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E5E64" w14:textId="77777777" w:rsidR="00CB0DDA" w:rsidRDefault="00CB0DDA" w:rsidP="00CB0DDA">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jc w:val="center"/>
        <w:outlineLvl w:val="1"/>
        <w:rPr>
          <w:rFonts w:eastAsia="Times New Roman" w:cs="Arial"/>
          <w:b/>
          <w:bCs/>
          <w:caps/>
          <w:lang w:val="fr-FR"/>
        </w:rPr>
      </w:pPr>
      <w:r>
        <w:rPr>
          <w:rFonts w:eastAsia="Times New Roman" w:cs="Arial"/>
          <w:b/>
          <w:bCs/>
          <w:caps/>
          <w:lang w:val="fr-FR"/>
        </w:rPr>
        <w:t>OISEAUX DE MER ET VOIES DE MIGRATION MARINES</w:t>
      </w:r>
    </w:p>
    <w:p w14:paraId="63D8F8CF" w14:textId="77777777" w:rsidR="009F1584" w:rsidRPr="007A5544" w:rsidRDefault="009F1584" w:rsidP="00EE22BE">
      <w:pPr>
        <w:spacing w:after="0" w:line="240" w:lineRule="auto"/>
        <w:rPr>
          <w:rFonts w:cs="Arial"/>
          <w:b/>
          <w:lang w:val="fr-FR"/>
        </w:rPr>
      </w:pPr>
    </w:p>
    <w:p w14:paraId="15CE1217" w14:textId="77777777" w:rsidR="009F1584" w:rsidRPr="009C4FE8" w:rsidRDefault="009F1584" w:rsidP="009F1584">
      <w:pPr>
        <w:spacing w:after="120" w:line="240" w:lineRule="auto"/>
        <w:jc w:val="center"/>
        <w:rPr>
          <w:rFonts w:cs="Arial"/>
          <w:lang w:val="en-GB"/>
        </w:rPr>
      </w:pPr>
      <w:r w:rsidRPr="009C4FE8">
        <w:rPr>
          <w:rFonts w:cs="Arial"/>
          <w:lang w:val="en-GB"/>
        </w:rPr>
        <w:t>UNEP/CMS/COP15/Doc.26.3.2/Rev.1</w:t>
      </w:r>
    </w:p>
    <w:p w14:paraId="1D98BD9F" w14:textId="77777777" w:rsidR="009F1584" w:rsidRPr="007A5544" w:rsidRDefault="009F1584" w:rsidP="009F1584">
      <w:pPr>
        <w:spacing w:after="0" w:line="240" w:lineRule="auto"/>
        <w:jc w:val="center"/>
        <w:rPr>
          <w:rFonts w:cs="Arial"/>
          <w:i/>
          <w:lang w:val="fr-FR"/>
        </w:rPr>
      </w:pPr>
      <w:r w:rsidRPr="007A5544">
        <w:rPr>
          <w:rFonts w:cs="Arial"/>
          <w:i/>
          <w:lang w:val="fr-FR"/>
        </w:rPr>
        <w:t>(Pr</w:t>
      </w:r>
      <w:r>
        <w:rPr>
          <w:rFonts w:cs="Arial"/>
          <w:i/>
          <w:lang w:val="fr-FR"/>
        </w:rPr>
        <w:t>é</w:t>
      </w:r>
      <w:r w:rsidRPr="007A5544">
        <w:rPr>
          <w:rFonts w:cs="Arial"/>
          <w:i/>
          <w:lang w:val="fr-FR"/>
        </w:rPr>
        <w:t xml:space="preserve">paré par </w:t>
      </w:r>
      <w:r>
        <w:rPr>
          <w:rFonts w:cs="Arial"/>
          <w:i/>
          <w:lang w:val="fr-FR"/>
        </w:rPr>
        <w:t>le groupe de travail pour les espèces aviaires)</w:t>
      </w:r>
    </w:p>
    <w:p w14:paraId="110E1219" w14:textId="77777777" w:rsidR="009F1584" w:rsidRDefault="009F1584" w:rsidP="009F1584">
      <w:pPr>
        <w:spacing w:after="0" w:line="240" w:lineRule="auto"/>
        <w:jc w:val="both"/>
        <w:rPr>
          <w:lang w:val="fr-FR"/>
        </w:rPr>
      </w:pPr>
    </w:p>
    <w:p w14:paraId="476BAC29" w14:textId="77777777" w:rsidR="00EE22BE" w:rsidRDefault="00EE22BE" w:rsidP="009F1584">
      <w:pPr>
        <w:spacing w:after="0" w:line="240" w:lineRule="auto"/>
        <w:jc w:val="both"/>
        <w:rPr>
          <w:lang w:val="fr-FR"/>
        </w:rPr>
      </w:pPr>
    </w:p>
    <w:p w14:paraId="1BBBE7DD" w14:textId="23777E61" w:rsidR="003F594E" w:rsidRDefault="003F594E" w:rsidP="009F1584">
      <w:pPr>
        <w:widowControl w:val="0"/>
        <w:autoSpaceDE w:val="0"/>
        <w:autoSpaceDN w:val="0"/>
        <w:adjustRightInd w:val="0"/>
        <w:spacing w:after="0" w:line="240" w:lineRule="auto"/>
        <w:jc w:val="center"/>
        <w:rPr>
          <w:rFonts w:eastAsia="Times New Roman" w:cs="Arial"/>
          <w:lang w:val="fr-FR"/>
        </w:rPr>
      </w:pPr>
      <w:r>
        <w:rPr>
          <w:rFonts w:eastAsia="Times New Roman" w:cs="Arial"/>
          <w:lang w:val="fr-FR"/>
        </w:rPr>
        <w:t>PROJET DE RÉSOLUTION</w:t>
      </w:r>
    </w:p>
    <w:p w14:paraId="5924F7D2" w14:textId="77777777" w:rsidR="003F594E" w:rsidRDefault="003F594E" w:rsidP="009F1584">
      <w:pPr>
        <w:widowControl w:val="0"/>
        <w:autoSpaceDE w:val="0"/>
        <w:autoSpaceDN w:val="0"/>
        <w:adjustRightInd w:val="0"/>
        <w:spacing w:after="0" w:line="240" w:lineRule="auto"/>
        <w:jc w:val="both"/>
        <w:rPr>
          <w:rFonts w:eastAsia="Times New Roman" w:cs="Arial"/>
          <w:lang w:val="fr-FR"/>
        </w:rPr>
      </w:pPr>
    </w:p>
    <w:p w14:paraId="7A441E22" w14:textId="77777777" w:rsidR="003F594E" w:rsidRDefault="003F594E" w:rsidP="003F594E">
      <w:pPr>
        <w:widowControl w:val="0"/>
        <w:autoSpaceDE w:val="0"/>
        <w:autoSpaceDN w:val="0"/>
        <w:adjustRightInd w:val="0"/>
        <w:spacing w:after="0" w:line="240" w:lineRule="auto"/>
        <w:jc w:val="both"/>
        <w:rPr>
          <w:rFonts w:eastAsia="Times New Roman" w:cs="Arial"/>
          <w:i/>
          <w:lang w:val="fr-FR"/>
        </w:rPr>
      </w:pPr>
    </w:p>
    <w:p w14:paraId="2244FF4E" w14:textId="77777777" w:rsidR="003F594E" w:rsidRDefault="003F594E" w:rsidP="0031717D">
      <w:pPr>
        <w:suppressAutoHyphens/>
        <w:spacing w:after="0" w:line="240" w:lineRule="auto"/>
        <w:jc w:val="both"/>
        <w:rPr>
          <w:rFonts w:eastAsia="Times New Roman" w:cs="Arial"/>
          <w:lang w:val="fr-FR"/>
        </w:rPr>
      </w:pPr>
      <w:r>
        <w:rPr>
          <w:rFonts w:eastAsia="Times New Roman" w:cs="Arial"/>
          <w:i/>
          <w:iCs/>
          <w:lang w:val="fr-FR"/>
        </w:rPr>
        <w:t xml:space="preserve">Rappelant </w:t>
      </w:r>
      <w:r>
        <w:rPr>
          <w:rFonts w:eastAsia="Times New Roman" w:cs="Arial"/>
          <w:lang w:val="fr-FR"/>
        </w:rPr>
        <w:t xml:space="preserve">la Résolution 12.11 (Rev.COP14) </w:t>
      </w:r>
      <w:r>
        <w:rPr>
          <w:rFonts w:eastAsia="Times New Roman" w:cs="Arial"/>
          <w:i/>
          <w:iCs/>
          <w:lang w:val="fr-FR"/>
        </w:rPr>
        <w:t>Voies de migration</w:t>
      </w:r>
      <w:r>
        <w:rPr>
          <w:rFonts w:eastAsia="Times New Roman" w:cs="Arial"/>
          <w:lang w:val="fr-FR"/>
        </w:rPr>
        <w:t xml:space="preserve"> et se félicitant des progrès réalisés par le Groupe de travail sur les voies de migration dans le cadre du Conseil scientifique pour la mise en œuvre du programme de travail mondial,</w:t>
      </w:r>
    </w:p>
    <w:p w14:paraId="4C031E0A" w14:textId="77777777" w:rsidR="003F594E" w:rsidRDefault="003F594E" w:rsidP="0031717D">
      <w:pPr>
        <w:suppressAutoHyphens/>
        <w:spacing w:after="0" w:line="240" w:lineRule="auto"/>
        <w:jc w:val="both"/>
        <w:rPr>
          <w:rFonts w:eastAsia="Times New Roman" w:cs="Arial"/>
          <w:i/>
          <w:iCs/>
          <w:lang w:val="fr-FR"/>
        </w:rPr>
      </w:pPr>
    </w:p>
    <w:p w14:paraId="2EA44325" w14:textId="77777777" w:rsidR="003F594E" w:rsidRDefault="003F594E" w:rsidP="0031717D">
      <w:pPr>
        <w:suppressAutoHyphens/>
        <w:spacing w:after="0" w:line="240" w:lineRule="auto"/>
        <w:jc w:val="both"/>
        <w:rPr>
          <w:rFonts w:eastAsia="Times New Roman" w:cs="Arial"/>
          <w:lang w:val="fr-FR"/>
        </w:rPr>
      </w:pPr>
      <w:r>
        <w:rPr>
          <w:rFonts w:eastAsia="Times New Roman" w:cs="Arial"/>
          <w:i/>
          <w:iCs/>
          <w:lang w:val="fr-FR"/>
        </w:rPr>
        <w:t>Valorisant</w:t>
      </w:r>
      <w:r>
        <w:rPr>
          <w:rFonts w:eastAsia="Times New Roman" w:cs="Arial"/>
          <w:lang w:val="fr-FR"/>
        </w:rPr>
        <w:t xml:space="preserve"> le fait que, depuis des millénaires, l'humanité est fascinée par les oiseaux de mer à travers les océans du monde, comme en témoignent les cultures traditionnelles, l'art, les religions, la littérature et, plus récemment, l'écotourisme,</w:t>
      </w:r>
    </w:p>
    <w:p w14:paraId="6EB0B04A" w14:textId="77777777" w:rsidR="003F594E" w:rsidRDefault="003F594E" w:rsidP="0031717D">
      <w:pPr>
        <w:suppressAutoHyphens/>
        <w:spacing w:after="0" w:line="240" w:lineRule="auto"/>
        <w:jc w:val="both"/>
        <w:rPr>
          <w:rFonts w:eastAsia="Times New Roman" w:cs="Arial"/>
          <w:i/>
          <w:iCs/>
          <w:lang w:val="fr-FR"/>
        </w:rPr>
      </w:pPr>
    </w:p>
    <w:p w14:paraId="0B67FC86" w14:textId="77777777" w:rsidR="003F594E" w:rsidRDefault="003F594E" w:rsidP="0031717D">
      <w:pPr>
        <w:suppressAutoHyphens/>
        <w:spacing w:after="0" w:line="240" w:lineRule="auto"/>
        <w:jc w:val="both"/>
        <w:rPr>
          <w:rFonts w:eastAsia="Times New Roman" w:cs="Arial"/>
          <w:lang w:val="fr-FR"/>
        </w:rPr>
      </w:pPr>
      <w:r>
        <w:rPr>
          <w:rFonts w:eastAsia="Times New Roman" w:cs="Arial"/>
          <w:i/>
          <w:iCs/>
          <w:lang w:val="fr-FR"/>
        </w:rPr>
        <w:t xml:space="preserve">Reconnaissant </w:t>
      </w:r>
      <w:r>
        <w:rPr>
          <w:rFonts w:eastAsia="Arial" w:cs="Arial"/>
          <w:lang w:val="fr-FR"/>
        </w:rPr>
        <w:t>que les oiseaux de mer constituent de précieux indicateurs de la santé globale des océans et de la capacité humaine à atténuer le changement climatique, et qu'ils fournissent, à différentes échelles, des services écosystémiques essentiels dans les milieux marins et terrestres, allant de l'apport de nutriments à la stabilité des réseaux trophiques</w:t>
      </w:r>
      <w:r>
        <w:rPr>
          <w:rFonts w:eastAsia="Times New Roman" w:cs="Arial"/>
          <w:lang w:val="fr-FR"/>
        </w:rPr>
        <w:t>,</w:t>
      </w:r>
    </w:p>
    <w:p w14:paraId="2F4F5B0D" w14:textId="77777777" w:rsidR="003F594E" w:rsidRDefault="003F594E" w:rsidP="0031717D">
      <w:pPr>
        <w:suppressAutoHyphens/>
        <w:spacing w:after="0" w:line="240" w:lineRule="auto"/>
        <w:jc w:val="both"/>
        <w:rPr>
          <w:rFonts w:eastAsia="Times New Roman" w:cs="Arial"/>
          <w:i/>
          <w:iCs/>
          <w:lang w:val="fr-FR"/>
        </w:rPr>
      </w:pPr>
    </w:p>
    <w:p w14:paraId="1264C84F" w14:textId="77777777" w:rsidR="003F594E" w:rsidRDefault="003F594E" w:rsidP="0031717D">
      <w:pPr>
        <w:suppressAutoHyphens/>
        <w:spacing w:after="0" w:line="240" w:lineRule="auto"/>
        <w:jc w:val="both"/>
        <w:rPr>
          <w:rFonts w:eastAsia="Arial" w:cs="Arial"/>
          <w:lang w:val="fr-FR"/>
        </w:rPr>
      </w:pPr>
      <w:r>
        <w:rPr>
          <w:rFonts w:eastAsia="Times New Roman" w:cs="Arial"/>
          <w:i/>
          <w:iCs/>
          <w:lang w:val="fr-FR"/>
        </w:rPr>
        <w:t xml:space="preserve">Préoccupée </w:t>
      </w:r>
      <w:r>
        <w:rPr>
          <w:rFonts w:eastAsia="Times New Roman" w:cs="Arial"/>
          <w:lang w:val="fr-FR"/>
        </w:rPr>
        <w:t xml:space="preserve">par le fait que </w:t>
      </w:r>
      <w:r>
        <w:rPr>
          <w:rFonts w:eastAsia="Arial" w:cs="Arial"/>
          <w:lang w:val="fr-FR"/>
        </w:rPr>
        <w:t>les oiseaux de mer constituent l'un des groupes d'oiseaux les plus menacés et que plus de la moitié des espèces présentent des tendances démographiques négatives,</w:t>
      </w:r>
    </w:p>
    <w:p w14:paraId="3F653639" w14:textId="77777777" w:rsidR="003F594E" w:rsidRDefault="003F594E" w:rsidP="0031717D">
      <w:pPr>
        <w:suppressAutoHyphens/>
        <w:spacing w:after="0" w:line="240" w:lineRule="auto"/>
        <w:jc w:val="both"/>
        <w:rPr>
          <w:rFonts w:eastAsia="Times New Roman" w:cs="Arial"/>
          <w:i/>
          <w:iCs/>
          <w:lang w:val="fr-FR"/>
        </w:rPr>
      </w:pPr>
    </w:p>
    <w:p w14:paraId="28DDF30A" w14:textId="77777777" w:rsidR="003F594E" w:rsidRDefault="003F594E" w:rsidP="0031717D">
      <w:pPr>
        <w:suppressAutoHyphens/>
        <w:spacing w:after="0" w:line="240" w:lineRule="auto"/>
        <w:jc w:val="both"/>
        <w:rPr>
          <w:rFonts w:eastAsia="Arial" w:cs="Arial"/>
          <w:lang w:val="fr-FR"/>
        </w:rPr>
      </w:pPr>
      <w:r>
        <w:rPr>
          <w:rFonts w:eastAsia="Arial" w:cs="Arial"/>
          <w:i/>
          <w:iCs/>
          <w:lang w:val="fr-FR"/>
        </w:rPr>
        <w:t xml:space="preserve">Notant avec préoccupation </w:t>
      </w:r>
      <w:r>
        <w:rPr>
          <w:rFonts w:eastAsia="Arial" w:cs="Arial"/>
          <w:lang w:val="fr-FR"/>
        </w:rPr>
        <w:t xml:space="preserve">que, selon des évaluations mondiales régulières, la pression exercée sur les oiseaux de mer continue de s'intensifier et que la majorité d'entre eux sont confrontés à de multiples menaces, les principaux facteurs étant, par ordre d'importance, les espèces envahissantes telles que les rats et les chats sur les sites de reproduction, les prises accessoires, le changement climatique, la chasse/le piégeage, les perturbations, la pollution, la surpêche principalement due à la pêche industrielle, le développement énergétique et minier, la pollution lumineuse et les maladies telles que la grippe aviaire, </w:t>
      </w:r>
    </w:p>
    <w:p w14:paraId="65C1814D" w14:textId="77777777" w:rsidR="003F594E" w:rsidRDefault="003F594E" w:rsidP="0031717D">
      <w:pPr>
        <w:suppressAutoHyphens/>
        <w:spacing w:after="0" w:line="240" w:lineRule="auto"/>
        <w:jc w:val="both"/>
        <w:rPr>
          <w:rFonts w:eastAsia="Arial" w:cs="Arial"/>
          <w:i/>
          <w:iCs/>
          <w:lang w:val="fr-FR"/>
        </w:rPr>
      </w:pPr>
    </w:p>
    <w:p w14:paraId="4B8A496E" w14:textId="77777777" w:rsidR="003F594E" w:rsidRDefault="003F594E" w:rsidP="0031717D">
      <w:pPr>
        <w:suppressAutoHyphens/>
        <w:spacing w:after="0" w:line="240" w:lineRule="auto"/>
        <w:jc w:val="both"/>
        <w:rPr>
          <w:rFonts w:eastAsia="Times New Roman" w:cs="Arial"/>
          <w:lang w:val="fr-FR"/>
        </w:rPr>
      </w:pPr>
      <w:r>
        <w:rPr>
          <w:rFonts w:eastAsia="Times New Roman" w:cs="Arial"/>
          <w:i/>
          <w:iCs/>
          <w:lang w:val="fr-FR"/>
        </w:rPr>
        <w:t xml:space="preserve">Reconnaissant </w:t>
      </w:r>
      <w:r>
        <w:rPr>
          <w:rFonts w:eastAsia="Times New Roman" w:cs="Arial"/>
          <w:lang w:val="fr-FR"/>
        </w:rPr>
        <w:t xml:space="preserve">que les oiseaux de mer constituent un groupe taxonomiquement varié comprenant plus de 360 espèces d'oiseaux (environ 3,7 % de tous les oiseaux) qui dépendent de l'environnement marin pendant au moins une partie de leur cycle de vie, </w:t>
      </w:r>
    </w:p>
    <w:p w14:paraId="132FCE5D" w14:textId="77777777" w:rsidR="003F594E" w:rsidRDefault="003F594E" w:rsidP="0031717D">
      <w:pPr>
        <w:suppressAutoHyphens/>
        <w:spacing w:after="0" w:line="240" w:lineRule="auto"/>
        <w:jc w:val="both"/>
        <w:rPr>
          <w:rFonts w:eastAsia="Times New Roman" w:cs="Arial"/>
          <w:i/>
          <w:lang w:val="fr-FR"/>
        </w:rPr>
      </w:pPr>
    </w:p>
    <w:p w14:paraId="2C0C919D" w14:textId="54454FBB" w:rsidR="003F594E" w:rsidRDefault="003F594E" w:rsidP="0031717D">
      <w:pPr>
        <w:suppressAutoHyphens/>
        <w:spacing w:after="0" w:line="240" w:lineRule="auto"/>
        <w:jc w:val="both"/>
        <w:rPr>
          <w:rFonts w:eastAsia="Times New Roman" w:cs="Arial"/>
          <w:lang w:val="fr-FR"/>
        </w:rPr>
      </w:pPr>
      <w:r>
        <w:rPr>
          <w:rFonts w:eastAsia="Times New Roman" w:cs="Arial"/>
          <w:i/>
          <w:iCs/>
          <w:lang w:val="fr-FR"/>
        </w:rPr>
        <w:t xml:space="preserve">Reconnaissant </w:t>
      </w:r>
      <w:r w:rsidR="00F66254">
        <w:rPr>
          <w:rFonts w:eastAsia="Times New Roman" w:cs="Arial"/>
          <w:i/>
          <w:iCs/>
          <w:lang w:val="fr-FR"/>
        </w:rPr>
        <w:t>également</w:t>
      </w:r>
      <w:r>
        <w:rPr>
          <w:rFonts w:eastAsia="Times New Roman" w:cs="Arial"/>
          <w:i/>
          <w:iCs/>
          <w:lang w:val="fr-FR"/>
        </w:rPr>
        <w:t xml:space="preserve"> </w:t>
      </w:r>
      <w:r>
        <w:rPr>
          <w:rFonts w:eastAsia="Times New Roman" w:cs="Arial"/>
          <w:lang w:val="fr-FR"/>
        </w:rPr>
        <w:t xml:space="preserve">que les oiseaux de mer sont définis comme des espèces appartenant aux familles suivantes : </w:t>
      </w:r>
      <w:proofErr w:type="spellStart"/>
      <w:r>
        <w:rPr>
          <w:rFonts w:eastAsia="Times New Roman" w:cs="Arial"/>
          <w:lang w:val="fr-FR"/>
        </w:rPr>
        <w:t>Phaethontidae</w:t>
      </w:r>
      <w:proofErr w:type="spellEnd"/>
      <w:r>
        <w:rPr>
          <w:rFonts w:eastAsia="Times New Roman" w:cs="Arial"/>
          <w:lang w:val="fr-FR"/>
        </w:rPr>
        <w:t xml:space="preserve"> (phaétons), </w:t>
      </w:r>
      <w:proofErr w:type="spellStart"/>
      <w:r>
        <w:rPr>
          <w:rFonts w:eastAsia="Times New Roman" w:cs="Arial"/>
          <w:lang w:val="fr-FR"/>
        </w:rPr>
        <w:t>Hydrobatidae</w:t>
      </w:r>
      <w:proofErr w:type="spellEnd"/>
      <w:r>
        <w:rPr>
          <w:rFonts w:eastAsia="Times New Roman" w:cs="Arial"/>
          <w:lang w:val="fr-FR"/>
        </w:rPr>
        <w:t xml:space="preserve"> (océanites tempêtes), </w:t>
      </w:r>
      <w:proofErr w:type="spellStart"/>
      <w:r>
        <w:rPr>
          <w:rFonts w:eastAsia="Times New Roman" w:cs="Arial"/>
          <w:lang w:val="fr-FR"/>
        </w:rPr>
        <w:t>Oceanitidae</w:t>
      </w:r>
      <w:proofErr w:type="spellEnd"/>
      <w:r>
        <w:rPr>
          <w:rFonts w:eastAsia="Times New Roman" w:cs="Arial"/>
          <w:lang w:val="fr-FR"/>
        </w:rPr>
        <w:t xml:space="preserve"> (océanites), </w:t>
      </w:r>
      <w:proofErr w:type="spellStart"/>
      <w:r>
        <w:rPr>
          <w:rFonts w:eastAsia="Times New Roman" w:cs="Arial"/>
          <w:lang w:val="fr-FR"/>
        </w:rPr>
        <w:t>Diomedeidae</w:t>
      </w:r>
      <w:proofErr w:type="spellEnd"/>
      <w:r>
        <w:rPr>
          <w:rFonts w:eastAsia="Times New Roman" w:cs="Arial"/>
          <w:lang w:val="fr-FR"/>
        </w:rPr>
        <w:t xml:space="preserve"> (albatros), </w:t>
      </w:r>
      <w:proofErr w:type="spellStart"/>
      <w:r>
        <w:rPr>
          <w:rFonts w:eastAsia="Times New Roman" w:cs="Arial"/>
          <w:lang w:val="fr-FR"/>
        </w:rPr>
        <w:t>Procellariidae</w:t>
      </w:r>
      <w:proofErr w:type="spellEnd"/>
      <w:r>
        <w:rPr>
          <w:rFonts w:eastAsia="Times New Roman" w:cs="Arial"/>
          <w:lang w:val="fr-FR"/>
        </w:rPr>
        <w:t xml:space="preserve"> (puffins et pétrels), </w:t>
      </w:r>
      <w:proofErr w:type="spellStart"/>
      <w:r>
        <w:rPr>
          <w:rFonts w:eastAsia="Times New Roman" w:cs="Arial"/>
          <w:lang w:val="fr-FR"/>
        </w:rPr>
        <w:t>Spheniscidae</w:t>
      </w:r>
      <w:proofErr w:type="spellEnd"/>
      <w:r>
        <w:rPr>
          <w:rFonts w:eastAsia="Times New Roman" w:cs="Arial"/>
          <w:lang w:val="fr-FR"/>
        </w:rPr>
        <w:t xml:space="preserve"> (manchots), </w:t>
      </w:r>
      <w:proofErr w:type="spellStart"/>
      <w:r>
        <w:rPr>
          <w:rFonts w:eastAsia="Times New Roman" w:cs="Arial"/>
          <w:lang w:val="fr-FR"/>
        </w:rPr>
        <w:t>Fregatidae</w:t>
      </w:r>
      <w:proofErr w:type="spellEnd"/>
      <w:r>
        <w:rPr>
          <w:rFonts w:eastAsia="Times New Roman" w:cs="Arial"/>
          <w:lang w:val="fr-FR"/>
        </w:rPr>
        <w:t xml:space="preserve"> (frégates), </w:t>
      </w:r>
      <w:proofErr w:type="spellStart"/>
      <w:r>
        <w:rPr>
          <w:rFonts w:eastAsia="Times New Roman" w:cs="Arial"/>
          <w:lang w:val="fr-FR"/>
        </w:rPr>
        <w:t>Sulidae</w:t>
      </w:r>
      <w:proofErr w:type="spellEnd"/>
      <w:r>
        <w:rPr>
          <w:rFonts w:eastAsia="Times New Roman" w:cs="Arial"/>
          <w:lang w:val="fr-FR"/>
        </w:rPr>
        <w:t xml:space="preserve"> (fous et fous de Bassan), </w:t>
      </w:r>
      <w:proofErr w:type="spellStart"/>
      <w:r>
        <w:rPr>
          <w:rFonts w:eastAsia="Times New Roman" w:cs="Arial"/>
          <w:lang w:val="fr-FR"/>
        </w:rPr>
        <w:t>Pelecanidae</w:t>
      </w:r>
      <w:proofErr w:type="spellEnd"/>
      <w:r>
        <w:rPr>
          <w:rFonts w:eastAsia="Times New Roman" w:cs="Arial"/>
          <w:lang w:val="fr-FR"/>
        </w:rPr>
        <w:t xml:space="preserve"> (pélicans), </w:t>
      </w:r>
      <w:proofErr w:type="spellStart"/>
      <w:r>
        <w:rPr>
          <w:rFonts w:eastAsia="Times New Roman" w:cs="Arial"/>
          <w:lang w:val="fr-FR"/>
        </w:rPr>
        <w:t>Phalacrocoracidae</w:t>
      </w:r>
      <w:proofErr w:type="spellEnd"/>
      <w:r>
        <w:rPr>
          <w:rFonts w:eastAsia="Times New Roman" w:cs="Arial"/>
          <w:lang w:val="fr-FR"/>
        </w:rPr>
        <w:t xml:space="preserve"> (cormorans), </w:t>
      </w:r>
      <w:proofErr w:type="spellStart"/>
      <w:r>
        <w:rPr>
          <w:rFonts w:eastAsia="Times New Roman" w:cs="Arial"/>
          <w:lang w:val="fr-FR"/>
        </w:rPr>
        <w:t>Stercorariidae</w:t>
      </w:r>
      <w:proofErr w:type="spellEnd"/>
      <w:r>
        <w:rPr>
          <w:rFonts w:eastAsia="Times New Roman" w:cs="Arial"/>
          <w:lang w:val="fr-FR"/>
        </w:rPr>
        <w:t xml:space="preserve"> (labbes), </w:t>
      </w:r>
      <w:proofErr w:type="spellStart"/>
      <w:r>
        <w:rPr>
          <w:rFonts w:eastAsia="Times New Roman" w:cs="Arial"/>
          <w:lang w:val="fr-FR"/>
        </w:rPr>
        <w:t>Alcidae</w:t>
      </w:r>
      <w:proofErr w:type="spellEnd"/>
      <w:r>
        <w:rPr>
          <w:rFonts w:eastAsia="Times New Roman" w:cs="Arial"/>
          <w:lang w:val="fr-FR"/>
        </w:rPr>
        <w:t xml:space="preserve"> (pingouins, guillemots et macareux) et </w:t>
      </w:r>
      <w:proofErr w:type="spellStart"/>
      <w:r>
        <w:rPr>
          <w:rFonts w:eastAsia="Times New Roman" w:cs="Arial"/>
          <w:lang w:val="fr-FR"/>
        </w:rPr>
        <w:t>Laridae</w:t>
      </w:r>
      <w:proofErr w:type="spellEnd"/>
      <w:r>
        <w:rPr>
          <w:rFonts w:eastAsia="Times New Roman" w:cs="Arial"/>
          <w:lang w:val="fr-FR"/>
        </w:rPr>
        <w:t xml:space="preserve"> (goélands et sternes),</w:t>
      </w:r>
      <w:r w:rsidR="00BB4B1B" w:rsidRPr="00BB4B1B">
        <w:rPr>
          <w:lang w:val="fr-FR"/>
        </w:rPr>
        <w:t xml:space="preserve"> </w:t>
      </w:r>
      <w:r w:rsidR="00BB4B1B" w:rsidRPr="00BB4B1B">
        <w:rPr>
          <w:rFonts w:eastAsia="Times New Roman" w:cs="Arial"/>
          <w:lang w:val="fr-FR"/>
        </w:rPr>
        <w:t xml:space="preserve">et certaines espèces des familles </w:t>
      </w:r>
      <w:proofErr w:type="spellStart"/>
      <w:r w:rsidR="00BB4B1B" w:rsidRPr="00BB4B1B">
        <w:rPr>
          <w:rFonts w:eastAsia="Times New Roman" w:cs="Arial"/>
          <w:lang w:val="fr-FR"/>
        </w:rPr>
        <w:t>Anatidae</w:t>
      </w:r>
      <w:proofErr w:type="spellEnd"/>
      <w:r w:rsidR="00BB4B1B" w:rsidRPr="00BB4B1B">
        <w:rPr>
          <w:rFonts w:eastAsia="Times New Roman" w:cs="Arial"/>
          <w:lang w:val="fr-FR"/>
        </w:rPr>
        <w:t xml:space="preserve">, </w:t>
      </w:r>
      <w:proofErr w:type="spellStart"/>
      <w:r w:rsidR="00BB4B1B" w:rsidRPr="00BB4B1B">
        <w:rPr>
          <w:rFonts w:eastAsia="Times New Roman" w:cs="Arial"/>
          <w:lang w:val="fr-FR"/>
        </w:rPr>
        <w:t>Gaviidae</w:t>
      </w:r>
      <w:proofErr w:type="spellEnd"/>
      <w:r w:rsidR="00BB4B1B" w:rsidRPr="00BB4B1B">
        <w:rPr>
          <w:rFonts w:eastAsia="Times New Roman" w:cs="Arial"/>
          <w:lang w:val="fr-FR"/>
        </w:rPr>
        <w:t xml:space="preserve"> et </w:t>
      </w:r>
      <w:proofErr w:type="spellStart"/>
      <w:r w:rsidR="00BB4B1B" w:rsidRPr="00BB4B1B">
        <w:rPr>
          <w:rFonts w:eastAsia="Times New Roman" w:cs="Arial"/>
          <w:lang w:val="fr-FR"/>
        </w:rPr>
        <w:t>Podicipedidae</w:t>
      </w:r>
      <w:proofErr w:type="spellEnd"/>
      <w:r w:rsidR="00BB4B1B" w:rsidRPr="00BB4B1B">
        <w:rPr>
          <w:rFonts w:eastAsia="Times New Roman" w:cs="Arial"/>
          <w:lang w:val="fr-FR"/>
        </w:rPr>
        <w:t>,</w:t>
      </w:r>
    </w:p>
    <w:p w14:paraId="793B06FA" w14:textId="77777777" w:rsidR="003F594E" w:rsidRDefault="003F594E" w:rsidP="0031717D">
      <w:pPr>
        <w:suppressAutoHyphens/>
        <w:spacing w:after="0" w:line="240" w:lineRule="auto"/>
        <w:jc w:val="both"/>
        <w:rPr>
          <w:rFonts w:eastAsia="Times New Roman" w:cs="Arial"/>
          <w:i/>
          <w:iCs/>
          <w:lang w:val="fr-FR"/>
        </w:rPr>
      </w:pPr>
    </w:p>
    <w:p w14:paraId="6887A7F1" w14:textId="4E6AF516" w:rsidR="003F594E" w:rsidRDefault="003F594E" w:rsidP="0031717D">
      <w:pPr>
        <w:suppressAutoHyphens/>
        <w:spacing w:after="0" w:line="240" w:lineRule="auto"/>
        <w:jc w:val="both"/>
        <w:rPr>
          <w:rFonts w:eastAsia="Times New Roman" w:cs="Arial"/>
          <w:lang w:val="fr-FR"/>
        </w:rPr>
      </w:pPr>
      <w:r>
        <w:rPr>
          <w:rFonts w:eastAsia="Times New Roman" w:cs="Arial"/>
          <w:i/>
          <w:iCs/>
          <w:lang w:val="fr-FR"/>
        </w:rPr>
        <w:t xml:space="preserve">Reconnaissant </w:t>
      </w:r>
      <w:r w:rsidR="00F66254" w:rsidRPr="00F66254">
        <w:rPr>
          <w:rFonts w:eastAsia="Times New Roman" w:cs="Arial"/>
          <w:i/>
          <w:iCs/>
          <w:lang w:val="fr-FR"/>
        </w:rPr>
        <w:t xml:space="preserve">en outre </w:t>
      </w:r>
      <w:r>
        <w:rPr>
          <w:rFonts w:eastAsia="Times New Roman" w:cs="Arial"/>
          <w:lang w:val="fr-FR"/>
        </w:rPr>
        <w:t xml:space="preserve">que de nombreux oiseaux de mer effectuent de vastes migrations, parfois d'un pôle à l'autre ou autour du globe, et que l'ampleur de ces déplacements rend leur conservation particulièrement complexe, </w:t>
      </w:r>
    </w:p>
    <w:p w14:paraId="3742C3F5" w14:textId="77777777" w:rsidR="003F594E" w:rsidRDefault="003F594E" w:rsidP="0031717D">
      <w:pPr>
        <w:suppressAutoHyphens/>
        <w:spacing w:after="0" w:line="240" w:lineRule="auto"/>
        <w:jc w:val="both"/>
        <w:rPr>
          <w:rFonts w:eastAsia="Times New Roman" w:cs="Arial"/>
          <w:i/>
          <w:iCs/>
          <w:lang w:val="fr-FR"/>
        </w:rPr>
      </w:pPr>
    </w:p>
    <w:p w14:paraId="17646E11" w14:textId="32D13252" w:rsidR="003F594E" w:rsidRDefault="003F594E" w:rsidP="0031717D">
      <w:pPr>
        <w:suppressAutoHyphens/>
        <w:spacing w:after="0" w:line="240" w:lineRule="auto"/>
        <w:jc w:val="both"/>
        <w:rPr>
          <w:rFonts w:eastAsia="Times New Roman" w:cs="Arial"/>
          <w:lang w:val="fr-FR"/>
        </w:rPr>
      </w:pPr>
      <w:r>
        <w:rPr>
          <w:rFonts w:eastAsia="Times New Roman" w:cs="Arial"/>
          <w:i/>
          <w:iCs/>
          <w:lang w:val="fr-FR"/>
        </w:rPr>
        <w:t xml:space="preserve">Reconnaissant </w:t>
      </w:r>
      <w:r w:rsidR="00F66254">
        <w:rPr>
          <w:rFonts w:eastAsia="Times New Roman" w:cs="Arial"/>
          <w:i/>
          <w:iCs/>
          <w:lang w:val="fr-FR"/>
        </w:rPr>
        <w:t xml:space="preserve">par ailleurs </w:t>
      </w:r>
      <w:r>
        <w:rPr>
          <w:rFonts w:eastAsia="Times New Roman" w:cs="Arial"/>
          <w:lang w:val="fr-FR"/>
        </w:rPr>
        <w:t xml:space="preserve">que les voies de migration constituent les grands corridors empruntés de manière répétée et constante par de multiples espèces et populations d'oiseaux migrateurs entre leurs zones de reproduction et de non-reproduction, et que, les stratégies migratoires pouvant varier selon les individus, les espèces ou les populations, </w:t>
      </w:r>
      <w:r>
        <w:rPr>
          <w:rFonts w:eastAsia="Times New Roman" w:cs="Arial"/>
          <w:color w:val="000000" w:themeColor="text1"/>
          <w:lang w:val="fr-FR"/>
        </w:rPr>
        <w:t xml:space="preserve">ces voies </w:t>
      </w:r>
      <w:r>
        <w:rPr>
          <w:rFonts w:eastAsia="Times New Roman" w:cs="Arial"/>
          <w:color w:val="000000" w:themeColor="text1"/>
          <w:lang w:val="fr-FR"/>
        </w:rPr>
        <w:lastRenderedPageBreak/>
        <w:t>doivent être définies de manière large afin de représenter les principaux trajets migratoires</w:t>
      </w:r>
      <w:r>
        <w:rPr>
          <w:rFonts w:cs="Arial"/>
          <w:color w:val="000000" w:themeColor="text1"/>
          <w:bdr w:val="none" w:sz="0" w:space="0" w:color="auto" w:frame="1"/>
          <w:lang w:val="fr-FR"/>
        </w:rPr>
        <w:t xml:space="preserve"> </w:t>
      </w:r>
      <w:r>
        <w:rPr>
          <w:rFonts w:eastAsia="Times New Roman" w:cs="Arial"/>
          <w:color w:val="000000" w:themeColor="text1"/>
          <w:lang w:val="fr-FR"/>
        </w:rPr>
        <w:t xml:space="preserve">et d'intégrer ainsi l'ensemble du cycle de vie de la plupart </w:t>
      </w:r>
      <w:r>
        <w:rPr>
          <w:rFonts w:eastAsia="Times New Roman" w:cs="Arial"/>
          <w:lang w:val="fr-FR"/>
        </w:rPr>
        <w:t>des oiseaux,</w:t>
      </w:r>
    </w:p>
    <w:p w14:paraId="02DF3069" w14:textId="77777777" w:rsidR="003F594E" w:rsidRDefault="003F594E" w:rsidP="0031717D">
      <w:pPr>
        <w:suppressAutoHyphens/>
        <w:spacing w:after="0" w:line="240" w:lineRule="auto"/>
        <w:jc w:val="both"/>
        <w:rPr>
          <w:rFonts w:eastAsia="Times New Roman" w:cs="Arial"/>
          <w:i/>
          <w:iCs/>
          <w:lang w:val="fr-FR"/>
        </w:rPr>
      </w:pPr>
    </w:p>
    <w:p w14:paraId="4750E264" w14:textId="1E843AE6" w:rsidR="003F594E" w:rsidRDefault="003F594E" w:rsidP="0031717D">
      <w:pPr>
        <w:suppressAutoHyphens/>
        <w:spacing w:after="0" w:line="240" w:lineRule="auto"/>
        <w:jc w:val="both"/>
        <w:rPr>
          <w:rFonts w:eastAsia="Times New Roman" w:cs="Arial"/>
          <w:lang w:val="fr-FR"/>
        </w:rPr>
      </w:pPr>
      <w:r>
        <w:rPr>
          <w:rFonts w:eastAsia="Times New Roman" w:cs="Arial"/>
          <w:i/>
          <w:iCs/>
          <w:lang w:val="fr-FR"/>
        </w:rPr>
        <w:t xml:space="preserve">Reconnaissant </w:t>
      </w:r>
      <w:r>
        <w:rPr>
          <w:rFonts w:eastAsia="Times New Roman" w:cs="Arial"/>
          <w:lang w:val="fr-FR"/>
        </w:rPr>
        <w:t xml:space="preserve">l'identification par </w:t>
      </w:r>
      <w:proofErr w:type="spellStart"/>
      <w:r>
        <w:rPr>
          <w:rFonts w:eastAsia="Times New Roman" w:cs="Arial"/>
          <w:lang w:val="fr-FR"/>
        </w:rPr>
        <w:t>BirdLife</w:t>
      </w:r>
      <w:proofErr w:type="spellEnd"/>
      <w:r>
        <w:rPr>
          <w:rFonts w:eastAsia="Times New Roman" w:cs="Arial"/>
          <w:lang w:val="fr-FR"/>
        </w:rPr>
        <w:t xml:space="preserve"> International de six « voies de migration marines » à partir des données de suivi d'oiseaux de mer pélagiques et migrateurs sur de longues distances (Annexe A), démontrant la connectivité écologique à l'échelle des bassins océaniques ainsi que la nécessité d'une action concertée, coordonnée et coopérative pour enrayer le déclin des oiseaux de mer,</w:t>
      </w:r>
    </w:p>
    <w:p w14:paraId="050A03A8" w14:textId="77777777" w:rsidR="003F594E" w:rsidRDefault="003F594E" w:rsidP="0031717D">
      <w:pPr>
        <w:widowControl w:val="0"/>
        <w:suppressAutoHyphens/>
        <w:autoSpaceDE w:val="0"/>
        <w:adjustRightInd w:val="0"/>
        <w:spacing w:after="0" w:line="240" w:lineRule="auto"/>
        <w:jc w:val="both"/>
        <w:rPr>
          <w:rFonts w:eastAsia="Times New Roman" w:cs="Arial"/>
          <w:i/>
          <w:iCs/>
          <w:lang w:val="fr-FR"/>
        </w:rPr>
      </w:pPr>
    </w:p>
    <w:p w14:paraId="6C3AE8AB" w14:textId="77777777" w:rsidR="003F594E" w:rsidRDefault="003F594E" w:rsidP="0031717D">
      <w:pPr>
        <w:widowControl w:val="0"/>
        <w:suppressAutoHyphens/>
        <w:autoSpaceDE w:val="0"/>
        <w:adjustRightInd w:val="0"/>
        <w:spacing w:after="0" w:line="240" w:lineRule="auto"/>
        <w:jc w:val="both"/>
        <w:rPr>
          <w:rFonts w:eastAsia="Times New Roman" w:cs="Arial"/>
          <w:lang w:val="fr-FR"/>
        </w:rPr>
      </w:pPr>
      <w:r>
        <w:rPr>
          <w:rFonts w:eastAsia="Times New Roman" w:cs="Arial"/>
          <w:i/>
          <w:iCs/>
          <w:lang w:val="fr-FR"/>
        </w:rPr>
        <w:t xml:space="preserve">Rappelant </w:t>
      </w:r>
      <w:r>
        <w:rPr>
          <w:rFonts w:eastAsia="Times New Roman" w:cs="Arial"/>
          <w:lang w:val="fr-FR"/>
        </w:rPr>
        <w:t xml:space="preserve">la Résolution 12.11 (Rev.COP14) </w:t>
      </w:r>
      <w:r>
        <w:rPr>
          <w:rFonts w:eastAsia="Times New Roman" w:cs="Arial"/>
          <w:i/>
          <w:iCs/>
          <w:lang w:val="fr-FR"/>
        </w:rPr>
        <w:t>Voies de migration</w:t>
      </w:r>
      <w:r>
        <w:rPr>
          <w:rFonts w:eastAsia="Times New Roman" w:cs="Arial"/>
          <w:lang w:val="fr-FR"/>
        </w:rPr>
        <w:t xml:space="preserve"> par lesquelles la Conférence des Parties reconnaît</w:t>
      </w:r>
      <w:r>
        <w:rPr>
          <w:rFonts w:eastAsia="Times New Roman" w:cs="Arial"/>
          <w:i/>
          <w:iCs/>
          <w:lang w:val="fr-FR"/>
        </w:rPr>
        <w:t xml:space="preserve"> </w:t>
      </w:r>
      <w:r>
        <w:rPr>
          <w:rFonts w:eastAsia="Times New Roman" w:cs="Arial"/>
          <w:lang w:val="fr-FR"/>
        </w:rPr>
        <w:t>qu'une approche fondée sur les voies de migration est nécessaire pour garantir une conservation adéquate et pour s'assurer que toute utilisation des oiseaux de mer migrateurs est durable dans l'ensemble de leurs aires de répartition, en combinant des méthodes basées sur les espèces et les écosystèmes et en promouvant la coopération internationale et la coordination entre les États, le secteur privé, les Accords multilatéraux sur l'environnement (AME),</w:t>
      </w:r>
      <w:r>
        <w:rPr>
          <w:color w:val="0078D4"/>
          <w:shd w:val="clear" w:color="auto" w:fill="FFFFFF"/>
          <w:lang w:val="fr-FR"/>
        </w:rPr>
        <w:t xml:space="preserve"> </w:t>
      </w:r>
      <w:r>
        <w:rPr>
          <w:rFonts w:eastAsia="Times New Roman" w:cs="Arial"/>
          <w:lang w:val="fr-FR"/>
        </w:rPr>
        <w:t xml:space="preserve">les Organisations régionales de gestion des pêches (ORGP), les organismes des Nations Unies, les organisations non gouvernementales, les instituts de recherche, les communautés locales et d'autres parties prenantes, </w:t>
      </w:r>
    </w:p>
    <w:p w14:paraId="2AFCE182" w14:textId="77777777" w:rsidR="003F594E" w:rsidRDefault="003F594E" w:rsidP="0031717D">
      <w:pPr>
        <w:widowControl w:val="0"/>
        <w:suppressAutoHyphens/>
        <w:spacing w:after="0" w:line="240" w:lineRule="auto"/>
        <w:jc w:val="both"/>
        <w:rPr>
          <w:rFonts w:eastAsia="Times New Roman" w:cs="Arial"/>
          <w:lang w:val="fr-FR"/>
        </w:rPr>
      </w:pPr>
    </w:p>
    <w:p w14:paraId="4263F598" w14:textId="26742552" w:rsidR="003F594E" w:rsidRDefault="003F594E" w:rsidP="0031717D">
      <w:pPr>
        <w:widowControl w:val="0"/>
        <w:suppressAutoHyphens/>
        <w:spacing w:after="0" w:line="240" w:lineRule="auto"/>
        <w:jc w:val="both"/>
        <w:rPr>
          <w:rFonts w:eastAsia="Times New Roman" w:cs="Arial"/>
          <w:lang w:val="fr-FR"/>
        </w:rPr>
      </w:pPr>
      <w:r>
        <w:rPr>
          <w:rFonts w:eastAsia="Times New Roman" w:cs="Arial"/>
          <w:i/>
          <w:iCs/>
          <w:lang w:val="fr-FR"/>
        </w:rPr>
        <w:t xml:space="preserve">Reconnaissant </w:t>
      </w:r>
      <w:r w:rsidR="00F66254" w:rsidRPr="00F66254">
        <w:rPr>
          <w:rFonts w:eastAsia="Times New Roman" w:cs="Arial"/>
          <w:i/>
          <w:iCs/>
          <w:lang w:val="fr-FR"/>
        </w:rPr>
        <w:t xml:space="preserve">également </w:t>
      </w:r>
      <w:r>
        <w:rPr>
          <w:rFonts w:eastAsia="Times New Roman" w:cs="Arial"/>
          <w:lang w:val="fr-FR"/>
        </w:rPr>
        <w:t xml:space="preserve">que, bien que les instruments existants relatifs aux voies de migration dans le cadre de la CMS et d'autres outils politiques couvrent certaines espèces et certains sites d'oiseaux de mer migrateurs, en particulier les sites de reproduction, ils ne ciblent pas spécifiquement les itinéraires océaniques des voies de migration marines et </w:t>
      </w:r>
      <w:r>
        <w:rPr>
          <w:rFonts w:eastAsia="Times New Roman" w:cs="Arial"/>
          <w:color w:val="000000" w:themeColor="text1"/>
          <w:lang w:val="fr-FR"/>
        </w:rPr>
        <w:t xml:space="preserve">accordent peu d'attention à la connectivité complète </w:t>
      </w:r>
      <w:r>
        <w:rPr>
          <w:rFonts w:eastAsia="Times New Roman" w:cs="Arial"/>
          <w:lang w:val="fr-FR"/>
        </w:rPr>
        <w:t>des oiseaux de mer pélagiques à travers les bassins océaniques,</w:t>
      </w:r>
    </w:p>
    <w:p w14:paraId="0FD198FF" w14:textId="77777777" w:rsidR="003F594E" w:rsidRDefault="003F594E" w:rsidP="0031717D">
      <w:pPr>
        <w:widowControl w:val="0"/>
        <w:suppressAutoHyphens/>
        <w:autoSpaceDE w:val="0"/>
        <w:adjustRightInd w:val="0"/>
        <w:spacing w:after="0" w:line="240" w:lineRule="auto"/>
        <w:jc w:val="both"/>
        <w:rPr>
          <w:rFonts w:eastAsia="Times New Roman" w:cs="Arial"/>
          <w:lang w:val="fr-FR"/>
        </w:rPr>
      </w:pPr>
    </w:p>
    <w:p w14:paraId="76E71AC4" w14:textId="0FC95B32" w:rsidR="003F594E" w:rsidRDefault="003F594E" w:rsidP="0031717D">
      <w:pPr>
        <w:widowControl w:val="0"/>
        <w:suppressAutoHyphens/>
        <w:autoSpaceDE w:val="0"/>
        <w:adjustRightInd w:val="0"/>
        <w:spacing w:after="120" w:line="240" w:lineRule="auto"/>
        <w:jc w:val="both"/>
        <w:rPr>
          <w:rFonts w:eastAsia="Times New Roman" w:cs="Arial"/>
          <w:lang w:val="fr-FR"/>
        </w:rPr>
      </w:pPr>
      <w:r>
        <w:rPr>
          <w:rFonts w:eastAsia="Times New Roman" w:cs="Arial"/>
          <w:i/>
          <w:iCs/>
          <w:lang w:val="fr-FR"/>
        </w:rPr>
        <w:t xml:space="preserve">Reconnaissant </w:t>
      </w:r>
      <w:r w:rsidR="00F66254" w:rsidRPr="00F66254">
        <w:rPr>
          <w:rFonts w:eastAsia="Times New Roman" w:cs="Arial"/>
          <w:i/>
          <w:iCs/>
          <w:lang w:val="fr-FR"/>
        </w:rPr>
        <w:t xml:space="preserve">en outre </w:t>
      </w:r>
      <w:r>
        <w:rPr>
          <w:rFonts w:eastAsia="Times New Roman" w:cs="Arial"/>
          <w:lang w:val="fr-FR"/>
        </w:rPr>
        <w:t xml:space="preserve">qu'il existe des menaces spécifiques pour les oiseaux de mer migrateurs le long des voies de migration marines qui continuent d'avoir un impact sur ces espèces et leurs habitats, notamment : </w:t>
      </w:r>
    </w:p>
    <w:p w14:paraId="1AFAD0E2" w14:textId="31FCBB28" w:rsidR="003F594E" w:rsidRPr="009C6A99" w:rsidRDefault="003F594E" w:rsidP="0031717D">
      <w:pPr>
        <w:pStyle w:val="ListParagraph"/>
        <w:widowControl w:val="0"/>
        <w:numPr>
          <w:ilvl w:val="0"/>
          <w:numId w:val="22"/>
        </w:numPr>
        <w:autoSpaceDE w:val="0"/>
        <w:adjustRightInd w:val="0"/>
        <w:spacing w:after="120" w:line="240" w:lineRule="auto"/>
        <w:ind w:left="540" w:hanging="540"/>
        <w:contextualSpacing w:val="0"/>
        <w:jc w:val="both"/>
        <w:rPr>
          <w:lang w:val="fr-FR"/>
        </w:rPr>
      </w:pPr>
      <w:r>
        <w:rPr>
          <w:rFonts w:eastAsia="Times New Roman" w:cs="Arial"/>
          <w:lang w:val="fr-FR"/>
        </w:rPr>
        <w:t xml:space="preserve">la perte et la dégradation de l'habitat (Résolution 14.6 </w:t>
      </w:r>
      <w:r>
        <w:rPr>
          <w:rFonts w:eastAsia="Times New Roman" w:cs="Arial"/>
          <w:i/>
          <w:lang w:val="fr-FR"/>
        </w:rPr>
        <w:t>Activités d'exploitation minière des grands fonds marins et espèces migratrices</w:t>
      </w:r>
      <w:r>
        <w:rPr>
          <w:rFonts w:eastAsia="Times New Roman" w:cs="Arial"/>
          <w:lang w:val="fr-FR"/>
        </w:rPr>
        <w:t>),</w:t>
      </w:r>
    </w:p>
    <w:p w14:paraId="232C355C" w14:textId="518EEE06" w:rsidR="003F594E" w:rsidRPr="009C6A99" w:rsidRDefault="009C6A99" w:rsidP="0031717D">
      <w:pPr>
        <w:pStyle w:val="ListParagraph"/>
        <w:widowControl w:val="0"/>
        <w:numPr>
          <w:ilvl w:val="0"/>
          <w:numId w:val="22"/>
        </w:numPr>
        <w:autoSpaceDE w:val="0"/>
        <w:adjustRightInd w:val="0"/>
        <w:spacing w:after="120" w:line="240" w:lineRule="auto"/>
        <w:ind w:left="539" w:hanging="539"/>
        <w:contextualSpacing w:val="0"/>
        <w:jc w:val="both"/>
        <w:rPr>
          <w:lang w:val="fr-FR"/>
        </w:rPr>
      </w:pPr>
      <w:r>
        <w:rPr>
          <w:rFonts w:eastAsia="Times New Roman" w:cs="Arial"/>
          <w:lang w:val="fr-FR"/>
        </w:rPr>
        <w:t xml:space="preserve">le </w:t>
      </w:r>
      <w:r w:rsidR="003F594E" w:rsidRPr="009C6A99">
        <w:rPr>
          <w:rFonts w:eastAsia="Times New Roman" w:cs="Arial"/>
          <w:lang w:val="fr-FR"/>
        </w:rPr>
        <w:t>développement de l'énergie offshore et des infrastructures connexes (</w:t>
      </w:r>
      <w:r w:rsidR="003F594E" w:rsidRPr="009C6A99">
        <w:rPr>
          <w:lang w:val="fr-FR"/>
        </w:rPr>
        <w:t xml:space="preserve">Résolution 11.27 (Rev.COP13) </w:t>
      </w:r>
      <w:r w:rsidR="003F594E" w:rsidRPr="009C6A99">
        <w:rPr>
          <w:i/>
          <w:lang w:val="fr-FR"/>
        </w:rPr>
        <w:t>Énergie renouvelable et espèces migratrices</w:t>
      </w:r>
      <w:r w:rsidR="003F594E" w:rsidRPr="009C6A99">
        <w:rPr>
          <w:lang w:val="fr-FR"/>
        </w:rPr>
        <w:t xml:space="preserve"> et Résolution 07.05 (Rev.COP12) </w:t>
      </w:r>
      <w:r w:rsidR="003F594E" w:rsidRPr="009C6A99">
        <w:rPr>
          <w:i/>
          <w:lang w:val="fr-FR"/>
        </w:rPr>
        <w:t>Éoliennes et espèces migratrices</w:t>
      </w:r>
      <w:r w:rsidR="003F594E" w:rsidRPr="009C6A99">
        <w:rPr>
          <w:lang w:val="fr-FR"/>
        </w:rPr>
        <w:t xml:space="preserve">), </w:t>
      </w:r>
    </w:p>
    <w:p w14:paraId="7207DA4B" w14:textId="77777777" w:rsidR="003F594E" w:rsidRDefault="003F594E" w:rsidP="0031717D">
      <w:pPr>
        <w:pStyle w:val="ListParagraph"/>
        <w:widowControl w:val="0"/>
        <w:numPr>
          <w:ilvl w:val="0"/>
          <w:numId w:val="22"/>
        </w:numPr>
        <w:autoSpaceDE w:val="0"/>
        <w:adjustRightInd w:val="0"/>
        <w:spacing w:after="120" w:line="240" w:lineRule="auto"/>
        <w:ind w:left="540" w:hanging="540"/>
        <w:contextualSpacing w:val="0"/>
        <w:jc w:val="both"/>
        <w:rPr>
          <w:lang w:val="fr-FR"/>
        </w:rPr>
      </w:pPr>
      <w:r>
        <w:rPr>
          <w:lang w:val="fr-FR"/>
        </w:rPr>
        <w:t xml:space="preserve">le changement climatique (Résolution 12.21 (Rev.COP14)) </w:t>
      </w:r>
      <w:r>
        <w:rPr>
          <w:i/>
          <w:lang w:val="fr-FR"/>
        </w:rPr>
        <w:t>Changement climatique et espèces migratrices</w:t>
      </w:r>
      <w:r>
        <w:rPr>
          <w:lang w:val="fr-FR"/>
        </w:rPr>
        <w:t xml:space="preserve">), </w:t>
      </w:r>
    </w:p>
    <w:p w14:paraId="324E6137" w14:textId="77777777" w:rsidR="003F594E" w:rsidRDefault="003F594E" w:rsidP="0031717D">
      <w:pPr>
        <w:pStyle w:val="ListParagraph"/>
        <w:widowControl w:val="0"/>
        <w:numPr>
          <w:ilvl w:val="0"/>
          <w:numId w:val="22"/>
        </w:numPr>
        <w:autoSpaceDE w:val="0"/>
        <w:adjustRightInd w:val="0"/>
        <w:spacing w:after="120" w:line="240" w:lineRule="auto"/>
        <w:ind w:left="540" w:hanging="540"/>
        <w:contextualSpacing w:val="0"/>
        <w:jc w:val="both"/>
        <w:rPr>
          <w:lang w:val="fr-FR"/>
        </w:rPr>
      </w:pPr>
      <w:r>
        <w:rPr>
          <w:lang w:val="fr-FR"/>
        </w:rPr>
        <w:t xml:space="preserve">le prélèvement direct ou accidentel (Résolution 11.16 (Rev.COP14) </w:t>
      </w:r>
      <w:r>
        <w:rPr>
          <w:i/>
          <w:lang w:val="fr-FR"/>
        </w:rPr>
        <w:t>Prévention de l'abattage, du prélèvement et du commerce illégaux d'oiseaux migrateurs</w:t>
      </w:r>
      <w:r>
        <w:rPr>
          <w:lang w:val="fr-FR"/>
        </w:rPr>
        <w:t xml:space="preserve">, Résolution 11.31 (Rev.COP14) </w:t>
      </w:r>
      <w:r>
        <w:rPr>
          <w:i/>
          <w:lang w:val="fr-FR"/>
        </w:rPr>
        <w:t>Prélèvement illégal et non durable d'espèces sauvages</w:t>
      </w:r>
      <w:r>
        <w:rPr>
          <w:lang w:val="fr-FR"/>
        </w:rPr>
        <w:t xml:space="preserve">, Résolution 11.15 (Rev.COP14) </w:t>
      </w:r>
      <w:r>
        <w:rPr>
          <w:i/>
          <w:lang w:val="fr-FR"/>
        </w:rPr>
        <w:t>Prévenir l'empoisonnement des oiseaux migrateurs</w:t>
      </w:r>
      <w:r>
        <w:rPr>
          <w:lang w:val="fr-FR"/>
        </w:rPr>
        <w:t xml:space="preserve">, et Résolution 12.22 </w:t>
      </w:r>
      <w:r>
        <w:rPr>
          <w:i/>
          <w:lang w:val="fr-FR"/>
        </w:rPr>
        <w:t>Prises accessoires</w:t>
      </w:r>
      <w:r>
        <w:rPr>
          <w:lang w:val="fr-FR"/>
        </w:rPr>
        <w:t xml:space="preserve">), </w:t>
      </w:r>
    </w:p>
    <w:p w14:paraId="03F4391A" w14:textId="77777777" w:rsidR="003F594E" w:rsidRDefault="003F594E" w:rsidP="0031717D">
      <w:pPr>
        <w:pStyle w:val="ListParagraph"/>
        <w:widowControl w:val="0"/>
        <w:numPr>
          <w:ilvl w:val="0"/>
          <w:numId w:val="22"/>
        </w:numPr>
        <w:autoSpaceDE w:val="0"/>
        <w:adjustRightInd w:val="0"/>
        <w:spacing w:after="120" w:line="240" w:lineRule="auto"/>
        <w:ind w:left="540" w:hanging="540"/>
        <w:contextualSpacing w:val="0"/>
        <w:jc w:val="both"/>
        <w:rPr>
          <w:lang w:val="fr-FR"/>
        </w:rPr>
      </w:pPr>
      <w:r>
        <w:rPr>
          <w:lang w:val="fr-FR"/>
        </w:rPr>
        <w:t xml:space="preserve">les espèces envahissantes (Résolution 11.28 </w:t>
      </w:r>
      <w:r>
        <w:rPr>
          <w:i/>
          <w:lang w:val="fr-FR"/>
        </w:rPr>
        <w:t>Activités futures de la CMS en rapport avec les Espèces exotiques envahissantes</w:t>
      </w:r>
      <w:r>
        <w:rPr>
          <w:lang w:val="fr-FR"/>
        </w:rPr>
        <w:t>),</w:t>
      </w:r>
    </w:p>
    <w:p w14:paraId="4B3F3DD0" w14:textId="77777777" w:rsidR="003F594E" w:rsidRDefault="003F594E" w:rsidP="0031717D">
      <w:pPr>
        <w:pStyle w:val="ListParagraph"/>
        <w:widowControl w:val="0"/>
        <w:numPr>
          <w:ilvl w:val="0"/>
          <w:numId w:val="22"/>
        </w:numPr>
        <w:autoSpaceDE w:val="0"/>
        <w:adjustRightInd w:val="0"/>
        <w:spacing w:after="120" w:line="240" w:lineRule="auto"/>
        <w:ind w:left="540" w:hanging="540"/>
        <w:contextualSpacing w:val="0"/>
        <w:jc w:val="both"/>
        <w:rPr>
          <w:lang w:val="fr-FR"/>
        </w:rPr>
      </w:pPr>
      <w:r>
        <w:rPr>
          <w:lang w:val="fr-FR"/>
        </w:rPr>
        <w:t xml:space="preserve">la pollution (Résolution 12.20 </w:t>
      </w:r>
      <w:r>
        <w:rPr>
          <w:i/>
          <w:lang w:val="fr-FR"/>
        </w:rPr>
        <w:t>Gestion des Débris marins</w:t>
      </w:r>
      <w:r>
        <w:rPr>
          <w:lang w:val="fr-FR"/>
        </w:rPr>
        <w:t xml:space="preserve"> et Résolution 07.03 (Rev.COP12) </w:t>
      </w:r>
      <w:r>
        <w:rPr>
          <w:i/>
          <w:lang w:val="fr-FR"/>
        </w:rPr>
        <w:t>Pollution par les hydrocarbures et Espèces migratrices</w:t>
      </w:r>
      <w:r>
        <w:rPr>
          <w:lang w:val="fr-FR"/>
        </w:rPr>
        <w:t xml:space="preserve">), et </w:t>
      </w:r>
    </w:p>
    <w:p w14:paraId="54332436" w14:textId="77777777" w:rsidR="003F594E" w:rsidRDefault="003F594E" w:rsidP="003F594E">
      <w:pPr>
        <w:pStyle w:val="ListParagraph"/>
        <w:widowControl w:val="0"/>
        <w:numPr>
          <w:ilvl w:val="0"/>
          <w:numId w:val="22"/>
        </w:numPr>
        <w:autoSpaceDE w:val="0"/>
        <w:adjustRightInd w:val="0"/>
        <w:spacing w:after="0" w:line="240" w:lineRule="auto"/>
        <w:ind w:left="540" w:hanging="540"/>
        <w:jc w:val="both"/>
        <w:rPr>
          <w:lang w:val="fr-FR"/>
        </w:rPr>
      </w:pPr>
      <w:r>
        <w:rPr>
          <w:lang w:val="fr-FR"/>
        </w:rPr>
        <w:t xml:space="preserve">la maladie (Résolution 14.18 </w:t>
      </w:r>
      <w:r>
        <w:rPr>
          <w:i/>
          <w:lang w:val="fr-FR"/>
        </w:rPr>
        <w:t>Grippe aviaire</w:t>
      </w:r>
      <w:r>
        <w:rPr>
          <w:lang w:val="fr-FR"/>
        </w:rPr>
        <w:t>),</w:t>
      </w:r>
    </w:p>
    <w:p w14:paraId="490108AE" w14:textId="0A41177F" w:rsidR="0031717D" w:rsidRDefault="0031717D" w:rsidP="003F594E">
      <w:pPr>
        <w:widowControl w:val="0"/>
        <w:autoSpaceDE w:val="0"/>
        <w:adjustRightInd w:val="0"/>
        <w:spacing w:after="0" w:line="240" w:lineRule="auto"/>
        <w:jc w:val="both"/>
        <w:rPr>
          <w:lang w:val="fr-FR"/>
        </w:rPr>
      </w:pPr>
      <w:r>
        <w:rPr>
          <w:lang w:val="fr-FR"/>
        </w:rPr>
        <w:br w:type="page"/>
      </w:r>
    </w:p>
    <w:p w14:paraId="47B6C59D" w14:textId="21A78C6B" w:rsidR="003F594E" w:rsidRDefault="003F594E" w:rsidP="003F594E">
      <w:pPr>
        <w:widowControl w:val="0"/>
        <w:autoSpaceDE w:val="0"/>
        <w:adjustRightInd w:val="0"/>
        <w:spacing w:after="0" w:line="240" w:lineRule="auto"/>
        <w:jc w:val="both"/>
        <w:rPr>
          <w:lang w:val="fr-FR"/>
        </w:rPr>
      </w:pPr>
      <w:r>
        <w:rPr>
          <w:i/>
          <w:iCs/>
          <w:lang w:val="fr-FR"/>
        </w:rPr>
        <w:lastRenderedPageBreak/>
        <w:t xml:space="preserve">Valorisant les </w:t>
      </w:r>
      <w:r>
        <w:rPr>
          <w:lang w:val="fr-FR"/>
        </w:rPr>
        <w:t xml:space="preserve">instruments existants de la famille CMS et d'autres mécanismes pertinents soutenant la conservation des oiseaux de mer migrateurs et de leurs habitats, notamment : l'Accord sur la conservation des albatros et des pétrels (ACAP), l'Accord sur la conservation des oiseaux d'eau migrateurs d'Afrique-Eurasie (AEWA), </w:t>
      </w:r>
      <w:r w:rsidR="009C6A99" w:rsidRPr="009C6A99">
        <w:rPr>
          <w:lang w:val="fr-FR"/>
        </w:rPr>
        <w:t xml:space="preserve">en particulier la </w:t>
      </w:r>
      <w:r w:rsidR="009C6A99">
        <w:rPr>
          <w:lang w:val="fr-FR"/>
        </w:rPr>
        <w:t>R</w:t>
      </w:r>
      <w:r w:rsidR="009C6A99" w:rsidRPr="009C6A99">
        <w:rPr>
          <w:lang w:val="fr-FR"/>
        </w:rPr>
        <w:t>ésolution</w:t>
      </w:r>
      <w:r w:rsidR="009C6A99">
        <w:rPr>
          <w:lang w:val="fr-FR"/>
        </w:rPr>
        <w:t> </w:t>
      </w:r>
      <w:r w:rsidR="009C6A99" w:rsidRPr="009C6A99">
        <w:rPr>
          <w:lang w:val="fr-FR"/>
        </w:rPr>
        <w:t>9.4 de l'AEWA</w:t>
      </w:r>
      <w:r w:rsidR="009C6A99">
        <w:rPr>
          <w:lang w:val="fr-FR"/>
        </w:rPr>
        <w:t xml:space="preserve"> </w:t>
      </w:r>
      <w:r w:rsidR="009C6A99" w:rsidRPr="009C6A99">
        <w:rPr>
          <w:i/>
          <w:iCs/>
          <w:lang w:val="fr-FR"/>
        </w:rPr>
        <w:t xml:space="preserve">Priorités affinées pour les mesures de conservation des oiseaux marins dans le cadre de l'AEWA et prise en </w:t>
      </w:r>
      <w:r w:rsidR="009C6A99">
        <w:rPr>
          <w:i/>
          <w:iCs/>
          <w:lang w:val="fr-FR"/>
        </w:rPr>
        <w:t>main</w:t>
      </w:r>
      <w:r w:rsidR="009C6A99" w:rsidRPr="009C6A99">
        <w:rPr>
          <w:i/>
          <w:iCs/>
          <w:lang w:val="fr-FR"/>
        </w:rPr>
        <w:t xml:space="preserve"> des impacts </w:t>
      </w:r>
      <w:r w:rsidR="009C6A99">
        <w:rPr>
          <w:i/>
          <w:iCs/>
          <w:lang w:val="fr-FR"/>
        </w:rPr>
        <w:t>de</w:t>
      </w:r>
      <w:r w:rsidR="009C6A99" w:rsidRPr="009C6A99">
        <w:rPr>
          <w:i/>
          <w:iCs/>
          <w:lang w:val="fr-FR"/>
        </w:rPr>
        <w:t xml:space="preserve"> l'élévation du niveau de la mer</w:t>
      </w:r>
      <w:r w:rsidR="009C6A99">
        <w:rPr>
          <w:lang w:val="fr-FR"/>
        </w:rPr>
        <w:t xml:space="preserve">, </w:t>
      </w:r>
      <w:r>
        <w:rPr>
          <w:lang w:val="fr-FR"/>
        </w:rPr>
        <w:t xml:space="preserve">la Voie de migration d'Asie Centrale (CAF), le Cadre des voies de migration des Amériques, la Commission pour la conservation de la faune et de la flore marines de l'Antarctique (CCAMLR), le Système du Traité sur l'Antarctique, </w:t>
      </w:r>
      <w:r w:rsidR="00094FDD">
        <w:rPr>
          <w:lang w:val="fr-FR"/>
        </w:rPr>
        <w:t xml:space="preserve">le </w:t>
      </w:r>
      <w:r w:rsidR="00094FDD" w:rsidRPr="00094FDD">
        <w:rPr>
          <w:lang w:val="fr-FR"/>
        </w:rPr>
        <w:t>plan d'action régional pour les oiseaux marins</w:t>
      </w:r>
      <w:r w:rsidR="00094FDD">
        <w:rPr>
          <w:lang w:val="fr-FR"/>
        </w:rPr>
        <w:t xml:space="preserve"> de</w:t>
      </w:r>
      <w:r w:rsidR="00094FDD" w:rsidRPr="00094FDD">
        <w:rPr>
          <w:lang w:val="fr-FR"/>
        </w:rPr>
        <w:t xml:space="preserve"> </w:t>
      </w:r>
      <w:r>
        <w:rPr>
          <w:lang w:val="fr-FR"/>
        </w:rPr>
        <w:t>la Convention OSPAR, la Commission pour la protection de l'environnement marin de la mer Baltique (également connue sous le nom de Commission d'Helsinki, HELCOM), le Groupe de travail du Conseil de l'Arctique sur la conservation de la faune et de la flore arctiques (CAFF), le Partenariat pour la voie de migration Asie de l'Est - Australasie (EAAFP) ainsi que des outils spécifiques à certaines espèces, comme les Plans d'action spécifiques pour la Sterne d'Orient (</w:t>
      </w:r>
      <w:proofErr w:type="spellStart"/>
      <w:r>
        <w:rPr>
          <w:i/>
          <w:iCs/>
          <w:lang w:val="fr-FR"/>
        </w:rPr>
        <w:t>Thalasseus</w:t>
      </w:r>
      <w:proofErr w:type="spellEnd"/>
      <w:r>
        <w:rPr>
          <w:i/>
          <w:iCs/>
          <w:lang w:val="fr-FR"/>
        </w:rPr>
        <w:t xml:space="preserve"> </w:t>
      </w:r>
      <w:proofErr w:type="spellStart"/>
      <w:r>
        <w:rPr>
          <w:i/>
          <w:iCs/>
          <w:lang w:val="fr-FR"/>
        </w:rPr>
        <w:t>bernsteini</w:t>
      </w:r>
      <w:proofErr w:type="spellEnd"/>
      <w:r>
        <w:rPr>
          <w:lang w:val="fr-FR"/>
        </w:rPr>
        <w:t>) et la Frégate d'Andrews (</w:t>
      </w:r>
      <w:proofErr w:type="spellStart"/>
      <w:r>
        <w:rPr>
          <w:i/>
          <w:iCs/>
          <w:lang w:val="fr-FR"/>
        </w:rPr>
        <w:t>Fregata</w:t>
      </w:r>
      <w:proofErr w:type="spellEnd"/>
      <w:r>
        <w:rPr>
          <w:i/>
          <w:iCs/>
          <w:lang w:val="fr-FR"/>
        </w:rPr>
        <w:t xml:space="preserve"> </w:t>
      </w:r>
      <w:proofErr w:type="spellStart"/>
      <w:r>
        <w:rPr>
          <w:i/>
          <w:iCs/>
          <w:lang w:val="fr-FR"/>
        </w:rPr>
        <w:t>andrewsi</w:t>
      </w:r>
      <w:proofErr w:type="spellEnd"/>
      <w:r>
        <w:rPr>
          <w:lang w:val="fr-FR"/>
        </w:rPr>
        <w:t xml:space="preserve">), ce dernier adopté par la Résolution 12.12 (Rev.COP14) </w:t>
      </w:r>
      <w:r>
        <w:rPr>
          <w:i/>
          <w:iCs/>
          <w:lang w:val="fr-FR"/>
        </w:rPr>
        <w:t>Plans d'Action pour les Oiseaux</w:t>
      </w:r>
      <w:r>
        <w:rPr>
          <w:lang w:val="fr-FR"/>
        </w:rPr>
        <w:t>, et Action Concertée 13.12 (Rev.COP14) concernant l'Albatros des Antipodes (</w:t>
      </w:r>
      <w:proofErr w:type="spellStart"/>
      <w:r>
        <w:rPr>
          <w:i/>
          <w:iCs/>
          <w:lang w:val="fr-FR"/>
        </w:rPr>
        <w:t>Diomedea</w:t>
      </w:r>
      <w:proofErr w:type="spellEnd"/>
      <w:r>
        <w:rPr>
          <w:i/>
          <w:iCs/>
          <w:lang w:val="fr-FR"/>
        </w:rPr>
        <w:t xml:space="preserve"> </w:t>
      </w:r>
      <w:proofErr w:type="spellStart"/>
      <w:r>
        <w:rPr>
          <w:i/>
          <w:iCs/>
          <w:lang w:val="fr-FR"/>
        </w:rPr>
        <w:t>antipodensis</w:t>
      </w:r>
      <w:proofErr w:type="spellEnd"/>
      <w:r>
        <w:rPr>
          <w:lang w:val="fr-FR"/>
        </w:rPr>
        <w:t>),</w:t>
      </w:r>
    </w:p>
    <w:p w14:paraId="49C80009" w14:textId="77777777" w:rsidR="003F594E" w:rsidRPr="001C3855" w:rsidRDefault="003F594E" w:rsidP="003F594E">
      <w:pPr>
        <w:widowControl w:val="0"/>
        <w:autoSpaceDE w:val="0"/>
        <w:adjustRightInd w:val="0"/>
        <w:spacing w:after="0" w:line="240" w:lineRule="auto"/>
        <w:jc w:val="both"/>
        <w:rPr>
          <w:i/>
          <w:iCs/>
          <w:lang w:val="fr-FR"/>
        </w:rPr>
      </w:pPr>
    </w:p>
    <w:p w14:paraId="42F52551" w14:textId="440697EA" w:rsidR="00DB6E42" w:rsidRDefault="00094FDD" w:rsidP="003F594E">
      <w:pPr>
        <w:widowControl w:val="0"/>
        <w:autoSpaceDE w:val="0"/>
        <w:adjustRightInd w:val="0"/>
        <w:spacing w:after="0" w:line="240" w:lineRule="auto"/>
        <w:jc w:val="both"/>
        <w:rPr>
          <w:lang w:val="fr-FR"/>
        </w:rPr>
      </w:pPr>
      <w:r w:rsidRPr="00094FDD">
        <w:rPr>
          <w:i/>
          <w:iCs/>
          <w:lang w:val="fr-FR"/>
        </w:rPr>
        <w:t>Prenant note</w:t>
      </w:r>
      <w:r w:rsidRPr="00094FDD">
        <w:rPr>
          <w:lang w:val="fr-FR"/>
        </w:rPr>
        <w:t xml:space="preserve"> des préoccupations exprimées par le Comité des pêches de la FAO (COFI) lors de sa </w:t>
      </w:r>
      <w:r>
        <w:rPr>
          <w:lang w:val="fr-FR"/>
        </w:rPr>
        <w:t>T</w:t>
      </w:r>
      <w:r w:rsidRPr="00094FDD">
        <w:rPr>
          <w:lang w:val="fr-FR"/>
        </w:rPr>
        <w:t xml:space="preserve">rente-cinquième session quant au risque imminent d'extinction qui pèse sur un certain nombre d'oiseaux marins, </w:t>
      </w:r>
      <w:r>
        <w:rPr>
          <w:lang w:val="fr-FR"/>
        </w:rPr>
        <w:t>dont</w:t>
      </w:r>
      <w:r w:rsidRPr="00094FDD">
        <w:rPr>
          <w:lang w:val="fr-FR"/>
        </w:rPr>
        <w:t xml:space="preserve"> l'</w:t>
      </w:r>
      <w:r>
        <w:rPr>
          <w:lang w:val="fr-FR"/>
        </w:rPr>
        <w:t>A</w:t>
      </w:r>
      <w:r w:rsidRPr="00094FDD">
        <w:rPr>
          <w:lang w:val="fr-FR"/>
        </w:rPr>
        <w:t xml:space="preserve">lbatros des Antipodes </w:t>
      </w:r>
      <w:r>
        <w:rPr>
          <w:lang w:val="fr-FR"/>
        </w:rPr>
        <w:t>inscrit</w:t>
      </w:r>
      <w:r w:rsidRPr="00094FDD">
        <w:rPr>
          <w:lang w:val="fr-FR"/>
        </w:rPr>
        <w:t xml:space="preserve"> à l'</w:t>
      </w:r>
      <w:r>
        <w:rPr>
          <w:lang w:val="fr-FR"/>
        </w:rPr>
        <w:t>A</w:t>
      </w:r>
      <w:r w:rsidRPr="00094FDD">
        <w:rPr>
          <w:lang w:val="fr-FR"/>
        </w:rPr>
        <w:t xml:space="preserve">nnexe I, </w:t>
      </w:r>
      <w:r w:rsidRPr="009D70F9">
        <w:rPr>
          <w:i/>
          <w:iCs/>
          <w:lang w:val="fr-FR"/>
        </w:rPr>
        <w:t>saluant</w:t>
      </w:r>
      <w:r w:rsidRPr="00094FDD">
        <w:rPr>
          <w:lang w:val="fr-FR"/>
        </w:rPr>
        <w:t xml:space="preserve"> l'appel lancé par le COFI à ses membres pour qu'ils élaborent des plans d'action régionaux et nationaux visant à protéger les oiseaux marins </w:t>
      </w:r>
      <w:r>
        <w:rPr>
          <w:lang w:val="fr-FR"/>
        </w:rPr>
        <w:t>des</w:t>
      </w:r>
      <w:r w:rsidRPr="00094FDD">
        <w:rPr>
          <w:lang w:val="fr-FR"/>
        </w:rPr>
        <w:t xml:space="preserve"> effets de la pêche, et </w:t>
      </w:r>
      <w:r w:rsidRPr="009D70F9">
        <w:rPr>
          <w:i/>
          <w:iCs/>
          <w:lang w:val="fr-FR"/>
        </w:rPr>
        <w:t>reconnaissant</w:t>
      </w:r>
      <w:r w:rsidRPr="00094FDD">
        <w:rPr>
          <w:lang w:val="fr-FR"/>
        </w:rPr>
        <w:t xml:space="preserve"> le soutien apporté par la FAO et l'Accord sur la conservation des albatros et des pétrels (ACAP),</w:t>
      </w:r>
    </w:p>
    <w:p w14:paraId="5118BCA7" w14:textId="77777777" w:rsidR="00094FDD" w:rsidRDefault="00094FDD" w:rsidP="003F594E">
      <w:pPr>
        <w:widowControl w:val="0"/>
        <w:autoSpaceDE w:val="0"/>
        <w:adjustRightInd w:val="0"/>
        <w:spacing w:after="0" w:line="240" w:lineRule="auto"/>
        <w:jc w:val="both"/>
        <w:rPr>
          <w:lang w:val="fr-FR"/>
        </w:rPr>
      </w:pPr>
    </w:p>
    <w:p w14:paraId="18B6379B" w14:textId="032D8973" w:rsidR="003F594E" w:rsidRDefault="003F594E" w:rsidP="003F594E">
      <w:pPr>
        <w:widowControl w:val="0"/>
        <w:autoSpaceDE w:val="0"/>
        <w:adjustRightInd w:val="0"/>
        <w:spacing w:after="0" w:line="240" w:lineRule="auto"/>
        <w:jc w:val="both"/>
        <w:rPr>
          <w:lang w:val="fr-FR"/>
        </w:rPr>
      </w:pPr>
      <w:r>
        <w:rPr>
          <w:i/>
          <w:iCs/>
          <w:lang w:val="fr-FR"/>
        </w:rPr>
        <w:t>Reconnaissan</w:t>
      </w:r>
      <w:r w:rsidR="00F66254">
        <w:rPr>
          <w:i/>
          <w:iCs/>
          <w:lang w:val="fr-FR"/>
        </w:rPr>
        <w:t>t égalemen</w:t>
      </w:r>
      <w:r>
        <w:rPr>
          <w:i/>
          <w:iCs/>
          <w:lang w:val="fr-FR"/>
        </w:rPr>
        <w:t>t</w:t>
      </w:r>
      <w:r>
        <w:rPr>
          <w:lang w:val="fr-FR"/>
        </w:rPr>
        <w:t xml:space="preserve"> qu'un réseau d'aires marines protégées bien connecté et écologiquement cohérent ainsi que d'autres mesures de conservation par zone </w:t>
      </w:r>
      <w:r>
        <w:rPr>
          <w:rFonts w:eastAsia="Arial" w:cs="Arial"/>
          <w:lang w:val="fr-FR"/>
        </w:rPr>
        <w:t>qui protègent des zones clés pour les oiseaux de mer</w:t>
      </w:r>
      <w:r>
        <w:rPr>
          <w:lang w:val="fr-FR"/>
        </w:rPr>
        <w:t xml:space="preserve"> tout au long de leur cycle annuel </w:t>
      </w:r>
      <w:r>
        <w:rPr>
          <w:color w:val="000000" w:themeColor="text1"/>
          <w:lang w:val="fr-FR"/>
        </w:rPr>
        <w:t xml:space="preserve">dans le cadre des voies de migration marines, constitue l'une des mesures les plus efficaces pour améliorer l'état de conservation des oiseaux de mer (si ces derniers sont suffisamment protégés et gérés) notamment </w:t>
      </w:r>
      <w:r>
        <w:rPr>
          <w:lang w:val="fr-FR"/>
        </w:rPr>
        <w:t xml:space="preserve">pour renforcer leur capacité à s'adapter au changement climatique (Résolution 14.16 </w:t>
      </w:r>
      <w:r>
        <w:rPr>
          <w:i/>
          <w:iCs/>
          <w:lang w:val="fr-FR"/>
        </w:rPr>
        <w:t>Connectivité Écologique</w:t>
      </w:r>
      <w:r>
        <w:rPr>
          <w:lang w:val="fr-FR"/>
        </w:rPr>
        <w:t>),</w:t>
      </w:r>
    </w:p>
    <w:p w14:paraId="21800316" w14:textId="77777777" w:rsidR="003F594E" w:rsidRDefault="003F594E" w:rsidP="003F594E">
      <w:pPr>
        <w:widowControl w:val="0"/>
        <w:autoSpaceDE w:val="0"/>
        <w:adjustRightInd w:val="0"/>
        <w:spacing w:after="0" w:line="240" w:lineRule="auto"/>
        <w:jc w:val="both"/>
        <w:rPr>
          <w:lang w:val="fr-FR"/>
        </w:rPr>
      </w:pPr>
    </w:p>
    <w:p w14:paraId="47032B4C" w14:textId="333E4B18" w:rsidR="003F594E" w:rsidRDefault="003F594E" w:rsidP="003F594E">
      <w:pPr>
        <w:widowControl w:val="0"/>
        <w:spacing w:after="0" w:line="240" w:lineRule="auto"/>
        <w:jc w:val="both"/>
        <w:rPr>
          <w:lang w:val="fr-FR"/>
        </w:rPr>
      </w:pPr>
      <w:r>
        <w:rPr>
          <w:i/>
          <w:iCs/>
          <w:lang w:val="fr-FR"/>
        </w:rPr>
        <w:t>Reconnaissan</w:t>
      </w:r>
      <w:r w:rsidR="00F66254">
        <w:rPr>
          <w:i/>
          <w:iCs/>
          <w:lang w:val="fr-FR"/>
        </w:rPr>
        <w:t>t en outre</w:t>
      </w:r>
      <w:r>
        <w:rPr>
          <w:lang w:val="fr-FR"/>
        </w:rPr>
        <w:t xml:space="preserve"> qu'une série d'actions et de solutions est nécessaire pour soutenir la conservation des oiseaux de mer migrateurs et des voies de migration marines, notamment la protection des habitats et le soutien à la connectivité (Résolution 14.16 </w:t>
      </w:r>
      <w:r>
        <w:rPr>
          <w:i/>
          <w:lang w:val="fr-FR"/>
        </w:rPr>
        <w:t>Connectivité écologique</w:t>
      </w:r>
      <w:r>
        <w:rPr>
          <w:lang w:val="fr-FR"/>
        </w:rPr>
        <w:t xml:space="preserve">, Résolution 12.24 </w:t>
      </w:r>
      <w:r>
        <w:rPr>
          <w:i/>
          <w:lang w:val="fr-FR"/>
        </w:rPr>
        <w:t>Promotion des réseaux d'aires marines protégées dans la région de l'Association des Nations de l'Asie du Sud Est (ASEAN)</w:t>
      </w:r>
      <w:r>
        <w:rPr>
          <w:lang w:val="fr-FR"/>
        </w:rPr>
        <w:t xml:space="preserve">, Résolution 12.25 </w:t>
      </w:r>
      <w:r>
        <w:rPr>
          <w:i/>
          <w:lang w:val="fr-FR"/>
        </w:rPr>
        <w:t>Promouvoir la conservation des habitats intertidaux et autres habitats côtiers pour les espèces migratrices</w:t>
      </w:r>
      <w:r>
        <w:rPr>
          <w:lang w:val="fr-FR"/>
        </w:rPr>
        <w:t>),</w:t>
      </w:r>
    </w:p>
    <w:p w14:paraId="5FA0E750" w14:textId="77777777" w:rsidR="003F594E" w:rsidRDefault="003F594E" w:rsidP="003F594E">
      <w:pPr>
        <w:widowControl w:val="0"/>
        <w:spacing w:after="0" w:line="240" w:lineRule="auto"/>
        <w:jc w:val="both"/>
        <w:rPr>
          <w:lang w:val="fr-FR"/>
        </w:rPr>
      </w:pPr>
    </w:p>
    <w:p w14:paraId="3AD6C6B3" w14:textId="77777777" w:rsidR="003F594E" w:rsidRDefault="003F594E" w:rsidP="003F594E">
      <w:pPr>
        <w:spacing w:after="0" w:line="240" w:lineRule="auto"/>
        <w:jc w:val="both"/>
        <w:rPr>
          <w:rFonts w:eastAsia="Arial" w:cs="Arial"/>
          <w:lang w:val="fr-FR"/>
        </w:rPr>
      </w:pPr>
      <w:r>
        <w:rPr>
          <w:rFonts w:eastAsia="Arial" w:cs="Arial"/>
          <w:i/>
          <w:iCs/>
          <w:lang w:val="fr-FR"/>
        </w:rPr>
        <w:t>Accueillant</w:t>
      </w:r>
      <w:r>
        <w:rPr>
          <w:rFonts w:eastAsia="Arial" w:cs="Arial"/>
          <w:lang w:val="fr-FR"/>
        </w:rPr>
        <w:t xml:space="preserve"> l'élan positif généré par le nouvel Accord BBNJ entré en vigueur le 17 janvier 2026, ainsi que la contribution que cet instrument est susceptible d'apporter au renforcement de la conservation des voies de migration marines en haute mer, notamment à travers des outils de gestion par zone, y compris la désignation d'aires marines protégées,</w:t>
      </w:r>
    </w:p>
    <w:p w14:paraId="5C918450" w14:textId="23708080" w:rsidR="003F594E" w:rsidRPr="003604DC" w:rsidRDefault="003F594E" w:rsidP="003F594E">
      <w:pPr>
        <w:spacing w:after="0" w:line="240" w:lineRule="auto"/>
        <w:jc w:val="both"/>
        <w:rPr>
          <w:rFonts w:eastAsia="Arial" w:cs="Arial"/>
          <w:sz w:val="20"/>
          <w:szCs w:val="20"/>
          <w:lang w:val="fr-FR"/>
        </w:rPr>
      </w:pPr>
    </w:p>
    <w:p w14:paraId="558DCF3F" w14:textId="77777777" w:rsidR="003F594E" w:rsidRDefault="003F594E" w:rsidP="003F594E">
      <w:pPr>
        <w:spacing w:after="0" w:line="240" w:lineRule="auto"/>
        <w:jc w:val="both"/>
        <w:rPr>
          <w:rFonts w:eastAsia="Arial" w:cs="Arial"/>
          <w:lang w:val="fr-FR"/>
        </w:rPr>
      </w:pPr>
      <w:r>
        <w:rPr>
          <w:rFonts w:eastAsia="Arial" w:cs="Arial"/>
          <w:i/>
          <w:iCs/>
          <w:lang w:val="fr-FR"/>
        </w:rPr>
        <w:t>Reconnaissant</w:t>
      </w:r>
      <w:r>
        <w:rPr>
          <w:rFonts w:eastAsia="Arial" w:cs="Arial"/>
          <w:lang w:val="fr-FR"/>
        </w:rPr>
        <w:t xml:space="preserve"> les négociations en cours en faveur d'un accord mondial sur les plastiques et le potentiel de celui-ci pour, entre autre,</w:t>
      </w:r>
      <w:r>
        <w:rPr>
          <w:rFonts w:eastAsia="Arial" w:cs="Arial"/>
          <w:i/>
          <w:iCs/>
          <w:lang w:val="fr-FR"/>
        </w:rPr>
        <w:t xml:space="preserve"> </w:t>
      </w:r>
      <w:r>
        <w:rPr>
          <w:rFonts w:eastAsia="Arial" w:cs="Arial"/>
          <w:lang w:val="fr-FR"/>
        </w:rPr>
        <w:t>réduire la production de plastique, éliminer progressivement les produits chimiques préoccupants et réduire l'introduction globale de plastiques dans les océans, ce qui bénéficierait aux oiseaux de mer le long des voies de migration,</w:t>
      </w:r>
    </w:p>
    <w:p w14:paraId="3C548A17" w14:textId="50170D36" w:rsidR="00480453" w:rsidRDefault="00480453" w:rsidP="003F594E">
      <w:pPr>
        <w:spacing w:after="0" w:line="240" w:lineRule="auto"/>
        <w:jc w:val="both"/>
        <w:rPr>
          <w:lang w:val="fr-FR"/>
        </w:rPr>
      </w:pPr>
      <w:r>
        <w:rPr>
          <w:lang w:val="fr-FR"/>
        </w:rPr>
        <w:br w:type="page"/>
      </w:r>
    </w:p>
    <w:p w14:paraId="124264E8" w14:textId="77777777" w:rsidR="003F594E" w:rsidRDefault="003F594E" w:rsidP="003F594E">
      <w:pPr>
        <w:widowControl w:val="0"/>
        <w:autoSpaceDE w:val="0"/>
        <w:adjustRightInd w:val="0"/>
        <w:spacing w:after="0" w:line="240" w:lineRule="auto"/>
        <w:jc w:val="both"/>
        <w:rPr>
          <w:rFonts w:eastAsia="Times New Roman" w:cs="Arial"/>
          <w:lang w:val="fr-FR"/>
        </w:rPr>
      </w:pPr>
      <w:r>
        <w:rPr>
          <w:rFonts w:eastAsia="Times New Roman" w:cs="Arial"/>
          <w:i/>
          <w:iCs/>
          <w:lang w:val="fr-FR"/>
        </w:rPr>
        <w:lastRenderedPageBreak/>
        <w:t>Accueillant</w:t>
      </w:r>
      <w:r>
        <w:rPr>
          <w:rFonts w:eastAsia="Times New Roman" w:cs="Arial"/>
          <w:lang w:val="fr-FR"/>
        </w:rPr>
        <w:t xml:space="preserve"> la Journée mondiale des oiseaux migrateurs en tant que campagne mondiale de la CMS, de l'Accord sur la conservation des oiseaux d'eau migrateurs d'Afrique-Eurasie (AEWA), d'Environment for the Americas et du Partenariat pour la voie de migration Asie de l'Est - Australasie, afin de renforcer la reconnaissance et l'appréciation des oiseaux migrateurs et de souligner l'urgence de leur conservation,</w:t>
      </w:r>
    </w:p>
    <w:p w14:paraId="1825D5E0" w14:textId="77777777" w:rsidR="003F594E" w:rsidRPr="00480453" w:rsidRDefault="003F594E" w:rsidP="003F594E">
      <w:pPr>
        <w:widowControl w:val="0"/>
        <w:autoSpaceDE w:val="0"/>
        <w:adjustRightInd w:val="0"/>
        <w:spacing w:after="0" w:line="240" w:lineRule="auto"/>
        <w:jc w:val="both"/>
        <w:rPr>
          <w:rFonts w:eastAsia="Times New Roman" w:cs="Arial"/>
          <w:lang w:val="fr-FR"/>
        </w:rPr>
      </w:pPr>
    </w:p>
    <w:p w14:paraId="4D5B08FC" w14:textId="77777777" w:rsidR="0091698D" w:rsidRPr="00480453" w:rsidRDefault="0091698D" w:rsidP="003F594E">
      <w:pPr>
        <w:widowControl w:val="0"/>
        <w:autoSpaceDE w:val="0"/>
        <w:adjustRightInd w:val="0"/>
        <w:spacing w:after="0" w:line="240" w:lineRule="auto"/>
        <w:jc w:val="both"/>
        <w:rPr>
          <w:rFonts w:eastAsia="Times New Roman" w:cs="Arial"/>
          <w:lang w:val="fr-FR"/>
        </w:rPr>
      </w:pPr>
    </w:p>
    <w:p w14:paraId="29CF996F" w14:textId="77777777" w:rsidR="003F594E" w:rsidRDefault="003F594E" w:rsidP="003F594E">
      <w:pPr>
        <w:widowControl w:val="0"/>
        <w:autoSpaceDE w:val="0"/>
        <w:autoSpaceDN w:val="0"/>
        <w:adjustRightInd w:val="0"/>
        <w:spacing w:after="0" w:line="240" w:lineRule="auto"/>
        <w:jc w:val="center"/>
        <w:rPr>
          <w:rFonts w:eastAsia="Times New Roman" w:cs="Arial"/>
          <w:i/>
          <w:lang w:val="fr-FR"/>
        </w:rPr>
      </w:pPr>
      <w:r>
        <w:rPr>
          <w:rFonts w:eastAsia="Times New Roman" w:cs="Arial"/>
          <w:i/>
          <w:lang w:val="fr-FR"/>
        </w:rPr>
        <w:t>La Conférence des Parties à la</w:t>
      </w:r>
    </w:p>
    <w:p w14:paraId="1C3E11C4" w14:textId="77777777" w:rsidR="003F594E" w:rsidRDefault="003F594E" w:rsidP="003F594E">
      <w:pPr>
        <w:widowControl w:val="0"/>
        <w:autoSpaceDE w:val="0"/>
        <w:autoSpaceDN w:val="0"/>
        <w:adjustRightInd w:val="0"/>
        <w:spacing w:after="0" w:line="240" w:lineRule="auto"/>
        <w:jc w:val="center"/>
        <w:rPr>
          <w:rFonts w:eastAsia="Times New Roman" w:cs="Arial"/>
          <w:i/>
          <w:lang w:val="fr-FR"/>
        </w:rPr>
      </w:pPr>
      <w:r>
        <w:rPr>
          <w:rFonts w:eastAsia="Times New Roman" w:cs="Arial"/>
          <w:i/>
          <w:lang w:val="fr-FR"/>
        </w:rPr>
        <w:t>Convention sur la conservation des espèces migratrices appartenant à la faune sauvage</w:t>
      </w:r>
    </w:p>
    <w:p w14:paraId="143C48E6" w14:textId="77777777" w:rsidR="003F594E" w:rsidRPr="003604DC" w:rsidRDefault="003F594E" w:rsidP="003F594E">
      <w:pPr>
        <w:widowControl w:val="0"/>
        <w:autoSpaceDE w:val="0"/>
        <w:autoSpaceDN w:val="0"/>
        <w:adjustRightInd w:val="0"/>
        <w:spacing w:after="0" w:line="240" w:lineRule="auto"/>
        <w:jc w:val="both"/>
        <w:rPr>
          <w:rFonts w:eastAsia="Times New Roman" w:cs="Arial"/>
          <w:sz w:val="18"/>
          <w:szCs w:val="18"/>
          <w:lang w:val="fr-FR"/>
        </w:rPr>
      </w:pPr>
    </w:p>
    <w:p w14:paraId="67C557F9" w14:textId="77777777" w:rsidR="003F594E" w:rsidRPr="003604DC" w:rsidRDefault="003F594E" w:rsidP="003F594E">
      <w:pPr>
        <w:widowControl w:val="0"/>
        <w:autoSpaceDE w:val="0"/>
        <w:autoSpaceDN w:val="0"/>
        <w:adjustRightInd w:val="0"/>
        <w:spacing w:after="0" w:line="240" w:lineRule="auto"/>
        <w:jc w:val="both"/>
        <w:rPr>
          <w:rFonts w:eastAsia="Times New Roman" w:cs="Arial"/>
          <w:sz w:val="18"/>
          <w:szCs w:val="18"/>
          <w:lang w:val="fr-FR"/>
        </w:rPr>
      </w:pPr>
    </w:p>
    <w:p w14:paraId="18CCE30C" w14:textId="0A300DDF" w:rsidR="003F594E" w:rsidRDefault="003F594E" w:rsidP="00480453">
      <w:pPr>
        <w:widowControl w:val="0"/>
        <w:numPr>
          <w:ilvl w:val="0"/>
          <w:numId w:val="20"/>
        </w:numPr>
        <w:suppressAutoHyphens/>
        <w:autoSpaceDE w:val="0"/>
        <w:autoSpaceDN w:val="0"/>
        <w:adjustRightInd w:val="0"/>
        <w:spacing w:after="0" w:line="240" w:lineRule="auto"/>
        <w:ind w:left="539" w:hanging="540"/>
        <w:jc w:val="both"/>
        <w:rPr>
          <w:rFonts w:eastAsia="Times New Roman" w:cs="Arial"/>
          <w:lang w:val="fr-FR"/>
        </w:rPr>
      </w:pPr>
      <w:r>
        <w:rPr>
          <w:rFonts w:eastAsia="Times New Roman" w:cs="Arial"/>
          <w:i/>
          <w:iCs/>
          <w:lang w:val="fr-FR"/>
        </w:rPr>
        <w:t>Se félicite</w:t>
      </w:r>
      <w:r>
        <w:rPr>
          <w:rFonts w:eastAsia="Times New Roman" w:cs="Arial"/>
          <w:lang w:val="fr-FR"/>
        </w:rPr>
        <w:t xml:space="preserve"> de la reconnaissance des</w:t>
      </w:r>
      <w:r w:rsidR="0091698D">
        <w:rPr>
          <w:rFonts w:eastAsia="Times New Roman" w:cs="Arial"/>
          <w:lang w:val="fr-FR"/>
        </w:rPr>
        <w:t xml:space="preserve"> </w:t>
      </w:r>
      <w:r>
        <w:rPr>
          <w:rFonts w:eastAsia="Times New Roman" w:cs="Arial"/>
          <w:lang w:val="fr-FR"/>
        </w:rPr>
        <w:t>voies de migration marines incluses dans l'Annexe</w:t>
      </w:r>
      <w:r w:rsidR="0091698D">
        <w:rPr>
          <w:rFonts w:eastAsia="Times New Roman" w:cs="Arial"/>
          <w:lang w:val="fr-FR"/>
        </w:rPr>
        <w:t> </w:t>
      </w:r>
      <w:r>
        <w:rPr>
          <w:rFonts w:eastAsia="Times New Roman" w:cs="Arial"/>
          <w:lang w:val="fr-FR"/>
        </w:rPr>
        <w:t xml:space="preserve">A, </w:t>
      </w:r>
      <w:r w:rsidR="0091698D">
        <w:rPr>
          <w:rFonts w:eastAsia="Times New Roman" w:cs="Arial"/>
          <w:lang w:val="fr-FR"/>
        </w:rPr>
        <w:t xml:space="preserve">et demande aux Parties de </w:t>
      </w:r>
      <w:r>
        <w:rPr>
          <w:rFonts w:eastAsia="Times New Roman" w:cs="Arial"/>
          <w:lang w:val="fr-FR"/>
        </w:rPr>
        <w:t xml:space="preserve">soutenir des actions coordonnées de conservation </w:t>
      </w:r>
      <w:r w:rsidR="0091698D">
        <w:rPr>
          <w:rFonts w:eastAsia="Times New Roman" w:cs="Arial"/>
          <w:lang w:val="fr-FR"/>
        </w:rPr>
        <w:t xml:space="preserve">en faveur </w:t>
      </w:r>
      <w:r>
        <w:rPr>
          <w:rFonts w:eastAsia="Times New Roman" w:cs="Arial"/>
          <w:lang w:val="fr-FR"/>
        </w:rPr>
        <w:t>des oiseaux de mer migrateurs inscrits aux Annexes de la Convention et de ceux répondant potentiellement aux critères d'inscription, inclus dans l'Annexe B ;</w:t>
      </w:r>
    </w:p>
    <w:p w14:paraId="072EF2F1" w14:textId="77777777" w:rsidR="003F594E" w:rsidRDefault="003F594E" w:rsidP="00480453">
      <w:pPr>
        <w:widowControl w:val="0"/>
        <w:suppressAutoHyphens/>
        <w:autoSpaceDE w:val="0"/>
        <w:autoSpaceDN w:val="0"/>
        <w:adjustRightInd w:val="0"/>
        <w:spacing w:after="0" w:line="240" w:lineRule="auto"/>
        <w:ind w:left="539" w:hanging="540"/>
        <w:jc w:val="both"/>
        <w:rPr>
          <w:rFonts w:eastAsia="Times New Roman" w:cs="Arial"/>
          <w:lang w:val="fr-FR"/>
        </w:rPr>
      </w:pPr>
    </w:p>
    <w:p w14:paraId="2F2AC824" w14:textId="77777777" w:rsidR="003F594E" w:rsidRDefault="003F594E" w:rsidP="00480453">
      <w:pPr>
        <w:widowControl w:val="0"/>
        <w:numPr>
          <w:ilvl w:val="0"/>
          <w:numId w:val="20"/>
        </w:numPr>
        <w:suppressAutoHyphens/>
        <w:autoSpaceDE w:val="0"/>
        <w:autoSpaceDN w:val="0"/>
        <w:adjustRightInd w:val="0"/>
        <w:spacing w:after="0" w:line="240" w:lineRule="auto"/>
        <w:ind w:left="539" w:hanging="540"/>
        <w:jc w:val="both"/>
        <w:rPr>
          <w:rFonts w:eastAsia="Times New Roman" w:cs="Arial"/>
          <w:lang w:val="fr-FR"/>
        </w:rPr>
      </w:pPr>
      <w:r>
        <w:rPr>
          <w:rFonts w:eastAsia="Times New Roman" w:cs="Arial"/>
          <w:i/>
          <w:iCs/>
          <w:lang w:val="fr-FR"/>
        </w:rPr>
        <w:t>Encourage</w:t>
      </w:r>
      <w:r>
        <w:rPr>
          <w:rFonts w:eastAsia="Times New Roman" w:cs="Arial"/>
          <w:lang w:val="fr-FR"/>
        </w:rPr>
        <w:t xml:space="preserve"> les Parties à la CMS à combler les lacunes identifiées dans la couverture et les cadres politiques de la CMS afin de préserver efficacement les oiseaux de mer pélagiques, comme précisé dans l'Analyse des lacunes politiques concernant les voies de migration marines (</w:t>
      </w:r>
      <w:r>
        <w:rPr>
          <w:lang w:val="fr-FR"/>
        </w:rPr>
        <w:t>UNEP/CMS/COP15/Doc.26.3.2/Annexe 2)</w:t>
      </w:r>
      <w:r>
        <w:rPr>
          <w:rFonts w:eastAsia="Times New Roman" w:cs="Arial"/>
          <w:lang w:val="fr-FR"/>
        </w:rPr>
        <w:t>, et de mettre en œuvre les recommandations de haut niveau contenues dans ce document ;</w:t>
      </w:r>
    </w:p>
    <w:p w14:paraId="61B583D9" w14:textId="77777777" w:rsidR="00EE22BE" w:rsidRDefault="00EE22BE" w:rsidP="00480453">
      <w:pPr>
        <w:widowControl w:val="0"/>
        <w:suppressAutoHyphens/>
        <w:autoSpaceDE w:val="0"/>
        <w:autoSpaceDN w:val="0"/>
        <w:adjustRightInd w:val="0"/>
        <w:spacing w:after="0" w:line="240" w:lineRule="auto"/>
        <w:ind w:left="539"/>
        <w:jc w:val="both"/>
        <w:rPr>
          <w:rFonts w:eastAsia="Times New Roman" w:cs="Arial"/>
          <w:lang w:val="fr-FR"/>
        </w:rPr>
      </w:pPr>
    </w:p>
    <w:p w14:paraId="79D0F33C" w14:textId="35A9F010" w:rsidR="003F594E" w:rsidRDefault="003F594E" w:rsidP="00480453">
      <w:pPr>
        <w:widowControl w:val="0"/>
        <w:numPr>
          <w:ilvl w:val="0"/>
          <w:numId w:val="20"/>
        </w:numPr>
        <w:suppressAutoHyphens/>
        <w:autoSpaceDE w:val="0"/>
        <w:autoSpaceDN w:val="0"/>
        <w:adjustRightInd w:val="0"/>
        <w:spacing w:after="0" w:line="240" w:lineRule="auto"/>
        <w:ind w:left="539" w:hanging="540"/>
        <w:jc w:val="both"/>
        <w:rPr>
          <w:rFonts w:eastAsia="Times New Roman" w:cs="Arial"/>
          <w:lang w:val="fr-FR"/>
        </w:rPr>
      </w:pPr>
      <w:r>
        <w:rPr>
          <w:rFonts w:eastAsia="Times New Roman" w:cs="Arial"/>
          <w:i/>
          <w:iCs/>
          <w:lang w:val="fr-FR"/>
        </w:rPr>
        <w:t>Demande</w:t>
      </w:r>
      <w:r>
        <w:rPr>
          <w:rFonts w:eastAsia="Times New Roman" w:cs="Arial"/>
          <w:lang w:val="fr-FR"/>
        </w:rPr>
        <w:t xml:space="preserve"> aux Parties à la CMS, aux Signataires des instruments de la famille CMS et/ou aux autres instruments pertinents relatifs aux voies de migration ainsi qu'aux autres États de l'aire de répartition d</w:t>
      </w:r>
      <w:r w:rsidR="0091698D">
        <w:rPr>
          <w:rFonts w:eastAsia="Times New Roman" w:cs="Arial"/>
          <w:lang w:val="fr-FR"/>
        </w:rPr>
        <w:t>’élaborer et d</w:t>
      </w:r>
      <w:r>
        <w:rPr>
          <w:rFonts w:eastAsia="Times New Roman" w:cs="Arial"/>
          <w:lang w:val="fr-FR"/>
        </w:rPr>
        <w:t xml:space="preserve">e mettre en œuvre des mesures de conservation </w:t>
      </w:r>
      <w:r w:rsidR="0091698D">
        <w:rPr>
          <w:rFonts w:eastAsia="Times New Roman" w:cs="Arial"/>
          <w:lang w:val="fr-FR"/>
        </w:rPr>
        <w:t xml:space="preserve">concertées </w:t>
      </w:r>
      <w:r>
        <w:rPr>
          <w:rFonts w:eastAsia="Times New Roman" w:cs="Arial"/>
          <w:lang w:val="fr-FR"/>
        </w:rPr>
        <w:t>pour les oiseaux de mer migrateurs, en particulier ceux figurant aux Annexes I et II, le cas échéant, en favorisant la recherche, en menant des évaluations des menaces, en atténuant les menaces terrestres et marines, et en renforçant les capacités des gestionnaires terrestres et marins pour agir en faveur de la conservation des oiseaux de mer migrateurs ;</w:t>
      </w:r>
    </w:p>
    <w:p w14:paraId="60102E38" w14:textId="77777777" w:rsidR="003F594E" w:rsidRDefault="003F594E" w:rsidP="00480453">
      <w:pPr>
        <w:widowControl w:val="0"/>
        <w:suppressAutoHyphens/>
        <w:autoSpaceDE w:val="0"/>
        <w:autoSpaceDN w:val="0"/>
        <w:adjustRightInd w:val="0"/>
        <w:spacing w:after="0" w:line="240" w:lineRule="auto"/>
        <w:ind w:left="539" w:hanging="540"/>
        <w:jc w:val="both"/>
        <w:rPr>
          <w:rFonts w:eastAsia="Times New Roman" w:cs="Arial"/>
          <w:lang w:val="fr-FR"/>
        </w:rPr>
      </w:pPr>
    </w:p>
    <w:p w14:paraId="67CA0A0F" w14:textId="77777777" w:rsidR="003F594E" w:rsidRDefault="003F594E" w:rsidP="00480453">
      <w:pPr>
        <w:widowControl w:val="0"/>
        <w:numPr>
          <w:ilvl w:val="0"/>
          <w:numId w:val="20"/>
        </w:numPr>
        <w:suppressAutoHyphens/>
        <w:autoSpaceDE w:val="0"/>
        <w:autoSpaceDN w:val="0"/>
        <w:adjustRightInd w:val="0"/>
        <w:spacing w:after="0" w:line="240" w:lineRule="auto"/>
        <w:ind w:left="539" w:hanging="540"/>
        <w:jc w:val="both"/>
        <w:rPr>
          <w:rFonts w:eastAsia="Times New Roman" w:cs="Arial"/>
          <w:lang w:val="fr-FR"/>
        </w:rPr>
      </w:pPr>
      <w:r>
        <w:rPr>
          <w:rFonts w:eastAsia="Times New Roman" w:cs="Arial"/>
          <w:i/>
          <w:iCs/>
          <w:lang w:val="fr-FR"/>
        </w:rPr>
        <w:t>Demande en outre</w:t>
      </w:r>
      <w:r>
        <w:rPr>
          <w:rFonts w:eastAsia="Times New Roman" w:cs="Arial"/>
          <w:lang w:val="fr-FR"/>
        </w:rPr>
        <w:t xml:space="preserve"> aux Parties de concevoir des propositions afin de modifier les Annexes pour tous les oiseaux de mer admissibles inscrits à l'Annexe de la Résolution 14.20 </w:t>
      </w:r>
      <w:r>
        <w:rPr>
          <w:rFonts w:eastAsia="Times New Roman" w:cs="Arial"/>
          <w:i/>
          <w:iCs/>
          <w:lang w:val="fr-FR"/>
        </w:rPr>
        <w:t>Taxons aviaires susceptibles d'inscription</w:t>
      </w:r>
      <w:r>
        <w:rPr>
          <w:rFonts w:eastAsia="Times New Roman" w:cs="Arial"/>
          <w:lang w:val="fr-FR"/>
        </w:rPr>
        <w:t>, notamment en menant toutes les consultations nécessaires avec les États de l'aire de répartition, et de soumettre ces propositions pour examen lors des futures réunions de la Conférence des Parties ;</w:t>
      </w:r>
    </w:p>
    <w:p w14:paraId="4CF0DAFC" w14:textId="77777777" w:rsidR="003F594E" w:rsidRDefault="003F594E" w:rsidP="00480453">
      <w:pPr>
        <w:widowControl w:val="0"/>
        <w:suppressAutoHyphens/>
        <w:autoSpaceDE w:val="0"/>
        <w:autoSpaceDN w:val="0"/>
        <w:adjustRightInd w:val="0"/>
        <w:spacing w:after="0" w:line="240" w:lineRule="auto"/>
        <w:ind w:left="539" w:hanging="540"/>
        <w:jc w:val="both"/>
        <w:rPr>
          <w:rFonts w:eastAsia="Times New Roman" w:cs="Arial"/>
          <w:lang w:val="fr-FR"/>
        </w:rPr>
      </w:pPr>
    </w:p>
    <w:p w14:paraId="4F0DC0D9" w14:textId="77777777" w:rsidR="003F594E" w:rsidRDefault="003F594E" w:rsidP="00480453">
      <w:pPr>
        <w:widowControl w:val="0"/>
        <w:numPr>
          <w:ilvl w:val="0"/>
          <w:numId w:val="20"/>
        </w:numPr>
        <w:suppressAutoHyphens/>
        <w:autoSpaceDE w:val="0"/>
        <w:autoSpaceDN w:val="0"/>
        <w:adjustRightInd w:val="0"/>
        <w:spacing w:after="0" w:line="240" w:lineRule="auto"/>
        <w:ind w:left="539" w:hanging="540"/>
        <w:jc w:val="both"/>
        <w:rPr>
          <w:rFonts w:eastAsia="Times New Roman" w:cs="Arial"/>
          <w:lang w:val="fr-FR"/>
        </w:rPr>
      </w:pPr>
      <w:r>
        <w:rPr>
          <w:rFonts w:eastAsia="Times New Roman" w:cs="Arial"/>
          <w:i/>
          <w:iCs/>
          <w:lang w:val="fr-FR"/>
        </w:rPr>
        <w:t>Décide</w:t>
      </w:r>
      <w:r>
        <w:rPr>
          <w:rFonts w:eastAsia="Times New Roman" w:cs="Arial"/>
          <w:lang w:val="fr-FR"/>
        </w:rPr>
        <w:t xml:space="preserve"> que le Groupe de travail sur les voies de migration étende son champ d'application pour inclure les voies de migration marines et invite les experts en oiseaux de mer à rejoindre le Groupe de travail, si et quand cela est requis ;</w:t>
      </w:r>
    </w:p>
    <w:p w14:paraId="5DAC33B9" w14:textId="77777777" w:rsidR="003F594E" w:rsidRDefault="003F594E" w:rsidP="00480453">
      <w:pPr>
        <w:widowControl w:val="0"/>
        <w:suppressAutoHyphens/>
        <w:autoSpaceDE w:val="0"/>
        <w:autoSpaceDN w:val="0"/>
        <w:adjustRightInd w:val="0"/>
        <w:spacing w:after="0" w:line="240" w:lineRule="auto"/>
        <w:ind w:left="539" w:hanging="540"/>
        <w:jc w:val="both"/>
        <w:rPr>
          <w:rFonts w:eastAsia="Times New Roman" w:cs="Arial"/>
          <w:lang w:val="fr-FR"/>
        </w:rPr>
      </w:pPr>
    </w:p>
    <w:p w14:paraId="324939D1" w14:textId="77777777" w:rsidR="003F594E" w:rsidRDefault="003F594E" w:rsidP="00480453">
      <w:pPr>
        <w:widowControl w:val="0"/>
        <w:numPr>
          <w:ilvl w:val="0"/>
          <w:numId w:val="20"/>
        </w:numPr>
        <w:suppressAutoHyphens/>
        <w:autoSpaceDE w:val="0"/>
        <w:autoSpaceDN w:val="0"/>
        <w:adjustRightInd w:val="0"/>
        <w:spacing w:after="0" w:line="240" w:lineRule="auto"/>
        <w:ind w:left="539" w:hanging="540"/>
        <w:jc w:val="both"/>
        <w:rPr>
          <w:rFonts w:eastAsia="Times New Roman" w:cs="Arial"/>
          <w:lang w:val="fr-FR"/>
        </w:rPr>
      </w:pPr>
      <w:r>
        <w:rPr>
          <w:rFonts w:eastAsia="Times New Roman" w:cs="Arial"/>
          <w:i/>
          <w:iCs/>
          <w:lang w:val="fr-FR"/>
        </w:rPr>
        <w:t>Invite</w:t>
      </w:r>
      <w:r>
        <w:rPr>
          <w:rFonts w:eastAsia="Times New Roman" w:cs="Arial"/>
          <w:lang w:val="fr-FR"/>
        </w:rPr>
        <w:t xml:space="preserve"> les Parties et Signataires des instruments aviaires pertinents de la CMS, tels que l'Accord sur la conservation des albatros et des pétrels (ACAP) et l'Accord sur la conservation des oiseaux d'eau migrateurs d'Afrique-Eurasie (AEWA), à soutenir la mise en œuvre des actions dans les voies de migration marines ;</w:t>
      </w:r>
    </w:p>
    <w:p w14:paraId="3E3BD933" w14:textId="77777777" w:rsidR="003F594E" w:rsidRDefault="003F594E" w:rsidP="00480453">
      <w:pPr>
        <w:widowControl w:val="0"/>
        <w:suppressAutoHyphens/>
        <w:autoSpaceDE w:val="0"/>
        <w:autoSpaceDN w:val="0"/>
        <w:adjustRightInd w:val="0"/>
        <w:spacing w:after="0" w:line="240" w:lineRule="auto"/>
        <w:ind w:left="539" w:hanging="540"/>
        <w:jc w:val="both"/>
        <w:rPr>
          <w:rFonts w:eastAsia="Times New Roman" w:cs="Arial"/>
          <w:lang w:val="fr-FR"/>
        </w:rPr>
      </w:pPr>
    </w:p>
    <w:p w14:paraId="19083DF1" w14:textId="1C250114" w:rsidR="003F594E" w:rsidRDefault="003F594E" w:rsidP="00480453">
      <w:pPr>
        <w:widowControl w:val="0"/>
        <w:numPr>
          <w:ilvl w:val="0"/>
          <w:numId w:val="20"/>
        </w:numPr>
        <w:suppressAutoHyphens/>
        <w:autoSpaceDE w:val="0"/>
        <w:autoSpaceDN w:val="0"/>
        <w:adjustRightInd w:val="0"/>
        <w:spacing w:after="0" w:line="240" w:lineRule="auto"/>
        <w:ind w:left="539" w:hanging="540"/>
        <w:jc w:val="both"/>
        <w:rPr>
          <w:rFonts w:eastAsia="Times New Roman" w:cs="Arial"/>
          <w:lang w:val="fr-FR"/>
        </w:rPr>
      </w:pPr>
      <w:r>
        <w:rPr>
          <w:rFonts w:eastAsia="Times New Roman" w:cs="Arial"/>
          <w:i/>
          <w:iCs/>
          <w:lang w:val="fr-FR"/>
        </w:rPr>
        <w:t>Prie instamment</w:t>
      </w:r>
      <w:r>
        <w:rPr>
          <w:rFonts w:eastAsia="Times New Roman" w:cs="Arial"/>
          <w:lang w:val="fr-FR"/>
        </w:rPr>
        <w:t xml:space="preserve"> les Parties, les Signataires des instruments de la famille CMS et/ou d'autres instruments pertinents relatifs aux voies de migration ainsi que les autres États de l'aire de répartition et </w:t>
      </w:r>
      <w:r>
        <w:rPr>
          <w:rFonts w:eastAsia="Times New Roman" w:cs="Arial"/>
          <w:i/>
          <w:iCs/>
          <w:lang w:val="fr-FR"/>
        </w:rPr>
        <w:t>encourage</w:t>
      </w:r>
      <w:r>
        <w:rPr>
          <w:rFonts w:eastAsia="Times New Roman" w:cs="Arial"/>
          <w:lang w:val="fr-FR"/>
        </w:rPr>
        <w:t xml:space="preserve"> </w:t>
      </w:r>
      <w:r w:rsidR="009D70F9">
        <w:rPr>
          <w:rFonts w:eastAsia="Times New Roman" w:cs="Arial"/>
          <w:lang w:val="fr-FR"/>
        </w:rPr>
        <w:t>d’</w:t>
      </w:r>
      <w:r>
        <w:rPr>
          <w:rFonts w:eastAsia="Times New Roman" w:cs="Arial"/>
          <w:lang w:val="fr-FR"/>
        </w:rPr>
        <w:t>autres initiatives à soutenir l'identification et la protection des sites essentiels</w:t>
      </w:r>
      <w:r w:rsidR="009D70F9">
        <w:rPr>
          <w:rFonts w:eastAsia="Times New Roman" w:cs="Arial"/>
          <w:lang w:val="fr-FR"/>
        </w:rPr>
        <w:t xml:space="preserve">, dont </w:t>
      </w:r>
      <w:r w:rsidR="009D70F9" w:rsidRPr="008B38C1">
        <w:rPr>
          <w:rFonts w:eastAsia="Times New Roman" w:cs="Arial"/>
          <w:lang w:val="fr-FR"/>
        </w:rPr>
        <w:t>les zones de remontée d'eau</w:t>
      </w:r>
      <w:r w:rsidR="008B38C1" w:rsidRPr="008B38C1">
        <w:rPr>
          <w:rFonts w:eastAsia="Times New Roman" w:cs="Arial"/>
          <w:lang w:val="fr-FR"/>
        </w:rPr>
        <w:t xml:space="preserve">x profondes </w:t>
      </w:r>
      <w:r w:rsidR="009D70F9" w:rsidRPr="008B38C1">
        <w:rPr>
          <w:rFonts w:eastAsia="Times New Roman" w:cs="Arial"/>
          <w:lang w:val="fr-FR"/>
        </w:rPr>
        <w:t>et les zones frontales (</w:t>
      </w:r>
      <w:r w:rsidR="008B38C1" w:rsidRPr="008B38C1">
        <w:rPr>
          <w:rFonts w:eastAsia="Times New Roman" w:cs="Arial"/>
          <w:lang w:val="fr-FR"/>
        </w:rPr>
        <w:t>hauts lieux de nourrissage</w:t>
      </w:r>
      <w:r w:rsidR="009D70F9" w:rsidRPr="008B38C1">
        <w:rPr>
          <w:rFonts w:eastAsia="Times New Roman" w:cs="Arial"/>
          <w:lang w:val="fr-FR"/>
        </w:rPr>
        <w:t>),</w:t>
      </w:r>
      <w:r w:rsidR="009D70F9" w:rsidRPr="009D70F9">
        <w:rPr>
          <w:rFonts w:eastAsia="Times New Roman" w:cs="Arial"/>
          <w:lang w:val="fr-FR"/>
        </w:rPr>
        <w:t xml:space="preserve"> </w:t>
      </w:r>
      <w:r>
        <w:rPr>
          <w:rFonts w:eastAsia="Times New Roman" w:cs="Arial"/>
          <w:lang w:val="fr-FR"/>
        </w:rPr>
        <w:t xml:space="preserve">qui représentent des zones clés au sein des voies de migration marines, associées aux stades cruciaux du cycle biologique des </w:t>
      </w:r>
      <w:r>
        <w:rPr>
          <w:rFonts w:eastAsia="Times New Roman" w:cs="Arial"/>
          <w:color w:val="000000" w:themeColor="text1"/>
          <w:lang w:val="fr-FR"/>
        </w:rPr>
        <w:t xml:space="preserve">oiseaux de mer migrateurs, lesquels peuvent </w:t>
      </w:r>
      <w:r>
        <w:rPr>
          <w:rFonts w:eastAsia="Times New Roman" w:cs="Arial"/>
          <w:lang w:val="fr-FR"/>
        </w:rPr>
        <w:t>englober à la fois les eaux nationales et internationales ;</w:t>
      </w:r>
    </w:p>
    <w:p w14:paraId="79621AF2" w14:textId="02A6E8A3" w:rsidR="003F594E" w:rsidRDefault="003F594E" w:rsidP="00480453">
      <w:pPr>
        <w:widowControl w:val="0"/>
        <w:numPr>
          <w:ilvl w:val="0"/>
          <w:numId w:val="20"/>
        </w:numPr>
        <w:suppressAutoHyphens/>
        <w:autoSpaceDE w:val="0"/>
        <w:autoSpaceDN w:val="0"/>
        <w:adjustRightInd w:val="0"/>
        <w:spacing w:after="0" w:line="240" w:lineRule="auto"/>
        <w:ind w:left="539" w:hanging="540"/>
        <w:jc w:val="both"/>
        <w:rPr>
          <w:rFonts w:eastAsia="Times New Roman" w:cs="Arial"/>
          <w:lang w:val="fr-FR"/>
        </w:rPr>
      </w:pPr>
      <w:r>
        <w:rPr>
          <w:rFonts w:eastAsia="Times New Roman" w:cs="Arial"/>
          <w:i/>
          <w:iCs/>
          <w:lang w:val="fr-FR"/>
        </w:rPr>
        <w:lastRenderedPageBreak/>
        <w:t xml:space="preserve">Encourage </w:t>
      </w:r>
      <w:r>
        <w:rPr>
          <w:rFonts w:eastAsia="Times New Roman" w:cs="Arial"/>
          <w:lang w:val="fr-FR"/>
        </w:rPr>
        <w:t xml:space="preserve">les Parties à appliquer les outils et ressources disponibles, en complément de ceux décrits dans la Résolution 12.11 (Rev.COP14), pour identifier les sites critiques au sein des voies de migration marines, y compris mais sans s'y limiter, les critères et les lignes directrices des zones clés pour la biodiversité, </w:t>
      </w:r>
      <w:r w:rsidR="00732E0F">
        <w:rPr>
          <w:rFonts w:eastAsia="Times New Roman" w:cs="Arial"/>
          <w:lang w:val="fr-FR"/>
        </w:rPr>
        <w:t xml:space="preserve">les </w:t>
      </w:r>
      <w:r w:rsidR="00732E0F" w:rsidRPr="00732E0F">
        <w:rPr>
          <w:rFonts w:eastAsia="Times New Roman" w:cs="Arial"/>
          <w:lang w:val="fr-FR"/>
        </w:rPr>
        <w:t>zones d'importance écologique et biologique</w:t>
      </w:r>
      <w:r w:rsidR="00732E0F">
        <w:rPr>
          <w:rFonts w:eastAsia="Times New Roman" w:cs="Arial"/>
          <w:lang w:val="fr-FR"/>
        </w:rPr>
        <w:t xml:space="preserve"> (ZIEB),</w:t>
      </w:r>
      <w:r w:rsidR="00732E0F" w:rsidRPr="00732E0F">
        <w:rPr>
          <w:rFonts w:eastAsia="Times New Roman" w:cs="Arial"/>
          <w:lang w:val="fr-FR"/>
        </w:rPr>
        <w:t xml:space="preserve"> </w:t>
      </w:r>
      <w:r>
        <w:rPr>
          <w:rFonts w:eastAsia="Times New Roman" w:cs="Arial"/>
          <w:lang w:val="fr-FR"/>
        </w:rPr>
        <w:t xml:space="preserve">les données de la base </w:t>
      </w:r>
      <w:proofErr w:type="spellStart"/>
      <w:r>
        <w:rPr>
          <w:rFonts w:eastAsia="Times New Roman" w:cs="Arial"/>
          <w:lang w:val="fr-FR"/>
        </w:rPr>
        <w:t>Seabird</w:t>
      </w:r>
      <w:proofErr w:type="spellEnd"/>
      <w:r>
        <w:rPr>
          <w:rFonts w:eastAsia="Times New Roman" w:cs="Arial"/>
          <w:lang w:val="fr-FR"/>
        </w:rPr>
        <w:t xml:space="preserve"> </w:t>
      </w:r>
      <w:proofErr w:type="spellStart"/>
      <w:r>
        <w:rPr>
          <w:rFonts w:eastAsia="Times New Roman" w:cs="Arial"/>
          <w:lang w:val="fr-FR"/>
        </w:rPr>
        <w:t>Tracking</w:t>
      </w:r>
      <w:proofErr w:type="spellEnd"/>
      <w:r>
        <w:rPr>
          <w:rFonts w:eastAsia="Times New Roman" w:cs="Arial"/>
          <w:lang w:val="fr-FR"/>
        </w:rPr>
        <w:t xml:space="preserve"> </w:t>
      </w:r>
      <w:proofErr w:type="spellStart"/>
      <w:r>
        <w:rPr>
          <w:rFonts w:eastAsia="Times New Roman" w:cs="Arial"/>
          <w:lang w:val="fr-FR"/>
        </w:rPr>
        <w:t>Database</w:t>
      </w:r>
      <w:proofErr w:type="spellEnd"/>
      <w:r>
        <w:rPr>
          <w:rFonts w:eastAsia="Times New Roman" w:cs="Arial"/>
          <w:lang w:val="fr-FR"/>
        </w:rPr>
        <w:t xml:space="preserve">, ainsi que les méthodes mises à disposition via la ressource Marine </w:t>
      </w:r>
      <w:proofErr w:type="spellStart"/>
      <w:r>
        <w:rPr>
          <w:rFonts w:eastAsia="Times New Roman" w:cs="Arial"/>
          <w:lang w:val="fr-FR"/>
        </w:rPr>
        <w:t>Megafauna</w:t>
      </w:r>
      <w:proofErr w:type="spellEnd"/>
      <w:r>
        <w:rPr>
          <w:rFonts w:eastAsia="Times New Roman" w:cs="Arial"/>
          <w:lang w:val="fr-FR"/>
        </w:rPr>
        <w:t xml:space="preserve"> Conservation Toolkit ; </w:t>
      </w:r>
    </w:p>
    <w:p w14:paraId="43B0B285" w14:textId="77777777" w:rsidR="003F594E" w:rsidRPr="00480453" w:rsidRDefault="003F594E" w:rsidP="00480453">
      <w:pPr>
        <w:widowControl w:val="0"/>
        <w:suppressAutoHyphens/>
        <w:autoSpaceDE w:val="0"/>
        <w:autoSpaceDN w:val="0"/>
        <w:adjustRightInd w:val="0"/>
        <w:spacing w:after="0" w:line="240" w:lineRule="auto"/>
        <w:ind w:left="539" w:hanging="540"/>
        <w:jc w:val="both"/>
        <w:rPr>
          <w:rFonts w:eastAsia="Times New Roman" w:cs="Arial"/>
          <w:sz w:val="18"/>
          <w:szCs w:val="18"/>
          <w:lang w:val="fr-FR"/>
        </w:rPr>
      </w:pPr>
    </w:p>
    <w:p w14:paraId="6CBD74DA" w14:textId="45A508A1" w:rsidR="003F594E" w:rsidRDefault="003F594E" w:rsidP="00480453">
      <w:pPr>
        <w:widowControl w:val="0"/>
        <w:numPr>
          <w:ilvl w:val="0"/>
          <w:numId w:val="20"/>
        </w:numPr>
        <w:suppressAutoHyphens/>
        <w:autoSpaceDE w:val="0"/>
        <w:autoSpaceDN w:val="0"/>
        <w:adjustRightInd w:val="0"/>
        <w:spacing w:after="0" w:line="240" w:lineRule="auto"/>
        <w:ind w:left="539" w:hanging="540"/>
        <w:jc w:val="both"/>
        <w:rPr>
          <w:rFonts w:eastAsia="Times New Roman" w:cs="Arial"/>
          <w:lang w:val="fr-FR"/>
        </w:rPr>
      </w:pPr>
      <w:r>
        <w:rPr>
          <w:rFonts w:eastAsia="Times New Roman" w:cs="Arial"/>
          <w:i/>
          <w:iCs/>
          <w:lang w:val="fr-FR"/>
        </w:rPr>
        <w:t>Invite</w:t>
      </w:r>
      <w:r>
        <w:rPr>
          <w:rFonts w:eastAsia="Times New Roman" w:cs="Arial"/>
          <w:lang w:val="fr-FR"/>
        </w:rPr>
        <w:t xml:space="preserve"> le Conseil scientifique à examiner les informations scientifiques et techniques pertinentes, notamment celles provenant d'initiatives et de processus internationaux liés aux oiseaux de mer migrateurs, à leurs habitats au sein des voies de migration marines et aux menaces qui leur sont associées, et à formuler des recommandations sur les priorités</w:t>
      </w:r>
      <w:r w:rsidR="00C34043">
        <w:rPr>
          <w:rFonts w:eastAsia="Times New Roman" w:cs="Arial"/>
          <w:lang w:val="fr-FR"/>
        </w:rPr>
        <w:t xml:space="preserve"> en matière de conservation</w:t>
      </w:r>
      <w:r>
        <w:rPr>
          <w:rFonts w:eastAsia="Times New Roman" w:cs="Arial"/>
          <w:lang w:val="fr-FR"/>
        </w:rPr>
        <w:t xml:space="preserve"> et les lacunes en matière de connaissances pour chaque voie de migration marine ; </w:t>
      </w:r>
    </w:p>
    <w:p w14:paraId="3B38B58C" w14:textId="77777777" w:rsidR="003F594E" w:rsidRPr="00480453" w:rsidRDefault="003F594E" w:rsidP="00480453">
      <w:pPr>
        <w:widowControl w:val="0"/>
        <w:suppressAutoHyphens/>
        <w:autoSpaceDE w:val="0"/>
        <w:autoSpaceDN w:val="0"/>
        <w:adjustRightInd w:val="0"/>
        <w:spacing w:after="0" w:line="240" w:lineRule="auto"/>
        <w:ind w:left="539" w:hanging="540"/>
        <w:jc w:val="both"/>
        <w:rPr>
          <w:rFonts w:eastAsia="Times New Roman" w:cs="Arial"/>
          <w:sz w:val="18"/>
          <w:szCs w:val="18"/>
          <w:lang w:val="fr-FR"/>
        </w:rPr>
      </w:pPr>
    </w:p>
    <w:p w14:paraId="09999A7F" w14:textId="545FA6D6" w:rsidR="003F594E" w:rsidRDefault="003F594E" w:rsidP="00480453">
      <w:pPr>
        <w:widowControl w:val="0"/>
        <w:numPr>
          <w:ilvl w:val="0"/>
          <w:numId w:val="20"/>
        </w:numPr>
        <w:suppressAutoHyphens/>
        <w:autoSpaceDE w:val="0"/>
        <w:autoSpaceDN w:val="0"/>
        <w:adjustRightInd w:val="0"/>
        <w:spacing w:after="0" w:line="240" w:lineRule="auto"/>
        <w:ind w:left="539" w:hanging="540"/>
        <w:jc w:val="both"/>
        <w:rPr>
          <w:rFonts w:eastAsia="Times New Roman" w:cs="Arial"/>
          <w:lang w:val="fr-FR"/>
        </w:rPr>
      </w:pPr>
      <w:r>
        <w:rPr>
          <w:rFonts w:eastAsia="Times New Roman" w:cs="Arial"/>
          <w:i/>
          <w:iCs/>
          <w:lang w:val="fr-FR"/>
        </w:rPr>
        <w:t>Encourage</w:t>
      </w:r>
      <w:r>
        <w:rPr>
          <w:rFonts w:eastAsia="Times New Roman" w:cs="Arial"/>
          <w:lang w:val="fr-FR"/>
        </w:rPr>
        <w:t xml:space="preserve"> le Secrétariat à collaborer avec les secrétariats </w:t>
      </w:r>
      <w:r w:rsidR="00C34043">
        <w:rPr>
          <w:rFonts w:eastAsia="Times New Roman" w:cs="Arial"/>
          <w:lang w:val="fr-FR"/>
        </w:rPr>
        <w:t xml:space="preserve">pertinents </w:t>
      </w:r>
      <w:r>
        <w:rPr>
          <w:rFonts w:eastAsia="Times New Roman" w:cs="Arial"/>
          <w:lang w:val="fr-FR"/>
        </w:rPr>
        <w:t xml:space="preserve">des instruments de la CMS, des Accords multilatéraux sur l'environnement (AME), des organisations internationales, des initiatives de conservation internationale, des ONG et du secteur privé afin de promouvoir les synergies </w:t>
      </w:r>
      <w:r>
        <w:rPr>
          <w:rFonts w:eastAsia="Times New Roman" w:cs="Arial"/>
          <w:color w:val="000000" w:themeColor="text1"/>
          <w:lang w:val="fr-FR"/>
        </w:rPr>
        <w:t>entre</w:t>
      </w:r>
      <w:r>
        <w:rPr>
          <w:rFonts w:eastAsia="Times New Roman" w:cs="Arial"/>
          <w:lang w:val="fr-FR"/>
        </w:rPr>
        <w:t xml:space="preserve"> les mécanismes de voies de migration, et de coordonner les activités liées à la conservation des voies de migration marine et des oiseaux de mer migrateurs, notamment lorsque cela est approprié, l'organisation de réunions et d'activités conjointes pour soutenir la mise en œuvre des priorités pour les oiseaux de mer migrateurs dans les programmes de travail existants ;</w:t>
      </w:r>
    </w:p>
    <w:p w14:paraId="64C8BD6C" w14:textId="77777777" w:rsidR="003F594E" w:rsidRPr="00480453" w:rsidRDefault="003F594E" w:rsidP="00480453">
      <w:pPr>
        <w:widowControl w:val="0"/>
        <w:suppressAutoHyphens/>
        <w:autoSpaceDE w:val="0"/>
        <w:autoSpaceDN w:val="0"/>
        <w:adjustRightInd w:val="0"/>
        <w:spacing w:after="0" w:line="240" w:lineRule="auto"/>
        <w:ind w:left="539" w:hanging="540"/>
        <w:jc w:val="both"/>
        <w:rPr>
          <w:rFonts w:eastAsia="Times New Roman" w:cs="Arial"/>
          <w:sz w:val="18"/>
          <w:szCs w:val="18"/>
          <w:lang w:val="fr-FR"/>
        </w:rPr>
      </w:pPr>
    </w:p>
    <w:p w14:paraId="0417B66C" w14:textId="77777777" w:rsidR="003F594E" w:rsidRDefault="003F594E" w:rsidP="00480453">
      <w:pPr>
        <w:widowControl w:val="0"/>
        <w:numPr>
          <w:ilvl w:val="0"/>
          <w:numId w:val="20"/>
        </w:numPr>
        <w:suppressAutoHyphens/>
        <w:autoSpaceDE w:val="0"/>
        <w:autoSpaceDN w:val="0"/>
        <w:adjustRightInd w:val="0"/>
        <w:spacing w:after="0" w:line="240" w:lineRule="auto"/>
        <w:ind w:left="539" w:hanging="540"/>
        <w:jc w:val="both"/>
        <w:rPr>
          <w:rFonts w:eastAsia="Times New Roman" w:cs="Arial"/>
          <w:lang w:val="fr-FR"/>
        </w:rPr>
      </w:pPr>
      <w:r>
        <w:rPr>
          <w:rFonts w:eastAsia="Times New Roman" w:cs="Arial"/>
          <w:i/>
          <w:iCs/>
          <w:lang w:val="fr-FR"/>
        </w:rPr>
        <w:t>Sollicite</w:t>
      </w:r>
      <w:r>
        <w:rPr>
          <w:rFonts w:eastAsia="Times New Roman" w:cs="Arial"/>
          <w:lang w:val="fr-FR"/>
        </w:rPr>
        <w:t xml:space="preserve"> le Secrétariat, les Parties et tous les autres acteurs impliqués dans la CMS, à rechercher activement une coopération plus étroite entre ces instruments, initiatives et partenariats, tant au sein qu'en dehors des Nations Unies, concernant les oiseaux de mer migrateurs et les habitats dont ils dépendent, en concentrant en priorité les efforts sur l'identification et le traitement des menaces spécifiques afin d'enrayer le déclin des populations de ces oiseaux ; </w:t>
      </w:r>
    </w:p>
    <w:p w14:paraId="1CBE0D13" w14:textId="77777777" w:rsidR="003F594E" w:rsidRPr="00480453" w:rsidRDefault="003F594E" w:rsidP="00480453">
      <w:pPr>
        <w:widowControl w:val="0"/>
        <w:suppressAutoHyphens/>
        <w:autoSpaceDE w:val="0"/>
        <w:autoSpaceDN w:val="0"/>
        <w:adjustRightInd w:val="0"/>
        <w:spacing w:after="0" w:line="240" w:lineRule="auto"/>
        <w:ind w:left="539" w:hanging="540"/>
        <w:jc w:val="both"/>
        <w:rPr>
          <w:rFonts w:eastAsia="Times New Roman" w:cs="Arial"/>
          <w:sz w:val="18"/>
          <w:szCs w:val="18"/>
          <w:lang w:val="fr-FR"/>
        </w:rPr>
      </w:pPr>
    </w:p>
    <w:p w14:paraId="42086273" w14:textId="649888B1" w:rsidR="003F594E" w:rsidRPr="00AD13B1" w:rsidRDefault="003F594E" w:rsidP="00480453">
      <w:pPr>
        <w:widowControl w:val="0"/>
        <w:numPr>
          <w:ilvl w:val="0"/>
          <w:numId w:val="20"/>
        </w:numPr>
        <w:suppressAutoHyphens/>
        <w:autoSpaceDE w:val="0"/>
        <w:autoSpaceDN w:val="0"/>
        <w:adjustRightInd w:val="0"/>
        <w:spacing w:after="0" w:line="240" w:lineRule="auto"/>
        <w:ind w:left="539" w:hanging="540"/>
        <w:jc w:val="both"/>
        <w:rPr>
          <w:rFonts w:eastAsia="Times New Roman" w:cs="Arial"/>
          <w:lang w:val="fr-FR"/>
        </w:rPr>
      </w:pPr>
      <w:r w:rsidRPr="00E34504">
        <w:rPr>
          <w:rFonts w:eastAsia="Times New Roman" w:cs="Arial"/>
          <w:i/>
          <w:iCs/>
          <w:lang w:val="fr-FR"/>
        </w:rPr>
        <w:t>Invite</w:t>
      </w:r>
      <w:r w:rsidRPr="00E34504">
        <w:rPr>
          <w:rFonts w:eastAsia="Times New Roman" w:cs="Arial"/>
          <w:lang w:val="fr-FR"/>
        </w:rPr>
        <w:t xml:space="preserve"> les Signataires et Parties à </w:t>
      </w:r>
      <w:r w:rsidR="00E34504" w:rsidRPr="00E34504">
        <w:rPr>
          <w:rFonts w:eastAsia="Times New Roman" w:cs="Arial"/>
          <w:lang w:val="fr-FR"/>
        </w:rPr>
        <w:t>l’Accord se rapportant à la Convention des Nations Unies sur le droit de la mer et portant sur la conservation et l’utilisation durable de la diversité biologique marine des zones ne relevant pas de la juridiction nationale (</w:t>
      </w:r>
      <w:r w:rsidRPr="00E34504">
        <w:rPr>
          <w:rFonts w:eastAsia="Times New Roman" w:cs="Arial"/>
          <w:lang w:val="fr-FR"/>
        </w:rPr>
        <w:t>Accord BBNJ</w:t>
      </w:r>
      <w:r w:rsidR="00E34504" w:rsidRPr="00E34504">
        <w:rPr>
          <w:rFonts w:eastAsia="Times New Roman" w:cs="Arial"/>
          <w:lang w:val="fr-FR"/>
        </w:rPr>
        <w:t xml:space="preserve">) </w:t>
      </w:r>
      <w:r w:rsidRPr="00E34504">
        <w:rPr>
          <w:rFonts w:eastAsia="Times New Roman" w:cs="Arial"/>
          <w:lang w:val="fr-FR"/>
        </w:rPr>
        <w:t xml:space="preserve">à prendre connaissance des mandats de la CMS concernant les voies de migration marines, notamment en ce qui concerne les sites critiques, les espèces, les menaces et les actions requises afin de renforcer les synergies et de tenir compte de ces mandats </w:t>
      </w:r>
      <w:r w:rsidR="00E34504" w:rsidRPr="00E34504">
        <w:rPr>
          <w:rFonts w:eastAsia="Times New Roman" w:cs="Arial"/>
          <w:lang w:val="fr-FR"/>
        </w:rPr>
        <w:t xml:space="preserve">dans la mise en place et la gestion des outils de gestion </w:t>
      </w:r>
      <w:r w:rsidR="00E34504">
        <w:rPr>
          <w:rFonts w:eastAsia="Times New Roman" w:cs="Arial"/>
          <w:lang w:val="fr-FR"/>
        </w:rPr>
        <w:t>par</w:t>
      </w:r>
      <w:r w:rsidR="00E34504" w:rsidRPr="00E34504">
        <w:rPr>
          <w:rFonts w:eastAsia="Times New Roman" w:cs="Arial"/>
          <w:lang w:val="fr-FR"/>
        </w:rPr>
        <w:t xml:space="preserve"> zone, y compris les </w:t>
      </w:r>
      <w:r w:rsidR="00E34504">
        <w:rPr>
          <w:rFonts w:eastAsia="Times New Roman" w:cs="Arial"/>
          <w:lang w:val="fr-FR"/>
        </w:rPr>
        <w:t>aires</w:t>
      </w:r>
      <w:r w:rsidR="00E34504" w:rsidRPr="00E34504">
        <w:rPr>
          <w:rFonts w:eastAsia="Times New Roman" w:cs="Arial"/>
          <w:lang w:val="fr-FR"/>
        </w:rPr>
        <w:t xml:space="preserve"> marines protégées, dans les zones situées au-delà de la juridiction nationale,</w:t>
      </w:r>
      <w:r w:rsidR="00E34504">
        <w:rPr>
          <w:rFonts w:eastAsia="Times New Roman" w:cs="Arial"/>
          <w:lang w:val="fr-FR"/>
        </w:rPr>
        <w:t xml:space="preserve"> </w:t>
      </w:r>
      <w:r w:rsidR="00E34504" w:rsidRPr="00E34504">
        <w:rPr>
          <w:rFonts w:eastAsia="Times New Roman" w:cs="Arial"/>
          <w:lang w:val="fr-FR"/>
        </w:rPr>
        <w:t>et la mise en œuvre d'autres dispositions pertinentes de</w:t>
      </w:r>
      <w:r w:rsidR="00E34504">
        <w:rPr>
          <w:rFonts w:eastAsia="Times New Roman" w:cs="Arial"/>
          <w:lang w:val="fr-FR"/>
        </w:rPr>
        <w:t xml:space="preserve"> l’Accord BBNJ, </w:t>
      </w:r>
      <w:r w:rsidRPr="00E34504">
        <w:rPr>
          <w:rFonts w:eastAsia="Times New Roman" w:cs="Arial"/>
          <w:lang w:val="fr-FR"/>
        </w:rPr>
        <w:t xml:space="preserve">selon le cas, et prie le Secrétariat de </w:t>
      </w:r>
      <w:r w:rsidR="00E34504">
        <w:rPr>
          <w:rFonts w:eastAsia="Times New Roman" w:cs="Arial"/>
          <w:lang w:val="fr-FR"/>
        </w:rPr>
        <w:t>re</w:t>
      </w:r>
      <w:r w:rsidRPr="00E34504">
        <w:rPr>
          <w:rFonts w:eastAsia="Times New Roman" w:cs="Arial"/>
          <w:lang w:val="fr-FR"/>
        </w:rPr>
        <w:t xml:space="preserve">présenter </w:t>
      </w:r>
      <w:r w:rsidR="00E34504">
        <w:rPr>
          <w:rFonts w:eastAsia="Times New Roman" w:cs="Arial"/>
          <w:lang w:val="fr-FR"/>
        </w:rPr>
        <w:t>les travaux</w:t>
      </w:r>
      <w:r w:rsidRPr="00E34504">
        <w:rPr>
          <w:rFonts w:eastAsia="Times New Roman" w:cs="Arial"/>
          <w:lang w:val="fr-FR"/>
        </w:rPr>
        <w:t xml:space="preserve"> de la CMS </w:t>
      </w:r>
      <w:r w:rsidR="00E34504">
        <w:rPr>
          <w:rFonts w:eastAsia="Times New Roman" w:cs="Arial"/>
          <w:lang w:val="fr-FR"/>
        </w:rPr>
        <w:t xml:space="preserve">susmentionnés </w:t>
      </w:r>
      <w:r w:rsidR="00AD13B1">
        <w:rPr>
          <w:rFonts w:eastAsia="Times New Roman" w:cs="Arial"/>
          <w:lang w:val="fr-FR"/>
        </w:rPr>
        <w:t xml:space="preserve">dans les processus de l’Accord BBNJ, </w:t>
      </w:r>
      <w:r w:rsidRPr="00AD13B1">
        <w:rPr>
          <w:rFonts w:eastAsia="Times New Roman" w:cs="Arial"/>
          <w:lang w:val="fr-FR"/>
        </w:rPr>
        <w:t xml:space="preserve">selon </w:t>
      </w:r>
      <w:r w:rsidR="00AD13B1">
        <w:rPr>
          <w:rFonts w:eastAsia="Times New Roman" w:cs="Arial"/>
          <w:lang w:val="fr-FR"/>
        </w:rPr>
        <w:t>qu’il conviendra </w:t>
      </w:r>
      <w:r w:rsidRPr="00AD13B1">
        <w:rPr>
          <w:rFonts w:eastAsia="Times New Roman" w:cs="Arial"/>
          <w:lang w:val="fr-FR"/>
        </w:rPr>
        <w:t>;</w:t>
      </w:r>
    </w:p>
    <w:p w14:paraId="56B5B9BB" w14:textId="77777777" w:rsidR="003F594E" w:rsidRPr="00480453" w:rsidRDefault="003F594E" w:rsidP="00480453">
      <w:pPr>
        <w:widowControl w:val="0"/>
        <w:suppressAutoHyphens/>
        <w:autoSpaceDE w:val="0"/>
        <w:autoSpaceDN w:val="0"/>
        <w:adjustRightInd w:val="0"/>
        <w:spacing w:after="0" w:line="240" w:lineRule="auto"/>
        <w:ind w:left="539" w:hanging="540"/>
        <w:jc w:val="both"/>
        <w:rPr>
          <w:rFonts w:eastAsia="Times New Roman" w:cs="Arial"/>
          <w:sz w:val="18"/>
          <w:szCs w:val="18"/>
          <w:lang w:val="fr-FR"/>
        </w:rPr>
      </w:pPr>
    </w:p>
    <w:p w14:paraId="14A3209D" w14:textId="77777777" w:rsidR="003F594E" w:rsidRDefault="003F594E" w:rsidP="00480453">
      <w:pPr>
        <w:widowControl w:val="0"/>
        <w:numPr>
          <w:ilvl w:val="0"/>
          <w:numId w:val="20"/>
        </w:numPr>
        <w:suppressAutoHyphens/>
        <w:autoSpaceDE w:val="0"/>
        <w:autoSpaceDN w:val="0"/>
        <w:adjustRightInd w:val="0"/>
        <w:spacing w:after="0" w:line="240" w:lineRule="auto"/>
        <w:ind w:left="539" w:hanging="540"/>
        <w:jc w:val="both"/>
        <w:rPr>
          <w:rFonts w:eastAsia="Times New Roman" w:cs="Arial"/>
          <w:lang w:val="fr-FR"/>
        </w:rPr>
      </w:pPr>
      <w:r>
        <w:rPr>
          <w:rFonts w:eastAsia="Times New Roman" w:cs="Arial"/>
          <w:i/>
          <w:iCs/>
          <w:lang w:val="fr-FR"/>
        </w:rPr>
        <w:t>Demande</w:t>
      </w:r>
      <w:r>
        <w:rPr>
          <w:rFonts w:eastAsia="Times New Roman" w:cs="Arial"/>
          <w:lang w:val="fr-FR"/>
        </w:rPr>
        <w:t xml:space="preserve"> aux Parties et au Secrétariat de la CMS de promouvoir la conservation collaborative des oiseaux de mer migrateurs en collaborant avec d'autres organismes dont l'objectif principal n'est pas la conservation de la vie sauvage (institutions gouvernementales, Accords multilatéraux sur l'environnement (AME), Organisations régionales de gestion des pêches (ORGP), institutions des Nations Unies, organisations non gouvernementales et autres organismes, notamment du secteur privé), afin de garantir que les besoins des oiseaux de mer migrateurs en ce qui concerne leurs sites et habitats soient intégrés dans les politiques et la planification d'utilisation des terres et des milieux marins ;</w:t>
      </w:r>
    </w:p>
    <w:p w14:paraId="5126ED2B" w14:textId="77777777" w:rsidR="003F594E" w:rsidRPr="00480453" w:rsidRDefault="003F594E" w:rsidP="00480453">
      <w:pPr>
        <w:widowControl w:val="0"/>
        <w:suppressAutoHyphens/>
        <w:autoSpaceDE w:val="0"/>
        <w:autoSpaceDN w:val="0"/>
        <w:adjustRightInd w:val="0"/>
        <w:spacing w:after="0" w:line="240" w:lineRule="auto"/>
        <w:ind w:left="539" w:hanging="540"/>
        <w:jc w:val="both"/>
        <w:rPr>
          <w:rFonts w:eastAsia="Times New Roman" w:cs="Arial"/>
          <w:sz w:val="18"/>
          <w:szCs w:val="18"/>
          <w:lang w:val="fr-FR"/>
        </w:rPr>
      </w:pPr>
    </w:p>
    <w:p w14:paraId="5D65650F" w14:textId="77777777" w:rsidR="003F594E" w:rsidRDefault="003F594E" w:rsidP="00480453">
      <w:pPr>
        <w:widowControl w:val="0"/>
        <w:numPr>
          <w:ilvl w:val="0"/>
          <w:numId w:val="20"/>
        </w:numPr>
        <w:suppressAutoHyphens/>
        <w:autoSpaceDE w:val="0"/>
        <w:autoSpaceDN w:val="0"/>
        <w:adjustRightInd w:val="0"/>
        <w:spacing w:after="0" w:line="240" w:lineRule="auto"/>
        <w:ind w:left="539" w:hanging="540"/>
        <w:jc w:val="both"/>
        <w:rPr>
          <w:rFonts w:eastAsia="Times New Roman" w:cs="Arial"/>
          <w:lang w:val="fr-FR"/>
        </w:rPr>
      </w:pPr>
      <w:r>
        <w:rPr>
          <w:rFonts w:eastAsia="Times New Roman" w:cs="Arial"/>
          <w:i/>
          <w:iCs/>
          <w:lang w:val="fr-FR"/>
        </w:rPr>
        <w:t xml:space="preserve">Prie </w:t>
      </w:r>
      <w:r>
        <w:rPr>
          <w:rFonts w:eastAsia="Times New Roman" w:cs="Arial"/>
          <w:lang w:val="fr-FR"/>
        </w:rPr>
        <w:t>le Secrétariat de considérer la possibilité de souligner la situation préoccupante des voies de migration marines et des oiseaux de mer migrateurs dans le cadre de la Journée mondiale des oiseaux migrateurs.</w:t>
      </w:r>
    </w:p>
    <w:p w14:paraId="4877FBC2" w14:textId="77777777" w:rsidR="00DC56B3" w:rsidRDefault="00DC56B3" w:rsidP="00DC56B3">
      <w:pPr>
        <w:spacing w:after="0" w:line="240" w:lineRule="auto"/>
        <w:jc w:val="right"/>
        <w:rPr>
          <w:rFonts w:cs="Arial"/>
          <w:b/>
          <w:bCs/>
          <w:color w:val="000000"/>
          <w:lang w:val="fr-FR"/>
        </w:rPr>
      </w:pPr>
      <w:r>
        <w:rPr>
          <w:rFonts w:cs="Arial"/>
          <w:b/>
          <w:bCs/>
          <w:color w:val="000000"/>
          <w:lang w:val="fr-FR"/>
        </w:rPr>
        <w:lastRenderedPageBreak/>
        <w:t xml:space="preserve">Annexe A à la Résolution 15.XX </w:t>
      </w:r>
      <w:r>
        <w:rPr>
          <w:rFonts w:cs="Arial"/>
          <w:b/>
          <w:bCs/>
          <w:i/>
          <w:iCs/>
          <w:color w:val="000000"/>
          <w:lang w:val="fr-FR"/>
        </w:rPr>
        <w:t>Oiseaux de mer et voies de migration marines</w:t>
      </w:r>
    </w:p>
    <w:p w14:paraId="3E021B8A" w14:textId="77777777" w:rsidR="00DC56B3" w:rsidRDefault="00DC56B3" w:rsidP="00DC56B3">
      <w:pPr>
        <w:spacing w:after="0" w:line="240" w:lineRule="auto"/>
        <w:jc w:val="center"/>
        <w:rPr>
          <w:rFonts w:cs="Arial"/>
          <w:color w:val="000000"/>
          <w:lang w:val="fr-FR"/>
        </w:rPr>
      </w:pPr>
    </w:p>
    <w:p w14:paraId="71E763B5" w14:textId="77777777" w:rsidR="00DC56B3" w:rsidRDefault="00DC56B3" w:rsidP="00DC56B3">
      <w:pPr>
        <w:spacing w:after="0" w:line="240" w:lineRule="auto"/>
        <w:jc w:val="center"/>
        <w:rPr>
          <w:rFonts w:cs="Arial"/>
          <w:color w:val="000000"/>
          <w:lang w:val="fr-FR"/>
        </w:rPr>
      </w:pPr>
    </w:p>
    <w:p w14:paraId="54E90A24" w14:textId="77777777" w:rsidR="00DC56B3" w:rsidRDefault="00DC56B3" w:rsidP="00DC56B3">
      <w:pPr>
        <w:spacing w:after="0" w:line="240" w:lineRule="auto"/>
        <w:jc w:val="center"/>
        <w:rPr>
          <w:rFonts w:cs="Arial"/>
          <w:color w:val="000000"/>
          <w:lang w:val="fr-FR"/>
        </w:rPr>
      </w:pPr>
      <w:r>
        <w:rPr>
          <w:rFonts w:cs="Arial"/>
          <w:color w:val="000000"/>
          <w:lang w:val="fr-FR"/>
        </w:rPr>
        <w:t>INFORMATIONS COMPLÉMENTAIRES</w:t>
      </w:r>
    </w:p>
    <w:p w14:paraId="0B36FCCB" w14:textId="77777777" w:rsidR="00DC56B3" w:rsidRDefault="00DC56B3" w:rsidP="00DC56B3">
      <w:pPr>
        <w:spacing w:after="0" w:line="240" w:lineRule="auto"/>
        <w:rPr>
          <w:rFonts w:cs="Arial"/>
          <w:color w:val="000000"/>
          <w:lang w:val="fr-FR"/>
        </w:rPr>
      </w:pPr>
    </w:p>
    <w:p w14:paraId="578CB8EF" w14:textId="31349FFC" w:rsidR="00DC56B3" w:rsidRDefault="00DC56B3" w:rsidP="00DC56B3">
      <w:pPr>
        <w:spacing w:after="0" w:line="240" w:lineRule="auto"/>
        <w:jc w:val="center"/>
        <w:rPr>
          <w:rFonts w:cs="Arial"/>
          <w:color w:val="000000"/>
          <w:lang w:val="fr-FR"/>
        </w:rPr>
      </w:pPr>
      <w:r>
        <w:rPr>
          <w:rFonts w:cs="Arial"/>
          <w:b/>
          <w:color w:val="000000"/>
          <w:lang w:val="fr-FR"/>
        </w:rPr>
        <w:t>LES VOIES DE MIGRATION MARINES MONDIALES</w:t>
      </w:r>
    </w:p>
    <w:p w14:paraId="4C9F83B6" w14:textId="77777777" w:rsidR="00DC56B3" w:rsidRDefault="00DC56B3" w:rsidP="00DC56B3">
      <w:pPr>
        <w:spacing w:after="0" w:line="240" w:lineRule="auto"/>
        <w:jc w:val="both"/>
        <w:rPr>
          <w:rFonts w:cs="Arial"/>
          <w:color w:val="000000"/>
          <w:lang w:val="fr-FR"/>
        </w:rPr>
      </w:pPr>
    </w:p>
    <w:p w14:paraId="1E8CC39F" w14:textId="77777777" w:rsidR="00DC56B3" w:rsidRDefault="00DC56B3" w:rsidP="00DC56B3">
      <w:pPr>
        <w:spacing w:after="0" w:line="240" w:lineRule="auto"/>
        <w:jc w:val="both"/>
        <w:rPr>
          <w:rFonts w:cs="Arial"/>
          <w:color w:val="000000"/>
          <w:lang w:val="fr-FR"/>
        </w:rPr>
      </w:pPr>
    </w:p>
    <w:p w14:paraId="193970D3" w14:textId="4AEA43FD" w:rsidR="00DC56B3" w:rsidRDefault="00DC56B3" w:rsidP="00DC56B3">
      <w:pPr>
        <w:spacing w:after="0" w:line="240" w:lineRule="auto"/>
        <w:jc w:val="both"/>
        <w:rPr>
          <w:rFonts w:cs="Arial"/>
          <w:color w:val="000000"/>
          <w:lang w:val="fr-FR"/>
        </w:rPr>
      </w:pPr>
      <w:r>
        <w:rPr>
          <w:rFonts w:cs="Arial"/>
          <w:color w:val="000000" w:themeColor="text1"/>
          <w:lang w:val="fr-FR"/>
        </w:rPr>
        <w:t xml:space="preserve">Les voies de migration marines sont les vastes routes océaniques empruntées de manière cyclique et prévisible par de nombreuses populations et espèces d'oiseaux de mer pélagiques et migrateurs. </w:t>
      </w:r>
    </w:p>
    <w:p w14:paraId="4BA9FBC2" w14:textId="77777777" w:rsidR="00DC56B3" w:rsidRDefault="00DC56B3" w:rsidP="00DC56B3">
      <w:pPr>
        <w:spacing w:after="0" w:line="240" w:lineRule="auto"/>
        <w:jc w:val="both"/>
        <w:rPr>
          <w:rFonts w:cs="Arial"/>
          <w:color w:val="000000"/>
          <w:lang w:val="fr-FR"/>
        </w:rPr>
      </w:pPr>
    </w:p>
    <w:p w14:paraId="532C28A7" w14:textId="2921010B" w:rsidR="00DC56B3" w:rsidRDefault="00C21967" w:rsidP="00DC56B3">
      <w:pPr>
        <w:spacing w:after="0" w:line="240" w:lineRule="auto"/>
        <w:jc w:val="both"/>
        <w:rPr>
          <w:rFonts w:cs="Arial"/>
          <w:color w:val="000000"/>
          <w:lang w:val="fr-FR"/>
        </w:rPr>
      </w:pPr>
      <w:r>
        <w:rPr>
          <w:rFonts w:cs="Arial"/>
          <w:color w:val="000000"/>
          <w:lang w:val="fr-FR"/>
        </w:rPr>
        <w:t>À ce jour, s</w:t>
      </w:r>
      <w:r w:rsidR="00DC56B3">
        <w:rPr>
          <w:rFonts w:cs="Arial"/>
          <w:color w:val="000000"/>
          <w:lang w:val="fr-FR"/>
        </w:rPr>
        <w:t xml:space="preserve">ix voies de migration marines ont été identifiées par </w:t>
      </w:r>
      <w:proofErr w:type="spellStart"/>
      <w:r w:rsidR="00DC56B3">
        <w:rPr>
          <w:rFonts w:cs="Arial"/>
          <w:color w:val="000000"/>
          <w:lang w:val="fr-FR"/>
        </w:rPr>
        <w:t>BirdLife</w:t>
      </w:r>
      <w:proofErr w:type="spellEnd"/>
      <w:r w:rsidR="00DC56B3">
        <w:rPr>
          <w:rFonts w:cs="Arial"/>
          <w:color w:val="000000"/>
          <w:lang w:val="fr-FR"/>
        </w:rPr>
        <w:t xml:space="preserve"> International dans l'ensemble des quatre bassins océaniques mondiaux, sur la base d'une analyse des données de suivi concernant les oiseaux de mer pélagiques migrant sur de longues distances</w:t>
      </w:r>
      <w:r w:rsidR="00DC56B3">
        <w:rPr>
          <w:rFonts w:cs="Arial"/>
          <w:color w:val="000000"/>
          <w:vertAlign w:val="superscript"/>
          <w:lang w:val="fr-FR"/>
        </w:rPr>
        <w:footnoteReference w:id="1"/>
      </w:r>
      <w:r w:rsidR="00DC56B3">
        <w:rPr>
          <w:rFonts w:cs="Arial"/>
          <w:color w:val="000000"/>
          <w:lang w:val="fr-FR"/>
        </w:rPr>
        <w:t>.</w:t>
      </w:r>
    </w:p>
    <w:p w14:paraId="0536D95A" w14:textId="77777777" w:rsidR="00C21967" w:rsidRDefault="00C21967" w:rsidP="00DC56B3">
      <w:pPr>
        <w:spacing w:after="0" w:line="240" w:lineRule="auto"/>
        <w:jc w:val="both"/>
        <w:rPr>
          <w:rFonts w:cs="Arial"/>
          <w:color w:val="000000"/>
          <w:lang w:val="fr-FR"/>
        </w:rPr>
      </w:pPr>
    </w:p>
    <w:p w14:paraId="0E949E5B" w14:textId="535C06D4" w:rsidR="00C21967" w:rsidRPr="00C21967" w:rsidRDefault="00C21967" w:rsidP="00770926">
      <w:pPr>
        <w:spacing w:after="80" w:line="240" w:lineRule="auto"/>
        <w:jc w:val="both"/>
        <w:rPr>
          <w:rFonts w:cs="Arial"/>
          <w:color w:val="000000"/>
          <w:lang w:val="fr-FR"/>
        </w:rPr>
      </w:pPr>
      <w:r>
        <w:rPr>
          <w:rFonts w:cs="Arial"/>
          <w:color w:val="000000"/>
          <w:lang w:val="fr-FR"/>
        </w:rPr>
        <w:t>L</w:t>
      </w:r>
      <w:r w:rsidRPr="00C21967">
        <w:rPr>
          <w:rFonts w:cs="Arial"/>
          <w:color w:val="000000"/>
          <w:lang w:val="fr-FR"/>
        </w:rPr>
        <w:t xml:space="preserve">a voie </w:t>
      </w:r>
      <w:r>
        <w:rPr>
          <w:rFonts w:cs="Arial"/>
          <w:color w:val="000000"/>
          <w:lang w:val="fr-FR"/>
        </w:rPr>
        <w:t>de migration</w:t>
      </w:r>
      <w:r w:rsidRPr="00C21967">
        <w:rPr>
          <w:rFonts w:cs="Arial"/>
          <w:color w:val="000000"/>
          <w:lang w:val="fr-FR"/>
        </w:rPr>
        <w:t xml:space="preserve"> de l'océan Atlantique (AOF),</w:t>
      </w:r>
    </w:p>
    <w:p w14:paraId="768BD28F" w14:textId="132C543F" w:rsidR="00C21967" w:rsidRPr="00C21967" w:rsidRDefault="00C21967" w:rsidP="00770926">
      <w:pPr>
        <w:spacing w:after="80" w:line="240" w:lineRule="auto"/>
        <w:jc w:val="both"/>
        <w:rPr>
          <w:rFonts w:cs="Arial"/>
          <w:color w:val="000000"/>
          <w:lang w:val="fr-FR"/>
        </w:rPr>
      </w:pPr>
      <w:r w:rsidRPr="00C21967">
        <w:rPr>
          <w:rFonts w:cs="Arial"/>
          <w:color w:val="000000"/>
          <w:lang w:val="fr-FR"/>
        </w:rPr>
        <w:t>La voie de migration de l'océan Indien oriental (EIOF),</w:t>
      </w:r>
    </w:p>
    <w:p w14:paraId="6D19BF6B" w14:textId="360E0FF1" w:rsidR="00C21967" w:rsidRPr="00C21967" w:rsidRDefault="00C21967" w:rsidP="00770926">
      <w:pPr>
        <w:spacing w:after="80" w:line="240" w:lineRule="auto"/>
        <w:jc w:val="both"/>
        <w:rPr>
          <w:rFonts w:cs="Arial"/>
          <w:color w:val="000000"/>
          <w:lang w:val="fr-FR"/>
        </w:rPr>
      </w:pPr>
      <w:r w:rsidRPr="00C21967">
        <w:rPr>
          <w:rFonts w:cs="Arial"/>
          <w:color w:val="000000"/>
          <w:lang w:val="fr-FR"/>
        </w:rPr>
        <w:t xml:space="preserve">La voie de migration </w:t>
      </w:r>
      <w:r>
        <w:rPr>
          <w:rFonts w:cs="Arial"/>
          <w:color w:val="000000"/>
          <w:lang w:val="fr-FR"/>
        </w:rPr>
        <w:t xml:space="preserve">de </w:t>
      </w:r>
      <w:r w:rsidRPr="00C21967">
        <w:rPr>
          <w:rFonts w:cs="Arial"/>
          <w:color w:val="000000"/>
          <w:lang w:val="fr-FR"/>
        </w:rPr>
        <w:t>l'océan Indien septentrional (NIOF),</w:t>
      </w:r>
    </w:p>
    <w:p w14:paraId="0FD1554C" w14:textId="157FEB31" w:rsidR="00C21967" w:rsidRPr="00C21967" w:rsidRDefault="0003594E" w:rsidP="00770926">
      <w:pPr>
        <w:spacing w:after="80" w:line="240" w:lineRule="auto"/>
        <w:jc w:val="both"/>
        <w:rPr>
          <w:rFonts w:cs="Arial"/>
          <w:color w:val="000000"/>
          <w:lang w:val="fr-FR"/>
        </w:rPr>
      </w:pPr>
      <w:r w:rsidRPr="0003594E">
        <w:rPr>
          <w:rFonts w:cs="Arial"/>
          <w:color w:val="000000"/>
          <w:lang w:val="fr-FR"/>
        </w:rPr>
        <w:t xml:space="preserve">La voie de migration </w:t>
      </w:r>
      <w:r w:rsidR="00C21967" w:rsidRPr="00C21967">
        <w:rPr>
          <w:rFonts w:cs="Arial"/>
          <w:color w:val="000000"/>
          <w:lang w:val="fr-FR"/>
        </w:rPr>
        <w:t>de l'océan Pacifique (POF),</w:t>
      </w:r>
    </w:p>
    <w:p w14:paraId="6CC20DF6" w14:textId="1DB52615" w:rsidR="00C21967" w:rsidRPr="00C21967" w:rsidRDefault="0003594E" w:rsidP="00770926">
      <w:pPr>
        <w:spacing w:after="80" w:line="240" w:lineRule="auto"/>
        <w:jc w:val="both"/>
        <w:rPr>
          <w:rFonts w:cs="Arial"/>
          <w:color w:val="000000"/>
          <w:lang w:val="fr-FR"/>
        </w:rPr>
      </w:pPr>
      <w:r w:rsidRPr="0003594E">
        <w:rPr>
          <w:rFonts w:cs="Arial"/>
          <w:color w:val="000000"/>
          <w:lang w:val="fr-FR"/>
        </w:rPr>
        <w:t xml:space="preserve">La voie de migration </w:t>
      </w:r>
      <w:r w:rsidR="00C21967" w:rsidRPr="00C21967">
        <w:rPr>
          <w:rFonts w:cs="Arial"/>
          <w:color w:val="000000"/>
          <w:lang w:val="fr-FR"/>
        </w:rPr>
        <w:t xml:space="preserve">de l'océan Pacifique occidental (WPOF) et </w:t>
      </w:r>
    </w:p>
    <w:p w14:paraId="521390A4" w14:textId="025F510E" w:rsidR="00C21967" w:rsidRDefault="0003594E" w:rsidP="00770926">
      <w:pPr>
        <w:spacing w:after="80" w:line="240" w:lineRule="auto"/>
        <w:jc w:val="both"/>
        <w:rPr>
          <w:rFonts w:cs="Arial"/>
          <w:color w:val="000000"/>
          <w:lang w:val="fr-FR"/>
        </w:rPr>
      </w:pPr>
      <w:r w:rsidRPr="0003594E">
        <w:rPr>
          <w:rFonts w:cs="Arial"/>
          <w:color w:val="000000"/>
          <w:lang w:val="fr-FR"/>
        </w:rPr>
        <w:t xml:space="preserve">La voie de migration </w:t>
      </w:r>
      <w:r w:rsidR="00C21967" w:rsidRPr="00C21967">
        <w:rPr>
          <w:rFonts w:cs="Arial"/>
          <w:color w:val="000000"/>
          <w:lang w:val="fr-FR"/>
        </w:rPr>
        <w:t>de l'océan Austral (SOF).</w:t>
      </w:r>
    </w:p>
    <w:p w14:paraId="59FF72FD" w14:textId="77777777" w:rsidR="00C21967" w:rsidRDefault="00C21967" w:rsidP="00DC56B3">
      <w:pPr>
        <w:spacing w:after="0" w:line="240" w:lineRule="auto"/>
        <w:jc w:val="both"/>
        <w:rPr>
          <w:rFonts w:cs="Arial"/>
          <w:color w:val="000000"/>
          <w:lang w:val="fr-FR"/>
        </w:rPr>
      </w:pPr>
    </w:p>
    <w:p w14:paraId="55A5A0A5" w14:textId="255652DB" w:rsidR="00C21967" w:rsidRDefault="00055401" w:rsidP="00DC56B3">
      <w:pPr>
        <w:spacing w:after="0" w:line="240" w:lineRule="auto"/>
        <w:jc w:val="both"/>
        <w:rPr>
          <w:rFonts w:cs="Arial"/>
          <w:color w:val="000000"/>
          <w:lang w:val="fr-FR"/>
        </w:rPr>
      </w:pPr>
      <w:r w:rsidRPr="00055401">
        <w:rPr>
          <w:rFonts w:cs="Arial"/>
          <w:color w:val="000000"/>
          <w:lang w:val="fr-FR"/>
        </w:rPr>
        <w:t>À mesure que de nouvelles données sur le suivi des oiseaux marins et de nouvelles connaissances seront disponibles, l</w:t>
      </w:r>
      <w:r>
        <w:rPr>
          <w:rFonts w:cs="Arial"/>
          <w:color w:val="000000"/>
          <w:lang w:val="fr-FR"/>
        </w:rPr>
        <w:t xml:space="preserve">a délimitation </w:t>
      </w:r>
      <w:r w:rsidRPr="00055401">
        <w:rPr>
          <w:rFonts w:cs="Arial"/>
          <w:color w:val="000000"/>
          <w:lang w:val="fr-FR"/>
        </w:rPr>
        <w:t>des voies</w:t>
      </w:r>
      <w:r>
        <w:rPr>
          <w:rFonts w:cs="Arial"/>
          <w:color w:val="000000"/>
          <w:lang w:val="fr-FR"/>
        </w:rPr>
        <w:t xml:space="preserve"> de</w:t>
      </w:r>
      <w:r w:rsidRPr="00055401">
        <w:rPr>
          <w:rFonts w:cs="Arial"/>
          <w:color w:val="000000"/>
          <w:lang w:val="fr-FR"/>
        </w:rPr>
        <w:t xml:space="preserve"> migrat</w:t>
      </w:r>
      <w:r>
        <w:rPr>
          <w:rFonts w:cs="Arial"/>
          <w:color w:val="000000"/>
          <w:lang w:val="fr-FR"/>
        </w:rPr>
        <w:t>ion</w:t>
      </w:r>
      <w:r w:rsidRPr="00055401">
        <w:rPr>
          <w:rFonts w:cs="Arial"/>
          <w:color w:val="000000"/>
          <w:lang w:val="fr-FR"/>
        </w:rPr>
        <w:t xml:space="preserve"> marines </w:t>
      </w:r>
      <w:r>
        <w:rPr>
          <w:rFonts w:cs="Arial"/>
          <w:color w:val="000000"/>
          <w:lang w:val="fr-FR"/>
        </w:rPr>
        <w:t xml:space="preserve">et le nom des espèces les empruntant </w:t>
      </w:r>
      <w:r w:rsidRPr="00055401">
        <w:rPr>
          <w:rFonts w:cs="Arial"/>
          <w:color w:val="000000"/>
          <w:lang w:val="fr-FR"/>
        </w:rPr>
        <w:t>pourront être mis à jour</w:t>
      </w:r>
      <w:r>
        <w:rPr>
          <w:rFonts w:cs="Arial"/>
          <w:color w:val="000000"/>
          <w:lang w:val="fr-FR"/>
        </w:rPr>
        <w:t>.</w:t>
      </w:r>
    </w:p>
    <w:p w14:paraId="71215916" w14:textId="77777777" w:rsidR="00C21967" w:rsidRDefault="00C21967" w:rsidP="00DC56B3">
      <w:pPr>
        <w:spacing w:after="0" w:line="240" w:lineRule="auto"/>
        <w:jc w:val="both"/>
        <w:rPr>
          <w:rFonts w:cs="Arial"/>
          <w:color w:val="000000"/>
          <w:lang w:val="fr-FR"/>
        </w:rPr>
      </w:pPr>
    </w:p>
    <w:p w14:paraId="60206D13" w14:textId="77777777" w:rsidR="00DC56B3" w:rsidRDefault="00DC56B3" w:rsidP="00DC56B3">
      <w:pPr>
        <w:spacing w:after="0" w:line="240" w:lineRule="auto"/>
        <w:rPr>
          <w:rFonts w:cs="Arial"/>
          <w:color w:val="000000"/>
          <w:lang w:val="fr-FR"/>
        </w:rPr>
      </w:pPr>
    </w:p>
    <w:p w14:paraId="052A8B18" w14:textId="77777777" w:rsidR="000C01FB" w:rsidRDefault="000C01FB" w:rsidP="00DC56B3">
      <w:pPr>
        <w:spacing w:after="0" w:line="240" w:lineRule="auto"/>
        <w:rPr>
          <w:rFonts w:cs="Arial"/>
          <w:color w:val="000000"/>
          <w:lang w:val="fr-FR"/>
        </w:rPr>
        <w:sectPr w:rsidR="000C01FB" w:rsidSect="007C0105">
          <w:headerReference w:type="even" r:id="rId11"/>
          <w:headerReference w:type="default" r:id="rId12"/>
          <w:footerReference w:type="even" r:id="rId13"/>
          <w:footerReference w:type="default" r:id="rId14"/>
          <w:headerReference w:type="first" r:id="rId15"/>
          <w:footerReference w:type="first" r:id="rId16"/>
          <w:pgSz w:w="11906" w:h="16838" w:code="9"/>
          <w:pgMar w:top="1440" w:right="1440" w:bottom="1440" w:left="1440" w:header="568" w:footer="720" w:gutter="0"/>
          <w:cols w:space="720"/>
          <w:titlePg/>
          <w:docGrid w:linePitch="360"/>
        </w:sectPr>
      </w:pPr>
    </w:p>
    <w:p w14:paraId="640E8FA2" w14:textId="77777777" w:rsidR="005E2167" w:rsidRDefault="002A2FA7" w:rsidP="005E2167">
      <w:pPr>
        <w:spacing w:after="0"/>
        <w:jc w:val="right"/>
        <w:rPr>
          <w:rFonts w:cs="Arial"/>
          <w:b/>
          <w:bCs/>
          <w:iCs/>
          <w:lang w:val="fr-FR"/>
        </w:rPr>
      </w:pPr>
      <w:r w:rsidRPr="002A2FA7">
        <w:rPr>
          <w:b/>
          <w:bCs/>
          <w:lang w:val="fr-FR"/>
        </w:rPr>
        <w:lastRenderedPageBreak/>
        <w:t>Annexe B à la résolution</w:t>
      </w:r>
      <w:r w:rsidR="005E2167">
        <w:rPr>
          <w:rFonts w:cs="Arial"/>
          <w:b/>
          <w:bCs/>
          <w:color w:val="000000"/>
          <w:lang w:val="fr-FR"/>
        </w:rPr>
        <w:t xml:space="preserve">15.XX </w:t>
      </w:r>
      <w:r w:rsidR="005E2167">
        <w:rPr>
          <w:rFonts w:cs="Arial"/>
          <w:b/>
          <w:bCs/>
          <w:i/>
          <w:iCs/>
          <w:color w:val="000000"/>
          <w:lang w:val="fr-FR"/>
        </w:rPr>
        <w:t>Oiseaux de mer et voies de migration marines</w:t>
      </w:r>
      <w:r w:rsidR="005E2167">
        <w:rPr>
          <w:rFonts w:cs="Arial"/>
          <w:b/>
          <w:bCs/>
          <w:iCs/>
          <w:lang w:val="fr-FR"/>
        </w:rPr>
        <w:t xml:space="preserve"> </w:t>
      </w:r>
    </w:p>
    <w:p w14:paraId="1DA92839" w14:textId="77777777" w:rsidR="005E2167" w:rsidRDefault="005E2167" w:rsidP="005E2167">
      <w:pPr>
        <w:spacing w:after="0"/>
        <w:rPr>
          <w:rFonts w:cs="Arial"/>
          <w:iCs/>
          <w:lang w:val="fr-FR"/>
        </w:rPr>
      </w:pPr>
    </w:p>
    <w:p w14:paraId="4796CDF0" w14:textId="4C09D014" w:rsidR="0031191B" w:rsidRDefault="0031191B" w:rsidP="005E2167">
      <w:pPr>
        <w:spacing w:after="0" w:line="240" w:lineRule="auto"/>
        <w:jc w:val="both"/>
        <w:rPr>
          <w:lang w:val="fr-FR"/>
        </w:rPr>
      </w:pPr>
      <w:r>
        <w:rPr>
          <w:lang w:val="fr-FR"/>
        </w:rPr>
        <w:t>Liste de toutes les espèces d'oiseaux de mer existantes (n = 366), leur état de conservation, les tendances de la population et leur lien avec les</w:t>
      </w:r>
      <w:r w:rsidR="005E2167">
        <w:rPr>
          <w:lang w:val="fr-FR"/>
        </w:rPr>
        <w:t xml:space="preserve"> </w:t>
      </w:r>
      <w:r>
        <w:rPr>
          <w:lang w:val="fr-FR"/>
        </w:rPr>
        <w:t xml:space="preserve">Annexes de la CMS et les accords subsidiaires. </w:t>
      </w:r>
    </w:p>
    <w:p w14:paraId="7F674959" w14:textId="77777777" w:rsidR="0031191B" w:rsidRDefault="0031191B" w:rsidP="0031191B">
      <w:pPr>
        <w:spacing w:after="0" w:line="240" w:lineRule="auto"/>
        <w:jc w:val="both"/>
        <w:rPr>
          <w:lang w:val="fr-FR"/>
        </w:rPr>
      </w:pPr>
    </w:p>
    <w:p w14:paraId="3875E161" w14:textId="77777777" w:rsidR="0031191B" w:rsidRDefault="0031191B" w:rsidP="0031191B">
      <w:pPr>
        <w:spacing w:after="0" w:line="240" w:lineRule="auto"/>
        <w:jc w:val="both"/>
        <w:rPr>
          <w:lang w:val="fr-FR"/>
        </w:rPr>
      </w:pPr>
      <w:r>
        <w:rPr>
          <w:lang w:val="fr-FR"/>
        </w:rPr>
        <w:t>Catégorie de la Liste rouge : LC = Préoccupation mineure, NT = Quasi menacée, VU = Vulnérable, EN = En danger, CR = En danger critique et CR(PE) = En danger critique (Probablement disparue), DD = Données insuffisantes ; la définition de l'Article 1 de la CMS est appliquée pour la catégorie « Espèces migratrices (CMS) » ; pour l'habitat de nourrissage principal des espèces (côtier ou pélagique) voir Croxall et al. (2012)</w:t>
      </w:r>
      <w:r>
        <w:rPr>
          <w:rStyle w:val="FootnoteReference"/>
          <w:lang w:val="fr-FR"/>
        </w:rPr>
        <w:footnoteReference w:id="2"/>
      </w:r>
      <w:r>
        <w:rPr>
          <w:lang w:val="fr-FR"/>
        </w:rPr>
        <w:t xml:space="preserve"> pour une définition plus approfondie ; l'inscription aux Annexes de la CMS indique les Annexes dans lesquelles les espèces sont Inscrites (le cas échéant). Une colonne distincte inclut les espèces signalées comme répondant aux critères d'inscription dans les annexes de la Convention, conformément à la Résolution 14.20 de la CMS. </w:t>
      </w:r>
    </w:p>
    <w:p w14:paraId="1ABB13A8" w14:textId="77777777" w:rsidR="000D3069" w:rsidRPr="000D3069" w:rsidRDefault="000D3069" w:rsidP="000D3069">
      <w:pPr>
        <w:spacing w:after="0" w:line="240" w:lineRule="auto"/>
        <w:jc w:val="both"/>
        <w:rPr>
          <w:lang w:val="fr-FR"/>
        </w:rPr>
      </w:pPr>
    </w:p>
    <w:tbl>
      <w:tblPr>
        <w:tblW w:w="4773" w:type="pct"/>
        <w:jc w:val="center"/>
        <w:tblLayout w:type="fixed"/>
        <w:tblLook w:val="04A0" w:firstRow="1" w:lastRow="0" w:firstColumn="1" w:lastColumn="0" w:noHBand="0" w:noVBand="1"/>
      </w:tblPr>
      <w:tblGrid>
        <w:gridCol w:w="1554"/>
        <w:gridCol w:w="1423"/>
        <w:gridCol w:w="1847"/>
        <w:gridCol w:w="682"/>
        <w:gridCol w:w="1079"/>
        <w:gridCol w:w="946"/>
        <w:gridCol w:w="975"/>
        <w:gridCol w:w="1391"/>
        <w:gridCol w:w="1053"/>
        <w:gridCol w:w="818"/>
        <w:gridCol w:w="1556"/>
      </w:tblGrid>
      <w:tr w:rsidR="00997241" w:rsidRPr="00AB3F2A" w14:paraId="403D4877" w14:textId="77777777" w:rsidTr="00E7039C">
        <w:trPr>
          <w:trHeight w:val="227"/>
          <w:tblHeader/>
          <w:jc w:val="center"/>
        </w:trPr>
        <w:tc>
          <w:tcPr>
            <w:tcW w:w="583" w:type="pct"/>
            <w:tcBorders>
              <w:top w:val="nil"/>
              <w:left w:val="nil"/>
              <w:bottom w:val="single" w:sz="12" w:space="0" w:color="auto"/>
              <w:right w:val="nil"/>
            </w:tcBorders>
            <w:shd w:val="clear" w:color="auto" w:fill="AEAAAA" w:themeFill="background2" w:themeFillShade="BF"/>
            <w:vAlign w:val="center"/>
            <w:hideMark/>
          </w:tcPr>
          <w:p w14:paraId="03D9ED22" w14:textId="7BD5E1C7" w:rsidR="00997241" w:rsidRPr="00522A92" w:rsidRDefault="00997241" w:rsidP="00D32369">
            <w:pPr>
              <w:spacing w:after="0" w:line="240" w:lineRule="auto"/>
              <w:jc w:val="center"/>
              <w:rPr>
                <w:rFonts w:eastAsia="Times New Roman" w:cs="Times New Roman"/>
                <w:b/>
                <w:bCs/>
                <w:color w:val="000000"/>
                <w:sz w:val="16"/>
                <w:szCs w:val="16"/>
                <w:lang w:eastAsia="en-GB"/>
              </w:rPr>
            </w:pPr>
            <w:r w:rsidRPr="00522A92">
              <w:rPr>
                <w:rFonts w:eastAsia="Times New Roman" w:cs="Times New Roman"/>
                <w:b/>
                <w:bCs/>
                <w:color w:val="000000"/>
                <w:sz w:val="16"/>
                <w:szCs w:val="16"/>
                <w:lang w:eastAsia="en-GB"/>
              </w:rPr>
              <w:t>Fami</w:t>
            </w:r>
            <w:r w:rsidR="00A807F2" w:rsidRPr="00522A92">
              <w:rPr>
                <w:rFonts w:eastAsia="Times New Roman" w:cs="Times New Roman"/>
                <w:b/>
                <w:bCs/>
                <w:color w:val="000000"/>
                <w:sz w:val="16"/>
                <w:szCs w:val="16"/>
                <w:lang w:eastAsia="en-GB"/>
              </w:rPr>
              <w:t>lle</w:t>
            </w:r>
          </w:p>
        </w:tc>
        <w:tc>
          <w:tcPr>
            <w:tcW w:w="534" w:type="pct"/>
            <w:tcBorders>
              <w:top w:val="nil"/>
              <w:left w:val="nil"/>
              <w:bottom w:val="single" w:sz="12" w:space="0" w:color="auto"/>
              <w:right w:val="nil"/>
            </w:tcBorders>
            <w:shd w:val="clear" w:color="auto" w:fill="AEAAAA" w:themeFill="background2" w:themeFillShade="BF"/>
            <w:vAlign w:val="center"/>
          </w:tcPr>
          <w:p w14:paraId="5A6AD4A4" w14:textId="19112312" w:rsidR="00997241" w:rsidRPr="00522A92" w:rsidRDefault="00A807F2" w:rsidP="00D32369">
            <w:pPr>
              <w:spacing w:after="0" w:line="240" w:lineRule="auto"/>
              <w:jc w:val="center"/>
              <w:rPr>
                <w:rFonts w:eastAsia="Times New Roman" w:cs="Times New Roman"/>
                <w:b/>
                <w:bCs/>
                <w:color w:val="000000"/>
                <w:sz w:val="16"/>
                <w:szCs w:val="16"/>
                <w:lang w:eastAsia="en-GB"/>
              </w:rPr>
            </w:pPr>
            <w:r w:rsidRPr="00522A92">
              <w:rPr>
                <w:rFonts w:eastAsia="Times New Roman" w:cs="Times New Roman"/>
                <w:b/>
                <w:bCs/>
                <w:color w:val="000000"/>
                <w:sz w:val="16"/>
                <w:szCs w:val="16"/>
                <w:lang w:eastAsia="en-GB"/>
              </w:rPr>
              <w:t xml:space="preserve">Nom </w:t>
            </w:r>
            <w:proofErr w:type="spellStart"/>
            <w:r w:rsidRPr="00522A92">
              <w:rPr>
                <w:rFonts w:eastAsia="Times New Roman" w:cs="Times New Roman"/>
                <w:b/>
                <w:bCs/>
                <w:color w:val="000000"/>
                <w:sz w:val="16"/>
                <w:szCs w:val="16"/>
                <w:lang w:eastAsia="en-GB"/>
              </w:rPr>
              <w:t>commun</w:t>
            </w:r>
            <w:proofErr w:type="spellEnd"/>
          </w:p>
        </w:tc>
        <w:tc>
          <w:tcPr>
            <w:tcW w:w="693" w:type="pct"/>
            <w:tcBorders>
              <w:top w:val="nil"/>
              <w:left w:val="nil"/>
              <w:bottom w:val="single" w:sz="12" w:space="0" w:color="auto"/>
              <w:right w:val="nil"/>
            </w:tcBorders>
            <w:shd w:val="clear" w:color="auto" w:fill="AEAAAA" w:themeFill="background2" w:themeFillShade="BF"/>
            <w:vAlign w:val="center"/>
            <w:hideMark/>
          </w:tcPr>
          <w:p w14:paraId="4F6C869F" w14:textId="4047950D" w:rsidR="00997241" w:rsidRPr="00522A92" w:rsidRDefault="00A807F2" w:rsidP="00D32369">
            <w:pPr>
              <w:spacing w:after="0" w:line="240" w:lineRule="auto"/>
              <w:jc w:val="center"/>
              <w:rPr>
                <w:rFonts w:eastAsia="Times New Roman" w:cs="Times New Roman"/>
                <w:b/>
                <w:bCs/>
                <w:color w:val="000000"/>
                <w:sz w:val="16"/>
                <w:szCs w:val="16"/>
                <w:lang w:eastAsia="en-GB"/>
              </w:rPr>
            </w:pPr>
            <w:r w:rsidRPr="00522A92">
              <w:rPr>
                <w:rFonts w:eastAsia="Times New Roman" w:cs="Times New Roman"/>
                <w:b/>
                <w:bCs/>
                <w:color w:val="000000"/>
                <w:sz w:val="16"/>
                <w:szCs w:val="16"/>
                <w:lang w:eastAsia="en-GB"/>
              </w:rPr>
              <w:t xml:space="preserve">Nom </w:t>
            </w:r>
            <w:proofErr w:type="spellStart"/>
            <w:r w:rsidRPr="00522A92">
              <w:rPr>
                <w:rFonts w:eastAsia="Times New Roman" w:cs="Times New Roman"/>
                <w:b/>
                <w:bCs/>
                <w:color w:val="000000"/>
                <w:sz w:val="16"/>
                <w:szCs w:val="16"/>
                <w:lang w:eastAsia="en-GB"/>
              </w:rPr>
              <w:t>scientifique</w:t>
            </w:r>
            <w:proofErr w:type="spellEnd"/>
          </w:p>
        </w:tc>
        <w:tc>
          <w:tcPr>
            <w:tcW w:w="256" w:type="pct"/>
            <w:tcBorders>
              <w:top w:val="nil"/>
              <w:left w:val="nil"/>
              <w:bottom w:val="single" w:sz="12" w:space="0" w:color="auto"/>
              <w:right w:val="nil"/>
            </w:tcBorders>
            <w:shd w:val="clear" w:color="auto" w:fill="AEAAAA" w:themeFill="background2" w:themeFillShade="BF"/>
            <w:vAlign w:val="center"/>
            <w:hideMark/>
          </w:tcPr>
          <w:p w14:paraId="117562F2" w14:textId="7C83F973" w:rsidR="00997241" w:rsidRPr="00522A92" w:rsidRDefault="00952950" w:rsidP="00D32369">
            <w:pPr>
              <w:spacing w:after="0" w:line="240" w:lineRule="auto"/>
              <w:jc w:val="center"/>
              <w:rPr>
                <w:rFonts w:eastAsia="Times New Roman" w:cs="Times New Roman"/>
                <w:b/>
                <w:bCs/>
                <w:color w:val="000000"/>
                <w:sz w:val="16"/>
                <w:szCs w:val="16"/>
                <w:lang w:eastAsia="en-GB"/>
              </w:rPr>
            </w:pPr>
            <w:proofErr w:type="spellStart"/>
            <w:r w:rsidRPr="00522A92">
              <w:rPr>
                <w:rFonts w:eastAsia="Times New Roman" w:cs="Times New Roman"/>
                <w:b/>
                <w:bCs/>
                <w:color w:val="000000"/>
                <w:sz w:val="16"/>
                <w:szCs w:val="16"/>
                <w:lang w:eastAsia="en-GB"/>
              </w:rPr>
              <w:t>Caté</w:t>
            </w:r>
            <w:r w:rsidR="004F162F" w:rsidRPr="00522A92">
              <w:rPr>
                <w:rFonts w:eastAsia="Times New Roman" w:cs="Times New Roman"/>
                <w:b/>
                <w:bCs/>
                <w:color w:val="000000"/>
                <w:sz w:val="16"/>
                <w:szCs w:val="16"/>
                <w:lang w:eastAsia="en-GB"/>
              </w:rPr>
              <w:t>-</w:t>
            </w:r>
            <w:r w:rsidRPr="00522A92">
              <w:rPr>
                <w:rFonts w:eastAsia="Times New Roman" w:cs="Times New Roman"/>
                <w:b/>
                <w:bCs/>
                <w:color w:val="000000"/>
                <w:sz w:val="16"/>
                <w:szCs w:val="16"/>
                <w:lang w:eastAsia="en-GB"/>
              </w:rPr>
              <w:t>gorie</w:t>
            </w:r>
            <w:proofErr w:type="spellEnd"/>
            <w:r w:rsidRPr="00522A92">
              <w:rPr>
                <w:rFonts w:eastAsia="Times New Roman" w:cs="Times New Roman"/>
                <w:b/>
                <w:bCs/>
                <w:color w:val="000000"/>
                <w:sz w:val="16"/>
                <w:szCs w:val="16"/>
                <w:lang w:eastAsia="en-GB"/>
              </w:rPr>
              <w:t xml:space="preserve"> </w:t>
            </w:r>
            <w:proofErr w:type="spellStart"/>
            <w:r w:rsidRPr="00522A92">
              <w:rPr>
                <w:rFonts w:eastAsia="Times New Roman" w:cs="Times New Roman"/>
                <w:b/>
                <w:bCs/>
                <w:color w:val="000000"/>
                <w:sz w:val="16"/>
                <w:szCs w:val="16"/>
                <w:lang w:eastAsia="en-GB"/>
              </w:rPr>
              <w:t>liste</w:t>
            </w:r>
            <w:proofErr w:type="spellEnd"/>
            <w:r w:rsidRPr="00522A92">
              <w:rPr>
                <w:rFonts w:eastAsia="Times New Roman" w:cs="Times New Roman"/>
                <w:b/>
                <w:bCs/>
                <w:color w:val="000000"/>
                <w:sz w:val="16"/>
                <w:szCs w:val="16"/>
                <w:lang w:eastAsia="en-GB"/>
              </w:rPr>
              <w:t xml:space="preserve"> rouge</w:t>
            </w:r>
          </w:p>
        </w:tc>
        <w:tc>
          <w:tcPr>
            <w:tcW w:w="405" w:type="pct"/>
            <w:tcBorders>
              <w:top w:val="nil"/>
              <w:left w:val="nil"/>
              <w:bottom w:val="single" w:sz="12" w:space="0" w:color="auto"/>
              <w:right w:val="nil"/>
            </w:tcBorders>
            <w:shd w:val="clear" w:color="auto" w:fill="AEAAAA" w:themeFill="background2" w:themeFillShade="BF"/>
            <w:vAlign w:val="center"/>
            <w:hideMark/>
          </w:tcPr>
          <w:p w14:paraId="5F61A7F1" w14:textId="61E51207" w:rsidR="00997241" w:rsidRPr="00522A92" w:rsidRDefault="00CC6C56" w:rsidP="00D32369">
            <w:pPr>
              <w:spacing w:after="0" w:line="240" w:lineRule="auto"/>
              <w:jc w:val="center"/>
              <w:rPr>
                <w:rFonts w:eastAsia="Times New Roman" w:cs="Times New Roman"/>
                <w:b/>
                <w:bCs/>
                <w:color w:val="000000"/>
                <w:sz w:val="16"/>
                <w:szCs w:val="16"/>
                <w:lang w:eastAsia="en-GB"/>
              </w:rPr>
            </w:pPr>
            <w:r w:rsidRPr="00522A92">
              <w:rPr>
                <w:rFonts w:eastAsia="Times New Roman" w:cs="Times New Roman"/>
                <w:b/>
                <w:bCs/>
                <w:color w:val="000000"/>
                <w:sz w:val="16"/>
                <w:szCs w:val="16"/>
                <w:lang w:eastAsia="en-GB"/>
              </w:rPr>
              <w:t xml:space="preserve">Tendance </w:t>
            </w:r>
            <w:proofErr w:type="spellStart"/>
            <w:r w:rsidRPr="00522A92">
              <w:rPr>
                <w:rFonts w:eastAsia="Times New Roman" w:cs="Times New Roman"/>
                <w:b/>
                <w:bCs/>
                <w:color w:val="000000"/>
                <w:sz w:val="16"/>
                <w:szCs w:val="16"/>
                <w:lang w:eastAsia="en-GB"/>
              </w:rPr>
              <w:t>démogra</w:t>
            </w:r>
            <w:r w:rsidR="00105642">
              <w:rPr>
                <w:rFonts w:eastAsia="Times New Roman" w:cs="Times New Roman"/>
                <w:b/>
                <w:bCs/>
                <w:color w:val="000000"/>
                <w:sz w:val="16"/>
                <w:szCs w:val="16"/>
                <w:lang w:eastAsia="en-GB"/>
              </w:rPr>
              <w:t>-</w:t>
            </w:r>
            <w:r w:rsidRPr="00522A92">
              <w:rPr>
                <w:rFonts w:eastAsia="Times New Roman" w:cs="Times New Roman"/>
                <w:b/>
                <w:bCs/>
                <w:color w:val="000000"/>
                <w:sz w:val="16"/>
                <w:szCs w:val="16"/>
                <w:lang w:eastAsia="en-GB"/>
              </w:rPr>
              <w:t>phique</w:t>
            </w:r>
            <w:proofErr w:type="spellEnd"/>
          </w:p>
        </w:tc>
        <w:tc>
          <w:tcPr>
            <w:tcW w:w="355" w:type="pct"/>
            <w:tcBorders>
              <w:top w:val="nil"/>
              <w:left w:val="nil"/>
              <w:bottom w:val="single" w:sz="12" w:space="0" w:color="auto"/>
              <w:right w:val="nil"/>
            </w:tcBorders>
            <w:shd w:val="clear" w:color="auto" w:fill="AEAAAA" w:themeFill="background2" w:themeFillShade="BF"/>
            <w:vAlign w:val="center"/>
            <w:hideMark/>
          </w:tcPr>
          <w:p w14:paraId="4074B413" w14:textId="0B156909" w:rsidR="00997241" w:rsidRPr="00522A92" w:rsidRDefault="00CC6C56" w:rsidP="00D32369">
            <w:pPr>
              <w:spacing w:after="0" w:line="240" w:lineRule="auto"/>
              <w:jc w:val="center"/>
              <w:rPr>
                <w:rFonts w:eastAsia="Times New Roman" w:cs="Times New Roman"/>
                <w:b/>
                <w:bCs/>
                <w:color w:val="000000"/>
                <w:sz w:val="16"/>
                <w:szCs w:val="16"/>
                <w:lang w:eastAsia="en-GB"/>
              </w:rPr>
            </w:pPr>
            <w:proofErr w:type="spellStart"/>
            <w:r w:rsidRPr="00522A92">
              <w:rPr>
                <w:rFonts w:eastAsia="Times New Roman" w:cs="Times New Roman"/>
                <w:b/>
                <w:bCs/>
                <w:color w:val="000000"/>
                <w:sz w:val="16"/>
                <w:szCs w:val="16"/>
                <w:lang w:eastAsia="en-GB"/>
              </w:rPr>
              <w:t>Espè</w:t>
            </w:r>
            <w:r w:rsidR="005D533F" w:rsidRPr="00522A92">
              <w:rPr>
                <w:rFonts w:eastAsia="Times New Roman" w:cs="Times New Roman"/>
                <w:b/>
                <w:bCs/>
                <w:color w:val="000000"/>
                <w:sz w:val="16"/>
                <w:szCs w:val="16"/>
                <w:lang w:eastAsia="en-GB"/>
              </w:rPr>
              <w:t>ce</w:t>
            </w:r>
            <w:proofErr w:type="spellEnd"/>
            <w:r w:rsidR="005D533F" w:rsidRPr="00522A92">
              <w:rPr>
                <w:rFonts w:eastAsia="Times New Roman" w:cs="Times New Roman"/>
                <w:b/>
                <w:bCs/>
                <w:color w:val="000000"/>
                <w:sz w:val="16"/>
                <w:szCs w:val="16"/>
                <w:lang w:eastAsia="en-GB"/>
              </w:rPr>
              <w:t xml:space="preserve"> </w:t>
            </w:r>
            <w:proofErr w:type="spellStart"/>
            <w:r w:rsidR="005D533F" w:rsidRPr="00522A92">
              <w:rPr>
                <w:rFonts w:eastAsia="Times New Roman" w:cs="Times New Roman"/>
                <w:b/>
                <w:bCs/>
                <w:color w:val="000000"/>
                <w:sz w:val="16"/>
                <w:szCs w:val="16"/>
                <w:lang w:eastAsia="en-GB"/>
              </w:rPr>
              <w:t>migra</w:t>
            </w:r>
            <w:proofErr w:type="spellEnd"/>
            <w:r w:rsidR="005D533F" w:rsidRPr="00522A92">
              <w:rPr>
                <w:rFonts w:eastAsia="Times New Roman" w:cs="Times New Roman"/>
                <w:b/>
                <w:bCs/>
                <w:color w:val="000000"/>
                <w:sz w:val="16"/>
                <w:szCs w:val="16"/>
                <w:lang w:eastAsia="en-GB"/>
              </w:rPr>
              <w:t xml:space="preserve">-trice </w:t>
            </w:r>
            <w:r w:rsidR="00997241" w:rsidRPr="00522A92">
              <w:rPr>
                <w:rFonts w:eastAsia="Times New Roman" w:cs="Times New Roman"/>
                <w:b/>
                <w:bCs/>
                <w:color w:val="000000"/>
                <w:sz w:val="16"/>
                <w:szCs w:val="16"/>
                <w:lang w:eastAsia="en-GB"/>
              </w:rPr>
              <w:t>(CMS)</w:t>
            </w:r>
          </w:p>
        </w:tc>
        <w:tc>
          <w:tcPr>
            <w:tcW w:w="366" w:type="pct"/>
            <w:tcBorders>
              <w:top w:val="nil"/>
              <w:left w:val="nil"/>
              <w:bottom w:val="single" w:sz="12" w:space="0" w:color="auto"/>
              <w:right w:val="nil"/>
            </w:tcBorders>
            <w:shd w:val="clear" w:color="auto" w:fill="AEAAAA" w:themeFill="background2" w:themeFillShade="BF"/>
            <w:vAlign w:val="center"/>
            <w:hideMark/>
          </w:tcPr>
          <w:p w14:paraId="582D097A" w14:textId="67669380" w:rsidR="00997241" w:rsidRPr="00522A92" w:rsidRDefault="00997241" w:rsidP="003023A8">
            <w:pPr>
              <w:spacing w:after="0" w:line="240" w:lineRule="auto"/>
              <w:ind w:left="-55"/>
              <w:jc w:val="center"/>
              <w:rPr>
                <w:rFonts w:eastAsia="Times New Roman" w:cs="Times New Roman"/>
                <w:b/>
                <w:bCs/>
                <w:color w:val="000000"/>
                <w:sz w:val="16"/>
                <w:szCs w:val="16"/>
                <w:lang w:eastAsia="en-GB"/>
              </w:rPr>
            </w:pPr>
            <w:proofErr w:type="spellStart"/>
            <w:r w:rsidRPr="00522A92">
              <w:rPr>
                <w:rFonts w:eastAsia="Times New Roman" w:cs="Times New Roman"/>
                <w:b/>
                <w:bCs/>
                <w:color w:val="000000"/>
                <w:sz w:val="16"/>
                <w:szCs w:val="16"/>
                <w:lang w:eastAsia="en-GB"/>
              </w:rPr>
              <w:t>P</w:t>
            </w:r>
            <w:r w:rsidR="003D3C93">
              <w:rPr>
                <w:rFonts w:eastAsia="Times New Roman" w:cs="Times New Roman"/>
                <w:b/>
                <w:bCs/>
                <w:color w:val="000000"/>
                <w:sz w:val="16"/>
                <w:szCs w:val="16"/>
                <w:lang w:eastAsia="en-GB"/>
              </w:rPr>
              <w:t>é</w:t>
            </w:r>
            <w:r w:rsidRPr="00522A92">
              <w:rPr>
                <w:rFonts w:eastAsia="Times New Roman" w:cs="Times New Roman"/>
                <w:b/>
                <w:bCs/>
                <w:color w:val="000000"/>
                <w:sz w:val="16"/>
                <w:szCs w:val="16"/>
                <w:lang w:eastAsia="en-GB"/>
              </w:rPr>
              <w:t>lagi</w:t>
            </w:r>
            <w:r w:rsidR="005D533F" w:rsidRPr="00522A92">
              <w:rPr>
                <w:rFonts w:eastAsia="Times New Roman" w:cs="Times New Roman"/>
                <w:b/>
                <w:bCs/>
                <w:color w:val="000000"/>
                <w:sz w:val="16"/>
                <w:szCs w:val="16"/>
                <w:lang w:eastAsia="en-GB"/>
              </w:rPr>
              <w:t>queou</w:t>
            </w:r>
            <w:proofErr w:type="spellEnd"/>
            <w:r w:rsidR="005D533F" w:rsidRPr="00522A92">
              <w:rPr>
                <w:rFonts w:eastAsia="Times New Roman" w:cs="Times New Roman"/>
                <w:b/>
                <w:bCs/>
                <w:color w:val="000000"/>
                <w:sz w:val="16"/>
                <w:szCs w:val="16"/>
                <w:lang w:eastAsia="en-GB"/>
              </w:rPr>
              <w:t xml:space="preserve"> </w:t>
            </w:r>
            <w:proofErr w:type="spellStart"/>
            <w:r w:rsidR="005D533F" w:rsidRPr="00522A92">
              <w:rPr>
                <w:rFonts w:eastAsia="Times New Roman" w:cs="Times New Roman"/>
                <w:b/>
                <w:bCs/>
                <w:color w:val="000000"/>
                <w:sz w:val="16"/>
                <w:szCs w:val="16"/>
                <w:lang w:eastAsia="en-GB"/>
              </w:rPr>
              <w:t>côtier</w:t>
            </w:r>
            <w:proofErr w:type="spellEnd"/>
          </w:p>
        </w:tc>
        <w:tc>
          <w:tcPr>
            <w:tcW w:w="522" w:type="pct"/>
            <w:tcBorders>
              <w:top w:val="nil"/>
              <w:left w:val="nil"/>
              <w:bottom w:val="single" w:sz="12" w:space="0" w:color="auto"/>
              <w:right w:val="nil"/>
            </w:tcBorders>
            <w:shd w:val="clear" w:color="auto" w:fill="AEAAAA" w:themeFill="background2" w:themeFillShade="BF"/>
            <w:vAlign w:val="center"/>
            <w:hideMark/>
          </w:tcPr>
          <w:p w14:paraId="5E0B6805" w14:textId="2B1292A2" w:rsidR="00AA646C" w:rsidRPr="00522A92" w:rsidRDefault="00AA646C" w:rsidP="00D32369">
            <w:pPr>
              <w:spacing w:after="0" w:line="240" w:lineRule="auto"/>
              <w:jc w:val="center"/>
              <w:rPr>
                <w:rFonts w:eastAsia="Times New Roman" w:cs="Times New Roman"/>
                <w:b/>
                <w:bCs/>
                <w:color w:val="000000"/>
                <w:sz w:val="16"/>
                <w:szCs w:val="16"/>
                <w:lang w:val="fr-FR" w:eastAsia="en-GB"/>
              </w:rPr>
            </w:pPr>
            <w:r w:rsidRPr="00522A92">
              <w:rPr>
                <w:rFonts w:eastAsia="Times New Roman" w:cs="Times New Roman"/>
                <w:b/>
                <w:bCs/>
                <w:color w:val="000000"/>
                <w:sz w:val="16"/>
                <w:szCs w:val="16"/>
                <w:lang w:val="fr-FR" w:eastAsia="en-GB"/>
              </w:rPr>
              <w:t>Annexe de la CMS</w:t>
            </w:r>
          </w:p>
          <w:p w14:paraId="52D17F96" w14:textId="76A27954" w:rsidR="00997241" w:rsidRPr="00522A92" w:rsidRDefault="00AA646C" w:rsidP="00D32369">
            <w:pPr>
              <w:spacing w:after="0" w:line="240" w:lineRule="auto"/>
              <w:jc w:val="center"/>
              <w:rPr>
                <w:rFonts w:eastAsia="Times New Roman" w:cs="Times New Roman"/>
                <w:b/>
                <w:bCs/>
                <w:color w:val="000000"/>
                <w:sz w:val="16"/>
                <w:szCs w:val="16"/>
                <w:lang w:val="fr-FR" w:eastAsia="en-GB"/>
              </w:rPr>
            </w:pPr>
            <w:r w:rsidRPr="00522A92">
              <w:rPr>
                <w:rFonts w:eastAsia="Times New Roman" w:cs="Times New Roman"/>
                <w:b/>
                <w:bCs/>
                <w:color w:val="000000"/>
                <w:sz w:val="16"/>
                <w:szCs w:val="16"/>
                <w:lang w:val="fr-FR" w:eastAsia="en-GB"/>
              </w:rPr>
              <w:t>(</w:t>
            </w:r>
            <w:r w:rsidRPr="00522A92">
              <w:rPr>
                <w:rFonts w:eastAsia="Times New Roman" w:cs="Times New Roman"/>
                <w:color w:val="000000"/>
                <w:sz w:val="16"/>
                <w:szCs w:val="16"/>
                <w:lang w:val="fr-FR" w:eastAsia="en-GB"/>
              </w:rPr>
              <w:t>* indique que seule une sous-population ou une sous-espèce est répertoriée - voir commentaire)</w:t>
            </w:r>
          </w:p>
        </w:tc>
        <w:tc>
          <w:tcPr>
            <w:tcW w:w="395" w:type="pct"/>
            <w:tcBorders>
              <w:bottom w:val="single" w:sz="4" w:space="0" w:color="auto"/>
            </w:tcBorders>
            <w:shd w:val="clear" w:color="auto" w:fill="AEAAAA" w:themeFill="background2" w:themeFillShade="BF"/>
            <w:vAlign w:val="center"/>
          </w:tcPr>
          <w:p w14:paraId="4A187768" w14:textId="2BF18C2F" w:rsidR="00997241" w:rsidRPr="00522A92" w:rsidRDefault="00930777" w:rsidP="00D32369">
            <w:pPr>
              <w:spacing w:after="0" w:line="240" w:lineRule="auto"/>
              <w:jc w:val="center"/>
              <w:rPr>
                <w:rFonts w:eastAsia="Times New Roman" w:cs="Times New Roman"/>
                <w:b/>
                <w:bCs/>
                <w:color w:val="000000"/>
                <w:sz w:val="16"/>
                <w:szCs w:val="16"/>
                <w:lang w:val="fr-FR" w:eastAsia="en-GB"/>
              </w:rPr>
            </w:pPr>
            <w:r w:rsidRPr="00522A92">
              <w:rPr>
                <w:rFonts w:eastAsia="Times New Roman" w:cs="Times New Roman"/>
                <w:b/>
                <w:bCs/>
                <w:color w:val="000000"/>
                <w:sz w:val="16"/>
                <w:szCs w:val="16"/>
                <w:lang w:val="fr-FR" w:eastAsia="en-GB"/>
              </w:rPr>
              <w:t>Espèces pouvant être inscrites aux Annexes (</w:t>
            </w:r>
            <w:proofErr w:type="spellStart"/>
            <w:r w:rsidRPr="00522A92">
              <w:rPr>
                <w:rFonts w:eastAsia="Times New Roman" w:cs="Times New Roman"/>
                <w:b/>
                <w:bCs/>
                <w:color w:val="000000"/>
                <w:sz w:val="16"/>
                <w:szCs w:val="16"/>
                <w:lang w:val="fr-FR" w:eastAsia="en-GB"/>
              </w:rPr>
              <w:t>Résolu</w:t>
            </w:r>
            <w:r w:rsidR="00105642">
              <w:rPr>
                <w:rFonts w:eastAsia="Times New Roman" w:cs="Times New Roman"/>
                <w:b/>
                <w:bCs/>
                <w:color w:val="000000"/>
                <w:sz w:val="16"/>
                <w:szCs w:val="16"/>
                <w:lang w:val="fr-FR" w:eastAsia="en-GB"/>
              </w:rPr>
              <w:t>-</w:t>
            </w:r>
            <w:r w:rsidRPr="00522A92">
              <w:rPr>
                <w:rFonts w:eastAsia="Times New Roman" w:cs="Times New Roman"/>
                <w:b/>
                <w:bCs/>
                <w:color w:val="000000"/>
                <w:sz w:val="16"/>
                <w:szCs w:val="16"/>
                <w:lang w:val="fr-FR" w:eastAsia="en-GB"/>
              </w:rPr>
              <w:t>tion</w:t>
            </w:r>
            <w:proofErr w:type="spellEnd"/>
            <w:r w:rsidRPr="00522A92">
              <w:rPr>
                <w:rFonts w:eastAsia="Times New Roman" w:cs="Times New Roman"/>
                <w:b/>
                <w:bCs/>
                <w:color w:val="000000"/>
                <w:sz w:val="16"/>
                <w:szCs w:val="16"/>
                <w:lang w:val="fr-FR" w:eastAsia="en-GB"/>
              </w:rPr>
              <w:t xml:space="preserve"> 14.20)</w:t>
            </w:r>
          </w:p>
        </w:tc>
        <w:tc>
          <w:tcPr>
            <w:tcW w:w="307" w:type="pct"/>
            <w:tcBorders>
              <w:top w:val="nil"/>
              <w:left w:val="nil"/>
              <w:bottom w:val="single" w:sz="12" w:space="0" w:color="auto"/>
              <w:right w:val="nil"/>
            </w:tcBorders>
            <w:shd w:val="clear" w:color="auto" w:fill="AEAAAA" w:themeFill="background2" w:themeFillShade="BF"/>
            <w:vAlign w:val="center"/>
            <w:hideMark/>
          </w:tcPr>
          <w:p w14:paraId="27A9A96C" w14:textId="0DB68EF6" w:rsidR="00997241" w:rsidRPr="00522A92" w:rsidRDefault="00522A92" w:rsidP="00D32369">
            <w:pPr>
              <w:spacing w:after="0" w:line="240" w:lineRule="auto"/>
              <w:jc w:val="center"/>
              <w:rPr>
                <w:rFonts w:eastAsia="Times New Roman" w:cs="Times New Roman"/>
                <w:b/>
                <w:bCs/>
                <w:color w:val="000000"/>
                <w:sz w:val="16"/>
                <w:szCs w:val="16"/>
                <w:lang w:val="fr-FR" w:eastAsia="en-GB"/>
              </w:rPr>
            </w:pPr>
            <w:r w:rsidRPr="00522A92">
              <w:rPr>
                <w:rFonts w:eastAsia="Times New Roman" w:cs="Times New Roman"/>
                <w:b/>
                <w:bCs/>
                <w:color w:val="000000"/>
                <w:sz w:val="16"/>
                <w:szCs w:val="16"/>
                <w:lang w:val="fr-FR" w:eastAsia="en-GB"/>
              </w:rPr>
              <w:t>Listé dans un Accord de la CMS</w:t>
            </w:r>
          </w:p>
        </w:tc>
        <w:tc>
          <w:tcPr>
            <w:tcW w:w="584" w:type="pct"/>
            <w:tcBorders>
              <w:top w:val="nil"/>
              <w:left w:val="nil"/>
              <w:bottom w:val="single" w:sz="12" w:space="0" w:color="auto"/>
              <w:right w:val="nil"/>
            </w:tcBorders>
            <w:shd w:val="clear" w:color="auto" w:fill="AEAAAA" w:themeFill="background2" w:themeFillShade="BF"/>
            <w:vAlign w:val="center"/>
            <w:hideMark/>
          </w:tcPr>
          <w:p w14:paraId="32D56981" w14:textId="09DC216A" w:rsidR="00997241" w:rsidRPr="00522A92" w:rsidRDefault="00997241" w:rsidP="00185DC4">
            <w:pPr>
              <w:spacing w:after="0" w:line="240" w:lineRule="auto"/>
              <w:rPr>
                <w:rFonts w:eastAsia="Times New Roman" w:cs="Times New Roman"/>
                <w:b/>
                <w:bCs/>
                <w:color w:val="000000"/>
                <w:sz w:val="16"/>
                <w:szCs w:val="16"/>
                <w:lang w:eastAsia="en-GB"/>
              </w:rPr>
            </w:pPr>
            <w:proofErr w:type="spellStart"/>
            <w:r w:rsidRPr="00522A92">
              <w:rPr>
                <w:rFonts w:eastAsia="Times New Roman" w:cs="Times New Roman"/>
                <w:b/>
                <w:bCs/>
                <w:color w:val="000000"/>
                <w:sz w:val="16"/>
                <w:szCs w:val="16"/>
                <w:lang w:eastAsia="en-GB"/>
              </w:rPr>
              <w:t>Comment</w:t>
            </w:r>
            <w:r w:rsidR="00522A92" w:rsidRPr="00522A92">
              <w:rPr>
                <w:rFonts w:eastAsia="Times New Roman" w:cs="Times New Roman"/>
                <w:b/>
                <w:bCs/>
                <w:color w:val="000000"/>
                <w:sz w:val="16"/>
                <w:szCs w:val="16"/>
                <w:lang w:eastAsia="en-GB"/>
              </w:rPr>
              <w:t>aires</w:t>
            </w:r>
            <w:proofErr w:type="spellEnd"/>
          </w:p>
        </w:tc>
      </w:tr>
      <w:tr w:rsidR="00997241" w:rsidRPr="00AB3F2A" w14:paraId="6BC36651" w14:textId="77777777" w:rsidTr="00E7039C">
        <w:trPr>
          <w:trHeight w:val="227"/>
          <w:jc w:val="center"/>
        </w:trPr>
        <w:tc>
          <w:tcPr>
            <w:tcW w:w="583" w:type="pct"/>
            <w:tcBorders>
              <w:top w:val="single" w:sz="12" w:space="0" w:color="auto"/>
              <w:left w:val="nil"/>
              <w:bottom w:val="single" w:sz="4" w:space="0" w:color="D0CECE" w:themeColor="background2" w:themeShade="E6"/>
              <w:right w:val="nil"/>
            </w:tcBorders>
            <w:noWrap/>
            <w:vAlign w:val="center"/>
            <w:hideMark/>
          </w:tcPr>
          <w:p w14:paraId="0A11C577" w14:textId="77777777" w:rsidR="00997241" w:rsidRPr="007F304C" w:rsidRDefault="00997241" w:rsidP="00D32369">
            <w:pPr>
              <w:spacing w:after="0" w:line="240" w:lineRule="auto"/>
              <w:jc w:val="center"/>
              <w:rPr>
                <w:rFonts w:eastAsia="Times New Roman" w:cs="Times New Roman"/>
                <w:color w:val="000000"/>
                <w:sz w:val="16"/>
                <w:szCs w:val="16"/>
                <w:lang w:eastAsia="en-GB"/>
              </w:rPr>
            </w:pPr>
            <w:r w:rsidRPr="007F304C">
              <w:rPr>
                <w:rFonts w:eastAsia="Times New Roman" w:cs="Times New Roman"/>
                <w:color w:val="000000"/>
                <w:sz w:val="16"/>
                <w:szCs w:val="16"/>
                <w:lang w:eastAsia="en-GB"/>
              </w:rPr>
              <w:t>Anatidae</w:t>
            </w:r>
          </w:p>
        </w:tc>
        <w:tc>
          <w:tcPr>
            <w:tcW w:w="534" w:type="pct"/>
            <w:tcBorders>
              <w:top w:val="single" w:sz="12" w:space="0" w:color="auto"/>
              <w:left w:val="nil"/>
              <w:bottom w:val="single" w:sz="4" w:space="0" w:color="D0CECE" w:themeColor="background2" w:themeShade="E6"/>
              <w:right w:val="nil"/>
            </w:tcBorders>
            <w:vAlign w:val="center"/>
          </w:tcPr>
          <w:p w14:paraId="66D11D9A" w14:textId="59CBC81C" w:rsidR="00997241" w:rsidRPr="007F304C" w:rsidRDefault="007F304C" w:rsidP="00D32369">
            <w:pPr>
              <w:spacing w:after="0" w:line="240" w:lineRule="auto"/>
              <w:jc w:val="center"/>
              <w:rPr>
                <w:rFonts w:eastAsia="Times New Roman" w:cs="Times New Roman"/>
                <w:i/>
                <w:iCs/>
                <w:color w:val="000000"/>
                <w:sz w:val="16"/>
                <w:szCs w:val="16"/>
                <w:lang w:eastAsia="en-GB"/>
              </w:rPr>
            </w:pPr>
            <w:proofErr w:type="spellStart"/>
            <w:r w:rsidRPr="007F304C">
              <w:rPr>
                <w:rFonts w:eastAsia="Times New Roman" w:cs="Times New Roman"/>
                <w:color w:val="000000"/>
                <w:sz w:val="16"/>
                <w:szCs w:val="16"/>
                <w:lang w:eastAsia="en-GB"/>
              </w:rPr>
              <w:t>Harelde</w:t>
            </w:r>
            <w:proofErr w:type="spellEnd"/>
            <w:r w:rsidRPr="007F304C">
              <w:rPr>
                <w:rFonts w:eastAsia="Times New Roman" w:cs="Times New Roman"/>
                <w:color w:val="000000"/>
                <w:sz w:val="16"/>
                <w:szCs w:val="16"/>
                <w:lang w:eastAsia="en-GB"/>
              </w:rPr>
              <w:t xml:space="preserve"> de Miquelon</w:t>
            </w:r>
          </w:p>
        </w:tc>
        <w:tc>
          <w:tcPr>
            <w:tcW w:w="693" w:type="pct"/>
            <w:tcBorders>
              <w:top w:val="single" w:sz="12" w:space="0" w:color="auto"/>
              <w:left w:val="nil"/>
              <w:bottom w:val="single" w:sz="4" w:space="0" w:color="D0CECE" w:themeColor="background2" w:themeShade="E6"/>
              <w:right w:val="nil"/>
            </w:tcBorders>
            <w:noWrap/>
            <w:vAlign w:val="center"/>
            <w:hideMark/>
          </w:tcPr>
          <w:p w14:paraId="7F697FB2" w14:textId="77777777" w:rsidR="00997241" w:rsidRPr="007F304C" w:rsidRDefault="00997241" w:rsidP="00D32369">
            <w:pPr>
              <w:spacing w:after="0" w:line="240" w:lineRule="auto"/>
              <w:jc w:val="center"/>
              <w:rPr>
                <w:rFonts w:eastAsia="Times New Roman" w:cs="Times New Roman"/>
                <w:i/>
                <w:iCs/>
                <w:color w:val="000000"/>
                <w:sz w:val="16"/>
                <w:szCs w:val="16"/>
                <w:lang w:eastAsia="en-GB"/>
              </w:rPr>
            </w:pPr>
            <w:r w:rsidRPr="007F304C">
              <w:rPr>
                <w:rFonts w:eastAsia="Times New Roman" w:cs="Times New Roman"/>
                <w:i/>
                <w:iCs/>
                <w:color w:val="000000"/>
                <w:sz w:val="16"/>
                <w:szCs w:val="16"/>
                <w:lang w:eastAsia="en-GB"/>
              </w:rPr>
              <w:t xml:space="preserve">Clangula </w:t>
            </w:r>
            <w:proofErr w:type="spellStart"/>
            <w:r w:rsidRPr="007F304C">
              <w:rPr>
                <w:rFonts w:eastAsia="Times New Roman" w:cs="Times New Roman"/>
                <w:i/>
                <w:iCs/>
                <w:color w:val="000000"/>
                <w:sz w:val="16"/>
                <w:szCs w:val="16"/>
                <w:lang w:eastAsia="en-GB"/>
              </w:rPr>
              <w:t>hyemalis</w:t>
            </w:r>
            <w:proofErr w:type="spellEnd"/>
          </w:p>
        </w:tc>
        <w:tc>
          <w:tcPr>
            <w:tcW w:w="256" w:type="pct"/>
            <w:tcBorders>
              <w:top w:val="single" w:sz="12" w:space="0" w:color="auto"/>
              <w:left w:val="nil"/>
              <w:bottom w:val="single" w:sz="4" w:space="0" w:color="D0CECE" w:themeColor="background2" w:themeShade="E6"/>
              <w:right w:val="nil"/>
            </w:tcBorders>
            <w:noWrap/>
            <w:vAlign w:val="center"/>
            <w:hideMark/>
          </w:tcPr>
          <w:p w14:paraId="0D54DF4E" w14:textId="77777777" w:rsidR="00997241" w:rsidRPr="007F304C" w:rsidRDefault="00997241" w:rsidP="00D32369">
            <w:pPr>
              <w:spacing w:after="0" w:line="240" w:lineRule="auto"/>
              <w:jc w:val="center"/>
              <w:rPr>
                <w:rFonts w:eastAsia="Times New Roman" w:cs="Times New Roman"/>
                <w:color w:val="000000"/>
                <w:sz w:val="16"/>
                <w:szCs w:val="16"/>
                <w:lang w:eastAsia="en-GB"/>
              </w:rPr>
            </w:pPr>
            <w:r w:rsidRPr="007F304C">
              <w:rPr>
                <w:rFonts w:eastAsia="Times New Roman" w:cs="Times New Roman"/>
                <w:color w:val="000000"/>
                <w:sz w:val="16"/>
                <w:szCs w:val="16"/>
                <w:lang w:eastAsia="en-GB"/>
              </w:rPr>
              <w:t>VU</w:t>
            </w:r>
          </w:p>
        </w:tc>
        <w:tc>
          <w:tcPr>
            <w:tcW w:w="405" w:type="pct"/>
            <w:tcBorders>
              <w:top w:val="single" w:sz="12" w:space="0" w:color="auto"/>
              <w:left w:val="nil"/>
              <w:bottom w:val="single" w:sz="4" w:space="0" w:color="D0CECE" w:themeColor="background2" w:themeShade="E6"/>
              <w:right w:val="nil"/>
            </w:tcBorders>
            <w:noWrap/>
            <w:vAlign w:val="center"/>
            <w:hideMark/>
          </w:tcPr>
          <w:p w14:paraId="0C076EC2" w14:textId="03832572" w:rsidR="00997241" w:rsidRPr="007F304C" w:rsidRDefault="00A13574" w:rsidP="00D32369">
            <w:pPr>
              <w:spacing w:after="0" w:line="240" w:lineRule="auto"/>
              <w:jc w:val="center"/>
              <w:rPr>
                <w:rFonts w:eastAsia="Times New Roman" w:cs="Times New Roman"/>
                <w:color w:val="000000"/>
                <w:sz w:val="16"/>
                <w:szCs w:val="16"/>
                <w:lang w:eastAsia="en-GB"/>
              </w:rPr>
            </w:pPr>
            <w:r>
              <w:rPr>
                <w:rFonts w:eastAsia="Times New Roman" w:cs="Times New Roman"/>
                <w:color w:val="000000"/>
                <w:sz w:val="16"/>
                <w:szCs w:val="16"/>
                <w:lang w:eastAsia="en-GB"/>
              </w:rPr>
              <w:t xml:space="preserve">En </w:t>
            </w:r>
            <w:proofErr w:type="spellStart"/>
            <w:r>
              <w:rPr>
                <w:rFonts w:eastAsia="Times New Roman" w:cs="Times New Roman"/>
                <w:color w:val="000000"/>
                <w:sz w:val="16"/>
                <w:szCs w:val="16"/>
                <w:lang w:eastAsia="en-GB"/>
              </w:rPr>
              <w:t>déclin</w:t>
            </w:r>
            <w:proofErr w:type="spellEnd"/>
          </w:p>
        </w:tc>
        <w:tc>
          <w:tcPr>
            <w:tcW w:w="355" w:type="pct"/>
            <w:tcBorders>
              <w:top w:val="single" w:sz="12" w:space="0" w:color="auto"/>
              <w:left w:val="nil"/>
              <w:bottom w:val="single" w:sz="4" w:space="0" w:color="D0CECE" w:themeColor="background2" w:themeShade="E6"/>
              <w:right w:val="nil"/>
            </w:tcBorders>
            <w:noWrap/>
            <w:vAlign w:val="center"/>
            <w:hideMark/>
          </w:tcPr>
          <w:p w14:paraId="1430BD87" w14:textId="410F5801" w:rsidR="00997241" w:rsidRPr="007F304C" w:rsidRDefault="009E32D7" w:rsidP="00D32369">
            <w:pPr>
              <w:spacing w:after="0" w:line="240" w:lineRule="auto"/>
              <w:jc w:val="center"/>
              <w:rPr>
                <w:rFonts w:eastAsia="Times New Roman" w:cs="Times New Roman"/>
                <w:color w:val="000000"/>
                <w:sz w:val="16"/>
                <w:szCs w:val="16"/>
                <w:lang w:eastAsia="en-GB"/>
              </w:rPr>
            </w:pPr>
            <w:r w:rsidRPr="007F304C">
              <w:rPr>
                <w:rFonts w:eastAsia="Times New Roman" w:cs="Times New Roman"/>
                <w:color w:val="000000"/>
                <w:sz w:val="16"/>
                <w:szCs w:val="16"/>
                <w:lang w:eastAsia="en-GB"/>
              </w:rPr>
              <w:t>Oui</w:t>
            </w:r>
          </w:p>
        </w:tc>
        <w:tc>
          <w:tcPr>
            <w:tcW w:w="366" w:type="pct"/>
            <w:tcBorders>
              <w:top w:val="single" w:sz="12" w:space="0" w:color="auto"/>
              <w:left w:val="nil"/>
              <w:bottom w:val="single" w:sz="4" w:space="0" w:color="D0CECE" w:themeColor="background2" w:themeShade="E6"/>
              <w:right w:val="nil"/>
            </w:tcBorders>
            <w:noWrap/>
            <w:vAlign w:val="center"/>
            <w:hideMark/>
          </w:tcPr>
          <w:p w14:paraId="2CE3AE99" w14:textId="734C62A4" w:rsidR="00997241" w:rsidRPr="007F304C" w:rsidRDefault="00F80B59" w:rsidP="00D32369">
            <w:pPr>
              <w:spacing w:after="0" w:line="240" w:lineRule="auto"/>
              <w:jc w:val="center"/>
              <w:rPr>
                <w:rFonts w:eastAsia="Times New Roman" w:cs="Times New Roman"/>
                <w:color w:val="000000"/>
                <w:sz w:val="16"/>
                <w:szCs w:val="16"/>
                <w:lang w:eastAsia="en-GB"/>
              </w:rPr>
            </w:pPr>
            <w:proofErr w:type="spellStart"/>
            <w:r w:rsidRPr="007F304C">
              <w:rPr>
                <w:rFonts w:eastAsia="Times New Roman" w:cs="Times New Roman"/>
                <w:color w:val="000000"/>
                <w:sz w:val="16"/>
                <w:szCs w:val="16"/>
                <w:lang w:eastAsia="en-GB"/>
              </w:rPr>
              <w:t>Côtier</w:t>
            </w:r>
            <w:proofErr w:type="spellEnd"/>
          </w:p>
        </w:tc>
        <w:tc>
          <w:tcPr>
            <w:tcW w:w="522" w:type="pct"/>
            <w:tcBorders>
              <w:top w:val="single" w:sz="12" w:space="0" w:color="auto"/>
              <w:left w:val="nil"/>
              <w:bottom w:val="single" w:sz="4" w:space="0" w:color="D0CECE" w:themeColor="background2" w:themeShade="E6"/>
              <w:right w:val="nil"/>
            </w:tcBorders>
            <w:noWrap/>
            <w:vAlign w:val="center"/>
            <w:hideMark/>
          </w:tcPr>
          <w:p w14:paraId="35ADF328" w14:textId="58BCE054" w:rsidR="00997241" w:rsidRPr="007F304C" w:rsidRDefault="00CF3F27" w:rsidP="00D32369">
            <w:pPr>
              <w:spacing w:after="0" w:line="240" w:lineRule="auto"/>
              <w:jc w:val="center"/>
              <w:rPr>
                <w:rFonts w:eastAsia="Times New Roman" w:cs="Times New Roman"/>
                <w:color w:val="000000"/>
                <w:sz w:val="16"/>
                <w:szCs w:val="16"/>
                <w:lang w:eastAsia="en-GB"/>
              </w:rPr>
            </w:pPr>
            <w:proofErr w:type="spellStart"/>
            <w:r w:rsidRPr="007F304C">
              <w:rPr>
                <w:rFonts w:eastAsia="Times New Roman" w:cs="Times New Roman"/>
                <w:color w:val="000000"/>
                <w:sz w:val="16"/>
                <w:szCs w:val="16"/>
                <w:lang w:eastAsia="en-GB"/>
              </w:rPr>
              <w:t>Annexe</w:t>
            </w:r>
            <w:proofErr w:type="spellEnd"/>
            <w:r w:rsidR="00997241" w:rsidRPr="007F304C">
              <w:rPr>
                <w:rFonts w:eastAsia="Times New Roman" w:cs="Times New Roman"/>
                <w:color w:val="000000"/>
                <w:sz w:val="16"/>
                <w:szCs w:val="16"/>
                <w:lang w:eastAsia="en-GB"/>
              </w:rPr>
              <w:t xml:space="preserve"> II</w:t>
            </w:r>
          </w:p>
        </w:tc>
        <w:tc>
          <w:tcPr>
            <w:tcW w:w="395" w:type="pct"/>
            <w:tcBorders>
              <w:top w:val="single" w:sz="4" w:space="0" w:color="auto"/>
            </w:tcBorders>
            <w:vAlign w:val="center"/>
          </w:tcPr>
          <w:p w14:paraId="6D561B9F" w14:textId="77777777" w:rsidR="00997241" w:rsidRPr="007F304C" w:rsidRDefault="00997241" w:rsidP="00D32369">
            <w:pPr>
              <w:spacing w:after="0" w:line="240" w:lineRule="auto"/>
              <w:jc w:val="center"/>
              <w:rPr>
                <w:rFonts w:eastAsia="Times New Roman" w:cs="Times New Roman"/>
                <w:color w:val="000000"/>
                <w:sz w:val="16"/>
                <w:szCs w:val="16"/>
                <w:lang w:eastAsia="en-GB"/>
              </w:rPr>
            </w:pPr>
          </w:p>
        </w:tc>
        <w:tc>
          <w:tcPr>
            <w:tcW w:w="307" w:type="pct"/>
            <w:tcBorders>
              <w:top w:val="single" w:sz="12" w:space="0" w:color="auto"/>
              <w:left w:val="nil"/>
              <w:bottom w:val="single" w:sz="4" w:space="0" w:color="D0CECE" w:themeColor="background2" w:themeShade="E6"/>
              <w:right w:val="nil"/>
            </w:tcBorders>
            <w:noWrap/>
            <w:vAlign w:val="center"/>
            <w:hideMark/>
          </w:tcPr>
          <w:p w14:paraId="1B6E97A7" w14:textId="77777777" w:rsidR="00997241" w:rsidRPr="007F304C" w:rsidRDefault="00997241" w:rsidP="00D32369">
            <w:pPr>
              <w:spacing w:after="0" w:line="240" w:lineRule="auto"/>
              <w:jc w:val="center"/>
              <w:rPr>
                <w:rFonts w:eastAsia="Times New Roman" w:cs="Times New Roman"/>
                <w:color w:val="000000"/>
                <w:sz w:val="16"/>
                <w:szCs w:val="16"/>
                <w:lang w:eastAsia="en-GB"/>
              </w:rPr>
            </w:pPr>
            <w:r w:rsidRPr="007F304C">
              <w:rPr>
                <w:rFonts w:eastAsia="Times New Roman" w:cs="Times New Roman"/>
                <w:color w:val="000000"/>
                <w:sz w:val="16"/>
                <w:szCs w:val="16"/>
                <w:lang w:eastAsia="en-GB"/>
              </w:rPr>
              <w:t>AEWA</w:t>
            </w:r>
          </w:p>
        </w:tc>
        <w:tc>
          <w:tcPr>
            <w:tcW w:w="584" w:type="pct"/>
            <w:tcBorders>
              <w:top w:val="single" w:sz="12" w:space="0" w:color="auto"/>
              <w:left w:val="nil"/>
              <w:bottom w:val="single" w:sz="4" w:space="0" w:color="D0CECE" w:themeColor="background2" w:themeShade="E6"/>
              <w:right w:val="nil"/>
            </w:tcBorders>
            <w:noWrap/>
            <w:vAlign w:val="center"/>
            <w:hideMark/>
          </w:tcPr>
          <w:p w14:paraId="7CBCA2ED" w14:textId="77777777" w:rsidR="00997241" w:rsidRPr="00081C84" w:rsidRDefault="00997241" w:rsidP="00185DC4">
            <w:pPr>
              <w:spacing w:after="0" w:line="240" w:lineRule="auto"/>
              <w:rPr>
                <w:rFonts w:eastAsia="Times New Roman" w:cs="Times New Roman"/>
                <w:color w:val="000000"/>
                <w:sz w:val="16"/>
                <w:szCs w:val="16"/>
                <w:lang w:eastAsia="en-GB"/>
              </w:rPr>
            </w:pPr>
          </w:p>
        </w:tc>
      </w:tr>
      <w:tr w:rsidR="009E32D7" w:rsidRPr="00094352" w14:paraId="65BC71FC"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423913F5" w14:textId="77777777" w:rsidR="009E32D7" w:rsidRPr="00FC6C9D" w:rsidRDefault="009E32D7" w:rsidP="00D32369">
            <w:pPr>
              <w:spacing w:after="0" w:line="240" w:lineRule="auto"/>
              <w:jc w:val="center"/>
              <w:rPr>
                <w:rFonts w:eastAsia="Times New Roman" w:cs="Times New Roman"/>
                <w:color w:val="000000"/>
                <w:sz w:val="16"/>
                <w:szCs w:val="16"/>
                <w:lang w:eastAsia="en-GB"/>
              </w:rPr>
            </w:pPr>
            <w:r w:rsidRPr="00FC6C9D">
              <w:rPr>
                <w:rFonts w:eastAsia="Times New Roman" w:cs="Times New Roman"/>
                <w:color w:val="000000"/>
                <w:sz w:val="16"/>
                <w:szCs w:val="16"/>
                <w:lang w:eastAsia="en-GB"/>
              </w:rPr>
              <w:t>Anatidae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22BF7273" w14:textId="0CAA60D3" w:rsidR="009E32D7" w:rsidRPr="00FC6C9D" w:rsidRDefault="009E32D7" w:rsidP="00D32369">
            <w:pPr>
              <w:spacing w:after="0" w:line="240" w:lineRule="auto"/>
              <w:jc w:val="center"/>
              <w:rPr>
                <w:rFonts w:eastAsia="Times New Roman" w:cs="Times New Roman"/>
                <w:i/>
                <w:iCs/>
                <w:color w:val="000000"/>
                <w:sz w:val="16"/>
                <w:szCs w:val="16"/>
                <w:lang w:eastAsia="en-GB"/>
              </w:rPr>
            </w:pPr>
            <w:r w:rsidRPr="00FC6C9D">
              <w:rPr>
                <w:rFonts w:eastAsia="Times New Roman" w:cs="Times New Roman"/>
                <w:color w:val="000000"/>
                <w:sz w:val="16"/>
                <w:szCs w:val="16"/>
                <w:lang w:eastAsia="en-GB"/>
              </w:rPr>
              <w:t>Eider</w:t>
            </w:r>
            <w:r w:rsidR="00FC6C9D" w:rsidRPr="00FC6C9D">
              <w:rPr>
                <w:rFonts w:eastAsia="Times New Roman" w:cs="Times New Roman"/>
                <w:color w:val="000000"/>
                <w:sz w:val="16"/>
                <w:szCs w:val="16"/>
                <w:lang w:eastAsia="en-GB"/>
              </w:rPr>
              <w:t xml:space="preserve"> à lunettes</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25967474" w14:textId="77777777" w:rsidR="009E32D7" w:rsidRPr="00FC6C9D" w:rsidRDefault="009E32D7" w:rsidP="00D32369">
            <w:pPr>
              <w:spacing w:after="0" w:line="240" w:lineRule="auto"/>
              <w:jc w:val="center"/>
              <w:rPr>
                <w:rFonts w:eastAsia="Times New Roman" w:cs="Times New Roman"/>
                <w:i/>
                <w:iCs/>
                <w:color w:val="000000"/>
                <w:sz w:val="16"/>
                <w:szCs w:val="16"/>
                <w:lang w:eastAsia="en-GB"/>
              </w:rPr>
            </w:pPr>
            <w:r w:rsidRPr="00FC6C9D">
              <w:rPr>
                <w:rFonts w:eastAsia="Times New Roman" w:cs="Times New Roman"/>
                <w:i/>
                <w:iCs/>
                <w:color w:val="000000"/>
                <w:sz w:val="16"/>
                <w:szCs w:val="16"/>
                <w:lang w:eastAsia="en-GB"/>
              </w:rPr>
              <w:t>Somateria fischeri</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17FE5558" w14:textId="77777777" w:rsidR="009E32D7" w:rsidRPr="00FC6C9D" w:rsidRDefault="009E32D7" w:rsidP="00D32369">
            <w:pPr>
              <w:spacing w:after="0" w:line="240" w:lineRule="auto"/>
              <w:jc w:val="center"/>
              <w:rPr>
                <w:rFonts w:eastAsia="Times New Roman" w:cs="Times New Roman"/>
                <w:color w:val="000000"/>
                <w:sz w:val="16"/>
                <w:szCs w:val="16"/>
                <w:lang w:eastAsia="en-GB"/>
              </w:rPr>
            </w:pPr>
            <w:r w:rsidRPr="00FC6C9D">
              <w:rPr>
                <w:rFonts w:eastAsia="Times New Roman" w:cs="Times New Roman"/>
                <w:color w:val="000000"/>
                <w:sz w:val="16"/>
                <w:szCs w:val="16"/>
                <w:lang w:eastAsia="en-GB"/>
              </w:rPr>
              <w:t>NT</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131CC439" w14:textId="0DC64ADA" w:rsidR="009E32D7" w:rsidRPr="00FC6C9D" w:rsidRDefault="00A13574" w:rsidP="00D32369">
            <w:pPr>
              <w:spacing w:after="0" w:line="240" w:lineRule="auto"/>
              <w:jc w:val="center"/>
              <w:rPr>
                <w:rFonts w:eastAsia="Times New Roman" w:cs="Times New Roman"/>
                <w:color w:val="000000"/>
                <w:sz w:val="16"/>
                <w:szCs w:val="16"/>
                <w:lang w:eastAsia="en-GB"/>
              </w:rPr>
            </w:pPr>
            <w:r w:rsidRPr="00FC6C9D">
              <w:rPr>
                <w:rFonts w:eastAsia="Times New Roman" w:cs="Times New Roman"/>
                <w:color w:val="000000"/>
                <w:sz w:val="16"/>
                <w:szCs w:val="16"/>
                <w:lang w:eastAsia="en-GB"/>
              </w:rPr>
              <w:t xml:space="preserve">En </w:t>
            </w:r>
            <w:proofErr w:type="spellStart"/>
            <w:r w:rsidRPr="00FC6C9D">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51A07B79" w14:textId="6A2399A8" w:rsidR="009E32D7" w:rsidRPr="00FC6C9D" w:rsidRDefault="009E32D7" w:rsidP="00D32369">
            <w:pPr>
              <w:spacing w:after="0" w:line="240" w:lineRule="auto"/>
              <w:jc w:val="center"/>
              <w:rPr>
                <w:rFonts w:eastAsia="Times New Roman" w:cs="Times New Roman"/>
                <w:color w:val="000000"/>
                <w:sz w:val="16"/>
                <w:szCs w:val="16"/>
                <w:lang w:eastAsia="en-GB"/>
              </w:rPr>
            </w:pPr>
            <w:r w:rsidRPr="00FC6C9D">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14ADB6B6" w14:textId="1377D4AE" w:rsidR="009E32D7" w:rsidRPr="00FC6C9D" w:rsidRDefault="00F80B59" w:rsidP="00D32369">
            <w:pPr>
              <w:spacing w:after="0" w:line="240" w:lineRule="auto"/>
              <w:jc w:val="center"/>
              <w:rPr>
                <w:rFonts w:eastAsia="Times New Roman" w:cs="Times New Roman"/>
                <w:color w:val="000000"/>
                <w:sz w:val="16"/>
                <w:szCs w:val="16"/>
                <w:lang w:eastAsia="en-GB"/>
              </w:rPr>
            </w:pPr>
            <w:proofErr w:type="spellStart"/>
            <w:r w:rsidRPr="00FC6C9D">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67473137" w14:textId="78F45599" w:rsidR="009E32D7" w:rsidRPr="00094352" w:rsidRDefault="00CF3F27" w:rsidP="00D32369">
            <w:pPr>
              <w:spacing w:after="0" w:line="240" w:lineRule="auto"/>
              <w:jc w:val="center"/>
              <w:rPr>
                <w:rFonts w:eastAsia="Times New Roman" w:cs="Times New Roman"/>
                <w:color w:val="000000"/>
                <w:sz w:val="16"/>
                <w:szCs w:val="16"/>
                <w:lang w:eastAsia="en-GB"/>
              </w:rPr>
            </w:pPr>
            <w:proofErr w:type="spellStart"/>
            <w:r w:rsidRPr="00FC6C9D">
              <w:rPr>
                <w:rFonts w:eastAsia="Times New Roman" w:cs="Times New Roman"/>
                <w:color w:val="000000"/>
                <w:sz w:val="16"/>
                <w:szCs w:val="16"/>
                <w:lang w:eastAsia="en-GB"/>
              </w:rPr>
              <w:t>Annexe</w:t>
            </w:r>
            <w:proofErr w:type="spellEnd"/>
            <w:r w:rsidR="009E32D7" w:rsidRPr="00FC6C9D">
              <w:rPr>
                <w:rFonts w:eastAsia="Times New Roman" w:cs="Times New Roman"/>
                <w:color w:val="000000"/>
                <w:sz w:val="16"/>
                <w:szCs w:val="16"/>
                <w:lang w:eastAsia="en-GB"/>
              </w:rPr>
              <w:t xml:space="preserve"> II</w:t>
            </w:r>
          </w:p>
        </w:tc>
        <w:tc>
          <w:tcPr>
            <w:tcW w:w="395" w:type="pct"/>
            <w:vAlign w:val="center"/>
          </w:tcPr>
          <w:p w14:paraId="313807AA" w14:textId="77777777" w:rsidR="009E32D7" w:rsidRPr="00094352" w:rsidRDefault="009E32D7" w:rsidP="00D32369">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4D8AC1D3" w14:textId="77777777" w:rsidR="009E32D7" w:rsidRPr="00094352" w:rsidRDefault="009E32D7" w:rsidP="00D32369">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5F3A96EA" w14:textId="77777777" w:rsidR="009E32D7" w:rsidRPr="00094352" w:rsidRDefault="009E32D7" w:rsidP="00185DC4">
            <w:pPr>
              <w:spacing w:after="0" w:line="240" w:lineRule="auto"/>
              <w:rPr>
                <w:rFonts w:eastAsia="Times New Roman" w:cs="Times New Roman"/>
                <w:sz w:val="16"/>
                <w:szCs w:val="16"/>
                <w:lang w:eastAsia="en-GB"/>
              </w:rPr>
            </w:pPr>
          </w:p>
        </w:tc>
      </w:tr>
      <w:tr w:rsidR="009E32D7" w:rsidRPr="00AB3F2A" w14:paraId="7FEDEBAE"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096DCEBB" w14:textId="77777777" w:rsidR="009E32D7" w:rsidRPr="003770FB" w:rsidRDefault="009E32D7" w:rsidP="00D32369">
            <w:pPr>
              <w:spacing w:after="0" w:line="240" w:lineRule="auto"/>
              <w:jc w:val="center"/>
              <w:rPr>
                <w:rFonts w:eastAsia="Times New Roman" w:cs="Times New Roman"/>
                <w:color w:val="000000"/>
                <w:sz w:val="16"/>
                <w:szCs w:val="16"/>
                <w:lang w:eastAsia="en-GB"/>
              </w:rPr>
            </w:pPr>
            <w:r w:rsidRPr="003770FB">
              <w:rPr>
                <w:rFonts w:eastAsia="Times New Roman" w:cs="Times New Roman"/>
                <w:color w:val="000000"/>
                <w:sz w:val="16"/>
                <w:szCs w:val="16"/>
                <w:lang w:eastAsia="en-GB"/>
              </w:rPr>
              <w:t>Anatidae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54A08AEA" w14:textId="0CF882C9" w:rsidR="009E32D7" w:rsidRPr="003770FB" w:rsidRDefault="003770FB" w:rsidP="00D32369">
            <w:pPr>
              <w:spacing w:after="0" w:line="240" w:lineRule="auto"/>
              <w:jc w:val="center"/>
              <w:rPr>
                <w:rFonts w:eastAsia="Times New Roman" w:cs="Times New Roman"/>
                <w:i/>
                <w:iCs/>
                <w:color w:val="000000"/>
                <w:sz w:val="16"/>
                <w:szCs w:val="16"/>
                <w:lang w:eastAsia="en-GB"/>
              </w:rPr>
            </w:pPr>
            <w:r w:rsidRPr="003770FB">
              <w:rPr>
                <w:rFonts w:eastAsia="Times New Roman" w:cs="Times New Roman"/>
                <w:color w:val="000000"/>
                <w:sz w:val="16"/>
                <w:szCs w:val="16"/>
                <w:lang w:eastAsia="en-GB"/>
              </w:rPr>
              <w:t>Eider à tête grise</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2DFE0894" w14:textId="77777777" w:rsidR="009E32D7" w:rsidRPr="003770FB" w:rsidRDefault="009E32D7" w:rsidP="00D32369">
            <w:pPr>
              <w:spacing w:after="0" w:line="240" w:lineRule="auto"/>
              <w:jc w:val="center"/>
              <w:rPr>
                <w:rFonts w:eastAsia="Times New Roman" w:cs="Times New Roman"/>
                <w:i/>
                <w:iCs/>
                <w:color w:val="000000"/>
                <w:sz w:val="16"/>
                <w:szCs w:val="16"/>
                <w:lang w:eastAsia="en-GB"/>
              </w:rPr>
            </w:pPr>
            <w:r w:rsidRPr="003770FB">
              <w:rPr>
                <w:rFonts w:eastAsia="Times New Roman" w:cs="Times New Roman"/>
                <w:i/>
                <w:iCs/>
                <w:color w:val="000000"/>
                <w:sz w:val="16"/>
                <w:szCs w:val="16"/>
                <w:lang w:eastAsia="en-GB"/>
              </w:rPr>
              <w:t>Somateria spectabilis</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059BD9E1" w14:textId="77777777" w:rsidR="009E32D7" w:rsidRPr="003770FB" w:rsidRDefault="009E32D7" w:rsidP="00D32369">
            <w:pPr>
              <w:spacing w:after="0" w:line="240" w:lineRule="auto"/>
              <w:jc w:val="center"/>
              <w:rPr>
                <w:rFonts w:eastAsia="Times New Roman" w:cs="Times New Roman"/>
                <w:color w:val="000000"/>
                <w:sz w:val="16"/>
                <w:szCs w:val="16"/>
                <w:lang w:eastAsia="en-GB"/>
              </w:rPr>
            </w:pPr>
            <w:r w:rsidRPr="003770FB">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4702447C" w14:textId="22271550" w:rsidR="009E32D7" w:rsidRPr="003770FB" w:rsidRDefault="00A13574" w:rsidP="00D32369">
            <w:pPr>
              <w:spacing w:after="0" w:line="240" w:lineRule="auto"/>
              <w:jc w:val="center"/>
              <w:rPr>
                <w:rFonts w:eastAsia="Times New Roman" w:cs="Times New Roman"/>
                <w:color w:val="000000"/>
                <w:sz w:val="16"/>
                <w:szCs w:val="16"/>
                <w:lang w:eastAsia="en-GB"/>
              </w:rPr>
            </w:pPr>
            <w:r w:rsidRPr="003770FB">
              <w:rPr>
                <w:rFonts w:eastAsia="Times New Roman" w:cs="Times New Roman"/>
                <w:color w:val="000000"/>
                <w:sz w:val="16"/>
                <w:szCs w:val="16"/>
                <w:lang w:eastAsia="en-GB"/>
              </w:rPr>
              <w:t xml:space="preserve">En </w:t>
            </w:r>
            <w:proofErr w:type="spellStart"/>
            <w:r w:rsidRPr="003770FB">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3D0A2848" w14:textId="64348FE0" w:rsidR="009E32D7" w:rsidRPr="003770FB" w:rsidRDefault="009E32D7" w:rsidP="00D32369">
            <w:pPr>
              <w:spacing w:after="0" w:line="240" w:lineRule="auto"/>
              <w:jc w:val="center"/>
              <w:rPr>
                <w:rFonts w:eastAsia="Times New Roman" w:cs="Times New Roman"/>
                <w:color w:val="000000"/>
                <w:sz w:val="16"/>
                <w:szCs w:val="16"/>
                <w:lang w:eastAsia="en-GB"/>
              </w:rPr>
            </w:pPr>
            <w:r w:rsidRPr="003770FB">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49B826D3" w14:textId="29E68952" w:rsidR="009E32D7" w:rsidRPr="003770FB" w:rsidRDefault="00F80B59" w:rsidP="00D32369">
            <w:pPr>
              <w:spacing w:after="0" w:line="240" w:lineRule="auto"/>
              <w:jc w:val="center"/>
              <w:rPr>
                <w:rFonts w:eastAsia="Times New Roman" w:cs="Times New Roman"/>
                <w:color w:val="000000"/>
                <w:sz w:val="16"/>
                <w:szCs w:val="16"/>
                <w:lang w:eastAsia="en-GB"/>
              </w:rPr>
            </w:pPr>
            <w:proofErr w:type="spellStart"/>
            <w:r w:rsidRPr="003770FB">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38B6503C" w14:textId="0EA80D41" w:rsidR="009E32D7" w:rsidRPr="003770FB" w:rsidRDefault="00CF3F27" w:rsidP="00D32369">
            <w:pPr>
              <w:spacing w:after="0" w:line="240" w:lineRule="auto"/>
              <w:jc w:val="center"/>
              <w:rPr>
                <w:rFonts w:eastAsia="Times New Roman" w:cs="Times New Roman"/>
                <w:color w:val="000000"/>
                <w:sz w:val="16"/>
                <w:szCs w:val="16"/>
                <w:lang w:eastAsia="en-GB"/>
              </w:rPr>
            </w:pPr>
            <w:proofErr w:type="spellStart"/>
            <w:r w:rsidRPr="003770FB">
              <w:rPr>
                <w:rFonts w:eastAsia="Times New Roman" w:cs="Times New Roman"/>
                <w:color w:val="000000"/>
                <w:sz w:val="16"/>
                <w:szCs w:val="16"/>
                <w:lang w:eastAsia="en-GB"/>
              </w:rPr>
              <w:t>Annexe</w:t>
            </w:r>
            <w:proofErr w:type="spellEnd"/>
            <w:r w:rsidR="009E32D7" w:rsidRPr="003770FB">
              <w:rPr>
                <w:rFonts w:eastAsia="Times New Roman" w:cs="Times New Roman"/>
                <w:color w:val="000000"/>
                <w:sz w:val="16"/>
                <w:szCs w:val="16"/>
                <w:lang w:eastAsia="en-GB"/>
              </w:rPr>
              <w:t xml:space="preserve"> II</w:t>
            </w:r>
          </w:p>
        </w:tc>
        <w:tc>
          <w:tcPr>
            <w:tcW w:w="395" w:type="pct"/>
            <w:vAlign w:val="center"/>
          </w:tcPr>
          <w:p w14:paraId="4530D0A2" w14:textId="77777777" w:rsidR="009E32D7" w:rsidRPr="003770FB" w:rsidRDefault="009E32D7" w:rsidP="00D32369">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7CC0B196" w14:textId="77777777" w:rsidR="009E32D7" w:rsidRPr="00094352" w:rsidRDefault="009E32D7" w:rsidP="00D32369">
            <w:pPr>
              <w:spacing w:after="0" w:line="240" w:lineRule="auto"/>
              <w:jc w:val="center"/>
              <w:rPr>
                <w:rFonts w:eastAsia="Times New Roman" w:cs="Times New Roman"/>
                <w:color w:val="000000"/>
                <w:sz w:val="16"/>
                <w:szCs w:val="16"/>
                <w:lang w:eastAsia="en-GB"/>
              </w:rPr>
            </w:pPr>
            <w:r w:rsidRPr="003770FB">
              <w:rPr>
                <w:rFonts w:eastAsia="Times New Roman" w:cs="Times New Roman"/>
                <w:color w:val="000000"/>
                <w:sz w:val="16"/>
                <w:szCs w:val="16"/>
                <w:lang w:eastAsia="en-GB"/>
              </w:rPr>
              <w:t>AEWA</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0769C66D" w14:textId="77777777" w:rsidR="009E32D7" w:rsidRPr="00081C84" w:rsidRDefault="009E32D7" w:rsidP="00185DC4">
            <w:pPr>
              <w:spacing w:after="0" w:line="240" w:lineRule="auto"/>
              <w:rPr>
                <w:rFonts w:eastAsia="Times New Roman" w:cs="Times New Roman"/>
                <w:color w:val="000000"/>
                <w:sz w:val="16"/>
                <w:szCs w:val="16"/>
                <w:lang w:eastAsia="en-GB"/>
              </w:rPr>
            </w:pPr>
          </w:p>
        </w:tc>
      </w:tr>
      <w:tr w:rsidR="009E32D7" w:rsidRPr="00AB3F2A" w14:paraId="3834A34B"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6577793B" w14:textId="77777777" w:rsidR="009E32D7" w:rsidRPr="003462CC" w:rsidRDefault="009E32D7" w:rsidP="00D32369">
            <w:pPr>
              <w:spacing w:after="0" w:line="240" w:lineRule="auto"/>
              <w:jc w:val="center"/>
              <w:rPr>
                <w:rFonts w:eastAsia="Times New Roman" w:cs="Times New Roman"/>
                <w:color w:val="000000"/>
                <w:sz w:val="16"/>
                <w:szCs w:val="16"/>
                <w:lang w:eastAsia="en-GB"/>
              </w:rPr>
            </w:pPr>
            <w:r w:rsidRPr="003462CC">
              <w:rPr>
                <w:rFonts w:eastAsia="Times New Roman" w:cs="Times New Roman"/>
                <w:color w:val="000000"/>
                <w:sz w:val="16"/>
                <w:szCs w:val="16"/>
                <w:lang w:eastAsia="en-GB"/>
              </w:rPr>
              <w:t>Anatidae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3372B290" w14:textId="28216DDF" w:rsidR="009E32D7" w:rsidRPr="003462CC" w:rsidRDefault="003462CC" w:rsidP="00D32369">
            <w:pPr>
              <w:spacing w:after="0" w:line="240" w:lineRule="auto"/>
              <w:jc w:val="center"/>
              <w:rPr>
                <w:rFonts w:eastAsia="Times New Roman" w:cs="Times New Roman"/>
                <w:i/>
                <w:iCs/>
                <w:color w:val="000000"/>
                <w:sz w:val="16"/>
                <w:szCs w:val="16"/>
                <w:lang w:eastAsia="en-GB"/>
              </w:rPr>
            </w:pPr>
            <w:r w:rsidRPr="003462CC">
              <w:rPr>
                <w:rFonts w:eastAsia="Times New Roman" w:cs="Times New Roman"/>
                <w:color w:val="000000"/>
                <w:sz w:val="16"/>
                <w:szCs w:val="16"/>
                <w:lang w:eastAsia="en-GB"/>
              </w:rPr>
              <w:t>Eider à duvet</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523907E4" w14:textId="77777777" w:rsidR="009E32D7" w:rsidRPr="003462CC" w:rsidRDefault="009E32D7" w:rsidP="00D32369">
            <w:pPr>
              <w:spacing w:after="0" w:line="240" w:lineRule="auto"/>
              <w:jc w:val="center"/>
              <w:rPr>
                <w:rFonts w:eastAsia="Times New Roman" w:cs="Times New Roman"/>
                <w:i/>
                <w:iCs/>
                <w:color w:val="000000"/>
                <w:sz w:val="16"/>
                <w:szCs w:val="16"/>
                <w:lang w:eastAsia="en-GB"/>
              </w:rPr>
            </w:pPr>
            <w:r w:rsidRPr="003462CC">
              <w:rPr>
                <w:rFonts w:eastAsia="Times New Roman" w:cs="Times New Roman"/>
                <w:i/>
                <w:iCs/>
                <w:color w:val="000000"/>
                <w:sz w:val="16"/>
                <w:szCs w:val="16"/>
                <w:lang w:eastAsia="en-GB"/>
              </w:rPr>
              <w:t>Somateria mollissima</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70F09DE7" w14:textId="77777777" w:rsidR="009E32D7" w:rsidRPr="003462CC" w:rsidRDefault="009E32D7" w:rsidP="00D32369">
            <w:pPr>
              <w:spacing w:after="0" w:line="240" w:lineRule="auto"/>
              <w:jc w:val="center"/>
              <w:rPr>
                <w:rFonts w:eastAsia="Times New Roman" w:cs="Times New Roman"/>
                <w:color w:val="000000"/>
                <w:sz w:val="16"/>
                <w:szCs w:val="16"/>
                <w:lang w:eastAsia="en-GB"/>
              </w:rPr>
            </w:pPr>
            <w:r w:rsidRPr="003462CC">
              <w:rPr>
                <w:rFonts w:eastAsia="Times New Roman" w:cs="Times New Roman"/>
                <w:color w:val="000000"/>
                <w:sz w:val="16"/>
                <w:szCs w:val="16"/>
                <w:lang w:eastAsia="en-GB"/>
              </w:rPr>
              <w:t>NT</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59E68C38" w14:textId="3F165A52" w:rsidR="009E32D7" w:rsidRPr="003462CC" w:rsidRDefault="00A13574" w:rsidP="00D32369">
            <w:pPr>
              <w:spacing w:after="0" w:line="240" w:lineRule="auto"/>
              <w:jc w:val="center"/>
              <w:rPr>
                <w:rFonts w:eastAsia="Times New Roman" w:cs="Times New Roman"/>
                <w:color w:val="000000"/>
                <w:sz w:val="16"/>
                <w:szCs w:val="16"/>
                <w:lang w:eastAsia="en-GB"/>
              </w:rPr>
            </w:pPr>
            <w:r w:rsidRPr="003462CC">
              <w:rPr>
                <w:rFonts w:eastAsia="Times New Roman" w:cs="Times New Roman"/>
                <w:color w:val="000000"/>
                <w:sz w:val="16"/>
                <w:szCs w:val="16"/>
                <w:lang w:eastAsia="en-GB"/>
              </w:rPr>
              <w:t>Inconnu</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7C9E305C" w14:textId="0FCFBA6D" w:rsidR="009E32D7" w:rsidRPr="003462CC" w:rsidRDefault="009E32D7" w:rsidP="00D32369">
            <w:pPr>
              <w:spacing w:after="0" w:line="240" w:lineRule="auto"/>
              <w:jc w:val="center"/>
              <w:rPr>
                <w:rFonts w:eastAsia="Times New Roman" w:cs="Times New Roman"/>
                <w:color w:val="000000"/>
                <w:sz w:val="16"/>
                <w:szCs w:val="16"/>
                <w:lang w:eastAsia="en-GB"/>
              </w:rPr>
            </w:pPr>
            <w:r w:rsidRPr="003462CC">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5BB22877" w14:textId="43BF3288" w:rsidR="009E32D7" w:rsidRPr="003462CC" w:rsidRDefault="00F80B59" w:rsidP="00D32369">
            <w:pPr>
              <w:spacing w:after="0" w:line="240" w:lineRule="auto"/>
              <w:jc w:val="center"/>
              <w:rPr>
                <w:rFonts w:eastAsia="Times New Roman" w:cs="Times New Roman"/>
                <w:color w:val="000000"/>
                <w:sz w:val="16"/>
                <w:szCs w:val="16"/>
                <w:lang w:eastAsia="en-GB"/>
              </w:rPr>
            </w:pPr>
            <w:proofErr w:type="spellStart"/>
            <w:r w:rsidRPr="003462CC">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5CC73E90" w14:textId="696EAC85" w:rsidR="009E32D7" w:rsidRPr="003462CC" w:rsidRDefault="00CF3F27" w:rsidP="00D32369">
            <w:pPr>
              <w:spacing w:after="0" w:line="240" w:lineRule="auto"/>
              <w:jc w:val="center"/>
              <w:rPr>
                <w:rFonts w:eastAsia="Times New Roman" w:cs="Times New Roman"/>
                <w:color w:val="000000"/>
                <w:sz w:val="16"/>
                <w:szCs w:val="16"/>
                <w:lang w:eastAsia="en-GB"/>
              </w:rPr>
            </w:pPr>
            <w:proofErr w:type="spellStart"/>
            <w:r w:rsidRPr="003462CC">
              <w:rPr>
                <w:rFonts w:eastAsia="Times New Roman" w:cs="Times New Roman"/>
                <w:color w:val="000000"/>
                <w:sz w:val="16"/>
                <w:szCs w:val="16"/>
                <w:lang w:eastAsia="en-GB"/>
              </w:rPr>
              <w:t>Annexe</w:t>
            </w:r>
            <w:proofErr w:type="spellEnd"/>
            <w:r w:rsidR="009E32D7" w:rsidRPr="003462CC">
              <w:rPr>
                <w:rFonts w:eastAsia="Times New Roman" w:cs="Times New Roman"/>
                <w:color w:val="000000"/>
                <w:sz w:val="16"/>
                <w:szCs w:val="16"/>
                <w:lang w:eastAsia="en-GB"/>
              </w:rPr>
              <w:t xml:space="preserve"> II</w:t>
            </w:r>
          </w:p>
        </w:tc>
        <w:tc>
          <w:tcPr>
            <w:tcW w:w="395" w:type="pct"/>
            <w:vAlign w:val="center"/>
          </w:tcPr>
          <w:p w14:paraId="62B7F247" w14:textId="77777777" w:rsidR="009E32D7" w:rsidRPr="003462CC" w:rsidRDefault="009E32D7" w:rsidP="00D32369">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45D67113" w14:textId="77777777" w:rsidR="009E32D7" w:rsidRPr="003462CC" w:rsidRDefault="009E32D7" w:rsidP="00D32369">
            <w:pPr>
              <w:spacing w:after="0" w:line="240" w:lineRule="auto"/>
              <w:jc w:val="center"/>
              <w:rPr>
                <w:rFonts w:eastAsia="Times New Roman" w:cs="Times New Roman"/>
                <w:color w:val="000000"/>
                <w:sz w:val="16"/>
                <w:szCs w:val="16"/>
                <w:lang w:eastAsia="en-GB"/>
              </w:rPr>
            </w:pPr>
            <w:r w:rsidRPr="003462CC">
              <w:rPr>
                <w:rFonts w:eastAsia="Times New Roman" w:cs="Times New Roman"/>
                <w:color w:val="000000"/>
                <w:sz w:val="16"/>
                <w:szCs w:val="16"/>
                <w:lang w:eastAsia="en-GB"/>
              </w:rPr>
              <w:t>AEWA</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4EBCB33A" w14:textId="77777777" w:rsidR="009E32D7" w:rsidRPr="00081C84" w:rsidRDefault="009E32D7" w:rsidP="00185DC4">
            <w:pPr>
              <w:spacing w:after="0" w:line="240" w:lineRule="auto"/>
              <w:rPr>
                <w:rFonts w:eastAsia="Times New Roman" w:cs="Times New Roman"/>
                <w:color w:val="000000"/>
                <w:sz w:val="16"/>
                <w:szCs w:val="16"/>
                <w:lang w:eastAsia="en-GB"/>
              </w:rPr>
            </w:pPr>
          </w:p>
        </w:tc>
      </w:tr>
      <w:tr w:rsidR="009E32D7" w:rsidRPr="00AB3F2A" w14:paraId="2449A0B3"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56694B50" w14:textId="77777777" w:rsidR="009E32D7" w:rsidRPr="00095ADD" w:rsidRDefault="009E32D7" w:rsidP="00D32369">
            <w:pPr>
              <w:spacing w:after="0" w:line="240" w:lineRule="auto"/>
              <w:jc w:val="center"/>
              <w:rPr>
                <w:rFonts w:eastAsia="Times New Roman" w:cs="Times New Roman"/>
                <w:color w:val="000000"/>
                <w:sz w:val="16"/>
                <w:szCs w:val="16"/>
                <w:lang w:eastAsia="en-GB"/>
              </w:rPr>
            </w:pPr>
            <w:r w:rsidRPr="00095ADD">
              <w:rPr>
                <w:rFonts w:eastAsia="Times New Roman" w:cs="Times New Roman"/>
                <w:color w:val="000000"/>
                <w:sz w:val="16"/>
                <w:szCs w:val="16"/>
                <w:lang w:eastAsia="en-GB"/>
              </w:rPr>
              <w:t>Anatidae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207B1874" w14:textId="5F5193BD" w:rsidR="009E32D7" w:rsidRPr="00095ADD" w:rsidRDefault="00095ADD" w:rsidP="00D32369">
            <w:pPr>
              <w:spacing w:after="0" w:line="240" w:lineRule="auto"/>
              <w:jc w:val="center"/>
              <w:rPr>
                <w:rFonts w:eastAsia="Times New Roman" w:cs="Times New Roman"/>
                <w:i/>
                <w:iCs/>
                <w:color w:val="000000"/>
                <w:sz w:val="16"/>
                <w:szCs w:val="16"/>
                <w:lang w:eastAsia="en-GB"/>
              </w:rPr>
            </w:pPr>
            <w:r w:rsidRPr="00095ADD">
              <w:rPr>
                <w:rFonts w:eastAsia="Times New Roman" w:cs="Times New Roman"/>
                <w:color w:val="000000"/>
                <w:sz w:val="16"/>
                <w:szCs w:val="16"/>
                <w:lang w:eastAsia="en-GB"/>
              </w:rPr>
              <w:t>Eider de Steller</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2D65CC32" w14:textId="77777777" w:rsidR="009E32D7" w:rsidRPr="00095ADD" w:rsidRDefault="009E32D7" w:rsidP="00D32369">
            <w:pPr>
              <w:spacing w:after="0" w:line="240" w:lineRule="auto"/>
              <w:jc w:val="center"/>
              <w:rPr>
                <w:rFonts w:eastAsia="Times New Roman" w:cs="Times New Roman"/>
                <w:i/>
                <w:iCs/>
                <w:color w:val="000000"/>
                <w:sz w:val="16"/>
                <w:szCs w:val="16"/>
                <w:lang w:eastAsia="en-GB"/>
              </w:rPr>
            </w:pPr>
            <w:proofErr w:type="spellStart"/>
            <w:r w:rsidRPr="00095ADD">
              <w:rPr>
                <w:rFonts w:eastAsia="Times New Roman" w:cs="Times New Roman"/>
                <w:i/>
                <w:iCs/>
                <w:color w:val="000000"/>
                <w:sz w:val="16"/>
                <w:szCs w:val="16"/>
                <w:lang w:eastAsia="en-GB"/>
              </w:rPr>
              <w:t>Polysticta</w:t>
            </w:r>
            <w:proofErr w:type="spellEnd"/>
            <w:r w:rsidRPr="00095ADD">
              <w:rPr>
                <w:rFonts w:eastAsia="Times New Roman" w:cs="Times New Roman"/>
                <w:i/>
                <w:iCs/>
                <w:color w:val="000000"/>
                <w:sz w:val="16"/>
                <w:szCs w:val="16"/>
                <w:lang w:eastAsia="en-GB"/>
              </w:rPr>
              <w:t xml:space="preserve"> </w:t>
            </w:r>
            <w:proofErr w:type="spellStart"/>
            <w:r w:rsidRPr="00095ADD">
              <w:rPr>
                <w:rFonts w:eastAsia="Times New Roman" w:cs="Times New Roman"/>
                <w:i/>
                <w:iCs/>
                <w:color w:val="000000"/>
                <w:sz w:val="16"/>
                <w:szCs w:val="16"/>
                <w:lang w:eastAsia="en-GB"/>
              </w:rPr>
              <w:t>stelleri</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35575A87" w14:textId="77777777" w:rsidR="009E32D7" w:rsidRPr="00095ADD" w:rsidRDefault="009E32D7" w:rsidP="00D32369">
            <w:pPr>
              <w:spacing w:after="0" w:line="240" w:lineRule="auto"/>
              <w:jc w:val="center"/>
              <w:rPr>
                <w:rFonts w:eastAsia="Times New Roman" w:cs="Times New Roman"/>
                <w:color w:val="000000"/>
                <w:sz w:val="16"/>
                <w:szCs w:val="16"/>
                <w:lang w:eastAsia="en-GB"/>
              </w:rPr>
            </w:pPr>
            <w:r w:rsidRPr="00095ADD">
              <w:rPr>
                <w:rFonts w:eastAsia="Times New Roman" w:cs="Times New Roman"/>
                <w:color w:val="000000"/>
                <w:sz w:val="16"/>
                <w:szCs w:val="16"/>
                <w:lang w:eastAsia="en-GB"/>
              </w:rPr>
              <w:t>VU</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7338C801" w14:textId="7701C36B" w:rsidR="009E32D7" w:rsidRPr="00095ADD" w:rsidRDefault="00A13574" w:rsidP="00D32369">
            <w:pPr>
              <w:spacing w:after="0" w:line="240" w:lineRule="auto"/>
              <w:jc w:val="center"/>
              <w:rPr>
                <w:rFonts w:eastAsia="Times New Roman" w:cs="Times New Roman"/>
                <w:color w:val="000000"/>
                <w:sz w:val="16"/>
                <w:szCs w:val="16"/>
                <w:lang w:eastAsia="en-GB"/>
              </w:rPr>
            </w:pPr>
            <w:r w:rsidRPr="00095ADD">
              <w:rPr>
                <w:rFonts w:eastAsia="Times New Roman" w:cs="Times New Roman"/>
                <w:color w:val="000000"/>
                <w:sz w:val="16"/>
                <w:szCs w:val="16"/>
                <w:lang w:eastAsia="en-GB"/>
              </w:rPr>
              <w:t xml:space="preserve">En </w:t>
            </w:r>
            <w:proofErr w:type="spellStart"/>
            <w:r w:rsidRPr="00095ADD">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645DBBD5" w14:textId="4F26878A" w:rsidR="009E32D7" w:rsidRPr="00095ADD" w:rsidRDefault="009E32D7" w:rsidP="00D32369">
            <w:pPr>
              <w:spacing w:after="0" w:line="240" w:lineRule="auto"/>
              <w:jc w:val="center"/>
              <w:rPr>
                <w:rFonts w:eastAsia="Times New Roman" w:cs="Times New Roman"/>
                <w:color w:val="000000"/>
                <w:sz w:val="16"/>
                <w:szCs w:val="16"/>
                <w:lang w:eastAsia="en-GB"/>
              </w:rPr>
            </w:pPr>
            <w:r w:rsidRPr="00095ADD">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7AFBC2C0" w14:textId="0A8BA3BA" w:rsidR="009E32D7" w:rsidRPr="00095ADD" w:rsidRDefault="00F80B59" w:rsidP="00D32369">
            <w:pPr>
              <w:spacing w:after="0" w:line="240" w:lineRule="auto"/>
              <w:jc w:val="center"/>
              <w:rPr>
                <w:rFonts w:eastAsia="Times New Roman" w:cs="Times New Roman"/>
                <w:color w:val="000000"/>
                <w:sz w:val="16"/>
                <w:szCs w:val="16"/>
                <w:lang w:eastAsia="en-GB"/>
              </w:rPr>
            </w:pPr>
            <w:proofErr w:type="spellStart"/>
            <w:r w:rsidRPr="00095ADD">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276B40EE" w14:textId="2A99DE80" w:rsidR="009E32D7" w:rsidRPr="00095ADD" w:rsidRDefault="00CF3F27" w:rsidP="00D32369">
            <w:pPr>
              <w:spacing w:after="0" w:line="240" w:lineRule="auto"/>
              <w:jc w:val="center"/>
              <w:rPr>
                <w:rFonts w:eastAsia="Times New Roman" w:cs="Times New Roman"/>
                <w:color w:val="000000"/>
                <w:sz w:val="16"/>
                <w:szCs w:val="16"/>
                <w:lang w:eastAsia="en-GB"/>
              </w:rPr>
            </w:pPr>
            <w:proofErr w:type="spellStart"/>
            <w:r w:rsidRPr="00095ADD">
              <w:rPr>
                <w:rFonts w:eastAsia="Times New Roman" w:cs="Times New Roman"/>
                <w:color w:val="000000"/>
                <w:sz w:val="16"/>
                <w:szCs w:val="16"/>
                <w:lang w:eastAsia="en-GB"/>
              </w:rPr>
              <w:t>Annexe</w:t>
            </w:r>
            <w:proofErr w:type="spellEnd"/>
            <w:r w:rsidR="009E32D7" w:rsidRPr="00095ADD">
              <w:rPr>
                <w:rFonts w:eastAsia="Times New Roman" w:cs="Times New Roman"/>
                <w:color w:val="000000"/>
                <w:sz w:val="16"/>
                <w:szCs w:val="16"/>
                <w:lang w:eastAsia="en-GB"/>
              </w:rPr>
              <w:t xml:space="preserve"> I&amp;II</w:t>
            </w:r>
          </w:p>
        </w:tc>
        <w:tc>
          <w:tcPr>
            <w:tcW w:w="395" w:type="pct"/>
            <w:vAlign w:val="center"/>
          </w:tcPr>
          <w:p w14:paraId="58A6A3A1" w14:textId="77777777" w:rsidR="009E32D7" w:rsidRPr="00095ADD" w:rsidRDefault="009E32D7" w:rsidP="00D32369">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0BE04809" w14:textId="77777777" w:rsidR="009E32D7" w:rsidRPr="00095ADD" w:rsidRDefault="009E32D7" w:rsidP="00D32369">
            <w:pPr>
              <w:spacing w:after="0" w:line="240" w:lineRule="auto"/>
              <w:jc w:val="center"/>
              <w:rPr>
                <w:rFonts w:eastAsia="Times New Roman" w:cs="Times New Roman"/>
                <w:color w:val="000000"/>
                <w:sz w:val="16"/>
                <w:szCs w:val="16"/>
                <w:lang w:eastAsia="en-GB"/>
              </w:rPr>
            </w:pPr>
            <w:r w:rsidRPr="00095ADD">
              <w:rPr>
                <w:rFonts w:eastAsia="Times New Roman" w:cs="Times New Roman"/>
                <w:color w:val="000000"/>
                <w:sz w:val="16"/>
                <w:szCs w:val="16"/>
                <w:lang w:eastAsia="en-GB"/>
              </w:rPr>
              <w:t>AEWA</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36382E01" w14:textId="77777777" w:rsidR="009E32D7" w:rsidRPr="00081C84" w:rsidRDefault="009E32D7" w:rsidP="00185DC4">
            <w:pPr>
              <w:spacing w:after="0" w:line="240" w:lineRule="auto"/>
              <w:rPr>
                <w:rFonts w:eastAsia="Times New Roman" w:cs="Times New Roman"/>
                <w:color w:val="000000"/>
                <w:sz w:val="16"/>
                <w:szCs w:val="16"/>
                <w:lang w:eastAsia="en-GB"/>
              </w:rPr>
            </w:pPr>
          </w:p>
        </w:tc>
      </w:tr>
      <w:tr w:rsidR="009E32D7" w:rsidRPr="00AB3F2A" w14:paraId="1DD1A76A"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37A6BFAE" w14:textId="77777777" w:rsidR="009E32D7" w:rsidRPr="00374361" w:rsidRDefault="009E32D7" w:rsidP="00D32369">
            <w:pPr>
              <w:spacing w:after="0" w:line="240" w:lineRule="auto"/>
              <w:jc w:val="center"/>
              <w:rPr>
                <w:rFonts w:eastAsia="Times New Roman" w:cs="Times New Roman"/>
                <w:color w:val="000000"/>
                <w:sz w:val="16"/>
                <w:szCs w:val="16"/>
                <w:lang w:eastAsia="en-GB"/>
              </w:rPr>
            </w:pPr>
            <w:r w:rsidRPr="00374361">
              <w:rPr>
                <w:rFonts w:eastAsia="Times New Roman" w:cs="Times New Roman"/>
                <w:color w:val="000000"/>
                <w:sz w:val="16"/>
                <w:szCs w:val="16"/>
                <w:lang w:eastAsia="en-GB"/>
              </w:rPr>
              <w:t>Anatidae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13144916" w14:textId="2863A35E" w:rsidR="009E32D7" w:rsidRPr="00374361" w:rsidRDefault="001B00AB" w:rsidP="00D32369">
            <w:pPr>
              <w:spacing w:after="0" w:line="240" w:lineRule="auto"/>
              <w:jc w:val="center"/>
              <w:rPr>
                <w:rFonts w:eastAsia="Times New Roman" w:cs="Times New Roman"/>
                <w:i/>
                <w:iCs/>
                <w:color w:val="000000"/>
                <w:sz w:val="16"/>
                <w:szCs w:val="16"/>
                <w:lang w:eastAsia="en-GB"/>
              </w:rPr>
            </w:pPr>
            <w:proofErr w:type="spellStart"/>
            <w:r w:rsidRPr="001B00AB">
              <w:rPr>
                <w:rFonts w:eastAsia="Times New Roman" w:cs="Times New Roman"/>
                <w:color w:val="000000"/>
                <w:sz w:val="16"/>
                <w:szCs w:val="16"/>
                <w:lang w:eastAsia="en-GB"/>
              </w:rPr>
              <w:t>Macreuse</w:t>
            </w:r>
            <w:proofErr w:type="spellEnd"/>
            <w:r w:rsidRPr="001B00AB">
              <w:rPr>
                <w:rFonts w:eastAsia="Times New Roman" w:cs="Times New Roman"/>
                <w:color w:val="000000"/>
                <w:sz w:val="16"/>
                <w:szCs w:val="16"/>
                <w:lang w:eastAsia="en-GB"/>
              </w:rPr>
              <w:t xml:space="preserve"> à front </w:t>
            </w:r>
            <w:proofErr w:type="spellStart"/>
            <w:r w:rsidRPr="001B00AB">
              <w:rPr>
                <w:rFonts w:eastAsia="Times New Roman" w:cs="Times New Roman"/>
                <w:color w:val="000000"/>
                <w:sz w:val="16"/>
                <w:szCs w:val="16"/>
                <w:lang w:eastAsia="en-GB"/>
              </w:rPr>
              <w:t>blanc</w:t>
            </w:r>
            <w:proofErr w:type="spellEnd"/>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0C44806D" w14:textId="77777777" w:rsidR="009E32D7" w:rsidRPr="00374361" w:rsidRDefault="009E32D7" w:rsidP="00D32369">
            <w:pPr>
              <w:spacing w:after="0" w:line="240" w:lineRule="auto"/>
              <w:jc w:val="center"/>
              <w:rPr>
                <w:rFonts w:eastAsia="Times New Roman" w:cs="Times New Roman"/>
                <w:i/>
                <w:iCs/>
                <w:color w:val="000000"/>
                <w:sz w:val="16"/>
                <w:szCs w:val="16"/>
                <w:lang w:eastAsia="en-GB"/>
              </w:rPr>
            </w:pPr>
            <w:proofErr w:type="spellStart"/>
            <w:r w:rsidRPr="00374361">
              <w:rPr>
                <w:rFonts w:eastAsia="Times New Roman" w:cs="Times New Roman"/>
                <w:i/>
                <w:iCs/>
                <w:color w:val="000000"/>
                <w:sz w:val="16"/>
                <w:szCs w:val="16"/>
                <w:lang w:eastAsia="en-GB"/>
              </w:rPr>
              <w:t>Melanitta</w:t>
            </w:r>
            <w:proofErr w:type="spellEnd"/>
            <w:r w:rsidRPr="00374361">
              <w:rPr>
                <w:rFonts w:eastAsia="Times New Roman" w:cs="Times New Roman"/>
                <w:i/>
                <w:iCs/>
                <w:color w:val="000000"/>
                <w:sz w:val="16"/>
                <w:szCs w:val="16"/>
                <w:lang w:eastAsia="en-GB"/>
              </w:rPr>
              <w:t xml:space="preserve"> </w:t>
            </w:r>
            <w:proofErr w:type="spellStart"/>
            <w:r w:rsidRPr="00374361">
              <w:rPr>
                <w:rFonts w:eastAsia="Times New Roman" w:cs="Times New Roman"/>
                <w:i/>
                <w:iCs/>
                <w:color w:val="000000"/>
                <w:sz w:val="16"/>
                <w:szCs w:val="16"/>
                <w:lang w:eastAsia="en-GB"/>
              </w:rPr>
              <w:t>perspicillata</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3AFF8840" w14:textId="77777777" w:rsidR="009E32D7" w:rsidRPr="00374361" w:rsidRDefault="009E32D7" w:rsidP="00D32369">
            <w:pPr>
              <w:spacing w:after="0" w:line="240" w:lineRule="auto"/>
              <w:jc w:val="center"/>
              <w:rPr>
                <w:rFonts w:eastAsia="Times New Roman" w:cs="Times New Roman"/>
                <w:color w:val="000000"/>
                <w:sz w:val="16"/>
                <w:szCs w:val="16"/>
                <w:lang w:eastAsia="en-GB"/>
              </w:rPr>
            </w:pPr>
            <w:r w:rsidRPr="00374361">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781AD0FE" w14:textId="7C11E441" w:rsidR="009E32D7" w:rsidRPr="00374361" w:rsidRDefault="00A13574" w:rsidP="00D32369">
            <w:pPr>
              <w:spacing w:after="0" w:line="240" w:lineRule="auto"/>
              <w:jc w:val="center"/>
              <w:rPr>
                <w:rFonts w:eastAsia="Times New Roman" w:cs="Times New Roman"/>
                <w:color w:val="000000"/>
                <w:sz w:val="16"/>
                <w:szCs w:val="16"/>
                <w:lang w:eastAsia="en-GB"/>
              </w:rPr>
            </w:pPr>
            <w:r w:rsidRPr="00374361">
              <w:rPr>
                <w:rFonts w:eastAsia="Times New Roman" w:cs="Times New Roman"/>
                <w:color w:val="000000"/>
                <w:sz w:val="16"/>
                <w:szCs w:val="16"/>
                <w:lang w:eastAsia="en-GB"/>
              </w:rPr>
              <w:t xml:space="preserve">En </w:t>
            </w:r>
            <w:proofErr w:type="spellStart"/>
            <w:r w:rsidRPr="00374361">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37D0A6FF" w14:textId="43B94513" w:rsidR="009E32D7" w:rsidRPr="00374361" w:rsidRDefault="009E32D7" w:rsidP="00D32369">
            <w:pPr>
              <w:spacing w:after="0" w:line="240" w:lineRule="auto"/>
              <w:jc w:val="center"/>
              <w:rPr>
                <w:rFonts w:eastAsia="Times New Roman" w:cs="Times New Roman"/>
                <w:color w:val="000000"/>
                <w:sz w:val="16"/>
                <w:szCs w:val="16"/>
                <w:lang w:eastAsia="en-GB"/>
              </w:rPr>
            </w:pPr>
            <w:r w:rsidRPr="00374361">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5AA34EE4" w14:textId="7CFC447B" w:rsidR="009E32D7" w:rsidRPr="00374361" w:rsidRDefault="00F80B59" w:rsidP="00D32369">
            <w:pPr>
              <w:spacing w:after="0" w:line="240" w:lineRule="auto"/>
              <w:jc w:val="center"/>
              <w:rPr>
                <w:rFonts w:eastAsia="Times New Roman" w:cs="Times New Roman"/>
                <w:color w:val="000000"/>
                <w:sz w:val="16"/>
                <w:szCs w:val="16"/>
                <w:lang w:eastAsia="en-GB"/>
              </w:rPr>
            </w:pPr>
            <w:proofErr w:type="spellStart"/>
            <w:r w:rsidRPr="00374361">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46165AE4" w14:textId="5F63ADAC" w:rsidR="009E32D7" w:rsidRPr="00374361" w:rsidRDefault="00CF3F27" w:rsidP="00D32369">
            <w:pPr>
              <w:spacing w:after="0" w:line="240" w:lineRule="auto"/>
              <w:jc w:val="center"/>
              <w:rPr>
                <w:rFonts w:eastAsia="Times New Roman" w:cs="Times New Roman"/>
                <w:color w:val="000000"/>
                <w:sz w:val="16"/>
                <w:szCs w:val="16"/>
                <w:lang w:eastAsia="en-GB"/>
              </w:rPr>
            </w:pPr>
            <w:proofErr w:type="spellStart"/>
            <w:r w:rsidRPr="00374361">
              <w:rPr>
                <w:rFonts w:eastAsia="Times New Roman" w:cs="Times New Roman"/>
                <w:color w:val="000000"/>
                <w:sz w:val="16"/>
                <w:szCs w:val="16"/>
                <w:lang w:eastAsia="en-GB"/>
              </w:rPr>
              <w:t>Annexe</w:t>
            </w:r>
            <w:proofErr w:type="spellEnd"/>
            <w:r w:rsidR="009E32D7" w:rsidRPr="00374361">
              <w:rPr>
                <w:rFonts w:eastAsia="Times New Roman" w:cs="Times New Roman"/>
                <w:color w:val="000000"/>
                <w:sz w:val="16"/>
                <w:szCs w:val="16"/>
                <w:lang w:eastAsia="en-GB"/>
              </w:rPr>
              <w:t xml:space="preserve"> II</w:t>
            </w:r>
          </w:p>
        </w:tc>
        <w:tc>
          <w:tcPr>
            <w:tcW w:w="395" w:type="pct"/>
            <w:vAlign w:val="center"/>
          </w:tcPr>
          <w:p w14:paraId="62A9C367" w14:textId="77777777" w:rsidR="009E32D7" w:rsidRPr="00374361" w:rsidRDefault="009E32D7" w:rsidP="00D32369">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25BA39CF" w14:textId="77777777" w:rsidR="009E32D7" w:rsidRPr="00374361" w:rsidRDefault="009E32D7" w:rsidP="00D32369">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7448898C" w14:textId="77777777" w:rsidR="009E32D7" w:rsidRPr="00081C84" w:rsidRDefault="009E32D7" w:rsidP="00185DC4">
            <w:pPr>
              <w:spacing w:after="0" w:line="240" w:lineRule="auto"/>
              <w:rPr>
                <w:rFonts w:eastAsia="Times New Roman" w:cs="Times New Roman"/>
                <w:sz w:val="16"/>
                <w:szCs w:val="16"/>
                <w:lang w:eastAsia="en-GB"/>
              </w:rPr>
            </w:pPr>
          </w:p>
        </w:tc>
      </w:tr>
      <w:tr w:rsidR="009E32D7" w:rsidRPr="00AB3F2A" w14:paraId="2614D392"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0F104230" w14:textId="77777777" w:rsidR="009E32D7" w:rsidRPr="00374361" w:rsidRDefault="009E32D7" w:rsidP="00D32369">
            <w:pPr>
              <w:spacing w:after="0" w:line="240" w:lineRule="auto"/>
              <w:jc w:val="center"/>
              <w:rPr>
                <w:rFonts w:eastAsia="Times New Roman" w:cs="Times New Roman"/>
                <w:color w:val="000000"/>
                <w:sz w:val="16"/>
                <w:szCs w:val="16"/>
                <w:lang w:eastAsia="en-GB"/>
              </w:rPr>
            </w:pPr>
            <w:r w:rsidRPr="00374361">
              <w:rPr>
                <w:rFonts w:eastAsia="Times New Roman" w:cs="Times New Roman"/>
                <w:color w:val="000000"/>
                <w:sz w:val="16"/>
                <w:szCs w:val="16"/>
                <w:lang w:eastAsia="en-GB"/>
              </w:rPr>
              <w:t>Anatidae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7DC7D325" w14:textId="79F8C144" w:rsidR="009E32D7" w:rsidRPr="00374361" w:rsidRDefault="00CE3E1B" w:rsidP="00D32369">
            <w:pPr>
              <w:spacing w:after="0" w:line="240" w:lineRule="auto"/>
              <w:jc w:val="center"/>
              <w:rPr>
                <w:rFonts w:eastAsia="Times New Roman" w:cs="Times New Roman"/>
                <w:i/>
                <w:iCs/>
                <w:color w:val="000000"/>
                <w:sz w:val="16"/>
                <w:szCs w:val="16"/>
                <w:lang w:eastAsia="en-GB"/>
              </w:rPr>
            </w:pPr>
            <w:proofErr w:type="spellStart"/>
            <w:r w:rsidRPr="00CE3E1B">
              <w:rPr>
                <w:rFonts w:eastAsia="Times New Roman" w:cs="Times New Roman"/>
                <w:color w:val="000000"/>
                <w:sz w:val="16"/>
                <w:szCs w:val="16"/>
                <w:lang w:eastAsia="en-GB"/>
              </w:rPr>
              <w:t>Macreuse</w:t>
            </w:r>
            <w:proofErr w:type="spellEnd"/>
            <w:r w:rsidRPr="00CE3E1B">
              <w:rPr>
                <w:rFonts w:eastAsia="Times New Roman" w:cs="Times New Roman"/>
                <w:color w:val="000000"/>
                <w:sz w:val="16"/>
                <w:szCs w:val="16"/>
                <w:lang w:eastAsia="en-GB"/>
              </w:rPr>
              <w:t xml:space="preserve"> </w:t>
            </w:r>
            <w:proofErr w:type="spellStart"/>
            <w:r w:rsidRPr="00CE3E1B">
              <w:rPr>
                <w:rFonts w:eastAsia="Times New Roman" w:cs="Times New Roman"/>
                <w:color w:val="000000"/>
                <w:sz w:val="16"/>
                <w:szCs w:val="16"/>
                <w:lang w:eastAsia="en-GB"/>
              </w:rPr>
              <w:t>brune</w:t>
            </w:r>
            <w:proofErr w:type="spellEnd"/>
            <w:r w:rsidRPr="00CE3E1B">
              <w:rPr>
                <w:rFonts w:eastAsia="Times New Roman" w:cs="Times New Roman"/>
                <w:color w:val="000000"/>
                <w:sz w:val="16"/>
                <w:szCs w:val="16"/>
                <w:lang w:eastAsia="en-GB"/>
              </w:rPr>
              <w:t xml:space="preserve"> </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75FC3CFB" w14:textId="77777777" w:rsidR="009E32D7" w:rsidRPr="00374361" w:rsidRDefault="009E32D7" w:rsidP="00D32369">
            <w:pPr>
              <w:spacing w:after="0" w:line="240" w:lineRule="auto"/>
              <w:jc w:val="center"/>
              <w:rPr>
                <w:rFonts w:eastAsia="Times New Roman" w:cs="Times New Roman"/>
                <w:i/>
                <w:iCs/>
                <w:color w:val="000000"/>
                <w:sz w:val="16"/>
                <w:szCs w:val="16"/>
                <w:lang w:eastAsia="en-GB"/>
              </w:rPr>
            </w:pPr>
            <w:proofErr w:type="spellStart"/>
            <w:r w:rsidRPr="00374361">
              <w:rPr>
                <w:rFonts w:eastAsia="Times New Roman" w:cs="Times New Roman"/>
                <w:i/>
                <w:iCs/>
                <w:color w:val="000000"/>
                <w:sz w:val="16"/>
                <w:szCs w:val="16"/>
                <w:lang w:eastAsia="en-GB"/>
              </w:rPr>
              <w:t>Melanitta</w:t>
            </w:r>
            <w:proofErr w:type="spellEnd"/>
            <w:r w:rsidRPr="00374361">
              <w:rPr>
                <w:rFonts w:eastAsia="Times New Roman" w:cs="Times New Roman"/>
                <w:i/>
                <w:iCs/>
                <w:color w:val="000000"/>
                <w:sz w:val="16"/>
                <w:szCs w:val="16"/>
                <w:lang w:eastAsia="en-GB"/>
              </w:rPr>
              <w:t xml:space="preserve"> </w:t>
            </w:r>
            <w:proofErr w:type="spellStart"/>
            <w:r w:rsidRPr="00374361">
              <w:rPr>
                <w:rFonts w:eastAsia="Times New Roman" w:cs="Times New Roman"/>
                <w:i/>
                <w:iCs/>
                <w:color w:val="000000"/>
                <w:sz w:val="16"/>
                <w:szCs w:val="16"/>
                <w:lang w:eastAsia="en-GB"/>
              </w:rPr>
              <w:t>fusca</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68BC63D7" w14:textId="77777777" w:rsidR="009E32D7" w:rsidRPr="00374361" w:rsidRDefault="009E32D7" w:rsidP="00D32369">
            <w:pPr>
              <w:spacing w:after="0" w:line="240" w:lineRule="auto"/>
              <w:jc w:val="center"/>
              <w:rPr>
                <w:rFonts w:eastAsia="Times New Roman" w:cs="Times New Roman"/>
                <w:color w:val="000000"/>
                <w:sz w:val="16"/>
                <w:szCs w:val="16"/>
                <w:lang w:eastAsia="en-GB"/>
              </w:rPr>
            </w:pPr>
            <w:r w:rsidRPr="00374361">
              <w:rPr>
                <w:rFonts w:eastAsia="Times New Roman" w:cs="Times New Roman"/>
                <w:color w:val="000000"/>
                <w:sz w:val="16"/>
                <w:szCs w:val="16"/>
                <w:lang w:eastAsia="en-GB"/>
              </w:rPr>
              <w:t>VU</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1E4F1649" w14:textId="0AA3D5B8" w:rsidR="009E32D7" w:rsidRPr="00374361" w:rsidRDefault="00A13574" w:rsidP="00D32369">
            <w:pPr>
              <w:spacing w:after="0" w:line="240" w:lineRule="auto"/>
              <w:jc w:val="center"/>
              <w:rPr>
                <w:rFonts w:eastAsia="Times New Roman" w:cs="Times New Roman"/>
                <w:color w:val="000000"/>
                <w:sz w:val="16"/>
                <w:szCs w:val="16"/>
                <w:lang w:eastAsia="en-GB"/>
              </w:rPr>
            </w:pPr>
            <w:r w:rsidRPr="00374361">
              <w:rPr>
                <w:rFonts w:eastAsia="Times New Roman" w:cs="Times New Roman"/>
                <w:color w:val="000000"/>
                <w:sz w:val="16"/>
                <w:szCs w:val="16"/>
                <w:lang w:eastAsia="en-GB"/>
              </w:rPr>
              <w:t xml:space="preserve">En </w:t>
            </w:r>
            <w:proofErr w:type="spellStart"/>
            <w:r w:rsidRPr="00374361">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5B16A691" w14:textId="31163FB3" w:rsidR="009E32D7" w:rsidRPr="00374361" w:rsidRDefault="009E32D7" w:rsidP="00D32369">
            <w:pPr>
              <w:spacing w:after="0" w:line="240" w:lineRule="auto"/>
              <w:jc w:val="center"/>
              <w:rPr>
                <w:rFonts w:eastAsia="Times New Roman" w:cs="Times New Roman"/>
                <w:color w:val="000000"/>
                <w:sz w:val="16"/>
                <w:szCs w:val="16"/>
                <w:lang w:eastAsia="en-GB"/>
              </w:rPr>
            </w:pPr>
            <w:r w:rsidRPr="00374361">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0F00DD6C" w14:textId="3CD1492D" w:rsidR="009E32D7" w:rsidRPr="00374361" w:rsidRDefault="00F80B59" w:rsidP="00D32369">
            <w:pPr>
              <w:spacing w:after="0" w:line="240" w:lineRule="auto"/>
              <w:jc w:val="center"/>
              <w:rPr>
                <w:rFonts w:eastAsia="Times New Roman" w:cs="Times New Roman"/>
                <w:color w:val="000000"/>
                <w:sz w:val="16"/>
                <w:szCs w:val="16"/>
                <w:lang w:eastAsia="en-GB"/>
              </w:rPr>
            </w:pPr>
            <w:proofErr w:type="spellStart"/>
            <w:r w:rsidRPr="00374361">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2F3B3C6C" w14:textId="43C32C7A" w:rsidR="009E32D7" w:rsidRPr="00374361" w:rsidRDefault="00CF3F27" w:rsidP="00D32369">
            <w:pPr>
              <w:spacing w:after="0" w:line="240" w:lineRule="auto"/>
              <w:jc w:val="center"/>
              <w:rPr>
                <w:rFonts w:eastAsia="Times New Roman" w:cs="Times New Roman"/>
                <w:color w:val="000000"/>
                <w:sz w:val="16"/>
                <w:szCs w:val="16"/>
                <w:lang w:eastAsia="en-GB"/>
              </w:rPr>
            </w:pPr>
            <w:proofErr w:type="spellStart"/>
            <w:r w:rsidRPr="00374361">
              <w:rPr>
                <w:rFonts w:eastAsia="Times New Roman" w:cs="Times New Roman"/>
                <w:color w:val="000000"/>
                <w:sz w:val="16"/>
                <w:szCs w:val="16"/>
                <w:lang w:eastAsia="en-GB"/>
              </w:rPr>
              <w:t>Annexe</w:t>
            </w:r>
            <w:proofErr w:type="spellEnd"/>
            <w:r w:rsidR="009E32D7" w:rsidRPr="00374361">
              <w:rPr>
                <w:rFonts w:eastAsia="Times New Roman" w:cs="Times New Roman"/>
                <w:color w:val="000000"/>
                <w:sz w:val="16"/>
                <w:szCs w:val="16"/>
                <w:lang w:eastAsia="en-GB"/>
              </w:rPr>
              <w:t xml:space="preserve"> II</w:t>
            </w:r>
          </w:p>
        </w:tc>
        <w:tc>
          <w:tcPr>
            <w:tcW w:w="395" w:type="pct"/>
            <w:vAlign w:val="center"/>
          </w:tcPr>
          <w:p w14:paraId="0E89B9F4" w14:textId="77777777" w:rsidR="009E32D7" w:rsidRPr="00374361" w:rsidRDefault="009E32D7" w:rsidP="00D32369">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54AF7A64" w14:textId="77777777" w:rsidR="009E32D7" w:rsidRPr="00374361" w:rsidRDefault="009E32D7" w:rsidP="00D32369">
            <w:pPr>
              <w:spacing w:after="0" w:line="240" w:lineRule="auto"/>
              <w:jc w:val="center"/>
              <w:rPr>
                <w:rFonts w:eastAsia="Times New Roman" w:cs="Times New Roman"/>
                <w:color w:val="000000"/>
                <w:sz w:val="16"/>
                <w:szCs w:val="16"/>
                <w:lang w:eastAsia="en-GB"/>
              </w:rPr>
            </w:pPr>
            <w:r w:rsidRPr="00374361">
              <w:rPr>
                <w:rFonts w:eastAsia="Times New Roman" w:cs="Times New Roman"/>
                <w:color w:val="000000"/>
                <w:sz w:val="16"/>
                <w:szCs w:val="16"/>
                <w:lang w:eastAsia="en-GB"/>
              </w:rPr>
              <w:t>AEWA</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6AF7235F" w14:textId="77777777" w:rsidR="009E32D7" w:rsidRPr="00081C84" w:rsidRDefault="009E32D7" w:rsidP="00185DC4">
            <w:pPr>
              <w:spacing w:after="0" w:line="240" w:lineRule="auto"/>
              <w:rPr>
                <w:rFonts w:eastAsia="Times New Roman" w:cs="Times New Roman"/>
                <w:color w:val="000000"/>
                <w:sz w:val="16"/>
                <w:szCs w:val="16"/>
                <w:lang w:eastAsia="en-GB"/>
              </w:rPr>
            </w:pPr>
          </w:p>
        </w:tc>
      </w:tr>
      <w:tr w:rsidR="009E32D7" w:rsidRPr="00AB3F2A" w14:paraId="41FF025F"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08055CC9" w14:textId="77777777" w:rsidR="009E32D7" w:rsidRPr="005F45BF" w:rsidRDefault="009E32D7" w:rsidP="00D32369">
            <w:pPr>
              <w:spacing w:after="0" w:line="240" w:lineRule="auto"/>
              <w:jc w:val="center"/>
              <w:rPr>
                <w:rFonts w:eastAsia="Times New Roman" w:cs="Times New Roman"/>
                <w:color w:val="000000"/>
                <w:sz w:val="16"/>
                <w:szCs w:val="16"/>
                <w:lang w:eastAsia="en-GB"/>
              </w:rPr>
            </w:pPr>
            <w:r w:rsidRPr="005F45BF">
              <w:rPr>
                <w:rFonts w:eastAsia="Times New Roman" w:cs="Times New Roman"/>
                <w:color w:val="000000"/>
                <w:sz w:val="16"/>
                <w:szCs w:val="16"/>
                <w:lang w:eastAsia="en-GB"/>
              </w:rPr>
              <w:t>Anatidae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50C54F34" w14:textId="3E928E0D" w:rsidR="009E32D7" w:rsidRPr="005F45BF" w:rsidRDefault="007D5BB0" w:rsidP="00D32369">
            <w:pPr>
              <w:spacing w:after="0" w:line="240" w:lineRule="auto"/>
              <w:jc w:val="center"/>
              <w:rPr>
                <w:rFonts w:eastAsia="Times New Roman" w:cs="Times New Roman"/>
                <w:i/>
                <w:iCs/>
                <w:color w:val="000000"/>
                <w:sz w:val="16"/>
                <w:szCs w:val="16"/>
                <w:lang w:eastAsia="en-GB"/>
              </w:rPr>
            </w:pPr>
            <w:proofErr w:type="spellStart"/>
            <w:r w:rsidRPr="007D5BB0">
              <w:rPr>
                <w:rFonts w:eastAsia="Times New Roman" w:cs="Times New Roman"/>
                <w:color w:val="000000"/>
                <w:sz w:val="16"/>
                <w:szCs w:val="16"/>
                <w:lang w:eastAsia="en-GB"/>
              </w:rPr>
              <w:t>Macreuse</w:t>
            </w:r>
            <w:proofErr w:type="spellEnd"/>
            <w:r w:rsidRPr="007D5BB0">
              <w:rPr>
                <w:rFonts w:eastAsia="Times New Roman" w:cs="Times New Roman"/>
                <w:color w:val="000000"/>
                <w:sz w:val="16"/>
                <w:szCs w:val="16"/>
                <w:lang w:eastAsia="en-GB"/>
              </w:rPr>
              <w:t xml:space="preserve"> de </w:t>
            </w:r>
            <w:proofErr w:type="spellStart"/>
            <w:r w:rsidRPr="007D5BB0">
              <w:rPr>
                <w:rFonts w:eastAsia="Times New Roman" w:cs="Times New Roman"/>
                <w:color w:val="000000"/>
                <w:sz w:val="16"/>
                <w:szCs w:val="16"/>
                <w:lang w:eastAsia="en-GB"/>
              </w:rPr>
              <w:t>Sibérie</w:t>
            </w:r>
            <w:proofErr w:type="spellEnd"/>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3C7C62F8" w14:textId="77777777" w:rsidR="009E32D7" w:rsidRPr="005F45BF" w:rsidRDefault="009E32D7" w:rsidP="00D32369">
            <w:pPr>
              <w:spacing w:after="0" w:line="240" w:lineRule="auto"/>
              <w:jc w:val="center"/>
              <w:rPr>
                <w:rFonts w:eastAsia="Times New Roman" w:cs="Times New Roman"/>
                <w:i/>
                <w:iCs/>
                <w:color w:val="000000"/>
                <w:sz w:val="16"/>
                <w:szCs w:val="16"/>
                <w:lang w:eastAsia="en-GB"/>
              </w:rPr>
            </w:pPr>
            <w:proofErr w:type="spellStart"/>
            <w:r w:rsidRPr="005F45BF">
              <w:rPr>
                <w:rFonts w:eastAsia="Times New Roman" w:cs="Times New Roman"/>
                <w:i/>
                <w:iCs/>
                <w:color w:val="000000"/>
                <w:sz w:val="16"/>
                <w:szCs w:val="16"/>
                <w:lang w:eastAsia="en-GB"/>
              </w:rPr>
              <w:t>Melanitta</w:t>
            </w:r>
            <w:proofErr w:type="spellEnd"/>
            <w:r w:rsidRPr="005F45BF">
              <w:rPr>
                <w:rFonts w:eastAsia="Times New Roman" w:cs="Times New Roman"/>
                <w:i/>
                <w:iCs/>
                <w:color w:val="000000"/>
                <w:sz w:val="16"/>
                <w:szCs w:val="16"/>
                <w:lang w:eastAsia="en-GB"/>
              </w:rPr>
              <w:t xml:space="preserve"> stejnegeri</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0AED9F36" w14:textId="77777777" w:rsidR="009E32D7" w:rsidRPr="005F45BF" w:rsidRDefault="009E32D7" w:rsidP="00D32369">
            <w:pPr>
              <w:spacing w:after="0" w:line="240" w:lineRule="auto"/>
              <w:jc w:val="center"/>
              <w:rPr>
                <w:rFonts w:eastAsia="Times New Roman" w:cs="Times New Roman"/>
                <w:color w:val="000000"/>
                <w:sz w:val="16"/>
                <w:szCs w:val="16"/>
                <w:lang w:eastAsia="en-GB"/>
              </w:rPr>
            </w:pPr>
            <w:r w:rsidRPr="005F45BF">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5901894C" w14:textId="2BF6727D" w:rsidR="009E32D7" w:rsidRPr="005F45BF" w:rsidRDefault="00A13574" w:rsidP="00D32369">
            <w:pPr>
              <w:spacing w:after="0" w:line="240" w:lineRule="auto"/>
              <w:jc w:val="center"/>
              <w:rPr>
                <w:rFonts w:eastAsia="Times New Roman" w:cs="Times New Roman"/>
                <w:color w:val="000000"/>
                <w:sz w:val="16"/>
                <w:szCs w:val="16"/>
                <w:lang w:eastAsia="en-GB"/>
              </w:rPr>
            </w:pPr>
            <w:r w:rsidRPr="005F45BF">
              <w:rPr>
                <w:rFonts w:eastAsia="Times New Roman" w:cs="Times New Roman"/>
                <w:color w:val="000000"/>
                <w:sz w:val="16"/>
                <w:szCs w:val="16"/>
                <w:lang w:eastAsia="en-GB"/>
              </w:rPr>
              <w:t xml:space="preserve">En </w:t>
            </w:r>
            <w:proofErr w:type="spellStart"/>
            <w:r w:rsidRPr="005F45BF">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2AFD08AB" w14:textId="5395CF45" w:rsidR="009E32D7" w:rsidRPr="005F45BF" w:rsidRDefault="009E32D7" w:rsidP="00D32369">
            <w:pPr>
              <w:spacing w:after="0" w:line="240" w:lineRule="auto"/>
              <w:jc w:val="center"/>
              <w:rPr>
                <w:rFonts w:eastAsia="Times New Roman" w:cs="Times New Roman"/>
                <w:color w:val="000000"/>
                <w:sz w:val="16"/>
                <w:szCs w:val="16"/>
                <w:lang w:eastAsia="en-GB"/>
              </w:rPr>
            </w:pPr>
            <w:r w:rsidRPr="005F45BF">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48425CB7" w14:textId="10C930D7" w:rsidR="009E32D7" w:rsidRPr="005F45BF" w:rsidRDefault="00F80B59" w:rsidP="00D32369">
            <w:pPr>
              <w:spacing w:after="0" w:line="240" w:lineRule="auto"/>
              <w:jc w:val="center"/>
              <w:rPr>
                <w:rFonts w:eastAsia="Times New Roman" w:cs="Times New Roman"/>
                <w:color w:val="000000"/>
                <w:sz w:val="16"/>
                <w:szCs w:val="16"/>
                <w:lang w:eastAsia="en-GB"/>
              </w:rPr>
            </w:pPr>
            <w:proofErr w:type="spellStart"/>
            <w:r w:rsidRPr="005F45BF">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34EBB518" w14:textId="366C8272" w:rsidR="009E32D7" w:rsidRPr="005F45BF" w:rsidRDefault="00CF3F27" w:rsidP="00D32369">
            <w:pPr>
              <w:spacing w:after="0" w:line="240" w:lineRule="auto"/>
              <w:jc w:val="center"/>
              <w:rPr>
                <w:rFonts w:eastAsia="Times New Roman" w:cs="Times New Roman"/>
                <w:color w:val="000000"/>
                <w:sz w:val="16"/>
                <w:szCs w:val="16"/>
                <w:lang w:eastAsia="en-GB"/>
              </w:rPr>
            </w:pPr>
            <w:proofErr w:type="spellStart"/>
            <w:r w:rsidRPr="005F45BF">
              <w:rPr>
                <w:rFonts w:eastAsia="Times New Roman" w:cs="Times New Roman"/>
                <w:color w:val="000000"/>
                <w:sz w:val="16"/>
                <w:szCs w:val="16"/>
                <w:lang w:eastAsia="en-GB"/>
              </w:rPr>
              <w:t>Annexe</w:t>
            </w:r>
            <w:proofErr w:type="spellEnd"/>
            <w:r w:rsidR="009E32D7" w:rsidRPr="005F45BF">
              <w:rPr>
                <w:rFonts w:eastAsia="Times New Roman" w:cs="Times New Roman"/>
                <w:color w:val="000000"/>
                <w:sz w:val="16"/>
                <w:szCs w:val="16"/>
                <w:lang w:eastAsia="en-GB"/>
              </w:rPr>
              <w:t xml:space="preserve"> II</w:t>
            </w:r>
          </w:p>
        </w:tc>
        <w:tc>
          <w:tcPr>
            <w:tcW w:w="395" w:type="pct"/>
            <w:vAlign w:val="center"/>
          </w:tcPr>
          <w:p w14:paraId="518F20AD" w14:textId="77777777" w:rsidR="009E32D7" w:rsidRPr="005F45BF" w:rsidRDefault="009E32D7" w:rsidP="00D32369">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7AE56735" w14:textId="77777777" w:rsidR="009E32D7" w:rsidRPr="005F45BF" w:rsidRDefault="009E32D7" w:rsidP="00D32369">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4DB55EB4" w14:textId="77777777" w:rsidR="009E32D7" w:rsidRPr="00081C84" w:rsidRDefault="009E32D7" w:rsidP="00185DC4">
            <w:pPr>
              <w:spacing w:after="0" w:line="240" w:lineRule="auto"/>
              <w:rPr>
                <w:rFonts w:eastAsia="Times New Roman" w:cs="Times New Roman"/>
                <w:sz w:val="16"/>
                <w:szCs w:val="16"/>
                <w:lang w:eastAsia="en-GB"/>
              </w:rPr>
            </w:pPr>
          </w:p>
        </w:tc>
      </w:tr>
      <w:tr w:rsidR="009E32D7" w:rsidRPr="00AB3F2A" w14:paraId="462E4EA3"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6F0ACE53" w14:textId="77777777" w:rsidR="009E32D7" w:rsidRPr="004341C6" w:rsidRDefault="009E32D7" w:rsidP="00D32369">
            <w:pPr>
              <w:spacing w:after="0" w:line="240" w:lineRule="auto"/>
              <w:jc w:val="center"/>
              <w:rPr>
                <w:rFonts w:eastAsia="Times New Roman" w:cs="Times New Roman"/>
                <w:color w:val="000000"/>
                <w:sz w:val="16"/>
                <w:szCs w:val="16"/>
                <w:lang w:eastAsia="en-GB"/>
              </w:rPr>
            </w:pPr>
            <w:r w:rsidRPr="004341C6">
              <w:rPr>
                <w:rFonts w:eastAsia="Times New Roman" w:cs="Times New Roman"/>
                <w:color w:val="000000"/>
                <w:sz w:val="16"/>
                <w:szCs w:val="16"/>
                <w:lang w:eastAsia="en-GB"/>
              </w:rPr>
              <w:t>Anatidae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0C9A41DD" w14:textId="19B90FEC" w:rsidR="009E32D7" w:rsidRPr="004341C6" w:rsidRDefault="004341C6" w:rsidP="00D32369">
            <w:pPr>
              <w:spacing w:after="0" w:line="240" w:lineRule="auto"/>
              <w:jc w:val="center"/>
              <w:rPr>
                <w:rFonts w:eastAsia="Times New Roman" w:cs="Times New Roman"/>
                <w:i/>
                <w:iCs/>
                <w:color w:val="000000"/>
                <w:sz w:val="16"/>
                <w:szCs w:val="16"/>
                <w:lang w:eastAsia="en-GB"/>
              </w:rPr>
            </w:pPr>
            <w:proofErr w:type="spellStart"/>
            <w:r w:rsidRPr="004341C6">
              <w:rPr>
                <w:rFonts w:eastAsia="Times New Roman" w:cs="Times New Roman"/>
                <w:color w:val="000000"/>
                <w:sz w:val="16"/>
                <w:szCs w:val="16"/>
                <w:lang w:eastAsia="en-GB"/>
              </w:rPr>
              <w:t>Macreuse</w:t>
            </w:r>
            <w:proofErr w:type="spellEnd"/>
            <w:r w:rsidRPr="004341C6">
              <w:rPr>
                <w:rFonts w:eastAsia="Times New Roman" w:cs="Times New Roman"/>
                <w:color w:val="000000"/>
                <w:sz w:val="16"/>
                <w:szCs w:val="16"/>
                <w:lang w:eastAsia="en-GB"/>
              </w:rPr>
              <w:t xml:space="preserve"> à </w:t>
            </w:r>
            <w:proofErr w:type="spellStart"/>
            <w:r w:rsidRPr="004341C6">
              <w:rPr>
                <w:rFonts w:eastAsia="Times New Roman" w:cs="Times New Roman"/>
                <w:color w:val="000000"/>
                <w:sz w:val="16"/>
                <w:szCs w:val="16"/>
                <w:lang w:eastAsia="en-GB"/>
              </w:rPr>
              <w:t>ailes</w:t>
            </w:r>
            <w:proofErr w:type="spellEnd"/>
            <w:r w:rsidRPr="004341C6">
              <w:rPr>
                <w:rFonts w:eastAsia="Times New Roman" w:cs="Times New Roman"/>
                <w:color w:val="000000"/>
                <w:sz w:val="16"/>
                <w:szCs w:val="16"/>
                <w:lang w:eastAsia="en-GB"/>
              </w:rPr>
              <w:t xml:space="preserve"> blanches</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14DD6A91" w14:textId="77777777" w:rsidR="009E32D7" w:rsidRPr="004341C6" w:rsidRDefault="009E32D7" w:rsidP="00D32369">
            <w:pPr>
              <w:spacing w:after="0" w:line="240" w:lineRule="auto"/>
              <w:jc w:val="center"/>
              <w:rPr>
                <w:rFonts w:eastAsia="Times New Roman" w:cs="Times New Roman"/>
                <w:i/>
                <w:iCs/>
                <w:color w:val="000000"/>
                <w:sz w:val="16"/>
                <w:szCs w:val="16"/>
                <w:lang w:eastAsia="en-GB"/>
              </w:rPr>
            </w:pPr>
            <w:proofErr w:type="spellStart"/>
            <w:r w:rsidRPr="004341C6">
              <w:rPr>
                <w:rFonts w:eastAsia="Times New Roman" w:cs="Times New Roman"/>
                <w:i/>
                <w:iCs/>
                <w:color w:val="000000"/>
                <w:sz w:val="16"/>
                <w:szCs w:val="16"/>
                <w:lang w:eastAsia="en-GB"/>
              </w:rPr>
              <w:t>Melanitta</w:t>
            </w:r>
            <w:proofErr w:type="spellEnd"/>
            <w:r w:rsidRPr="004341C6">
              <w:rPr>
                <w:rFonts w:eastAsia="Times New Roman" w:cs="Times New Roman"/>
                <w:i/>
                <w:iCs/>
                <w:color w:val="000000"/>
                <w:sz w:val="16"/>
                <w:szCs w:val="16"/>
                <w:lang w:eastAsia="en-GB"/>
              </w:rPr>
              <w:t xml:space="preserve"> </w:t>
            </w:r>
            <w:proofErr w:type="spellStart"/>
            <w:r w:rsidRPr="004341C6">
              <w:rPr>
                <w:rFonts w:eastAsia="Times New Roman" w:cs="Times New Roman"/>
                <w:i/>
                <w:iCs/>
                <w:color w:val="000000"/>
                <w:sz w:val="16"/>
                <w:szCs w:val="16"/>
                <w:lang w:eastAsia="en-GB"/>
              </w:rPr>
              <w:t>deglandi</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0D4E07C2" w14:textId="77777777" w:rsidR="009E32D7" w:rsidRPr="004341C6" w:rsidRDefault="009E32D7" w:rsidP="00D32369">
            <w:pPr>
              <w:spacing w:after="0" w:line="240" w:lineRule="auto"/>
              <w:jc w:val="center"/>
              <w:rPr>
                <w:rFonts w:eastAsia="Times New Roman" w:cs="Times New Roman"/>
                <w:color w:val="000000"/>
                <w:sz w:val="16"/>
                <w:szCs w:val="16"/>
                <w:lang w:eastAsia="en-GB"/>
              </w:rPr>
            </w:pPr>
            <w:r w:rsidRPr="004341C6">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058C511B" w14:textId="2A376D59" w:rsidR="009E32D7" w:rsidRPr="004341C6" w:rsidRDefault="00A13574" w:rsidP="00D32369">
            <w:pPr>
              <w:spacing w:after="0" w:line="240" w:lineRule="auto"/>
              <w:jc w:val="center"/>
              <w:rPr>
                <w:rFonts w:eastAsia="Times New Roman" w:cs="Times New Roman"/>
                <w:color w:val="000000"/>
                <w:sz w:val="16"/>
                <w:szCs w:val="16"/>
                <w:lang w:eastAsia="en-GB"/>
              </w:rPr>
            </w:pPr>
            <w:r w:rsidRPr="004341C6">
              <w:rPr>
                <w:rFonts w:eastAsia="Times New Roman" w:cs="Times New Roman"/>
                <w:color w:val="000000"/>
                <w:sz w:val="16"/>
                <w:szCs w:val="16"/>
                <w:lang w:eastAsia="en-GB"/>
              </w:rPr>
              <w:t xml:space="preserve">En </w:t>
            </w:r>
            <w:proofErr w:type="spellStart"/>
            <w:r w:rsidRPr="004341C6">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7310320D" w14:textId="0EC7119D" w:rsidR="009E32D7" w:rsidRPr="004341C6" w:rsidRDefault="009E32D7" w:rsidP="00D32369">
            <w:pPr>
              <w:spacing w:after="0" w:line="240" w:lineRule="auto"/>
              <w:jc w:val="center"/>
              <w:rPr>
                <w:rFonts w:eastAsia="Times New Roman" w:cs="Times New Roman"/>
                <w:color w:val="000000"/>
                <w:sz w:val="16"/>
                <w:szCs w:val="16"/>
                <w:lang w:eastAsia="en-GB"/>
              </w:rPr>
            </w:pPr>
            <w:r w:rsidRPr="004341C6">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4F5D143C" w14:textId="2E9753F4" w:rsidR="009E32D7" w:rsidRPr="004341C6" w:rsidRDefault="00F80B59" w:rsidP="00D32369">
            <w:pPr>
              <w:spacing w:after="0" w:line="240" w:lineRule="auto"/>
              <w:jc w:val="center"/>
              <w:rPr>
                <w:rFonts w:eastAsia="Times New Roman" w:cs="Times New Roman"/>
                <w:color w:val="000000"/>
                <w:sz w:val="16"/>
                <w:szCs w:val="16"/>
                <w:lang w:eastAsia="en-GB"/>
              </w:rPr>
            </w:pPr>
            <w:proofErr w:type="spellStart"/>
            <w:r w:rsidRPr="004341C6">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40DE10D9" w14:textId="3786235C" w:rsidR="009E32D7" w:rsidRPr="004341C6" w:rsidRDefault="00CF3F27" w:rsidP="00D32369">
            <w:pPr>
              <w:spacing w:after="0" w:line="240" w:lineRule="auto"/>
              <w:jc w:val="center"/>
              <w:rPr>
                <w:rFonts w:eastAsia="Times New Roman" w:cs="Times New Roman"/>
                <w:color w:val="000000"/>
                <w:sz w:val="16"/>
                <w:szCs w:val="16"/>
                <w:lang w:eastAsia="en-GB"/>
              </w:rPr>
            </w:pPr>
            <w:proofErr w:type="spellStart"/>
            <w:r w:rsidRPr="004341C6">
              <w:rPr>
                <w:rFonts w:eastAsia="Times New Roman" w:cs="Times New Roman"/>
                <w:color w:val="000000"/>
                <w:sz w:val="16"/>
                <w:szCs w:val="16"/>
                <w:lang w:eastAsia="en-GB"/>
              </w:rPr>
              <w:t>Annexe</w:t>
            </w:r>
            <w:proofErr w:type="spellEnd"/>
            <w:r w:rsidR="009E32D7" w:rsidRPr="004341C6">
              <w:rPr>
                <w:rFonts w:eastAsia="Times New Roman" w:cs="Times New Roman"/>
                <w:color w:val="000000"/>
                <w:sz w:val="16"/>
                <w:szCs w:val="16"/>
                <w:lang w:eastAsia="en-GB"/>
              </w:rPr>
              <w:t xml:space="preserve"> II</w:t>
            </w:r>
          </w:p>
        </w:tc>
        <w:tc>
          <w:tcPr>
            <w:tcW w:w="395" w:type="pct"/>
            <w:vAlign w:val="center"/>
          </w:tcPr>
          <w:p w14:paraId="22392083" w14:textId="77777777" w:rsidR="009E32D7" w:rsidRPr="004341C6" w:rsidRDefault="009E32D7" w:rsidP="00D32369">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04A1069A" w14:textId="77777777" w:rsidR="009E32D7" w:rsidRPr="004341C6" w:rsidRDefault="009E32D7" w:rsidP="00D32369">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30870096" w14:textId="77777777" w:rsidR="009E32D7" w:rsidRPr="00081C84" w:rsidRDefault="009E32D7" w:rsidP="00185DC4">
            <w:pPr>
              <w:spacing w:after="0" w:line="240" w:lineRule="auto"/>
              <w:rPr>
                <w:rFonts w:eastAsia="Times New Roman" w:cs="Times New Roman"/>
                <w:sz w:val="16"/>
                <w:szCs w:val="16"/>
                <w:lang w:eastAsia="en-GB"/>
              </w:rPr>
            </w:pPr>
          </w:p>
        </w:tc>
      </w:tr>
      <w:tr w:rsidR="009E32D7" w:rsidRPr="00AB3F2A" w14:paraId="76F696FE"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798B9C60" w14:textId="77777777" w:rsidR="009E32D7" w:rsidRPr="001C7499" w:rsidRDefault="009E32D7" w:rsidP="00D32369">
            <w:pPr>
              <w:spacing w:after="0" w:line="240" w:lineRule="auto"/>
              <w:jc w:val="center"/>
              <w:rPr>
                <w:rFonts w:eastAsia="Times New Roman" w:cs="Times New Roman"/>
                <w:color w:val="000000"/>
                <w:sz w:val="16"/>
                <w:szCs w:val="16"/>
                <w:lang w:eastAsia="en-GB"/>
              </w:rPr>
            </w:pPr>
            <w:r w:rsidRPr="001C7499">
              <w:rPr>
                <w:rFonts w:eastAsia="Times New Roman" w:cs="Times New Roman"/>
                <w:color w:val="000000"/>
                <w:sz w:val="16"/>
                <w:szCs w:val="16"/>
                <w:lang w:eastAsia="en-GB"/>
              </w:rPr>
              <w:t>Anatidae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7BFB14EB" w14:textId="19AC0A58" w:rsidR="009E32D7" w:rsidRPr="001C7499" w:rsidRDefault="00C73648" w:rsidP="00D32369">
            <w:pPr>
              <w:spacing w:after="0" w:line="240" w:lineRule="auto"/>
              <w:jc w:val="center"/>
              <w:rPr>
                <w:rFonts w:eastAsia="Times New Roman" w:cs="Times New Roman"/>
                <w:i/>
                <w:iCs/>
                <w:color w:val="000000"/>
                <w:sz w:val="16"/>
                <w:szCs w:val="16"/>
                <w:lang w:eastAsia="en-GB"/>
              </w:rPr>
            </w:pPr>
            <w:proofErr w:type="spellStart"/>
            <w:r w:rsidRPr="001C7499">
              <w:rPr>
                <w:rFonts w:eastAsia="Times New Roman" w:cs="Times New Roman"/>
                <w:color w:val="000000"/>
                <w:sz w:val="16"/>
                <w:szCs w:val="16"/>
                <w:lang w:eastAsia="en-GB"/>
              </w:rPr>
              <w:t>Macreuse</w:t>
            </w:r>
            <w:proofErr w:type="spellEnd"/>
            <w:r w:rsidRPr="001C7499">
              <w:rPr>
                <w:rFonts w:eastAsia="Times New Roman" w:cs="Times New Roman"/>
                <w:color w:val="000000"/>
                <w:sz w:val="16"/>
                <w:szCs w:val="16"/>
                <w:lang w:eastAsia="en-GB"/>
              </w:rPr>
              <w:t xml:space="preserve"> noire</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6A5E79EC" w14:textId="77777777" w:rsidR="009E32D7" w:rsidRPr="001C7499" w:rsidRDefault="009E32D7" w:rsidP="00D32369">
            <w:pPr>
              <w:spacing w:after="0" w:line="240" w:lineRule="auto"/>
              <w:jc w:val="center"/>
              <w:rPr>
                <w:rFonts w:eastAsia="Times New Roman" w:cs="Times New Roman"/>
                <w:i/>
                <w:iCs/>
                <w:color w:val="000000"/>
                <w:sz w:val="16"/>
                <w:szCs w:val="16"/>
                <w:lang w:eastAsia="en-GB"/>
              </w:rPr>
            </w:pPr>
            <w:proofErr w:type="spellStart"/>
            <w:r w:rsidRPr="001C7499">
              <w:rPr>
                <w:rFonts w:eastAsia="Times New Roman" w:cs="Times New Roman"/>
                <w:i/>
                <w:iCs/>
                <w:color w:val="000000"/>
                <w:sz w:val="16"/>
                <w:szCs w:val="16"/>
                <w:lang w:eastAsia="en-GB"/>
              </w:rPr>
              <w:t>Melanitta</w:t>
            </w:r>
            <w:proofErr w:type="spellEnd"/>
            <w:r w:rsidRPr="001C7499">
              <w:rPr>
                <w:rFonts w:eastAsia="Times New Roman" w:cs="Times New Roman"/>
                <w:i/>
                <w:iCs/>
                <w:color w:val="000000"/>
                <w:sz w:val="16"/>
                <w:szCs w:val="16"/>
                <w:lang w:eastAsia="en-GB"/>
              </w:rPr>
              <w:t xml:space="preserve"> nigra</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45784AFF" w14:textId="77777777" w:rsidR="009E32D7" w:rsidRPr="001C7499" w:rsidRDefault="009E32D7" w:rsidP="00D32369">
            <w:pPr>
              <w:spacing w:after="0" w:line="240" w:lineRule="auto"/>
              <w:jc w:val="center"/>
              <w:rPr>
                <w:rFonts w:eastAsia="Times New Roman" w:cs="Times New Roman"/>
                <w:color w:val="000000"/>
                <w:sz w:val="16"/>
                <w:szCs w:val="16"/>
                <w:lang w:eastAsia="en-GB"/>
              </w:rPr>
            </w:pPr>
            <w:r w:rsidRPr="001C7499">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32E1E092" w14:textId="5A80754D" w:rsidR="009E32D7" w:rsidRPr="001C7499" w:rsidRDefault="00A13574" w:rsidP="00D32369">
            <w:pPr>
              <w:spacing w:after="0" w:line="240" w:lineRule="auto"/>
              <w:jc w:val="center"/>
              <w:rPr>
                <w:rFonts w:eastAsia="Times New Roman" w:cs="Times New Roman"/>
                <w:color w:val="000000"/>
                <w:sz w:val="16"/>
                <w:szCs w:val="16"/>
                <w:lang w:eastAsia="en-GB"/>
              </w:rPr>
            </w:pPr>
            <w:r w:rsidRPr="001C7499">
              <w:rPr>
                <w:rFonts w:eastAsia="Times New Roman" w:cs="Times New Roman"/>
                <w:color w:val="000000"/>
                <w:sz w:val="16"/>
                <w:szCs w:val="16"/>
                <w:lang w:eastAsia="en-GB"/>
              </w:rPr>
              <w:t>Inconnu</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1E7102E7" w14:textId="17EA27D6" w:rsidR="009E32D7" w:rsidRPr="001C7499" w:rsidRDefault="009E32D7" w:rsidP="00D32369">
            <w:pPr>
              <w:spacing w:after="0" w:line="240" w:lineRule="auto"/>
              <w:jc w:val="center"/>
              <w:rPr>
                <w:rFonts w:eastAsia="Times New Roman" w:cs="Times New Roman"/>
                <w:color w:val="000000"/>
                <w:sz w:val="16"/>
                <w:szCs w:val="16"/>
                <w:lang w:eastAsia="en-GB"/>
              </w:rPr>
            </w:pPr>
            <w:r w:rsidRPr="001C7499">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708924CB" w14:textId="0A310104" w:rsidR="009E32D7" w:rsidRPr="001C7499" w:rsidRDefault="00F80B59" w:rsidP="00D32369">
            <w:pPr>
              <w:spacing w:after="0" w:line="240" w:lineRule="auto"/>
              <w:jc w:val="center"/>
              <w:rPr>
                <w:rFonts w:eastAsia="Times New Roman" w:cs="Times New Roman"/>
                <w:color w:val="000000"/>
                <w:sz w:val="16"/>
                <w:szCs w:val="16"/>
                <w:lang w:eastAsia="en-GB"/>
              </w:rPr>
            </w:pPr>
            <w:proofErr w:type="spellStart"/>
            <w:r w:rsidRPr="001C7499">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58556785" w14:textId="25A887CE" w:rsidR="009E32D7" w:rsidRPr="001C7499" w:rsidRDefault="00CF3F27" w:rsidP="00D32369">
            <w:pPr>
              <w:spacing w:after="0" w:line="240" w:lineRule="auto"/>
              <w:jc w:val="center"/>
              <w:rPr>
                <w:rFonts w:eastAsia="Times New Roman" w:cs="Times New Roman"/>
                <w:color w:val="000000"/>
                <w:sz w:val="16"/>
                <w:szCs w:val="16"/>
                <w:lang w:eastAsia="en-GB"/>
              </w:rPr>
            </w:pPr>
            <w:proofErr w:type="spellStart"/>
            <w:r w:rsidRPr="001C7499">
              <w:rPr>
                <w:rFonts w:eastAsia="Times New Roman" w:cs="Times New Roman"/>
                <w:color w:val="000000"/>
                <w:sz w:val="16"/>
                <w:szCs w:val="16"/>
                <w:lang w:eastAsia="en-GB"/>
              </w:rPr>
              <w:t>Annexe</w:t>
            </w:r>
            <w:proofErr w:type="spellEnd"/>
            <w:r w:rsidR="009E32D7" w:rsidRPr="001C7499">
              <w:rPr>
                <w:rFonts w:eastAsia="Times New Roman" w:cs="Times New Roman"/>
                <w:color w:val="000000"/>
                <w:sz w:val="16"/>
                <w:szCs w:val="16"/>
                <w:lang w:eastAsia="en-GB"/>
              </w:rPr>
              <w:t xml:space="preserve"> II</w:t>
            </w:r>
          </w:p>
        </w:tc>
        <w:tc>
          <w:tcPr>
            <w:tcW w:w="395" w:type="pct"/>
            <w:vAlign w:val="center"/>
          </w:tcPr>
          <w:p w14:paraId="5F71492F" w14:textId="77777777" w:rsidR="009E32D7" w:rsidRPr="001C7499" w:rsidRDefault="009E32D7" w:rsidP="00D32369">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1811712F" w14:textId="77777777" w:rsidR="009E32D7" w:rsidRPr="001C7499" w:rsidRDefault="009E32D7" w:rsidP="00D32369">
            <w:pPr>
              <w:spacing w:after="0" w:line="240" w:lineRule="auto"/>
              <w:jc w:val="center"/>
              <w:rPr>
                <w:rFonts w:eastAsia="Times New Roman" w:cs="Times New Roman"/>
                <w:color w:val="000000"/>
                <w:sz w:val="16"/>
                <w:szCs w:val="16"/>
                <w:lang w:eastAsia="en-GB"/>
              </w:rPr>
            </w:pPr>
            <w:r w:rsidRPr="001C7499">
              <w:rPr>
                <w:rFonts w:eastAsia="Times New Roman" w:cs="Times New Roman"/>
                <w:color w:val="000000"/>
                <w:sz w:val="16"/>
                <w:szCs w:val="16"/>
                <w:lang w:eastAsia="en-GB"/>
              </w:rPr>
              <w:t>AEWA</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702FDB22" w14:textId="77777777" w:rsidR="009E32D7" w:rsidRPr="00081C84" w:rsidRDefault="009E32D7" w:rsidP="00185DC4">
            <w:pPr>
              <w:spacing w:after="0" w:line="240" w:lineRule="auto"/>
              <w:rPr>
                <w:rFonts w:eastAsia="Times New Roman" w:cs="Times New Roman"/>
                <w:color w:val="000000"/>
                <w:sz w:val="16"/>
                <w:szCs w:val="16"/>
                <w:lang w:eastAsia="en-GB"/>
              </w:rPr>
            </w:pPr>
          </w:p>
        </w:tc>
      </w:tr>
      <w:tr w:rsidR="009E32D7" w:rsidRPr="00AB3F2A" w14:paraId="294A9707"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6D0B80FC" w14:textId="77777777" w:rsidR="009E32D7" w:rsidRPr="0083495F" w:rsidRDefault="009E32D7" w:rsidP="00D32369">
            <w:pPr>
              <w:spacing w:after="0" w:line="240" w:lineRule="auto"/>
              <w:jc w:val="center"/>
              <w:rPr>
                <w:rFonts w:eastAsia="Times New Roman" w:cs="Times New Roman"/>
                <w:color w:val="000000"/>
                <w:sz w:val="16"/>
                <w:szCs w:val="16"/>
                <w:lang w:eastAsia="en-GB"/>
              </w:rPr>
            </w:pPr>
            <w:r w:rsidRPr="0083495F">
              <w:rPr>
                <w:rFonts w:eastAsia="Times New Roman" w:cs="Times New Roman"/>
                <w:color w:val="000000"/>
                <w:sz w:val="16"/>
                <w:szCs w:val="16"/>
                <w:lang w:eastAsia="en-GB"/>
              </w:rPr>
              <w:t>Anatidae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6D604758" w14:textId="34494420" w:rsidR="009E32D7" w:rsidRPr="0083495F" w:rsidRDefault="00EF5A36" w:rsidP="00D32369">
            <w:pPr>
              <w:spacing w:after="0" w:line="240" w:lineRule="auto"/>
              <w:jc w:val="center"/>
              <w:rPr>
                <w:rFonts w:eastAsia="Times New Roman" w:cs="Times New Roman"/>
                <w:i/>
                <w:iCs/>
                <w:color w:val="000000"/>
                <w:sz w:val="16"/>
                <w:szCs w:val="16"/>
                <w:lang w:eastAsia="en-GB"/>
              </w:rPr>
            </w:pPr>
            <w:proofErr w:type="spellStart"/>
            <w:r w:rsidRPr="0083495F">
              <w:rPr>
                <w:rFonts w:eastAsia="Times New Roman" w:cs="Times New Roman"/>
                <w:color w:val="000000"/>
                <w:sz w:val="16"/>
                <w:szCs w:val="16"/>
                <w:lang w:eastAsia="en-GB"/>
              </w:rPr>
              <w:t>Macreuse</w:t>
            </w:r>
            <w:proofErr w:type="spellEnd"/>
            <w:r w:rsidRPr="0083495F">
              <w:rPr>
                <w:rFonts w:eastAsia="Times New Roman" w:cs="Times New Roman"/>
                <w:color w:val="000000"/>
                <w:sz w:val="16"/>
                <w:szCs w:val="16"/>
                <w:lang w:eastAsia="en-GB"/>
              </w:rPr>
              <w:t xml:space="preserve"> à </w:t>
            </w:r>
            <w:proofErr w:type="spellStart"/>
            <w:r w:rsidRPr="0083495F">
              <w:rPr>
                <w:rFonts w:eastAsia="Times New Roman" w:cs="Times New Roman"/>
                <w:color w:val="000000"/>
                <w:sz w:val="16"/>
                <w:szCs w:val="16"/>
                <w:lang w:eastAsia="en-GB"/>
              </w:rPr>
              <w:t>bec</w:t>
            </w:r>
            <w:proofErr w:type="spellEnd"/>
            <w:r w:rsidRPr="0083495F">
              <w:rPr>
                <w:rFonts w:eastAsia="Times New Roman" w:cs="Times New Roman"/>
                <w:color w:val="000000"/>
                <w:sz w:val="16"/>
                <w:szCs w:val="16"/>
                <w:lang w:eastAsia="en-GB"/>
              </w:rPr>
              <w:t xml:space="preserve"> jaune</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219DE84B" w14:textId="77777777" w:rsidR="009E32D7" w:rsidRPr="0083495F" w:rsidRDefault="009E32D7" w:rsidP="00D32369">
            <w:pPr>
              <w:spacing w:after="0" w:line="240" w:lineRule="auto"/>
              <w:jc w:val="center"/>
              <w:rPr>
                <w:rFonts w:eastAsia="Times New Roman" w:cs="Times New Roman"/>
                <w:i/>
                <w:iCs/>
                <w:color w:val="000000"/>
                <w:sz w:val="16"/>
                <w:szCs w:val="16"/>
                <w:lang w:eastAsia="en-GB"/>
              </w:rPr>
            </w:pPr>
            <w:proofErr w:type="spellStart"/>
            <w:r w:rsidRPr="0083495F">
              <w:rPr>
                <w:rFonts w:eastAsia="Times New Roman" w:cs="Times New Roman"/>
                <w:i/>
                <w:iCs/>
                <w:color w:val="000000"/>
                <w:sz w:val="16"/>
                <w:szCs w:val="16"/>
                <w:lang w:eastAsia="en-GB"/>
              </w:rPr>
              <w:t>Melanitta</w:t>
            </w:r>
            <w:proofErr w:type="spellEnd"/>
            <w:r w:rsidRPr="0083495F">
              <w:rPr>
                <w:rFonts w:eastAsia="Times New Roman" w:cs="Times New Roman"/>
                <w:i/>
                <w:iCs/>
                <w:color w:val="000000"/>
                <w:sz w:val="16"/>
                <w:szCs w:val="16"/>
                <w:lang w:eastAsia="en-GB"/>
              </w:rPr>
              <w:t xml:space="preserve"> americana</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41E53952" w14:textId="77777777" w:rsidR="009E32D7" w:rsidRPr="0083495F" w:rsidRDefault="009E32D7" w:rsidP="00D32369">
            <w:pPr>
              <w:spacing w:after="0" w:line="240" w:lineRule="auto"/>
              <w:jc w:val="center"/>
              <w:rPr>
                <w:rFonts w:eastAsia="Times New Roman" w:cs="Times New Roman"/>
                <w:color w:val="000000"/>
                <w:sz w:val="16"/>
                <w:szCs w:val="16"/>
                <w:lang w:eastAsia="en-GB"/>
              </w:rPr>
            </w:pPr>
            <w:r w:rsidRPr="0083495F">
              <w:rPr>
                <w:rFonts w:eastAsia="Times New Roman" w:cs="Times New Roman"/>
                <w:color w:val="000000"/>
                <w:sz w:val="16"/>
                <w:szCs w:val="16"/>
                <w:lang w:eastAsia="en-GB"/>
              </w:rPr>
              <w:t>NT</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11D4E1D9" w14:textId="35EEC59F" w:rsidR="009E32D7" w:rsidRPr="0083495F" w:rsidRDefault="00A13574" w:rsidP="00D32369">
            <w:pPr>
              <w:spacing w:after="0" w:line="240" w:lineRule="auto"/>
              <w:jc w:val="center"/>
              <w:rPr>
                <w:rFonts w:eastAsia="Times New Roman" w:cs="Times New Roman"/>
                <w:color w:val="000000"/>
                <w:sz w:val="16"/>
                <w:szCs w:val="16"/>
                <w:lang w:eastAsia="en-GB"/>
              </w:rPr>
            </w:pPr>
            <w:r w:rsidRPr="0083495F">
              <w:rPr>
                <w:rFonts w:eastAsia="Times New Roman" w:cs="Times New Roman"/>
                <w:color w:val="000000"/>
                <w:sz w:val="16"/>
                <w:szCs w:val="16"/>
                <w:lang w:eastAsia="en-GB"/>
              </w:rPr>
              <w:t xml:space="preserve">En </w:t>
            </w:r>
            <w:proofErr w:type="spellStart"/>
            <w:r w:rsidRPr="0083495F">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2EE8FA41" w14:textId="5DDE6A27" w:rsidR="009E32D7" w:rsidRPr="0083495F" w:rsidRDefault="009E32D7" w:rsidP="00D32369">
            <w:pPr>
              <w:spacing w:after="0" w:line="240" w:lineRule="auto"/>
              <w:jc w:val="center"/>
              <w:rPr>
                <w:rFonts w:eastAsia="Times New Roman" w:cs="Times New Roman"/>
                <w:color w:val="000000"/>
                <w:sz w:val="16"/>
                <w:szCs w:val="16"/>
                <w:lang w:eastAsia="en-GB"/>
              </w:rPr>
            </w:pPr>
            <w:r w:rsidRPr="0083495F">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3AD560D6" w14:textId="575B4BEC" w:rsidR="009E32D7" w:rsidRPr="0083495F" w:rsidRDefault="00F80B59" w:rsidP="00D32369">
            <w:pPr>
              <w:spacing w:after="0" w:line="240" w:lineRule="auto"/>
              <w:jc w:val="center"/>
              <w:rPr>
                <w:rFonts w:eastAsia="Times New Roman" w:cs="Times New Roman"/>
                <w:color w:val="000000"/>
                <w:sz w:val="16"/>
                <w:szCs w:val="16"/>
                <w:lang w:eastAsia="en-GB"/>
              </w:rPr>
            </w:pPr>
            <w:proofErr w:type="spellStart"/>
            <w:r w:rsidRPr="0083495F">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26F0C7B0" w14:textId="2C5E60A5" w:rsidR="009E32D7" w:rsidRPr="0083495F" w:rsidRDefault="00CF3F27" w:rsidP="00D32369">
            <w:pPr>
              <w:spacing w:after="0" w:line="240" w:lineRule="auto"/>
              <w:jc w:val="center"/>
              <w:rPr>
                <w:rFonts w:eastAsia="Times New Roman" w:cs="Times New Roman"/>
                <w:color w:val="000000"/>
                <w:sz w:val="16"/>
                <w:szCs w:val="16"/>
                <w:lang w:eastAsia="en-GB"/>
              </w:rPr>
            </w:pPr>
            <w:proofErr w:type="spellStart"/>
            <w:r w:rsidRPr="0083495F">
              <w:rPr>
                <w:rFonts w:eastAsia="Times New Roman" w:cs="Times New Roman"/>
                <w:color w:val="000000"/>
                <w:sz w:val="16"/>
                <w:szCs w:val="16"/>
                <w:lang w:eastAsia="en-GB"/>
              </w:rPr>
              <w:t>Annexe</w:t>
            </w:r>
            <w:proofErr w:type="spellEnd"/>
            <w:r w:rsidR="009E32D7" w:rsidRPr="0083495F">
              <w:rPr>
                <w:rFonts w:eastAsia="Times New Roman" w:cs="Times New Roman"/>
                <w:color w:val="000000"/>
                <w:sz w:val="16"/>
                <w:szCs w:val="16"/>
                <w:lang w:eastAsia="en-GB"/>
              </w:rPr>
              <w:t xml:space="preserve"> II</w:t>
            </w:r>
          </w:p>
        </w:tc>
        <w:tc>
          <w:tcPr>
            <w:tcW w:w="395" w:type="pct"/>
            <w:vAlign w:val="center"/>
          </w:tcPr>
          <w:p w14:paraId="7E296B86" w14:textId="77777777" w:rsidR="009E32D7" w:rsidRPr="0083495F" w:rsidRDefault="009E32D7" w:rsidP="00D32369">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160EE38D" w14:textId="77777777" w:rsidR="009E32D7" w:rsidRPr="0083495F" w:rsidRDefault="009E32D7" w:rsidP="00D32369">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543C530A" w14:textId="77777777" w:rsidR="009E32D7" w:rsidRPr="00081C84" w:rsidRDefault="009E32D7" w:rsidP="00185DC4">
            <w:pPr>
              <w:spacing w:after="0" w:line="240" w:lineRule="auto"/>
              <w:rPr>
                <w:rFonts w:eastAsia="Times New Roman" w:cs="Times New Roman"/>
                <w:sz w:val="16"/>
                <w:szCs w:val="16"/>
                <w:lang w:eastAsia="en-GB"/>
              </w:rPr>
            </w:pPr>
          </w:p>
        </w:tc>
      </w:tr>
      <w:tr w:rsidR="009E32D7" w:rsidRPr="000611B5" w14:paraId="3BBAC6C3"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2D90ACB4" w14:textId="77777777" w:rsidR="009E32D7" w:rsidRPr="000611B5" w:rsidRDefault="009E32D7" w:rsidP="00D32369">
            <w:pPr>
              <w:spacing w:after="0" w:line="240" w:lineRule="auto"/>
              <w:jc w:val="center"/>
              <w:rPr>
                <w:rFonts w:eastAsia="Times New Roman" w:cs="Times New Roman"/>
                <w:color w:val="000000"/>
                <w:sz w:val="16"/>
                <w:szCs w:val="16"/>
                <w:lang w:eastAsia="en-GB"/>
              </w:rPr>
            </w:pPr>
            <w:r w:rsidRPr="000611B5">
              <w:rPr>
                <w:rFonts w:eastAsia="Times New Roman" w:cs="Times New Roman"/>
                <w:color w:val="000000"/>
                <w:sz w:val="16"/>
                <w:szCs w:val="16"/>
                <w:lang w:eastAsia="en-GB"/>
              </w:rPr>
              <w:t>Anatidae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223E41F8" w14:textId="41BC4557" w:rsidR="009E32D7" w:rsidRPr="000611B5" w:rsidRDefault="00366C4C" w:rsidP="00D32369">
            <w:pPr>
              <w:spacing w:after="0" w:line="240" w:lineRule="auto"/>
              <w:jc w:val="center"/>
              <w:rPr>
                <w:rFonts w:eastAsia="Times New Roman" w:cs="Times New Roman"/>
                <w:i/>
                <w:iCs/>
                <w:color w:val="000000"/>
                <w:sz w:val="16"/>
                <w:szCs w:val="16"/>
                <w:lang w:eastAsia="en-GB"/>
              </w:rPr>
            </w:pPr>
            <w:r w:rsidRPr="000611B5">
              <w:rPr>
                <w:rFonts w:eastAsia="Times New Roman" w:cs="Times New Roman"/>
                <w:color w:val="000000"/>
                <w:sz w:val="16"/>
                <w:szCs w:val="16"/>
                <w:lang w:eastAsia="en-GB"/>
              </w:rPr>
              <w:t>Garrot à oeil d’or</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497592FF" w14:textId="77777777" w:rsidR="009E32D7" w:rsidRPr="000611B5" w:rsidRDefault="009E32D7" w:rsidP="00D32369">
            <w:pPr>
              <w:spacing w:after="0" w:line="240" w:lineRule="auto"/>
              <w:jc w:val="center"/>
              <w:rPr>
                <w:rFonts w:eastAsia="Times New Roman" w:cs="Times New Roman"/>
                <w:i/>
                <w:iCs/>
                <w:color w:val="000000"/>
                <w:sz w:val="16"/>
                <w:szCs w:val="16"/>
                <w:lang w:eastAsia="en-GB"/>
              </w:rPr>
            </w:pPr>
            <w:r w:rsidRPr="000611B5">
              <w:rPr>
                <w:rFonts w:eastAsia="Times New Roman" w:cs="Times New Roman"/>
                <w:i/>
                <w:iCs/>
                <w:color w:val="000000"/>
                <w:sz w:val="16"/>
                <w:szCs w:val="16"/>
                <w:lang w:eastAsia="en-GB"/>
              </w:rPr>
              <w:t>Bucephala clangula</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3E951A8D" w14:textId="77777777" w:rsidR="009E32D7" w:rsidRPr="000611B5" w:rsidRDefault="009E32D7" w:rsidP="00D32369">
            <w:pPr>
              <w:spacing w:after="0" w:line="240" w:lineRule="auto"/>
              <w:jc w:val="center"/>
              <w:rPr>
                <w:rFonts w:eastAsia="Times New Roman" w:cs="Times New Roman"/>
                <w:color w:val="000000"/>
                <w:sz w:val="16"/>
                <w:szCs w:val="16"/>
                <w:lang w:eastAsia="en-GB"/>
              </w:rPr>
            </w:pPr>
            <w:r w:rsidRPr="000611B5">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79286BDC" w14:textId="77777777" w:rsidR="009E32D7" w:rsidRPr="000611B5" w:rsidRDefault="009E32D7" w:rsidP="00D32369">
            <w:pPr>
              <w:spacing w:after="0" w:line="240" w:lineRule="auto"/>
              <w:jc w:val="center"/>
              <w:rPr>
                <w:rFonts w:eastAsia="Times New Roman" w:cs="Times New Roman"/>
                <w:color w:val="000000"/>
                <w:sz w:val="16"/>
                <w:szCs w:val="16"/>
                <w:lang w:eastAsia="en-GB"/>
              </w:rPr>
            </w:pPr>
            <w:r w:rsidRPr="000611B5">
              <w:rPr>
                <w:rFonts w:eastAsia="Times New Roman" w:cs="Times New Roman"/>
                <w:color w:val="000000"/>
                <w:sz w:val="16"/>
                <w:szCs w:val="16"/>
                <w:lang w:eastAsia="en-GB"/>
              </w:rPr>
              <w:t>Stable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1EBED28E" w14:textId="3799A635" w:rsidR="009E32D7" w:rsidRPr="000611B5" w:rsidRDefault="009E32D7" w:rsidP="00D32369">
            <w:pPr>
              <w:spacing w:after="0" w:line="240" w:lineRule="auto"/>
              <w:jc w:val="center"/>
              <w:rPr>
                <w:rFonts w:eastAsia="Times New Roman" w:cs="Times New Roman"/>
                <w:color w:val="000000"/>
                <w:sz w:val="16"/>
                <w:szCs w:val="16"/>
                <w:lang w:eastAsia="en-GB"/>
              </w:rPr>
            </w:pPr>
            <w:r w:rsidRPr="000611B5">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19A06057" w14:textId="17FFDE81" w:rsidR="009E32D7" w:rsidRPr="000611B5" w:rsidRDefault="00F80B59" w:rsidP="00D32369">
            <w:pPr>
              <w:spacing w:after="0" w:line="240" w:lineRule="auto"/>
              <w:jc w:val="center"/>
              <w:rPr>
                <w:rFonts w:eastAsia="Times New Roman" w:cs="Times New Roman"/>
                <w:color w:val="000000"/>
                <w:sz w:val="16"/>
                <w:szCs w:val="16"/>
                <w:lang w:eastAsia="en-GB"/>
              </w:rPr>
            </w:pPr>
            <w:proofErr w:type="spellStart"/>
            <w:r w:rsidRPr="000611B5">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389C9969" w14:textId="2A2A448B" w:rsidR="009E32D7" w:rsidRPr="000611B5" w:rsidRDefault="00CF3F27" w:rsidP="00D32369">
            <w:pPr>
              <w:spacing w:after="0" w:line="240" w:lineRule="auto"/>
              <w:jc w:val="center"/>
              <w:rPr>
                <w:rFonts w:eastAsia="Times New Roman" w:cs="Times New Roman"/>
                <w:color w:val="000000"/>
                <w:sz w:val="16"/>
                <w:szCs w:val="16"/>
                <w:lang w:eastAsia="en-GB"/>
              </w:rPr>
            </w:pPr>
            <w:proofErr w:type="spellStart"/>
            <w:r w:rsidRPr="000611B5">
              <w:rPr>
                <w:rFonts w:eastAsia="Times New Roman" w:cs="Times New Roman"/>
                <w:color w:val="000000"/>
                <w:sz w:val="16"/>
                <w:szCs w:val="16"/>
                <w:lang w:eastAsia="en-GB"/>
              </w:rPr>
              <w:t>Annexe</w:t>
            </w:r>
            <w:proofErr w:type="spellEnd"/>
            <w:r w:rsidR="009E32D7" w:rsidRPr="000611B5">
              <w:rPr>
                <w:rFonts w:eastAsia="Times New Roman" w:cs="Times New Roman"/>
                <w:color w:val="000000"/>
                <w:sz w:val="16"/>
                <w:szCs w:val="16"/>
                <w:lang w:eastAsia="en-GB"/>
              </w:rPr>
              <w:t xml:space="preserve"> II</w:t>
            </w:r>
          </w:p>
        </w:tc>
        <w:tc>
          <w:tcPr>
            <w:tcW w:w="395" w:type="pct"/>
            <w:vAlign w:val="center"/>
          </w:tcPr>
          <w:p w14:paraId="6AB626A3" w14:textId="77777777" w:rsidR="009E32D7" w:rsidRPr="000611B5" w:rsidRDefault="009E32D7" w:rsidP="00D32369">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68F51EB8" w14:textId="77777777" w:rsidR="009E32D7" w:rsidRPr="000611B5" w:rsidRDefault="009E32D7" w:rsidP="00D32369">
            <w:pPr>
              <w:spacing w:after="0" w:line="240" w:lineRule="auto"/>
              <w:jc w:val="center"/>
              <w:rPr>
                <w:rFonts w:eastAsia="Times New Roman" w:cs="Times New Roman"/>
                <w:color w:val="000000"/>
                <w:sz w:val="16"/>
                <w:szCs w:val="16"/>
                <w:lang w:eastAsia="en-GB"/>
              </w:rPr>
            </w:pPr>
            <w:r w:rsidRPr="000611B5">
              <w:rPr>
                <w:rFonts w:eastAsia="Times New Roman" w:cs="Times New Roman"/>
                <w:color w:val="000000"/>
                <w:sz w:val="16"/>
                <w:szCs w:val="16"/>
                <w:lang w:eastAsia="en-GB"/>
              </w:rPr>
              <w:t>AEWA</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1EA85B14" w14:textId="77777777" w:rsidR="009E32D7" w:rsidRPr="000611B5" w:rsidRDefault="009E32D7" w:rsidP="00185DC4">
            <w:pPr>
              <w:spacing w:after="0" w:line="240" w:lineRule="auto"/>
              <w:rPr>
                <w:rFonts w:eastAsia="Times New Roman" w:cs="Times New Roman"/>
                <w:color w:val="000000"/>
                <w:sz w:val="16"/>
                <w:szCs w:val="16"/>
                <w:lang w:eastAsia="en-GB"/>
              </w:rPr>
            </w:pPr>
          </w:p>
        </w:tc>
      </w:tr>
      <w:tr w:rsidR="009E32D7" w:rsidRPr="000611B5" w14:paraId="1B767986"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0767FF09" w14:textId="77777777" w:rsidR="009E32D7" w:rsidRPr="000611B5" w:rsidRDefault="009E32D7" w:rsidP="00D32369">
            <w:pPr>
              <w:spacing w:after="0" w:line="240" w:lineRule="auto"/>
              <w:jc w:val="center"/>
              <w:rPr>
                <w:rFonts w:eastAsia="Times New Roman" w:cs="Times New Roman"/>
                <w:color w:val="000000"/>
                <w:sz w:val="16"/>
                <w:szCs w:val="16"/>
                <w:lang w:eastAsia="en-GB"/>
              </w:rPr>
            </w:pPr>
            <w:r w:rsidRPr="000611B5">
              <w:rPr>
                <w:rFonts w:eastAsia="Times New Roman" w:cs="Times New Roman"/>
                <w:color w:val="000000"/>
                <w:sz w:val="16"/>
                <w:szCs w:val="16"/>
                <w:lang w:eastAsia="en-GB"/>
              </w:rPr>
              <w:lastRenderedPageBreak/>
              <w:t>Anatidae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3BAFA7BB" w14:textId="76330D14" w:rsidR="009E32D7" w:rsidRPr="000611B5" w:rsidRDefault="00366C4C" w:rsidP="00D32369">
            <w:pPr>
              <w:spacing w:after="0" w:line="240" w:lineRule="auto"/>
              <w:jc w:val="center"/>
              <w:rPr>
                <w:rFonts w:eastAsia="Times New Roman" w:cs="Times New Roman"/>
                <w:i/>
                <w:iCs/>
                <w:color w:val="000000"/>
                <w:sz w:val="16"/>
                <w:szCs w:val="16"/>
                <w:lang w:eastAsia="en-GB"/>
              </w:rPr>
            </w:pPr>
            <w:r w:rsidRPr="000611B5">
              <w:rPr>
                <w:rFonts w:eastAsia="Times New Roman" w:cs="Times New Roman"/>
                <w:color w:val="000000"/>
                <w:sz w:val="16"/>
                <w:szCs w:val="16"/>
                <w:lang w:eastAsia="en-GB"/>
              </w:rPr>
              <w:t xml:space="preserve">Garrot </w:t>
            </w:r>
            <w:proofErr w:type="spellStart"/>
            <w:r w:rsidRPr="000611B5">
              <w:rPr>
                <w:rFonts w:eastAsia="Times New Roman" w:cs="Times New Roman"/>
                <w:color w:val="000000"/>
                <w:sz w:val="16"/>
                <w:szCs w:val="16"/>
                <w:lang w:eastAsia="en-GB"/>
              </w:rPr>
              <w:t>d’Islande</w:t>
            </w:r>
            <w:proofErr w:type="spellEnd"/>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5CC271E5" w14:textId="77777777" w:rsidR="009E32D7" w:rsidRPr="000611B5" w:rsidRDefault="009E32D7" w:rsidP="00D32369">
            <w:pPr>
              <w:spacing w:after="0" w:line="240" w:lineRule="auto"/>
              <w:jc w:val="center"/>
              <w:rPr>
                <w:rFonts w:eastAsia="Times New Roman" w:cs="Times New Roman"/>
                <w:i/>
                <w:iCs/>
                <w:color w:val="000000"/>
                <w:sz w:val="16"/>
                <w:szCs w:val="16"/>
                <w:lang w:eastAsia="en-GB"/>
              </w:rPr>
            </w:pPr>
            <w:r w:rsidRPr="000611B5">
              <w:rPr>
                <w:rFonts w:eastAsia="Times New Roman" w:cs="Times New Roman"/>
                <w:i/>
                <w:iCs/>
                <w:color w:val="000000"/>
                <w:sz w:val="16"/>
                <w:szCs w:val="16"/>
                <w:lang w:eastAsia="en-GB"/>
              </w:rPr>
              <w:t>Bucephala islandica</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2A984A8A" w14:textId="77777777" w:rsidR="009E32D7" w:rsidRPr="000611B5" w:rsidRDefault="009E32D7" w:rsidP="00D32369">
            <w:pPr>
              <w:spacing w:after="0" w:line="240" w:lineRule="auto"/>
              <w:jc w:val="center"/>
              <w:rPr>
                <w:rFonts w:eastAsia="Times New Roman" w:cs="Times New Roman"/>
                <w:color w:val="000000"/>
                <w:sz w:val="16"/>
                <w:szCs w:val="16"/>
                <w:lang w:eastAsia="en-GB"/>
              </w:rPr>
            </w:pPr>
            <w:r w:rsidRPr="000611B5">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2F705CA3" w14:textId="77777777" w:rsidR="009E32D7" w:rsidRPr="000611B5" w:rsidRDefault="009E32D7" w:rsidP="00D32369">
            <w:pPr>
              <w:spacing w:after="0" w:line="240" w:lineRule="auto"/>
              <w:jc w:val="center"/>
              <w:rPr>
                <w:rFonts w:eastAsia="Times New Roman" w:cs="Times New Roman"/>
                <w:color w:val="000000"/>
                <w:sz w:val="16"/>
                <w:szCs w:val="16"/>
                <w:lang w:eastAsia="en-GB"/>
              </w:rPr>
            </w:pPr>
            <w:r w:rsidRPr="000611B5">
              <w:rPr>
                <w:rFonts w:eastAsia="Times New Roman" w:cs="Times New Roman"/>
                <w:color w:val="000000"/>
                <w:sz w:val="16"/>
                <w:szCs w:val="16"/>
                <w:lang w:eastAsia="en-GB"/>
              </w:rPr>
              <w:t>Stable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049E9E27" w14:textId="76791BD7" w:rsidR="009E32D7" w:rsidRPr="000611B5" w:rsidRDefault="009E32D7" w:rsidP="00D32369">
            <w:pPr>
              <w:spacing w:after="0" w:line="240" w:lineRule="auto"/>
              <w:jc w:val="center"/>
              <w:rPr>
                <w:rFonts w:eastAsia="Times New Roman" w:cs="Times New Roman"/>
                <w:color w:val="000000"/>
                <w:sz w:val="16"/>
                <w:szCs w:val="16"/>
                <w:lang w:eastAsia="en-GB"/>
              </w:rPr>
            </w:pPr>
            <w:r w:rsidRPr="000611B5">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5425F5D7" w14:textId="1B0AEB00" w:rsidR="009E32D7" w:rsidRPr="000611B5" w:rsidRDefault="00F80B59" w:rsidP="00D32369">
            <w:pPr>
              <w:spacing w:after="0" w:line="240" w:lineRule="auto"/>
              <w:jc w:val="center"/>
              <w:rPr>
                <w:rFonts w:eastAsia="Times New Roman" w:cs="Times New Roman"/>
                <w:color w:val="000000"/>
                <w:sz w:val="16"/>
                <w:szCs w:val="16"/>
                <w:lang w:eastAsia="en-GB"/>
              </w:rPr>
            </w:pPr>
            <w:proofErr w:type="spellStart"/>
            <w:r w:rsidRPr="000611B5">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4F55115F" w14:textId="7ED5AE35" w:rsidR="009E32D7" w:rsidRPr="000611B5" w:rsidRDefault="00CF3F27" w:rsidP="00D32369">
            <w:pPr>
              <w:spacing w:after="0" w:line="240" w:lineRule="auto"/>
              <w:jc w:val="center"/>
              <w:rPr>
                <w:rFonts w:eastAsia="Times New Roman" w:cs="Times New Roman"/>
                <w:color w:val="000000"/>
                <w:sz w:val="16"/>
                <w:szCs w:val="16"/>
                <w:lang w:eastAsia="en-GB"/>
              </w:rPr>
            </w:pPr>
            <w:proofErr w:type="spellStart"/>
            <w:r w:rsidRPr="000611B5">
              <w:rPr>
                <w:rFonts w:eastAsia="Times New Roman" w:cs="Times New Roman"/>
                <w:color w:val="000000"/>
                <w:sz w:val="16"/>
                <w:szCs w:val="16"/>
                <w:lang w:eastAsia="en-GB"/>
              </w:rPr>
              <w:t>Annexe</w:t>
            </w:r>
            <w:proofErr w:type="spellEnd"/>
            <w:r w:rsidR="009E32D7" w:rsidRPr="000611B5">
              <w:rPr>
                <w:rFonts w:eastAsia="Times New Roman" w:cs="Times New Roman"/>
                <w:color w:val="000000"/>
                <w:sz w:val="16"/>
                <w:szCs w:val="16"/>
                <w:lang w:eastAsia="en-GB"/>
              </w:rPr>
              <w:t xml:space="preserve"> II</w:t>
            </w:r>
          </w:p>
        </w:tc>
        <w:tc>
          <w:tcPr>
            <w:tcW w:w="395" w:type="pct"/>
            <w:vAlign w:val="center"/>
          </w:tcPr>
          <w:p w14:paraId="0D88424E" w14:textId="77777777" w:rsidR="009E32D7" w:rsidRPr="000611B5" w:rsidRDefault="009E32D7" w:rsidP="00D32369">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3F64672E" w14:textId="77777777" w:rsidR="009E32D7" w:rsidRPr="000611B5" w:rsidRDefault="009E32D7" w:rsidP="00D32369">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09D71612" w14:textId="77777777" w:rsidR="009E32D7" w:rsidRPr="000611B5" w:rsidRDefault="009E32D7" w:rsidP="00185DC4">
            <w:pPr>
              <w:spacing w:after="0" w:line="240" w:lineRule="auto"/>
              <w:rPr>
                <w:rFonts w:eastAsia="Times New Roman" w:cs="Times New Roman"/>
                <w:sz w:val="16"/>
                <w:szCs w:val="16"/>
                <w:lang w:eastAsia="en-GB"/>
              </w:rPr>
            </w:pPr>
          </w:p>
        </w:tc>
      </w:tr>
      <w:tr w:rsidR="009E32D7" w:rsidRPr="00AB3F2A" w14:paraId="5544DB2A"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2B20BA03" w14:textId="77777777" w:rsidR="009E32D7" w:rsidRPr="000611B5" w:rsidRDefault="009E32D7" w:rsidP="00D32369">
            <w:pPr>
              <w:spacing w:after="0" w:line="240" w:lineRule="auto"/>
              <w:jc w:val="center"/>
              <w:rPr>
                <w:rFonts w:eastAsia="Times New Roman" w:cs="Times New Roman"/>
                <w:color w:val="000000"/>
                <w:sz w:val="16"/>
                <w:szCs w:val="16"/>
                <w:lang w:eastAsia="en-GB"/>
              </w:rPr>
            </w:pPr>
            <w:r w:rsidRPr="000611B5">
              <w:rPr>
                <w:rFonts w:eastAsia="Times New Roman" w:cs="Times New Roman"/>
                <w:color w:val="000000"/>
                <w:sz w:val="16"/>
                <w:szCs w:val="16"/>
                <w:lang w:eastAsia="en-GB"/>
              </w:rPr>
              <w:t>Anatidae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218CBEA3" w14:textId="26F9F229" w:rsidR="009E32D7" w:rsidRPr="000611B5" w:rsidRDefault="000611B5" w:rsidP="00D32369">
            <w:pPr>
              <w:spacing w:after="0" w:line="240" w:lineRule="auto"/>
              <w:jc w:val="center"/>
              <w:rPr>
                <w:rFonts w:eastAsia="Times New Roman" w:cs="Times New Roman"/>
                <w:i/>
                <w:iCs/>
                <w:color w:val="000000"/>
                <w:sz w:val="16"/>
                <w:szCs w:val="16"/>
                <w:lang w:eastAsia="en-GB"/>
              </w:rPr>
            </w:pPr>
            <w:r w:rsidRPr="000611B5">
              <w:rPr>
                <w:rFonts w:eastAsia="Times New Roman" w:cs="Times New Roman"/>
                <w:color w:val="000000"/>
                <w:sz w:val="16"/>
                <w:szCs w:val="16"/>
                <w:lang w:eastAsia="en-GB"/>
              </w:rPr>
              <w:t>Grand Harle</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2F7A39E0" w14:textId="77777777" w:rsidR="009E32D7" w:rsidRPr="000611B5" w:rsidRDefault="009E32D7" w:rsidP="00D32369">
            <w:pPr>
              <w:spacing w:after="0" w:line="240" w:lineRule="auto"/>
              <w:jc w:val="center"/>
              <w:rPr>
                <w:rFonts w:eastAsia="Times New Roman" w:cs="Times New Roman"/>
                <w:i/>
                <w:iCs/>
                <w:color w:val="000000"/>
                <w:sz w:val="16"/>
                <w:szCs w:val="16"/>
                <w:lang w:eastAsia="en-GB"/>
              </w:rPr>
            </w:pPr>
            <w:proofErr w:type="spellStart"/>
            <w:r w:rsidRPr="000611B5">
              <w:rPr>
                <w:rFonts w:eastAsia="Times New Roman" w:cs="Times New Roman"/>
                <w:i/>
                <w:iCs/>
                <w:color w:val="000000"/>
                <w:sz w:val="16"/>
                <w:szCs w:val="16"/>
                <w:lang w:eastAsia="en-GB"/>
              </w:rPr>
              <w:t>Mergus</w:t>
            </w:r>
            <w:proofErr w:type="spellEnd"/>
            <w:r w:rsidRPr="000611B5">
              <w:rPr>
                <w:rFonts w:eastAsia="Times New Roman" w:cs="Times New Roman"/>
                <w:i/>
                <w:iCs/>
                <w:color w:val="000000"/>
                <w:sz w:val="16"/>
                <w:szCs w:val="16"/>
                <w:lang w:eastAsia="en-GB"/>
              </w:rPr>
              <w:t xml:space="preserve"> merganser</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7F0B04DD" w14:textId="77777777" w:rsidR="009E32D7" w:rsidRPr="000611B5" w:rsidRDefault="009E32D7" w:rsidP="00D32369">
            <w:pPr>
              <w:spacing w:after="0" w:line="240" w:lineRule="auto"/>
              <w:jc w:val="center"/>
              <w:rPr>
                <w:rFonts w:eastAsia="Times New Roman" w:cs="Times New Roman"/>
                <w:color w:val="000000"/>
                <w:sz w:val="16"/>
                <w:szCs w:val="16"/>
                <w:lang w:eastAsia="en-GB"/>
              </w:rPr>
            </w:pPr>
            <w:r w:rsidRPr="000611B5">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64C67EDB" w14:textId="43F67A37" w:rsidR="009E32D7" w:rsidRPr="000611B5" w:rsidRDefault="00A13574" w:rsidP="00D32369">
            <w:pPr>
              <w:spacing w:after="0" w:line="240" w:lineRule="auto"/>
              <w:jc w:val="center"/>
              <w:rPr>
                <w:rFonts w:eastAsia="Times New Roman" w:cs="Times New Roman"/>
                <w:color w:val="000000"/>
                <w:sz w:val="16"/>
                <w:szCs w:val="16"/>
                <w:lang w:eastAsia="en-GB"/>
              </w:rPr>
            </w:pPr>
            <w:r w:rsidRPr="000611B5">
              <w:rPr>
                <w:rFonts w:eastAsia="Times New Roman" w:cs="Times New Roman"/>
                <w:color w:val="000000"/>
                <w:sz w:val="16"/>
                <w:szCs w:val="16"/>
                <w:lang w:eastAsia="en-GB"/>
              </w:rPr>
              <w:t>Inconnu</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2DFD790B" w14:textId="41AD8C89" w:rsidR="009E32D7" w:rsidRPr="000611B5" w:rsidRDefault="009E32D7" w:rsidP="00D32369">
            <w:pPr>
              <w:spacing w:after="0" w:line="240" w:lineRule="auto"/>
              <w:jc w:val="center"/>
              <w:rPr>
                <w:rFonts w:eastAsia="Times New Roman" w:cs="Times New Roman"/>
                <w:color w:val="000000"/>
                <w:sz w:val="16"/>
                <w:szCs w:val="16"/>
                <w:lang w:eastAsia="en-GB"/>
              </w:rPr>
            </w:pPr>
            <w:r w:rsidRPr="000611B5">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70195A88" w14:textId="72795751" w:rsidR="009E32D7" w:rsidRPr="000611B5" w:rsidRDefault="00F80B59" w:rsidP="00D32369">
            <w:pPr>
              <w:spacing w:after="0" w:line="240" w:lineRule="auto"/>
              <w:jc w:val="center"/>
              <w:rPr>
                <w:rFonts w:eastAsia="Times New Roman" w:cs="Times New Roman"/>
                <w:color w:val="000000"/>
                <w:sz w:val="16"/>
                <w:szCs w:val="16"/>
                <w:lang w:eastAsia="en-GB"/>
              </w:rPr>
            </w:pPr>
            <w:proofErr w:type="spellStart"/>
            <w:r w:rsidRPr="000611B5">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17B314CF" w14:textId="36A48649" w:rsidR="009E32D7" w:rsidRPr="000611B5" w:rsidRDefault="00CF3F27" w:rsidP="00D32369">
            <w:pPr>
              <w:spacing w:after="0" w:line="240" w:lineRule="auto"/>
              <w:jc w:val="center"/>
              <w:rPr>
                <w:rFonts w:eastAsia="Times New Roman" w:cs="Times New Roman"/>
                <w:color w:val="000000"/>
                <w:sz w:val="16"/>
                <w:szCs w:val="16"/>
                <w:lang w:eastAsia="en-GB"/>
              </w:rPr>
            </w:pPr>
            <w:proofErr w:type="spellStart"/>
            <w:r w:rsidRPr="000611B5">
              <w:rPr>
                <w:rFonts w:eastAsia="Times New Roman" w:cs="Times New Roman"/>
                <w:color w:val="000000"/>
                <w:sz w:val="16"/>
                <w:szCs w:val="16"/>
                <w:lang w:eastAsia="en-GB"/>
              </w:rPr>
              <w:t>Annexe</w:t>
            </w:r>
            <w:proofErr w:type="spellEnd"/>
            <w:r w:rsidR="009E32D7" w:rsidRPr="000611B5">
              <w:rPr>
                <w:rFonts w:eastAsia="Times New Roman" w:cs="Times New Roman"/>
                <w:color w:val="000000"/>
                <w:sz w:val="16"/>
                <w:szCs w:val="16"/>
                <w:lang w:eastAsia="en-GB"/>
              </w:rPr>
              <w:t xml:space="preserve"> II</w:t>
            </w:r>
          </w:p>
        </w:tc>
        <w:tc>
          <w:tcPr>
            <w:tcW w:w="395" w:type="pct"/>
            <w:vAlign w:val="center"/>
          </w:tcPr>
          <w:p w14:paraId="4C321759" w14:textId="77777777" w:rsidR="009E32D7" w:rsidRPr="000611B5" w:rsidRDefault="009E32D7" w:rsidP="00D32369">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38B69C7B" w14:textId="77777777" w:rsidR="009E32D7" w:rsidRPr="000611B5" w:rsidRDefault="009E32D7" w:rsidP="00D32369">
            <w:pPr>
              <w:spacing w:after="0" w:line="240" w:lineRule="auto"/>
              <w:jc w:val="center"/>
              <w:rPr>
                <w:rFonts w:eastAsia="Times New Roman" w:cs="Times New Roman"/>
                <w:color w:val="000000"/>
                <w:sz w:val="16"/>
                <w:szCs w:val="16"/>
                <w:lang w:eastAsia="en-GB"/>
              </w:rPr>
            </w:pPr>
            <w:r w:rsidRPr="000611B5">
              <w:rPr>
                <w:rFonts w:eastAsia="Times New Roman" w:cs="Times New Roman"/>
                <w:color w:val="000000"/>
                <w:sz w:val="16"/>
                <w:szCs w:val="16"/>
                <w:lang w:eastAsia="en-GB"/>
              </w:rPr>
              <w:t>AEWA</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509DEAC8" w14:textId="77777777" w:rsidR="009E32D7" w:rsidRPr="00081C84" w:rsidRDefault="009E32D7" w:rsidP="00185DC4">
            <w:pPr>
              <w:spacing w:after="0" w:line="240" w:lineRule="auto"/>
              <w:rPr>
                <w:rFonts w:eastAsia="Times New Roman" w:cs="Times New Roman"/>
                <w:color w:val="000000"/>
                <w:sz w:val="16"/>
                <w:szCs w:val="16"/>
                <w:lang w:eastAsia="en-GB"/>
              </w:rPr>
            </w:pPr>
          </w:p>
        </w:tc>
      </w:tr>
      <w:tr w:rsidR="009E32D7" w:rsidRPr="006B11F4" w14:paraId="13A26C26"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4D98B24C" w14:textId="77777777" w:rsidR="009E32D7" w:rsidRPr="006B11F4" w:rsidRDefault="009E32D7" w:rsidP="00D32369">
            <w:pPr>
              <w:spacing w:after="0" w:line="240" w:lineRule="auto"/>
              <w:jc w:val="center"/>
              <w:rPr>
                <w:rFonts w:eastAsia="Times New Roman" w:cs="Times New Roman"/>
                <w:color w:val="000000"/>
                <w:sz w:val="16"/>
                <w:szCs w:val="16"/>
                <w:lang w:eastAsia="en-GB"/>
              </w:rPr>
            </w:pPr>
            <w:r w:rsidRPr="006B11F4">
              <w:rPr>
                <w:rFonts w:eastAsia="Times New Roman" w:cs="Times New Roman"/>
                <w:color w:val="000000"/>
                <w:sz w:val="16"/>
                <w:szCs w:val="16"/>
                <w:lang w:eastAsia="en-GB"/>
              </w:rPr>
              <w:t>Anatidae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75FCF7DB" w14:textId="736CB3AD" w:rsidR="009E32D7" w:rsidRPr="006B11F4" w:rsidRDefault="00A03612" w:rsidP="00D32369">
            <w:pPr>
              <w:spacing w:after="0" w:line="240" w:lineRule="auto"/>
              <w:jc w:val="center"/>
              <w:rPr>
                <w:rFonts w:eastAsia="Times New Roman" w:cs="Times New Roman"/>
                <w:i/>
                <w:iCs/>
                <w:color w:val="000000"/>
                <w:sz w:val="16"/>
                <w:szCs w:val="16"/>
                <w:lang w:eastAsia="en-GB"/>
              </w:rPr>
            </w:pPr>
            <w:r w:rsidRPr="006B11F4">
              <w:rPr>
                <w:rFonts w:eastAsia="Times New Roman" w:cs="Times New Roman"/>
                <w:color w:val="000000"/>
                <w:sz w:val="16"/>
                <w:szCs w:val="16"/>
                <w:lang w:eastAsia="en-GB"/>
              </w:rPr>
              <w:t xml:space="preserve">Harle </w:t>
            </w:r>
            <w:proofErr w:type="spellStart"/>
            <w:r w:rsidRPr="006B11F4">
              <w:rPr>
                <w:rFonts w:eastAsia="Times New Roman" w:cs="Times New Roman"/>
                <w:color w:val="000000"/>
                <w:sz w:val="16"/>
                <w:szCs w:val="16"/>
                <w:lang w:eastAsia="en-GB"/>
              </w:rPr>
              <w:t>huppé</w:t>
            </w:r>
            <w:proofErr w:type="spellEnd"/>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04BD7C21" w14:textId="77777777" w:rsidR="009E32D7" w:rsidRPr="006B11F4" w:rsidRDefault="009E32D7" w:rsidP="00D32369">
            <w:pPr>
              <w:spacing w:after="0" w:line="240" w:lineRule="auto"/>
              <w:jc w:val="center"/>
              <w:rPr>
                <w:rFonts w:eastAsia="Times New Roman" w:cs="Times New Roman"/>
                <w:i/>
                <w:iCs/>
                <w:color w:val="000000"/>
                <w:sz w:val="16"/>
                <w:szCs w:val="16"/>
                <w:lang w:eastAsia="en-GB"/>
              </w:rPr>
            </w:pPr>
            <w:proofErr w:type="spellStart"/>
            <w:r w:rsidRPr="006B11F4">
              <w:rPr>
                <w:rFonts w:eastAsia="Times New Roman" w:cs="Times New Roman"/>
                <w:i/>
                <w:iCs/>
                <w:color w:val="000000"/>
                <w:sz w:val="16"/>
                <w:szCs w:val="16"/>
                <w:lang w:eastAsia="en-GB"/>
              </w:rPr>
              <w:t>Mergus</w:t>
            </w:r>
            <w:proofErr w:type="spellEnd"/>
            <w:r w:rsidRPr="006B11F4">
              <w:rPr>
                <w:rFonts w:eastAsia="Times New Roman" w:cs="Times New Roman"/>
                <w:i/>
                <w:iCs/>
                <w:color w:val="000000"/>
                <w:sz w:val="16"/>
                <w:szCs w:val="16"/>
                <w:lang w:eastAsia="en-GB"/>
              </w:rPr>
              <w:t xml:space="preserve"> </w:t>
            </w:r>
            <w:proofErr w:type="spellStart"/>
            <w:r w:rsidRPr="006B11F4">
              <w:rPr>
                <w:rFonts w:eastAsia="Times New Roman" w:cs="Times New Roman"/>
                <w:i/>
                <w:iCs/>
                <w:color w:val="000000"/>
                <w:sz w:val="16"/>
                <w:szCs w:val="16"/>
                <w:lang w:eastAsia="en-GB"/>
              </w:rPr>
              <w:t>serrator</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744FC34B" w14:textId="77777777" w:rsidR="009E32D7" w:rsidRPr="006B11F4" w:rsidRDefault="009E32D7" w:rsidP="00D32369">
            <w:pPr>
              <w:spacing w:after="0" w:line="240" w:lineRule="auto"/>
              <w:jc w:val="center"/>
              <w:rPr>
                <w:rFonts w:eastAsia="Times New Roman" w:cs="Times New Roman"/>
                <w:color w:val="000000"/>
                <w:sz w:val="16"/>
                <w:szCs w:val="16"/>
                <w:lang w:eastAsia="en-GB"/>
              </w:rPr>
            </w:pPr>
            <w:r w:rsidRPr="006B11F4">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33041520" w14:textId="77777777" w:rsidR="009E32D7" w:rsidRPr="006B11F4" w:rsidRDefault="009E32D7" w:rsidP="00D32369">
            <w:pPr>
              <w:spacing w:after="0" w:line="240" w:lineRule="auto"/>
              <w:jc w:val="center"/>
              <w:rPr>
                <w:rFonts w:eastAsia="Times New Roman" w:cs="Times New Roman"/>
                <w:color w:val="000000"/>
                <w:sz w:val="16"/>
                <w:szCs w:val="16"/>
                <w:lang w:eastAsia="en-GB"/>
              </w:rPr>
            </w:pPr>
            <w:r w:rsidRPr="006B11F4">
              <w:rPr>
                <w:rFonts w:eastAsia="Times New Roman" w:cs="Times New Roman"/>
                <w:color w:val="000000"/>
                <w:sz w:val="16"/>
                <w:szCs w:val="16"/>
                <w:lang w:eastAsia="en-GB"/>
              </w:rPr>
              <w:t>Stable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3EAB3049" w14:textId="1057BAB3" w:rsidR="009E32D7" w:rsidRPr="006B11F4" w:rsidRDefault="009E32D7" w:rsidP="00D32369">
            <w:pPr>
              <w:spacing w:after="0" w:line="240" w:lineRule="auto"/>
              <w:jc w:val="center"/>
              <w:rPr>
                <w:rFonts w:eastAsia="Times New Roman" w:cs="Times New Roman"/>
                <w:color w:val="000000"/>
                <w:sz w:val="16"/>
                <w:szCs w:val="16"/>
                <w:lang w:eastAsia="en-GB"/>
              </w:rPr>
            </w:pPr>
            <w:r w:rsidRPr="006B11F4">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48683B2F" w14:textId="0ADF9BEF" w:rsidR="009E32D7" w:rsidRPr="006B11F4" w:rsidRDefault="00F80B59" w:rsidP="00D32369">
            <w:pPr>
              <w:spacing w:after="0" w:line="240" w:lineRule="auto"/>
              <w:jc w:val="center"/>
              <w:rPr>
                <w:rFonts w:eastAsia="Times New Roman" w:cs="Times New Roman"/>
                <w:color w:val="000000"/>
                <w:sz w:val="16"/>
                <w:szCs w:val="16"/>
                <w:lang w:eastAsia="en-GB"/>
              </w:rPr>
            </w:pPr>
            <w:proofErr w:type="spellStart"/>
            <w:r w:rsidRPr="006B11F4">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61B34BAB" w14:textId="53015127" w:rsidR="009E32D7" w:rsidRPr="006B11F4" w:rsidRDefault="00CF3F27" w:rsidP="00D32369">
            <w:pPr>
              <w:spacing w:after="0" w:line="240" w:lineRule="auto"/>
              <w:jc w:val="center"/>
              <w:rPr>
                <w:rFonts w:eastAsia="Times New Roman" w:cs="Times New Roman"/>
                <w:color w:val="000000"/>
                <w:sz w:val="16"/>
                <w:szCs w:val="16"/>
                <w:lang w:eastAsia="en-GB"/>
              </w:rPr>
            </w:pPr>
            <w:proofErr w:type="spellStart"/>
            <w:r w:rsidRPr="006B11F4">
              <w:rPr>
                <w:rFonts w:eastAsia="Times New Roman" w:cs="Times New Roman"/>
                <w:color w:val="000000"/>
                <w:sz w:val="16"/>
                <w:szCs w:val="16"/>
                <w:lang w:eastAsia="en-GB"/>
              </w:rPr>
              <w:t>Annexe</w:t>
            </w:r>
            <w:proofErr w:type="spellEnd"/>
            <w:r w:rsidR="009E32D7" w:rsidRPr="006B11F4">
              <w:rPr>
                <w:rFonts w:eastAsia="Times New Roman" w:cs="Times New Roman"/>
                <w:color w:val="000000"/>
                <w:sz w:val="16"/>
                <w:szCs w:val="16"/>
                <w:lang w:eastAsia="en-GB"/>
              </w:rPr>
              <w:t xml:space="preserve"> II</w:t>
            </w:r>
          </w:p>
        </w:tc>
        <w:tc>
          <w:tcPr>
            <w:tcW w:w="395" w:type="pct"/>
            <w:vAlign w:val="center"/>
          </w:tcPr>
          <w:p w14:paraId="366AD7E8" w14:textId="77777777" w:rsidR="009E32D7" w:rsidRPr="006B11F4" w:rsidRDefault="009E32D7" w:rsidP="00D32369">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3BE9B1A1" w14:textId="77777777" w:rsidR="009E32D7" w:rsidRPr="006B11F4" w:rsidRDefault="009E32D7" w:rsidP="00D32369">
            <w:pPr>
              <w:spacing w:after="0" w:line="240" w:lineRule="auto"/>
              <w:jc w:val="center"/>
              <w:rPr>
                <w:rFonts w:eastAsia="Times New Roman" w:cs="Times New Roman"/>
                <w:color w:val="000000"/>
                <w:sz w:val="16"/>
                <w:szCs w:val="16"/>
                <w:lang w:eastAsia="en-GB"/>
              </w:rPr>
            </w:pPr>
            <w:r w:rsidRPr="006B11F4">
              <w:rPr>
                <w:rFonts w:eastAsia="Times New Roman" w:cs="Times New Roman"/>
                <w:color w:val="000000"/>
                <w:sz w:val="16"/>
                <w:szCs w:val="16"/>
                <w:lang w:eastAsia="en-GB"/>
              </w:rPr>
              <w:t>AEWA</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0F5038DF" w14:textId="77777777" w:rsidR="009E32D7" w:rsidRPr="006B11F4" w:rsidRDefault="009E32D7" w:rsidP="00185DC4">
            <w:pPr>
              <w:spacing w:after="0" w:line="240" w:lineRule="auto"/>
              <w:rPr>
                <w:rFonts w:eastAsia="Times New Roman" w:cs="Times New Roman"/>
                <w:color w:val="000000"/>
                <w:sz w:val="16"/>
                <w:szCs w:val="16"/>
                <w:lang w:eastAsia="en-GB"/>
              </w:rPr>
            </w:pPr>
          </w:p>
        </w:tc>
      </w:tr>
      <w:tr w:rsidR="009E32D7" w:rsidRPr="00AB3F2A" w14:paraId="62CB70D4"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591BBCEE" w14:textId="77777777" w:rsidR="009E32D7" w:rsidRPr="006B11F4" w:rsidRDefault="009E32D7" w:rsidP="00D32369">
            <w:pPr>
              <w:spacing w:after="0" w:line="240" w:lineRule="auto"/>
              <w:jc w:val="center"/>
              <w:rPr>
                <w:rFonts w:eastAsia="Times New Roman" w:cs="Times New Roman"/>
                <w:color w:val="000000"/>
                <w:sz w:val="16"/>
                <w:szCs w:val="16"/>
                <w:lang w:eastAsia="en-GB"/>
              </w:rPr>
            </w:pPr>
            <w:r w:rsidRPr="006B11F4">
              <w:rPr>
                <w:rFonts w:eastAsia="Times New Roman" w:cs="Times New Roman"/>
                <w:color w:val="000000"/>
                <w:sz w:val="16"/>
                <w:szCs w:val="16"/>
                <w:lang w:eastAsia="en-GB"/>
              </w:rPr>
              <w:t>Anatidae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182BC91C" w14:textId="3BBE489D" w:rsidR="009E32D7" w:rsidRPr="006B11F4" w:rsidRDefault="006B11F4" w:rsidP="00D32369">
            <w:pPr>
              <w:spacing w:after="0" w:line="240" w:lineRule="auto"/>
              <w:jc w:val="center"/>
              <w:rPr>
                <w:rFonts w:eastAsia="Times New Roman" w:cs="Times New Roman"/>
                <w:i/>
                <w:iCs/>
                <w:color w:val="000000"/>
                <w:sz w:val="16"/>
                <w:szCs w:val="16"/>
                <w:lang w:eastAsia="en-GB"/>
              </w:rPr>
            </w:pPr>
            <w:r w:rsidRPr="006B11F4">
              <w:rPr>
                <w:rFonts w:eastAsia="Times New Roman" w:cs="Times New Roman"/>
                <w:color w:val="000000"/>
                <w:sz w:val="16"/>
                <w:szCs w:val="16"/>
                <w:lang w:eastAsia="en-GB"/>
              </w:rPr>
              <w:t xml:space="preserve">Arlequin </w:t>
            </w:r>
            <w:proofErr w:type="spellStart"/>
            <w:r w:rsidRPr="006B11F4">
              <w:rPr>
                <w:rFonts w:eastAsia="Times New Roman" w:cs="Times New Roman"/>
                <w:color w:val="000000"/>
                <w:sz w:val="16"/>
                <w:szCs w:val="16"/>
                <w:lang w:eastAsia="en-GB"/>
              </w:rPr>
              <w:t>plongeur</w:t>
            </w:r>
            <w:proofErr w:type="spellEnd"/>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62CEF80F" w14:textId="77777777" w:rsidR="009E32D7" w:rsidRPr="006B11F4" w:rsidRDefault="009E32D7" w:rsidP="00D32369">
            <w:pPr>
              <w:spacing w:after="0" w:line="240" w:lineRule="auto"/>
              <w:jc w:val="center"/>
              <w:rPr>
                <w:rFonts w:eastAsia="Times New Roman" w:cs="Times New Roman"/>
                <w:i/>
                <w:iCs/>
                <w:color w:val="000000"/>
                <w:sz w:val="16"/>
                <w:szCs w:val="16"/>
                <w:lang w:eastAsia="en-GB"/>
              </w:rPr>
            </w:pPr>
            <w:proofErr w:type="spellStart"/>
            <w:r w:rsidRPr="006B11F4">
              <w:rPr>
                <w:rFonts w:eastAsia="Times New Roman" w:cs="Times New Roman"/>
                <w:i/>
                <w:iCs/>
                <w:color w:val="000000"/>
                <w:sz w:val="16"/>
                <w:szCs w:val="16"/>
                <w:lang w:eastAsia="en-GB"/>
              </w:rPr>
              <w:t>Histrionicus</w:t>
            </w:r>
            <w:proofErr w:type="spellEnd"/>
            <w:r w:rsidRPr="006B11F4">
              <w:rPr>
                <w:rFonts w:eastAsia="Times New Roman" w:cs="Times New Roman"/>
                <w:i/>
                <w:iCs/>
                <w:color w:val="000000"/>
                <w:sz w:val="16"/>
                <w:szCs w:val="16"/>
                <w:lang w:eastAsia="en-GB"/>
              </w:rPr>
              <w:t xml:space="preserve"> </w:t>
            </w:r>
            <w:proofErr w:type="spellStart"/>
            <w:r w:rsidRPr="006B11F4">
              <w:rPr>
                <w:rFonts w:eastAsia="Times New Roman" w:cs="Times New Roman"/>
                <w:i/>
                <w:iCs/>
                <w:color w:val="000000"/>
                <w:sz w:val="16"/>
                <w:szCs w:val="16"/>
                <w:lang w:eastAsia="en-GB"/>
              </w:rPr>
              <w:t>histrionicus</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390F3CD4" w14:textId="77777777" w:rsidR="009E32D7" w:rsidRPr="006B11F4" w:rsidRDefault="009E32D7" w:rsidP="00D32369">
            <w:pPr>
              <w:spacing w:after="0" w:line="240" w:lineRule="auto"/>
              <w:jc w:val="center"/>
              <w:rPr>
                <w:rFonts w:eastAsia="Times New Roman" w:cs="Times New Roman"/>
                <w:color w:val="000000"/>
                <w:sz w:val="16"/>
                <w:szCs w:val="16"/>
                <w:lang w:eastAsia="en-GB"/>
              </w:rPr>
            </w:pPr>
            <w:r w:rsidRPr="006B11F4">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189D61A4" w14:textId="460F16FC" w:rsidR="009E32D7" w:rsidRPr="006B11F4" w:rsidRDefault="001E6BE2" w:rsidP="00D32369">
            <w:pPr>
              <w:spacing w:after="0" w:line="240" w:lineRule="auto"/>
              <w:jc w:val="center"/>
              <w:rPr>
                <w:rFonts w:eastAsia="Times New Roman" w:cs="Times New Roman"/>
                <w:color w:val="000000"/>
                <w:sz w:val="16"/>
                <w:szCs w:val="16"/>
                <w:lang w:eastAsia="en-GB"/>
              </w:rPr>
            </w:pPr>
            <w:r w:rsidRPr="006B11F4">
              <w:rPr>
                <w:rFonts w:eastAsia="Times New Roman" w:cs="Times New Roman"/>
                <w:color w:val="000000"/>
                <w:sz w:val="16"/>
                <w:szCs w:val="16"/>
                <w:lang w:eastAsia="en-GB"/>
              </w:rPr>
              <w:t xml:space="preserve">En </w:t>
            </w:r>
            <w:proofErr w:type="spellStart"/>
            <w:r w:rsidRPr="006B11F4">
              <w:rPr>
                <w:rFonts w:eastAsia="Times New Roman" w:cs="Times New Roman"/>
                <w:color w:val="000000"/>
                <w:sz w:val="16"/>
                <w:szCs w:val="16"/>
                <w:lang w:eastAsia="en-GB"/>
              </w:rPr>
              <w:t>hausse</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68B79523" w14:textId="47657915" w:rsidR="009E32D7" w:rsidRPr="006B11F4" w:rsidRDefault="009E32D7" w:rsidP="00D32369">
            <w:pPr>
              <w:spacing w:after="0" w:line="240" w:lineRule="auto"/>
              <w:jc w:val="center"/>
              <w:rPr>
                <w:rFonts w:eastAsia="Times New Roman" w:cs="Times New Roman"/>
                <w:color w:val="000000"/>
                <w:sz w:val="16"/>
                <w:szCs w:val="16"/>
                <w:lang w:eastAsia="en-GB"/>
              </w:rPr>
            </w:pPr>
            <w:r w:rsidRPr="006B11F4">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65E14145" w14:textId="7244AEAB" w:rsidR="009E32D7" w:rsidRPr="006B11F4" w:rsidRDefault="00F80B59" w:rsidP="00D32369">
            <w:pPr>
              <w:spacing w:after="0" w:line="240" w:lineRule="auto"/>
              <w:jc w:val="center"/>
              <w:rPr>
                <w:rFonts w:eastAsia="Times New Roman" w:cs="Times New Roman"/>
                <w:color w:val="000000"/>
                <w:sz w:val="16"/>
                <w:szCs w:val="16"/>
                <w:lang w:eastAsia="en-GB"/>
              </w:rPr>
            </w:pPr>
            <w:proofErr w:type="spellStart"/>
            <w:r w:rsidRPr="006B11F4">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0D91E0F1" w14:textId="4D442870" w:rsidR="009E32D7" w:rsidRPr="006B11F4" w:rsidRDefault="00CF3F27" w:rsidP="00D32369">
            <w:pPr>
              <w:spacing w:after="0" w:line="240" w:lineRule="auto"/>
              <w:jc w:val="center"/>
              <w:rPr>
                <w:rFonts w:eastAsia="Times New Roman" w:cs="Times New Roman"/>
                <w:color w:val="000000"/>
                <w:sz w:val="16"/>
                <w:szCs w:val="16"/>
                <w:lang w:eastAsia="en-GB"/>
              </w:rPr>
            </w:pPr>
            <w:proofErr w:type="spellStart"/>
            <w:r w:rsidRPr="006B11F4">
              <w:rPr>
                <w:rFonts w:eastAsia="Times New Roman" w:cs="Times New Roman"/>
                <w:color w:val="000000"/>
                <w:sz w:val="16"/>
                <w:szCs w:val="16"/>
                <w:lang w:eastAsia="en-GB"/>
              </w:rPr>
              <w:t>Annexe</w:t>
            </w:r>
            <w:proofErr w:type="spellEnd"/>
            <w:r w:rsidR="009E32D7" w:rsidRPr="006B11F4">
              <w:rPr>
                <w:rFonts w:eastAsia="Times New Roman" w:cs="Times New Roman"/>
                <w:color w:val="000000"/>
                <w:sz w:val="16"/>
                <w:szCs w:val="16"/>
                <w:lang w:eastAsia="en-GB"/>
              </w:rPr>
              <w:t xml:space="preserve"> II</w:t>
            </w:r>
          </w:p>
        </w:tc>
        <w:tc>
          <w:tcPr>
            <w:tcW w:w="395" w:type="pct"/>
            <w:vAlign w:val="center"/>
          </w:tcPr>
          <w:p w14:paraId="306F2E1B" w14:textId="77777777" w:rsidR="009E32D7" w:rsidRPr="006B11F4" w:rsidRDefault="009E32D7" w:rsidP="00D32369">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34489042" w14:textId="77777777" w:rsidR="009E32D7" w:rsidRPr="006B11F4" w:rsidRDefault="009E32D7" w:rsidP="00D32369">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5ED314A2" w14:textId="77777777" w:rsidR="009E32D7" w:rsidRPr="00081C84" w:rsidRDefault="009E32D7" w:rsidP="00185DC4">
            <w:pPr>
              <w:spacing w:after="0" w:line="240" w:lineRule="auto"/>
              <w:rPr>
                <w:rFonts w:eastAsia="Times New Roman" w:cs="Times New Roman"/>
                <w:sz w:val="16"/>
                <w:szCs w:val="16"/>
                <w:lang w:eastAsia="en-GB"/>
              </w:rPr>
            </w:pPr>
          </w:p>
        </w:tc>
      </w:tr>
      <w:tr w:rsidR="009E32D7" w:rsidRPr="00F840AC" w14:paraId="2019C563"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31B45706" w14:textId="77777777" w:rsidR="009E32D7" w:rsidRPr="00F840AC" w:rsidRDefault="009E32D7" w:rsidP="00D32369">
            <w:pPr>
              <w:spacing w:after="0" w:line="240" w:lineRule="auto"/>
              <w:jc w:val="center"/>
              <w:rPr>
                <w:rFonts w:eastAsia="Times New Roman" w:cs="Times New Roman"/>
                <w:color w:val="000000"/>
                <w:sz w:val="16"/>
                <w:szCs w:val="16"/>
                <w:lang w:eastAsia="en-GB"/>
              </w:rPr>
            </w:pPr>
            <w:r w:rsidRPr="00F840AC">
              <w:rPr>
                <w:rFonts w:eastAsia="Times New Roman" w:cs="Times New Roman"/>
                <w:color w:val="000000"/>
                <w:sz w:val="16"/>
                <w:szCs w:val="16"/>
                <w:lang w:eastAsia="en-GB"/>
              </w:rPr>
              <w:t>Anatidae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6E7B4B22" w14:textId="0AB128FA" w:rsidR="009E32D7" w:rsidRPr="00F840AC" w:rsidRDefault="00F840AC" w:rsidP="00D32369">
            <w:pPr>
              <w:spacing w:after="0" w:line="240" w:lineRule="auto"/>
              <w:jc w:val="center"/>
              <w:rPr>
                <w:rFonts w:eastAsia="Times New Roman" w:cs="Times New Roman"/>
                <w:i/>
                <w:iCs/>
                <w:color w:val="000000"/>
                <w:sz w:val="16"/>
                <w:szCs w:val="16"/>
                <w:lang w:eastAsia="en-GB"/>
              </w:rPr>
            </w:pPr>
            <w:proofErr w:type="spellStart"/>
            <w:r w:rsidRPr="00F840AC">
              <w:rPr>
                <w:rFonts w:eastAsia="Times New Roman" w:cs="Times New Roman"/>
                <w:color w:val="000000"/>
                <w:sz w:val="16"/>
                <w:szCs w:val="16"/>
                <w:lang w:eastAsia="en-GB"/>
              </w:rPr>
              <w:t>Fuligule</w:t>
            </w:r>
            <w:proofErr w:type="spellEnd"/>
            <w:r w:rsidRPr="00F840AC">
              <w:rPr>
                <w:rFonts w:eastAsia="Times New Roman" w:cs="Times New Roman"/>
                <w:color w:val="000000"/>
                <w:sz w:val="16"/>
                <w:szCs w:val="16"/>
                <w:lang w:eastAsia="en-GB"/>
              </w:rPr>
              <w:t xml:space="preserve"> </w:t>
            </w:r>
            <w:proofErr w:type="spellStart"/>
            <w:r w:rsidRPr="00F840AC">
              <w:rPr>
                <w:rFonts w:eastAsia="Times New Roman" w:cs="Times New Roman"/>
                <w:color w:val="000000"/>
                <w:sz w:val="16"/>
                <w:szCs w:val="16"/>
                <w:lang w:eastAsia="en-GB"/>
              </w:rPr>
              <w:t>milouinan</w:t>
            </w:r>
            <w:proofErr w:type="spellEnd"/>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0AFE3BE9" w14:textId="77777777" w:rsidR="009E32D7" w:rsidRPr="00F840AC" w:rsidRDefault="009E32D7" w:rsidP="00D32369">
            <w:pPr>
              <w:spacing w:after="0" w:line="240" w:lineRule="auto"/>
              <w:jc w:val="center"/>
              <w:rPr>
                <w:rFonts w:eastAsia="Times New Roman" w:cs="Times New Roman"/>
                <w:i/>
                <w:iCs/>
                <w:color w:val="000000"/>
                <w:sz w:val="16"/>
                <w:szCs w:val="16"/>
                <w:lang w:eastAsia="en-GB"/>
              </w:rPr>
            </w:pPr>
            <w:r w:rsidRPr="00F840AC">
              <w:rPr>
                <w:rFonts w:eastAsia="Times New Roman" w:cs="Times New Roman"/>
                <w:i/>
                <w:iCs/>
                <w:color w:val="000000"/>
                <w:sz w:val="16"/>
                <w:szCs w:val="16"/>
                <w:lang w:eastAsia="en-GB"/>
              </w:rPr>
              <w:t xml:space="preserve">Aythya </w:t>
            </w:r>
            <w:proofErr w:type="spellStart"/>
            <w:r w:rsidRPr="00F840AC">
              <w:rPr>
                <w:rFonts w:eastAsia="Times New Roman" w:cs="Times New Roman"/>
                <w:i/>
                <w:iCs/>
                <w:color w:val="000000"/>
                <w:sz w:val="16"/>
                <w:szCs w:val="16"/>
                <w:lang w:eastAsia="en-GB"/>
              </w:rPr>
              <w:t>marila</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564D0421" w14:textId="77777777" w:rsidR="009E32D7" w:rsidRPr="00F840AC" w:rsidRDefault="009E32D7" w:rsidP="00D32369">
            <w:pPr>
              <w:spacing w:after="0" w:line="240" w:lineRule="auto"/>
              <w:jc w:val="center"/>
              <w:rPr>
                <w:rFonts w:eastAsia="Times New Roman" w:cs="Times New Roman"/>
                <w:color w:val="000000"/>
                <w:sz w:val="16"/>
                <w:szCs w:val="16"/>
                <w:lang w:eastAsia="en-GB"/>
              </w:rPr>
            </w:pPr>
            <w:r w:rsidRPr="00F840AC">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63A43F73" w14:textId="0200634A" w:rsidR="009E32D7" w:rsidRPr="00F840AC" w:rsidRDefault="00A13574" w:rsidP="00D32369">
            <w:pPr>
              <w:spacing w:after="0" w:line="240" w:lineRule="auto"/>
              <w:jc w:val="center"/>
              <w:rPr>
                <w:rFonts w:eastAsia="Times New Roman" w:cs="Times New Roman"/>
                <w:color w:val="000000"/>
                <w:sz w:val="16"/>
                <w:szCs w:val="16"/>
                <w:lang w:eastAsia="en-GB"/>
              </w:rPr>
            </w:pPr>
            <w:r w:rsidRPr="00F840AC">
              <w:rPr>
                <w:rFonts w:eastAsia="Times New Roman" w:cs="Times New Roman"/>
                <w:color w:val="000000"/>
                <w:sz w:val="16"/>
                <w:szCs w:val="16"/>
                <w:lang w:eastAsia="en-GB"/>
              </w:rPr>
              <w:t xml:space="preserve">En </w:t>
            </w:r>
            <w:proofErr w:type="spellStart"/>
            <w:r w:rsidRPr="00F840AC">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2F231A56" w14:textId="105EEA8B" w:rsidR="009E32D7" w:rsidRPr="00F840AC" w:rsidRDefault="009E32D7" w:rsidP="00D32369">
            <w:pPr>
              <w:spacing w:after="0" w:line="240" w:lineRule="auto"/>
              <w:jc w:val="center"/>
              <w:rPr>
                <w:rFonts w:eastAsia="Times New Roman" w:cs="Times New Roman"/>
                <w:color w:val="000000"/>
                <w:sz w:val="16"/>
                <w:szCs w:val="16"/>
                <w:lang w:eastAsia="en-GB"/>
              </w:rPr>
            </w:pPr>
            <w:r w:rsidRPr="00F840AC">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70B61CDF" w14:textId="7224613E" w:rsidR="009E32D7" w:rsidRPr="00F840AC" w:rsidRDefault="00F80B59" w:rsidP="00D32369">
            <w:pPr>
              <w:spacing w:after="0" w:line="240" w:lineRule="auto"/>
              <w:jc w:val="center"/>
              <w:rPr>
                <w:rFonts w:eastAsia="Times New Roman" w:cs="Times New Roman"/>
                <w:color w:val="000000"/>
                <w:sz w:val="16"/>
                <w:szCs w:val="16"/>
                <w:lang w:eastAsia="en-GB"/>
              </w:rPr>
            </w:pPr>
            <w:proofErr w:type="spellStart"/>
            <w:r w:rsidRPr="00F840AC">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157E89BB" w14:textId="3077BDA5" w:rsidR="009E32D7" w:rsidRPr="00F840AC" w:rsidRDefault="00CF3F27" w:rsidP="00D32369">
            <w:pPr>
              <w:spacing w:after="0" w:line="240" w:lineRule="auto"/>
              <w:jc w:val="center"/>
              <w:rPr>
                <w:rFonts w:eastAsia="Times New Roman" w:cs="Times New Roman"/>
                <w:color w:val="000000"/>
                <w:sz w:val="16"/>
                <w:szCs w:val="16"/>
                <w:lang w:eastAsia="en-GB"/>
              </w:rPr>
            </w:pPr>
            <w:proofErr w:type="spellStart"/>
            <w:r w:rsidRPr="00F840AC">
              <w:rPr>
                <w:rFonts w:eastAsia="Times New Roman" w:cs="Times New Roman"/>
                <w:color w:val="000000"/>
                <w:sz w:val="16"/>
                <w:szCs w:val="16"/>
                <w:lang w:eastAsia="en-GB"/>
              </w:rPr>
              <w:t>Annexe</w:t>
            </w:r>
            <w:proofErr w:type="spellEnd"/>
            <w:r w:rsidR="009E32D7" w:rsidRPr="00F840AC">
              <w:rPr>
                <w:rFonts w:eastAsia="Times New Roman" w:cs="Times New Roman"/>
                <w:color w:val="000000"/>
                <w:sz w:val="16"/>
                <w:szCs w:val="16"/>
                <w:lang w:eastAsia="en-GB"/>
              </w:rPr>
              <w:t xml:space="preserve"> II</w:t>
            </w:r>
          </w:p>
        </w:tc>
        <w:tc>
          <w:tcPr>
            <w:tcW w:w="395" w:type="pct"/>
            <w:vAlign w:val="center"/>
          </w:tcPr>
          <w:p w14:paraId="32768202" w14:textId="77777777" w:rsidR="009E32D7" w:rsidRPr="00F840AC" w:rsidRDefault="009E32D7" w:rsidP="00D32369">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07664D9D" w14:textId="77777777" w:rsidR="009E32D7" w:rsidRPr="00F840AC" w:rsidRDefault="009E32D7" w:rsidP="00D32369">
            <w:pPr>
              <w:spacing w:after="0" w:line="240" w:lineRule="auto"/>
              <w:jc w:val="center"/>
              <w:rPr>
                <w:rFonts w:eastAsia="Times New Roman" w:cs="Times New Roman"/>
                <w:color w:val="000000"/>
                <w:sz w:val="16"/>
                <w:szCs w:val="16"/>
                <w:lang w:eastAsia="en-GB"/>
              </w:rPr>
            </w:pPr>
            <w:r w:rsidRPr="00F840AC">
              <w:rPr>
                <w:rFonts w:eastAsia="Times New Roman" w:cs="Times New Roman"/>
                <w:color w:val="000000"/>
                <w:sz w:val="16"/>
                <w:szCs w:val="16"/>
                <w:lang w:eastAsia="en-GB"/>
              </w:rPr>
              <w:t>AEWA</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7ABC2D10" w14:textId="77777777" w:rsidR="009E32D7" w:rsidRPr="00F840AC" w:rsidRDefault="009E32D7" w:rsidP="00185DC4">
            <w:pPr>
              <w:spacing w:after="0" w:line="240" w:lineRule="auto"/>
              <w:rPr>
                <w:rFonts w:eastAsia="Times New Roman" w:cs="Times New Roman"/>
                <w:color w:val="000000"/>
                <w:sz w:val="16"/>
                <w:szCs w:val="16"/>
                <w:lang w:eastAsia="en-GB"/>
              </w:rPr>
            </w:pPr>
          </w:p>
        </w:tc>
      </w:tr>
      <w:tr w:rsidR="00997241" w:rsidRPr="00AB3F2A" w14:paraId="40E33C7E"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17B62323" w14:textId="77777777" w:rsidR="00997241" w:rsidRPr="00F840AC" w:rsidRDefault="00997241" w:rsidP="00D32369">
            <w:pPr>
              <w:spacing w:after="0" w:line="240" w:lineRule="auto"/>
              <w:jc w:val="center"/>
              <w:rPr>
                <w:rFonts w:eastAsia="Times New Roman" w:cs="Times New Roman"/>
                <w:color w:val="000000"/>
                <w:sz w:val="16"/>
                <w:szCs w:val="16"/>
                <w:lang w:eastAsia="en-GB"/>
              </w:rPr>
            </w:pPr>
            <w:r w:rsidRPr="00F840AC">
              <w:rPr>
                <w:rFonts w:eastAsia="Times New Roman" w:cs="Times New Roman"/>
                <w:color w:val="000000"/>
                <w:sz w:val="16"/>
                <w:szCs w:val="16"/>
                <w:lang w:eastAsia="en-GB"/>
              </w:rPr>
              <w:t>Anatidae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416EA3B9" w14:textId="0750ECD7" w:rsidR="00997241" w:rsidRPr="00F840AC" w:rsidRDefault="00F840AC" w:rsidP="00D32369">
            <w:pPr>
              <w:spacing w:after="0" w:line="240" w:lineRule="auto"/>
              <w:jc w:val="center"/>
              <w:rPr>
                <w:rFonts w:eastAsia="Times New Roman" w:cs="Times New Roman"/>
                <w:i/>
                <w:iCs/>
                <w:color w:val="000000"/>
                <w:sz w:val="16"/>
                <w:szCs w:val="16"/>
                <w:lang w:eastAsia="en-GB"/>
              </w:rPr>
            </w:pPr>
            <w:proofErr w:type="spellStart"/>
            <w:r w:rsidRPr="00F840AC">
              <w:rPr>
                <w:rFonts w:eastAsia="Times New Roman" w:cs="Times New Roman"/>
                <w:color w:val="000000"/>
                <w:sz w:val="16"/>
                <w:szCs w:val="16"/>
                <w:lang w:eastAsia="en-GB"/>
              </w:rPr>
              <w:t>Brassemer</w:t>
            </w:r>
            <w:proofErr w:type="spellEnd"/>
            <w:r w:rsidRPr="00F840AC">
              <w:rPr>
                <w:rFonts w:eastAsia="Times New Roman" w:cs="Times New Roman"/>
                <w:color w:val="000000"/>
                <w:sz w:val="16"/>
                <w:szCs w:val="16"/>
                <w:lang w:eastAsia="en-GB"/>
              </w:rPr>
              <w:t xml:space="preserve"> de </w:t>
            </w:r>
            <w:proofErr w:type="spellStart"/>
            <w:r w:rsidRPr="00F840AC">
              <w:rPr>
                <w:rFonts w:eastAsia="Times New Roman" w:cs="Times New Roman"/>
                <w:color w:val="000000"/>
                <w:sz w:val="16"/>
                <w:szCs w:val="16"/>
                <w:lang w:eastAsia="en-GB"/>
              </w:rPr>
              <w:t>Patagonie</w:t>
            </w:r>
            <w:proofErr w:type="spellEnd"/>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4C8BB7EA" w14:textId="77777777" w:rsidR="00997241" w:rsidRPr="00F840AC" w:rsidRDefault="00997241" w:rsidP="00D32369">
            <w:pPr>
              <w:spacing w:after="0" w:line="240" w:lineRule="auto"/>
              <w:jc w:val="center"/>
              <w:rPr>
                <w:rFonts w:eastAsia="Times New Roman" w:cs="Times New Roman"/>
                <w:i/>
                <w:iCs/>
                <w:color w:val="000000"/>
                <w:sz w:val="16"/>
                <w:szCs w:val="16"/>
                <w:lang w:eastAsia="en-GB"/>
              </w:rPr>
            </w:pPr>
            <w:proofErr w:type="spellStart"/>
            <w:r w:rsidRPr="00F840AC">
              <w:rPr>
                <w:rFonts w:eastAsia="Times New Roman" w:cs="Times New Roman"/>
                <w:i/>
                <w:iCs/>
                <w:color w:val="000000"/>
                <w:sz w:val="16"/>
                <w:szCs w:val="16"/>
                <w:lang w:eastAsia="en-GB"/>
              </w:rPr>
              <w:t>Tachyeres</w:t>
            </w:r>
            <w:proofErr w:type="spellEnd"/>
            <w:r w:rsidRPr="00F840AC">
              <w:rPr>
                <w:rFonts w:eastAsia="Times New Roman" w:cs="Times New Roman"/>
                <w:i/>
                <w:iCs/>
                <w:color w:val="000000"/>
                <w:sz w:val="16"/>
                <w:szCs w:val="16"/>
                <w:lang w:eastAsia="en-GB"/>
              </w:rPr>
              <w:t xml:space="preserve"> </w:t>
            </w:r>
            <w:proofErr w:type="spellStart"/>
            <w:r w:rsidRPr="00F840AC">
              <w:rPr>
                <w:rFonts w:eastAsia="Times New Roman" w:cs="Times New Roman"/>
                <w:i/>
                <w:iCs/>
                <w:color w:val="000000"/>
                <w:sz w:val="16"/>
                <w:szCs w:val="16"/>
                <w:lang w:eastAsia="en-GB"/>
              </w:rPr>
              <w:t>patachonicus</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271B5F54" w14:textId="77777777" w:rsidR="00997241" w:rsidRPr="00F840AC" w:rsidRDefault="00997241" w:rsidP="00D32369">
            <w:pPr>
              <w:spacing w:after="0" w:line="240" w:lineRule="auto"/>
              <w:jc w:val="center"/>
              <w:rPr>
                <w:rFonts w:eastAsia="Times New Roman" w:cs="Times New Roman"/>
                <w:color w:val="000000"/>
                <w:sz w:val="16"/>
                <w:szCs w:val="16"/>
                <w:lang w:eastAsia="en-GB"/>
              </w:rPr>
            </w:pPr>
            <w:r w:rsidRPr="00F840AC">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6024F2C1" w14:textId="31176F81" w:rsidR="00997241" w:rsidRPr="00F840AC" w:rsidRDefault="00A13574" w:rsidP="00D32369">
            <w:pPr>
              <w:spacing w:after="0" w:line="240" w:lineRule="auto"/>
              <w:jc w:val="center"/>
              <w:rPr>
                <w:rFonts w:eastAsia="Times New Roman" w:cs="Times New Roman"/>
                <w:color w:val="000000"/>
                <w:sz w:val="16"/>
                <w:szCs w:val="16"/>
                <w:lang w:eastAsia="en-GB"/>
              </w:rPr>
            </w:pPr>
            <w:r w:rsidRPr="00F840AC">
              <w:rPr>
                <w:rFonts w:eastAsia="Times New Roman" w:cs="Times New Roman"/>
                <w:color w:val="000000"/>
                <w:sz w:val="16"/>
                <w:szCs w:val="16"/>
                <w:lang w:eastAsia="en-GB"/>
              </w:rPr>
              <w:t xml:space="preserve">En </w:t>
            </w:r>
            <w:proofErr w:type="spellStart"/>
            <w:r w:rsidRPr="00F840AC">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0481BCC5" w14:textId="77777777" w:rsidR="00997241" w:rsidRPr="00F840AC" w:rsidRDefault="00997241" w:rsidP="00D32369">
            <w:pPr>
              <w:spacing w:after="0" w:line="240" w:lineRule="auto"/>
              <w:jc w:val="center"/>
              <w:rPr>
                <w:rFonts w:eastAsia="Times New Roman" w:cs="Times New Roman"/>
                <w:color w:val="000000"/>
                <w:sz w:val="16"/>
                <w:szCs w:val="16"/>
                <w:lang w:eastAsia="en-GB"/>
              </w:rPr>
            </w:pPr>
            <w:r w:rsidRPr="00F840AC">
              <w:rPr>
                <w:rFonts w:eastAsia="Times New Roman" w:cs="Times New Roman"/>
                <w:color w:val="000000"/>
                <w:sz w:val="16"/>
                <w:szCs w:val="16"/>
                <w:lang w:eastAsia="en-GB"/>
              </w:rPr>
              <w:t>N</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00337F34" w14:textId="1B64D125" w:rsidR="00997241" w:rsidRPr="00F840AC" w:rsidRDefault="00F80B59" w:rsidP="00D32369">
            <w:pPr>
              <w:spacing w:after="0" w:line="240" w:lineRule="auto"/>
              <w:jc w:val="center"/>
              <w:rPr>
                <w:rFonts w:eastAsia="Times New Roman" w:cs="Times New Roman"/>
                <w:color w:val="000000"/>
                <w:sz w:val="16"/>
                <w:szCs w:val="16"/>
                <w:lang w:eastAsia="en-GB"/>
              </w:rPr>
            </w:pPr>
            <w:proofErr w:type="spellStart"/>
            <w:r w:rsidRPr="00F840AC">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52A392C1" w14:textId="0215E302" w:rsidR="00997241" w:rsidRPr="00F840AC" w:rsidRDefault="00CF3F27" w:rsidP="00D32369">
            <w:pPr>
              <w:spacing w:after="0" w:line="240" w:lineRule="auto"/>
              <w:jc w:val="center"/>
              <w:rPr>
                <w:rFonts w:eastAsia="Times New Roman" w:cs="Times New Roman"/>
                <w:color w:val="000000"/>
                <w:sz w:val="16"/>
                <w:szCs w:val="16"/>
                <w:lang w:eastAsia="en-GB"/>
              </w:rPr>
            </w:pPr>
            <w:proofErr w:type="spellStart"/>
            <w:r w:rsidRPr="00F840AC">
              <w:rPr>
                <w:rFonts w:eastAsia="Times New Roman" w:cs="Times New Roman"/>
                <w:color w:val="000000"/>
                <w:sz w:val="16"/>
                <w:szCs w:val="16"/>
                <w:lang w:eastAsia="en-GB"/>
              </w:rPr>
              <w:t>Annexe</w:t>
            </w:r>
            <w:proofErr w:type="spellEnd"/>
            <w:r w:rsidR="00997241" w:rsidRPr="00F840AC">
              <w:rPr>
                <w:rFonts w:eastAsia="Times New Roman" w:cs="Times New Roman"/>
                <w:color w:val="000000"/>
                <w:sz w:val="16"/>
                <w:szCs w:val="16"/>
                <w:lang w:eastAsia="en-GB"/>
              </w:rPr>
              <w:t xml:space="preserve"> II</w:t>
            </w:r>
          </w:p>
        </w:tc>
        <w:tc>
          <w:tcPr>
            <w:tcW w:w="395" w:type="pct"/>
            <w:vAlign w:val="center"/>
          </w:tcPr>
          <w:p w14:paraId="6841DE0A" w14:textId="77777777" w:rsidR="00997241" w:rsidRPr="00F840AC" w:rsidRDefault="00997241" w:rsidP="00D32369">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41F00B63" w14:textId="77777777" w:rsidR="00997241" w:rsidRPr="00F840AC" w:rsidRDefault="00997241" w:rsidP="00D32369">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30F1A211" w14:textId="77777777" w:rsidR="00997241" w:rsidRPr="00081C84" w:rsidRDefault="00997241" w:rsidP="00185DC4">
            <w:pPr>
              <w:spacing w:after="0" w:line="240" w:lineRule="auto"/>
              <w:rPr>
                <w:rFonts w:eastAsia="Times New Roman" w:cs="Times New Roman"/>
                <w:sz w:val="16"/>
                <w:szCs w:val="16"/>
                <w:lang w:eastAsia="en-GB"/>
              </w:rPr>
            </w:pPr>
          </w:p>
        </w:tc>
      </w:tr>
      <w:tr w:rsidR="00997241" w:rsidRPr="002A61DB" w14:paraId="291CC406"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68949133" w14:textId="77777777" w:rsidR="00997241" w:rsidRPr="002A61DB" w:rsidRDefault="00997241" w:rsidP="00D32369">
            <w:pPr>
              <w:spacing w:after="0" w:line="240" w:lineRule="auto"/>
              <w:jc w:val="center"/>
              <w:rPr>
                <w:rFonts w:eastAsia="Times New Roman" w:cs="Times New Roman"/>
                <w:color w:val="000000"/>
                <w:sz w:val="16"/>
                <w:szCs w:val="16"/>
                <w:lang w:eastAsia="en-GB"/>
              </w:rPr>
            </w:pPr>
            <w:r w:rsidRPr="002A61DB">
              <w:rPr>
                <w:rFonts w:eastAsia="Times New Roman" w:cs="Times New Roman"/>
                <w:color w:val="000000"/>
                <w:sz w:val="16"/>
                <w:szCs w:val="16"/>
                <w:lang w:eastAsia="en-GB"/>
              </w:rPr>
              <w:t>Anatidae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26935328" w14:textId="78A6B5DF" w:rsidR="00997241" w:rsidRPr="002A61DB" w:rsidRDefault="00081EFC" w:rsidP="00D32369">
            <w:pPr>
              <w:spacing w:after="0" w:line="240" w:lineRule="auto"/>
              <w:jc w:val="center"/>
              <w:rPr>
                <w:rFonts w:eastAsia="Times New Roman" w:cs="Times New Roman"/>
                <w:i/>
                <w:iCs/>
                <w:color w:val="000000"/>
                <w:sz w:val="16"/>
                <w:szCs w:val="16"/>
                <w:lang w:eastAsia="en-GB"/>
              </w:rPr>
            </w:pPr>
            <w:proofErr w:type="spellStart"/>
            <w:r w:rsidRPr="002A61DB">
              <w:rPr>
                <w:rFonts w:eastAsia="Times New Roman" w:cs="Times New Roman"/>
                <w:color w:val="000000"/>
                <w:sz w:val="16"/>
                <w:szCs w:val="16"/>
                <w:lang w:eastAsia="en-GB"/>
              </w:rPr>
              <w:t>Brassemer</w:t>
            </w:r>
            <w:proofErr w:type="spellEnd"/>
            <w:r w:rsidRPr="002A61DB">
              <w:rPr>
                <w:rFonts w:eastAsia="Times New Roman" w:cs="Times New Roman"/>
                <w:color w:val="000000"/>
                <w:sz w:val="16"/>
                <w:szCs w:val="16"/>
                <w:lang w:eastAsia="en-GB"/>
              </w:rPr>
              <w:t xml:space="preserve"> à tête blanche</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7CE9E225" w14:textId="77777777" w:rsidR="00997241" w:rsidRPr="002A61DB" w:rsidRDefault="00997241" w:rsidP="00D32369">
            <w:pPr>
              <w:spacing w:after="0" w:line="240" w:lineRule="auto"/>
              <w:jc w:val="center"/>
              <w:rPr>
                <w:rFonts w:eastAsia="Times New Roman" w:cs="Times New Roman"/>
                <w:i/>
                <w:iCs/>
                <w:color w:val="000000"/>
                <w:sz w:val="16"/>
                <w:szCs w:val="16"/>
                <w:lang w:eastAsia="en-GB"/>
              </w:rPr>
            </w:pPr>
            <w:proofErr w:type="spellStart"/>
            <w:r w:rsidRPr="002A61DB">
              <w:rPr>
                <w:rFonts w:eastAsia="Times New Roman" w:cs="Times New Roman"/>
                <w:i/>
                <w:iCs/>
                <w:color w:val="000000"/>
                <w:sz w:val="16"/>
                <w:szCs w:val="16"/>
                <w:lang w:eastAsia="en-GB"/>
              </w:rPr>
              <w:t>Tachyeres</w:t>
            </w:r>
            <w:proofErr w:type="spellEnd"/>
            <w:r w:rsidRPr="002A61DB">
              <w:rPr>
                <w:rFonts w:eastAsia="Times New Roman" w:cs="Times New Roman"/>
                <w:i/>
                <w:iCs/>
                <w:color w:val="000000"/>
                <w:sz w:val="16"/>
                <w:szCs w:val="16"/>
                <w:lang w:eastAsia="en-GB"/>
              </w:rPr>
              <w:t xml:space="preserve"> leucocephalus</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3395A39F" w14:textId="77777777" w:rsidR="00997241" w:rsidRPr="002A61DB" w:rsidRDefault="00997241" w:rsidP="00D32369">
            <w:pPr>
              <w:spacing w:after="0" w:line="240" w:lineRule="auto"/>
              <w:jc w:val="center"/>
              <w:rPr>
                <w:rFonts w:eastAsia="Times New Roman" w:cs="Times New Roman"/>
                <w:color w:val="000000"/>
                <w:sz w:val="16"/>
                <w:szCs w:val="16"/>
                <w:lang w:eastAsia="en-GB"/>
              </w:rPr>
            </w:pPr>
            <w:r w:rsidRPr="002A61DB">
              <w:rPr>
                <w:rFonts w:eastAsia="Times New Roman" w:cs="Times New Roman"/>
                <w:color w:val="000000"/>
                <w:sz w:val="16"/>
                <w:szCs w:val="16"/>
                <w:lang w:eastAsia="en-GB"/>
              </w:rPr>
              <w:t>VU</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0EB2E01C" w14:textId="6633A5FE" w:rsidR="00997241" w:rsidRPr="002A61DB" w:rsidRDefault="00A13574" w:rsidP="00D32369">
            <w:pPr>
              <w:spacing w:after="0" w:line="240" w:lineRule="auto"/>
              <w:jc w:val="center"/>
              <w:rPr>
                <w:rFonts w:eastAsia="Times New Roman" w:cs="Times New Roman"/>
                <w:color w:val="000000"/>
                <w:sz w:val="16"/>
                <w:szCs w:val="16"/>
                <w:lang w:eastAsia="en-GB"/>
              </w:rPr>
            </w:pPr>
            <w:r w:rsidRPr="002A61DB">
              <w:rPr>
                <w:rFonts w:eastAsia="Times New Roman" w:cs="Times New Roman"/>
                <w:color w:val="000000"/>
                <w:sz w:val="16"/>
                <w:szCs w:val="16"/>
                <w:lang w:eastAsia="en-GB"/>
              </w:rPr>
              <w:t xml:space="preserve">En </w:t>
            </w:r>
            <w:proofErr w:type="spellStart"/>
            <w:r w:rsidRPr="002A61DB">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7F4C4160" w14:textId="77777777" w:rsidR="00997241" w:rsidRPr="002A61DB" w:rsidRDefault="00997241" w:rsidP="00D32369">
            <w:pPr>
              <w:spacing w:after="0" w:line="240" w:lineRule="auto"/>
              <w:jc w:val="center"/>
              <w:rPr>
                <w:rFonts w:eastAsia="Times New Roman" w:cs="Times New Roman"/>
                <w:color w:val="000000"/>
                <w:sz w:val="16"/>
                <w:szCs w:val="16"/>
                <w:lang w:eastAsia="en-GB"/>
              </w:rPr>
            </w:pPr>
            <w:r w:rsidRPr="002A61DB">
              <w:rPr>
                <w:rFonts w:eastAsia="Times New Roman" w:cs="Times New Roman"/>
                <w:color w:val="000000"/>
                <w:sz w:val="16"/>
                <w:szCs w:val="16"/>
                <w:lang w:eastAsia="en-GB"/>
              </w:rPr>
              <w:t>N</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2B74EA5A" w14:textId="05852788" w:rsidR="00997241" w:rsidRPr="002A61DB" w:rsidRDefault="00F80B59" w:rsidP="00D32369">
            <w:pPr>
              <w:spacing w:after="0" w:line="240" w:lineRule="auto"/>
              <w:jc w:val="center"/>
              <w:rPr>
                <w:rFonts w:eastAsia="Times New Roman" w:cs="Times New Roman"/>
                <w:color w:val="000000"/>
                <w:sz w:val="16"/>
                <w:szCs w:val="16"/>
                <w:lang w:eastAsia="en-GB"/>
              </w:rPr>
            </w:pPr>
            <w:proofErr w:type="spellStart"/>
            <w:r w:rsidRPr="002A61DB">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3F4F3684" w14:textId="02CAF7A4" w:rsidR="00997241" w:rsidRPr="002A61DB" w:rsidRDefault="00CF3F27" w:rsidP="00D32369">
            <w:pPr>
              <w:spacing w:after="0" w:line="240" w:lineRule="auto"/>
              <w:jc w:val="center"/>
              <w:rPr>
                <w:rFonts w:eastAsia="Times New Roman" w:cs="Times New Roman"/>
                <w:color w:val="000000"/>
                <w:sz w:val="16"/>
                <w:szCs w:val="16"/>
                <w:lang w:eastAsia="en-GB"/>
              </w:rPr>
            </w:pPr>
            <w:proofErr w:type="spellStart"/>
            <w:r w:rsidRPr="002A61DB">
              <w:rPr>
                <w:rFonts w:eastAsia="Times New Roman" w:cs="Times New Roman"/>
                <w:color w:val="000000"/>
                <w:sz w:val="16"/>
                <w:szCs w:val="16"/>
                <w:lang w:eastAsia="en-GB"/>
              </w:rPr>
              <w:t>Annexe</w:t>
            </w:r>
            <w:proofErr w:type="spellEnd"/>
            <w:r w:rsidR="00997241" w:rsidRPr="002A61DB">
              <w:rPr>
                <w:rFonts w:eastAsia="Times New Roman" w:cs="Times New Roman"/>
                <w:color w:val="000000"/>
                <w:sz w:val="16"/>
                <w:szCs w:val="16"/>
                <w:lang w:eastAsia="en-GB"/>
              </w:rPr>
              <w:t xml:space="preserve"> II</w:t>
            </w:r>
          </w:p>
        </w:tc>
        <w:tc>
          <w:tcPr>
            <w:tcW w:w="395" w:type="pct"/>
            <w:vAlign w:val="center"/>
          </w:tcPr>
          <w:p w14:paraId="5CEB4C27" w14:textId="77777777" w:rsidR="00997241" w:rsidRPr="002A61DB" w:rsidRDefault="00997241" w:rsidP="00D32369">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49D56B14" w14:textId="77777777" w:rsidR="00997241" w:rsidRPr="002A61DB" w:rsidRDefault="00997241" w:rsidP="00D32369">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1B79C239" w14:textId="77777777" w:rsidR="00997241" w:rsidRPr="002A61DB" w:rsidRDefault="00997241" w:rsidP="00185DC4">
            <w:pPr>
              <w:spacing w:after="0" w:line="240" w:lineRule="auto"/>
              <w:rPr>
                <w:rFonts w:eastAsia="Times New Roman" w:cs="Times New Roman"/>
                <w:sz w:val="16"/>
                <w:szCs w:val="16"/>
                <w:lang w:eastAsia="en-GB"/>
              </w:rPr>
            </w:pPr>
          </w:p>
        </w:tc>
      </w:tr>
      <w:tr w:rsidR="00997241" w:rsidRPr="002A61DB" w14:paraId="0D4EBC81"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4F98E050" w14:textId="77777777" w:rsidR="00997241" w:rsidRPr="002A61DB" w:rsidRDefault="00997241" w:rsidP="00D32369">
            <w:pPr>
              <w:spacing w:after="0" w:line="240" w:lineRule="auto"/>
              <w:jc w:val="center"/>
              <w:rPr>
                <w:rFonts w:eastAsia="Times New Roman" w:cs="Times New Roman"/>
                <w:color w:val="000000"/>
                <w:sz w:val="16"/>
                <w:szCs w:val="16"/>
                <w:lang w:eastAsia="en-GB"/>
              </w:rPr>
            </w:pPr>
            <w:r w:rsidRPr="002A61DB">
              <w:rPr>
                <w:rFonts w:eastAsia="Times New Roman" w:cs="Times New Roman"/>
                <w:color w:val="000000"/>
                <w:sz w:val="16"/>
                <w:szCs w:val="16"/>
                <w:lang w:eastAsia="en-GB"/>
              </w:rPr>
              <w:t>Anatidae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36E23780" w14:textId="423316CF" w:rsidR="00997241" w:rsidRPr="002A61DB" w:rsidRDefault="00872F7B" w:rsidP="00D32369">
            <w:pPr>
              <w:spacing w:after="0" w:line="240" w:lineRule="auto"/>
              <w:jc w:val="center"/>
              <w:rPr>
                <w:rFonts w:eastAsia="Times New Roman" w:cs="Times New Roman"/>
                <w:i/>
                <w:iCs/>
                <w:color w:val="000000"/>
                <w:sz w:val="16"/>
                <w:szCs w:val="16"/>
                <w:lang w:eastAsia="en-GB"/>
              </w:rPr>
            </w:pPr>
            <w:proofErr w:type="spellStart"/>
            <w:r w:rsidRPr="002A61DB">
              <w:rPr>
                <w:rFonts w:eastAsia="Times New Roman" w:cs="Times New Roman"/>
                <w:color w:val="000000"/>
                <w:sz w:val="16"/>
                <w:szCs w:val="16"/>
                <w:lang w:eastAsia="en-GB"/>
              </w:rPr>
              <w:t>Brassemer</w:t>
            </w:r>
            <w:proofErr w:type="spellEnd"/>
            <w:r w:rsidRPr="002A61DB">
              <w:rPr>
                <w:rFonts w:eastAsia="Times New Roman" w:cs="Times New Roman"/>
                <w:color w:val="000000"/>
                <w:sz w:val="16"/>
                <w:szCs w:val="16"/>
                <w:lang w:eastAsia="en-GB"/>
              </w:rPr>
              <w:t xml:space="preserve"> </w:t>
            </w:r>
            <w:proofErr w:type="spellStart"/>
            <w:r w:rsidRPr="002A61DB">
              <w:rPr>
                <w:rFonts w:eastAsia="Times New Roman" w:cs="Times New Roman"/>
                <w:color w:val="000000"/>
                <w:sz w:val="16"/>
                <w:szCs w:val="16"/>
                <w:lang w:eastAsia="en-GB"/>
              </w:rPr>
              <w:t>cendré</w:t>
            </w:r>
            <w:proofErr w:type="spellEnd"/>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1F780C8F" w14:textId="77777777" w:rsidR="00997241" w:rsidRPr="002A61DB" w:rsidRDefault="00997241" w:rsidP="00D32369">
            <w:pPr>
              <w:spacing w:after="0" w:line="240" w:lineRule="auto"/>
              <w:jc w:val="center"/>
              <w:rPr>
                <w:rFonts w:eastAsia="Times New Roman" w:cs="Times New Roman"/>
                <w:i/>
                <w:iCs/>
                <w:color w:val="000000"/>
                <w:sz w:val="16"/>
                <w:szCs w:val="16"/>
                <w:lang w:eastAsia="en-GB"/>
              </w:rPr>
            </w:pPr>
            <w:proofErr w:type="spellStart"/>
            <w:r w:rsidRPr="002A61DB">
              <w:rPr>
                <w:rFonts w:eastAsia="Times New Roman" w:cs="Times New Roman"/>
                <w:i/>
                <w:iCs/>
                <w:color w:val="000000"/>
                <w:sz w:val="16"/>
                <w:szCs w:val="16"/>
                <w:lang w:eastAsia="en-GB"/>
              </w:rPr>
              <w:t>Tachyeres</w:t>
            </w:r>
            <w:proofErr w:type="spellEnd"/>
            <w:r w:rsidRPr="002A61DB">
              <w:rPr>
                <w:rFonts w:eastAsia="Times New Roman" w:cs="Times New Roman"/>
                <w:i/>
                <w:iCs/>
                <w:color w:val="000000"/>
                <w:sz w:val="16"/>
                <w:szCs w:val="16"/>
                <w:lang w:eastAsia="en-GB"/>
              </w:rPr>
              <w:t xml:space="preserve"> </w:t>
            </w:r>
            <w:proofErr w:type="spellStart"/>
            <w:r w:rsidRPr="002A61DB">
              <w:rPr>
                <w:rFonts w:eastAsia="Times New Roman" w:cs="Times New Roman"/>
                <w:i/>
                <w:iCs/>
                <w:color w:val="000000"/>
                <w:sz w:val="16"/>
                <w:szCs w:val="16"/>
                <w:lang w:eastAsia="en-GB"/>
              </w:rPr>
              <w:t>pteneres</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5B86825E" w14:textId="77777777" w:rsidR="00997241" w:rsidRPr="002A61DB" w:rsidRDefault="00997241" w:rsidP="00D32369">
            <w:pPr>
              <w:spacing w:after="0" w:line="240" w:lineRule="auto"/>
              <w:jc w:val="center"/>
              <w:rPr>
                <w:rFonts w:eastAsia="Times New Roman" w:cs="Times New Roman"/>
                <w:color w:val="000000"/>
                <w:sz w:val="16"/>
                <w:szCs w:val="16"/>
                <w:lang w:eastAsia="en-GB"/>
              </w:rPr>
            </w:pPr>
            <w:r w:rsidRPr="002A61DB">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524447BC" w14:textId="77777777" w:rsidR="00997241" w:rsidRPr="002A61DB" w:rsidRDefault="00997241" w:rsidP="00D32369">
            <w:pPr>
              <w:spacing w:after="0" w:line="240" w:lineRule="auto"/>
              <w:jc w:val="center"/>
              <w:rPr>
                <w:rFonts w:eastAsia="Times New Roman" w:cs="Times New Roman"/>
                <w:color w:val="000000"/>
                <w:sz w:val="16"/>
                <w:szCs w:val="16"/>
                <w:lang w:eastAsia="en-GB"/>
              </w:rPr>
            </w:pPr>
            <w:r w:rsidRPr="002A61DB">
              <w:rPr>
                <w:rFonts w:eastAsia="Times New Roman" w:cs="Times New Roman"/>
                <w:color w:val="000000"/>
                <w:sz w:val="16"/>
                <w:szCs w:val="16"/>
                <w:lang w:eastAsia="en-GB"/>
              </w:rPr>
              <w:t>Stable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2080CD3E" w14:textId="77777777" w:rsidR="00997241" w:rsidRPr="002A61DB" w:rsidRDefault="00997241" w:rsidP="00D32369">
            <w:pPr>
              <w:spacing w:after="0" w:line="240" w:lineRule="auto"/>
              <w:jc w:val="center"/>
              <w:rPr>
                <w:rFonts w:eastAsia="Times New Roman" w:cs="Times New Roman"/>
                <w:color w:val="000000"/>
                <w:sz w:val="16"/>
                <w:szCs w:val="16"/>
                <w:lang w:eastAsia="en-GB"/>
              </w:rPr>
            </w:pPr>
            <w:r w:rsidRPr="002A61DB">
              <w:rPr>
                <w:rFonts w:eastAsia="Times New Roman" w:cs="Times New Roman"/>
                <w:color w:val="000000"/>
                <w:sz w:val="16"/>
                <w:szCs w:val="16"/>
                <w:lang w:eastAsia="en-GB"/>
              </w:rPr>
              <w:t>N</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084E841E" w14:textId="18F7F001" w:rsidR="00997241" w:rsidRPr="002A61DB" w:rsidRDefault="00F80B59" w:rsidP="00D32369">
            <w:pPr>
              <w:spacing w:after="0" w:line="240" w:lineRule="auto"/>
              <w:jc w:val="center"/>
              <w:rPr>
                <w:rFonts w:eastAsia="Times New Roman" w:cs="Times New Roman"/>
                <w:color w:val="000000"/>
                <w:sz w:val="16"/>
                <w:szCs w:val="16"/>
                <w:lang w:eastAsia="en-GB"/>
              </w:rPr>
            </w:pPr>
            <w:proofErr w:type="spellStart"/>
            <w:r w:rsidRPr="002A61DB">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472F160A" w14:textId="542AF5A1" w:rsidR="00997241" w:rsidRPr="002A61DB" w:rsidRDefault="00CF3F27" w:rsidP="00D32369">
            <w:pPr>
              <w:spacing w:after="0" w:line="240" w:lineRule="auto"/>
              <w:jc w:val="center"/>
              <w:rPr>
                <w:rFonts w:eastAsia="Times New Roman" w:cs="Times New Roman"/>
                <w:color w:val="000000"/>
                <w:sz w:val="16"/>
                <w:szCs w:val="16"/>
                <w:lang w:eastAsia="en-GB"/>
              </w:rPr>
            </w:pPr>
            <w:proofErr w:type="spellStart"/>
            <w:r w:rsidRPr="002A61DB">
              <w:rPr>
                <w:rFonts w:eastAsia="Times New Roman" w:cs="Times New Roman"/>
                <w:color w:val="000000"/>
                <w:sz w:val="16"/>
                <w:szCs w:val="16"/>
                <w:lang w:eastAsia="en-GB"/>
              </w:rPr>
              <w:t>Annexe</w:t>
            </w:r>
            <w:proofErr w:type="spellEnd"/>
            <w:r w:rsidR="00997241" w:rsidRPr="002A61DB">
              <w:rPr>
                <w:rFonts w:eastAsia="Times New Roman" w:cs="Times New Roman"/>
                <w:color w:val="000000"/>
                <w:sz w:val="16"/>
                <w:szCs w:val="16"/>
                <w:lang w:eastAsia="en-GB"/>
              </w:rPr>
              <w:t xml:space="preserve"> II</w:t>
            </w:r>
          </w:p>
        </w:tc>
        <w:tc>
          <w:tcPr>
            <w:tcW w:w="395" w:type="pct"/>
            <w:vAlign w:val="center"/>
          </w:tcPr>
          <w:p w14:paraId="746D5EBD" w14:textId="77777777" w:rsidR="00997241" w:rsidRPr="002A61DB" w:rsidRDefault="00997241" w:rsidP="00D32369">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22D86216" w14:textId="77777777" w:rsidR="00997241" w:rsidRPr="002A61DB" w:rsidRDefault="00997241" w:rsidP="00D32369">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6237AF58" w14:textId="77777777" w:rsidR="00997241" w:rsidRPr="002A61DB" w:rsidRDefault="00997241" w:rsidP="00185DC4">
            <w:pPr>
              <w:spacing w:after="0" w:line="240" w:lineRule="auto"/>
              <w:rPr>
                <w:rFonts w:eastAsia="Times New Roman" w:cs="Times New Roman"/>
                <w:sz w:val="16"/>
                <w:szCs w:val="16"/>
                <w:lang w:eastAsia="en-GB"/>
              </w:rPr>
            </w:pPr>
          </w:p>
        </w:tc>
      </w:tr>
      <w:tr w:rsidR="00997241" w:rsidRPr="00AB3F2A" w14:paraId="42BB4BF9" w14:textId="77777777" w:rsidTr="00E7039C">
        <w:trPr>
          <w:trHeight w:val="227"/>
          <w:jc w:val="center"/>
        </w:trPr>
        <w:tc>
          <w:tcPr>
            <w:tcW w:w="583" w:type="pct"/>
            <w:tcBorders>
              <w:top w:val="single" w:sz="4" w:space="0" w:color="D0CECE" w:themeColor="background2" w:themeShade="E6"/>
              <w:left w:val="nil"/>
              <w:bottom w:val="single" w:sz="4" w:space="0" w:color="auto"/>
              <w:right w:val="nil"/>
            </w:tcBorders>
            <w:noWrap/>
            <w:vAlign w:val="center"/>
            <w:hideMark/>
          </w:tcPr>
          <w:p w14:paraId="20A26C2B" w14:textId="77777777" w:rsidR="00997241" w:rsidRPr="002A61DB" w:rsidRDefault="00997241" w:rsidP="00D32369">
            <w:pPr>
              <w:spacing w:after="0" w:line="240" w:lineRule="auto"/>
              <w:jc w:val="center"/>
              <w:rPr>
                <w:rFonts w:eastAsia="Times New Roman" w:cs="Times New Roman"/>
                <w:color w:val="000000"/>
                <w:sz w:val="16"/>
                <w:szCs w:val="16"/>
                <w:lang w:eastAsia="en-GB"/>
              </w:rPr>
            </w:pPr>
            <w:r w:rsidRPr="002A61DB">
              <w:rPr>
                <w:rFonts w:eastAsia="Times New Roman" w:cs="Times New Roman"/>
                <w:color w:val="000000"/>
                <w:sz w:val="16"/>
                <w:szCs w:val="16"/>
                <w:lang w:eastAsia="en-GB"/>
              </w:rPr>
              <w:t>Anatidae</w:t>
            </w:r>
          </w:p>
        </w:tc>
        <w:tc>
          <w:tcPr>
            <w:tcW w:w="534" w:type="pct"/>
            <w:tcBorders>
              <w:top w:val="single" w:sz="4" w:space="0" w:color="D0CECE" w:themeColor="background2" w:themeShade="E6"/>
              <w:left w:val="nil"/>
              <w:bottom w:val="single" w:sz="4" w:space="0" w:color="auto"/>
              <w:right w:val="nil"/>
            </w:tcBorders>
            <w:vAlign w:val="center"/>
          </w:tcPr>
          <w:p w14:paraId="121C7628" w14:textId="146CC237" w:rsidR="00997241" w:rsidRPr="002A61DB" w:rsidRDefault="002A61DB" w:rsidP="00D32369">
            <w:pPr>
              <w:spacing w:after="0" w:line="240" w:lineRule="auto"/>
              <w:jc w:val="center"/>
              <w:rPr>
                <w:rFonts w:eastAsia="Times New Roman" w:cs="Times New Roman"/>
                <w:i/>
                <w:iCs/>
                <w:color w:val="000000"/>
                <w:sz w:val="16"/>
                <w:szCs w:val="16"/>
                <w:lang w:eastAsia="en-GB"/>
              </w:rPr>
            </w:pPr>
            <w:proofErr w:type="spellStart"/>
            <w:r w:rsidRPr="002A61DB">
              <w:rPr>
                <w:rFonts w:eastAsia="Times New Roman" w:cs="Times New Roman"/>
                <w:color w:val="000000"/>
                <w:sz w:val="16"/>
                <w:szCs w:val="16"/>
                <w:lang w:eastAsia="en-GB"/>
              </w:rPr>
              <w:t>Brassemer</w:t>
            </w:r>
            <w:proofErr w:type="spellEnd"/>
            <w:r w:rsidRPr="002A61DB">
              <w:rPr>
                <w:rFonts w:eastAsia="Times New Roman" w:cs="Times New Roman"/>
                <w:color w:val="000000"/>
                <w:sz w:val="16"/>
                <w:szCs w:val="16"/>
                <w:lang w:eastAsia="en-GB"/>
              </w:rPr>
              <w:t xml:space="preserve"> des </w:t>
            </w:r>
            <w:proofErr w:type="spellStart"/>
            <w:r w:rsidRPr="002A61DB">
              <w:rPr>
                <w:rFonts w:eastAsia="Times New Roman" w:cs="Times New Roman"/>
                <w:color w:val="000000"/>
                <w:sz w:val="16"/>
                <w:szCs w:val="16"/>
                <w:lang w:eastAsia="en-GB"/>
              </w:rPr>
              <w:t>Malouines</w:t>
            </w:r>
            <w:proofErr w:type="spellEnd"/>
          </w:p>
        </w:tc>
        <w:tc>
          <w:tcPr>
            <w:tcW w:w="693" w:type="pct"/>
            <w:tcBorders>
              <w:top w:val="single" w:sz="4" w:space="0" w:color="D0CECE" w:themeColor="background2" w:themeShade="E6"/>
              <w:left w:val="nil"/>
              <w:bottom w:val="single" w:sz="4" w:space="0" w:color="auto"/>
              <w:right w:val="nil"/>
            </w:tcBorders>
            <w:noWrap/>
            <w:vAlign w:val="center"/>
            <w:hideMark/>
          </w:tcPr>
          <w:p w14:paraId="68ED8969" w14:textId="77777777" w:rsidR="00997241" w:rsidRPr="002A61DB" w:rsidRDefault="00997241" w:rsidP="00D32369">
            <w:pPr>
              <w:spacing w:after="0" w:line="240" w:lineRule="auto"/>
              <w:jc w:val="center"/>
              <w:rPr>
                <w:rFonts w:eastAsia="Times New Roman" w:cs="Times New Roman"/>
                <w:i/>
                <w:iCs/>
                <w:color w:val="000000"/>
                <w:sz w:val="16"/>
                <w:szCs w:val="16"/>
                <w:lang w:eastAsia="en-GB"/>
              </w:rPr>
            </w:pPr>
            <w:proofErr w:type="spellStart"/>
            <w:r w:rsidRPr="002A61DB">
              <w:rPr>
                <w:rFonts w:eastAsia="Times New Roman" w:cs="Times New Roman"/>
                <w:i/>
                <w:iCs/>
                <w:color w:val="000000"/>
                <w:sz w:val="16"/>
                <w:szCs w:val="16"/>
                <w:lang w:eastAsia="en-GB"/>
              </w:rPr>
              <w:t>Tachyeres</w:t>
            </w:r>
            <w:proofErr w:type="spellEnd"/>
            <w:r w:rsidRPr="002A61DB">
              <w:rPr>
                <w:rFonts w:eastAsia="Times New Roman" w:cs="Times New Roman"/>
                <w:i/>
                <w:iCs/>
                <w:color w:val="000000"/>
                <w:sz w:val="16"/>
                <w:szCs w:val="16"/>
                <w:lang w:eastAsia="en-GB"/>
              </w:rPr>
              <w:t xml:space="preserve"> </w:t>
            </w:r>
            <w:proofErr w:type="spellStart"/>
            <w:r w:rsidRPr="002A61DB">
              <w:rPr>
                <w:rFonts w:eastAsia="Times New Roman" w:cs="Times New Roman"/>
                <w:i/>
                <w:iCs/>
                <w:color w:val="000000"/>
                <w:sz w:val="16"/>
                <w:szCs w:val="16"/>
                <w:lang w:eastAsia="en-GB"/>
              </w:rPr>
              <w:t>brachypterus</w:t>
            </w:r>
            <w:proofErr w:type="spellEnd"/>
          </w:p>
        </w:tc>
        <w:tc>
          <w:tcPr>
            <w:tcW w:w="256" w:type="pct"/>
            <w:tcBorders>
              <w:top w:val="single" w:sz="4" w:space="0" w:color="D0CECE" w:themeColor="background2" w:themeShade="E6"/>
              <w:left w:val="nil"/>
              <w:bottom w:val="single" w:sz="4" w:space="0" w:color="auto"/>
              <w:right w:val="nil"/>
            </w:tcBorders>
            <w:noWrap/>
            <w:vAlign w:val="center"/>
            <w:hideMark/>
          </w:tcPr>
          <w:p w14:paraId="7BBD79C7" w14:textId="77777777" w:rsidR="00997241" w:rsidRPr="002A61DB" w:rsidRDefault="00997241" w:rsidP="00D32369">
            <w:pPr>
              <w:spacing w:after="0" w:line="240" w:lineRule="auto"/>
              <w:jc w:val="center"/>
              <w:rPr>
                <w:rFonts w:eastAsia="Times New Roman" w:cs="Times New Roman"/>
                <w:color w:val="000000"/>
                <w:sz w:val="16"/>
                <w:szCs w:val="16"/>
                <w:lang w:eastAsia="en-GB"/>
              </w:rPr>
            </w:pPr>
            <w:r w:rsidRPr="002A61DB">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auto"/>
              <w:right w:val="nil"/>
            </w:tcBorders>
            <w:noWrap/>
            <w:vAlign w:val="center"/>
            <w:hideMark/>
          </w:tcPr>
          <w:p w14:paraId="2EF5B211" w14:textId="77777777" w:rsidR="00997241" w:rsidRPr="002A61DB" w:rsidRDefault="00997241" w:rsidP="00D32369">
            <w:pPr>
              <w:spacing w:after="0" w:line="240" w:lineRule="auto"/>
              <w:jc w:val="center"/>
              <w:rPr>
                <w:rFonts w:eastAsia="Times New Roman" w:cs="Times New Roman"/>
                <w:color w:val="000000"/>
                <w:sz w:val="16"/>
                <w:szCs w:val="16"/>
                <w:lang w:eastAsia="en-GB"/>
              </w:rPr>
            </w:pPr>
            <w:r w:rsidRPr="002A61DB">
              <w:rPr>
                <w:rFonts w:eastAsia="Times New Roman" w:cs="Times New Roman"/>
                <w:color w:val="000000"/>
                <w:sz w:val="16"/>
                <w:szCs w:val="16"/>
                <w:lang w:eastAsia="en-GB"/>
              </w:rPr>
              <w:t>Stable</w:t>
            </w:r>
          </w:p>
        </w:tc>
        <w:tc>
          <w:tcPr>
            <w:tcW w:w="355" w:type="pct"/>
            <w:tcBorders>
              <w:top w:val="single" w:sz="4" w:space="0" w:color="D0CECE" w:themeColor="background2" w:themeShade="E6"/>
              <w:left w:val="nil"/>
              <w:bottom w:val="single" w:sz="4" w:space="0" w:color="auto"/>
              <w:right w:val="nil"/>
            </w:tcBorders>
            <w:noWrap/>
            <w:vAlign w:val="center"/>
            <w:hideMark/>
          </w:tcPr>
          <w:p w14:paraId="22BD09DF" w14:textId="77777777" w:rsidR="00997241" w:rsidRPr="002A61DB" w:rsidRDefault="00997241" w:rsidP="00D32369">
            <w:pPr>
              <w:spacing w:after="0" w:line="240" w:lineRule="auto"/>
              <w:jc w:val="center"/>
              <w:rPr>
                <w:rFonts w:eastAsia="Times New Roman" w:cs="Times New Roman"/>
                <w:color w:val="000000"/>
                <w:sz w:val="16"/>
                <w:szCs w:val="16"/>
                <w:lang w:eastAsia="en-GB"/>
              </w:rPr>
            </w:pPr>
            <w:r w:rsidRPr="002A61DB">
              <w:rPr>
                <w:rFonts w:eastAsia="Times New Roman" w:cs="Times New Roman"/>
                <w:color w:val="000000"/>
                <w:sz w:val="16"/>
                <w:szCs w:val="16"/>
                <w:lang w:eastAsia="en-GB"/>
              </w:rPr>
              <w:t>N</w:t>
            </w:r>
          </w:p>
        </w:tc>
        <w:tc>
          <w:tcPr>
            <w:tcW w:w="366" w:type="pct"/>
            <w:tcBorders>
              <w:top w:val="single" w:sz="4" w:space="0" w:color="D0CECE" w:themeColor="background2" w:themeShade="E6"/>
              <w:left w:val="nil"/>
              <w:bottom w:val="single" w:sz="4" w:space="0" w:color="auto"/>
              <w:right w:val="nil"/>
            </w:tcBorders>
            <w:noWrap/>
            <w:vAlign w:val="center"/>
            <w:hideMark/>
          </w:tcPr>
          <w:p w14:paraId="493085BB" w14:textId="0F703D31" w:rsidR="00997241" w:rsidRPr="002A61DB" w:rsidRDefault="00F80B59" w:rsidP="00D32369">
            <w:pPr>
              <w:spacing w:after="0" w:line="240" w:lineRule="auto"/>
              <w:jc w:val="center"/>
              <w:rPr>
                <w:rFonts w:eastAsia="Times New Roman" w:cs="Times New Roman"/>
                <w:color w:val="000000"/>
                <w:sz w:val="16"/>
                <w:szCs w:val="16"/>
                <w:lang w:eastAsia="en-GB"/>
              </w:rPr>
            </w:pPr>
            <w:proofErr w:type="spellStart"/>
            <w:r w:rsidRPr="002A61DB">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auto"/>
              <w:right w:val="nil"/>
            </w:tcBorders>
            <w:noWrap/>
            <w:vAlign w:val="center"/>
            <w:hideMark/>
          </w:tcPr>
          <w:p w14:paraId="658728FA" w14:textId="0C5C55E6" w:rsidR="00997241" w:rsidRPr="002A61DB" w:rsidRDefault="00CF3F27" w:rsidP="00D32369">
            <w:pPr>
              <w:spacing w:after="0" w:line="240" w:lineRule="auto"/>
              <w:jc w:val="center"/>
              <w:rPr>
                <w:rFonts w:eastAsia="Times New Roman" w:cs="Times New Roman"/>
                <w:color w:val="000000"/>
                <w:sz w:val="16"/>
                <w:szCs w:val="16"/>
                <w:lang w:eastAsia="en-GB"/>
              </w:rPr>
            </w:pPr>
            <w:proofErr w:type="spellStart"/>
            <w:r w:rsidRPr="002A61DB">
              <w:rPr>
                <w:rFonts w:eastAsia="Times New Roman" w:cs="Times New Roman"/>
                <w:color w:val="000000"/>
                <w:sz w:val="16"/>
                <w:szCs w:val="16"/>
                <w:lang w:eastAsia="en-GB"/>
              </w:rPr>
              <w:t>Annexe</w:t>
            </w:r>
            <w:proofErr w:type="spellEnd"/>
            <w:r w:rsidR="00997241" w:rsidRPr="002A61DB">
              <w:rPr>
                <w:rFonts w:eastAsia="Times New Roman" w:cs="Times New Roman"/>
                <w:color w:val="000000"/>
                <w:sz w:val="16"/>
                <w:szCs w:val="16"/>
                <w:lang w:eastAsia="en-GB"/>
              </w:rPr>
              <w:t xml:space="preserve"> II</w:t>
            </w:r>
          </w:p>
        </w:tc>
        <w:tc>
          <w:tcPr>
            <w:tcW w:w="395" w:type="pct"/>
            <w:tcBorders>
              <w:bottom w:val="single" w:sz="4" w:space="0" w:color="auto"/>
            </w:tcBorders>
            <w:vAlign w:val="center"/>
          </w:tcPr>
          <w:p w14:paraId="0D3BFB0E" w14:textId="77777777" w:rsidR="00997241" w:rsidRPr="002A61DB" w:rsidRDefault="00997241" w:rsidP="00D32369">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auto"/>
              <w:right w:val="nil"/>
            </w:tcBorders>
            <w:noWrap/>
            <w:vAlign w:val="center"/>
            <w:hideMark/>
          </w:tcPr>
          <w:p w14:paraId="511B01B5" w14:textId="77777777" w:rsidR="00997241" w:rsidRPr="002A61DB" w:rsidRDefault="00997241" w:rsidP="00D32369">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auto"/>
              <w:right w:val="nil"/>
            </w:tcBorders>
            <w:noWrap/>
            <w:vAlign w:val="center"/>
            <w:hideMark/>
          </w:tcPr>
          <w:p w14:paraId="141D4A62" w14:textId="77777777" w:rsidR="00997241" w:rsidRPr="00081C84" w:rsidRDefault="00997241" w:rsidP="00185DC4">
            <w:pPr>
              <w:spacing w:after="0" w:line="240" w:lineRule="auto"/>
              <w:rPr>
                <w:rFonts w:eastAsia="Times New Roman" w:cs="Times New Roman"/>
                <w:sz w:val="16"/>
                <w:szCs w:val="16"/>
                <w:lang w:eastAsia="en-GB"/>
              </w:rPr>
            </w:pPr>
          </w:p>
        </w:tc>
      </w:tr>
      <w:tr w:rsidR="009E32D7" w:rsidRPr="00A872C8" w14:paraId="7BE5209D" w14:textId="77777777" w:rsidTr="00E7039C">
        <w:trPr>
          <w:trHeight w:val="227"/>
          <w:jc w:val="center"/>
        </w:trPr>
        <w:tc>
          <w:tcPr>
            <w:tcW w:w="583" w:type="pct"/>
            <w:tcBorders>
              <w:top w:val="single" w:sz="4" w:space="0" w:color="auto"/>
              <w:left w:val="nil"/>
              <w:bottom w:val="single" w:sz="4" w:space="0" w:color="D0CECE" w:themeColor="background2" w:themeShade="E6"/>
              <w:right w:val="nil"/>
            </w:tcBorders>
            <w:noWrap/>
            <w:vAlign w:val="center"/>
            <w:hideMark/>
          </w:tcPr>
          <w:p w14:paraId="265E560B" w14:textId="77777777" w:rsidR="009E32D7" w:rsidRPr="00A872C8" w:rsidRDefault="009E32D7" w:rsidP="00D32369">
            <w:pPr>
              <w:spacing w:after="0" w:line="240" w:lineRule="auto"/>
              <w:jc w:val="center"/>
              <w:rPr>
                <w:rFonts w:eastAsia="Times New Roman" w:cs="Times New Roman"/>
                <w:color w:val="000000"/>
                <w:sz w:val="16"/>
                <w:szCs w:val="16"/>
                <w:lang w:eastAsia="en-GB"/>
              </w:rPr>
            </w:pPr>
            <w:r w:rsidRPr="00A872C8">
              <w:rPr>
                <w:rFonts w:eastAsia="Times New Roman" w:cs="Times New Roman"/>
                <w:color w:val="000000"/>
                <w:sz w:val="16"/>
                <w:szCs w:val="16"/>
                <w:lang w:eastAsia="en-GB"/>
              </w:rPr>
              <w:t>Podicipedidae</w:t>
            </w:r>
          </w:p>
        </w:tc>
        <w:tc>
          <w:tcPr>
            <w:tcW w:w="534" w:type="pct"/>
            <w:tcBorders>
              <w:top w:val="single" w:sz="4" w:space="0" w:color="auto"/>
              <w:left w:val="nil"/>
              <w:bottom w:val="single" w:sz="4" w:space="0" w:color="D0CECE" w:themeColor="background2" w:themeShade="E6"/>
              <w:right w:val="nil"/>
            </w:tcBorders>
            <w:vAlign w:val="center"/>
          </w:tcPr>
          <w:p w14:paraId="0C179B85" w14:textId="416BA58E" w:rsidR="009E32D7" w:rsidRPr="00A872C8" w:rsidRDefault="006B7B43" w:rsidP="00D32369">
            <w:pPr>
              <w:spacing w:after="0" w:line="240" w:lineRule="auto"/>
              <w:jc w:val="center"/>
              <w:rPr>
                <w:rFonts w:eastAsia="Times New Roman" w:cs="Times New Roman"/>
                <w:i/>
                <w:iCs/>
                <w:color w:val="000000"/>
                <w:sz w:val="16"/>
                <w:szCs w:val="16"/>
                <w:lang w:eastAsia="en-GB"/>
              </w:rPr>
            </w:pPr>
            <w:proofErr w:type="spellStart"/>
            <w:r w:rsidRPr="00A872C8">
              <w:rPr>
                <w:rFonts w:eastAsia="Times New Roman" w:cs="Times New Roman"/>
                <w:color w:val="000000"/>
                <w:sz w:val="16"/>
                <w:szCs w:val="16"/>
                <w:lang w:eastAsia="en-GB"/>
              </w:rPr>
              <w:t>Grèbe</w:t>
            </w:r>
            <w:proofErr w:type="spellEnd"/>
            <w:r w:rsidRPr="00A872C8">
              <w:rPr>
                <w:rFonts w:eastAsia="Times New Roman" w:cs="Times New Roman"/>
                <w:color w:val="000000"/>
                <w:sz w:val="16"/>
                <w:szCs w:val="16"/>
                <w:lang w:eastAsia="en-GB"/>
              </w:rPr>
              <w:t xml:space="preserve"> </w:t>
            </w:r>
            <w:proofErr w:type="spellStart"/>
            <w:r w:rsidRPr="00A872C8">
              <w:rPr>
                <w:rFonts w:eastAsia="Times New Roman" w:cs="Times New Roman"/>
                <w:color w:val="000000"/>
                <w:sz w:val="16"/>
                <w:szCs w:val="16"/>
                <w:lang w:eastAsia="en-GB"/>
              </w:rPr>
              <w:t>jougris</w:t>
            </w:r>
            <w:proofErr w:type="spellEnd"/>
          </w:p>
        </w:tc>
        <w:tc>
          <w:tcPr>
            <w:tcW w:w="693" w:type="pct"/>
            <w:tcBorders>
              <w:top w:val="single" w:sz="4" w:space="0" w:color="auto"/>
              <w:left w:val="nil"/>
              <w:bottom w:val="single" w:sz="4" w:space="0" w:color="D0CECE" w:themeColor="background2" w:themeShade="E6"/>
              <w:right w:val="nil"/>
            </w:tcBorders>
            <w:noWrap/>
            <w:vAlign w:val="center"/>
            <w:hideMark/>
          </w:tcPr>
          <w:p w14:paraId="00B607A6" w14:textId="77777777" w:rsidR="009E32D7" w:rsidRPr="00A872C8" w:rsidRDefault="009E32D7" w:rsidP="00D32369">
            <w:pPr>
              <w:spacing w:after="0" w:line="240" w:lineRule="auto"/>
              <w:jc w:val="center"/>
              <w:rPr>
                <w:rFonts w:eastAsia="Times New Roman" w:cs="Times New Roman"/>
                <w:i/>
                <w:iCs/>
                <w:color w:val="000000"/>
                <w:sz w:val="16"/>
                <w:szCs w:val="16"/>
                <w:lang w:eastAsia="en-GB"/>
              </w:rPr>
            </w:pPr>
            <w:r w:rsidRPr="00A872C8">
              <w:rPr>
                <w:rFonts w:eastAsia="Times New Roman" w:cs="Times New Roman"/>
                <w:i/>
                <w:iCs/>
                <w:color w:val="000000"/>
                <w:sz w:val="16"/>
                <w:szCs w:val="16"/>
                <w:lang w:eastAsia="en-GB"/>
              </w:rPr>
              <w:t xml:space="preserve">Podiceps </w:t>
            </w:r>
            <w:proofErr w:type="spellStart"/>
            <w:r w:rsidRPr="00A872C8">
              <w:rPr>
                <w:rFonts w:eastAsia="Times New Roman" w:cs="Times New Roman"/>
                <w:i/>
                <w:iCs/>
                <w:color w:val="000000"/>
                <w:sz w:val="16"/>
                <w:szCs w:val="16"/>
                <w:lang w:eastAsia="en-GB"/>
              </w:rPr>
              <w:t>grisegena</w:t>
            </w:r>
            <w:proofErr w:type="spellEnd"/>
          </w:p>
        </w:tc>
        <w:tc>
          <w:tcPr>
            <w:tcW w:w="256" w:type="pct"/>
            <w:tcBorders>
              <w:top w:val="single" w:sz="4" w:space="0" w:color="auto"/>
              <w:left w:val="nil"/>
              <w:bottom w:val="single" w:sz="4" w:space="0" w:color="D0CECE" w:themeColor="background2" w:themeShade="E6"/>
              <w:right w:val="nil"/>
            </w:tcBorders>
            <w:noWrap/>
            <w:vAlign w:val="center"/>
            <w:hideMark/>
          </w:tcPr>
          <w:p w14:paraId="625025F9" w14:textId="77777777" w:rsidR="009E32D7" w:rsidRPr="00A872C8" w:rsidRDefault="009E32D7" w:rsidP="00D32369">
            <w:pPr>
              <w:spacing w:after="0" w:line="240" w:lineRule="auto"/>
              <w:jc w:val="center"/>
              <w:rPr>
                <w:rFonts w:eastAsia="Times New Roman" w:cs="Times New Roman"/>
                <w:color w:val="000000"/>
                <w:sz w:val="16"/>
                <w:szCs w:val="16"/>
                <w:lang w:eastAsia="en-GB"/>
              </w:rPr>
            </w:pPr>
            <w:r w:rsidRPr="00A872C8">
              <w:rPr>
                <w:rFonts w:eastAsia="Times New Roman" w:cs="Times New Roman"/>
                <w:color w:val="000000"/>
                <w:sz w:val="16"/>
                <w:szCs w:val="16"/>
                <w:lang w:eastAsia="en-GB"/>
              </w:rPr>
              <w:t>LC</w:t>
            </w:r>
          </w:p>
        </w:tc>
        <w:tc>
          <w:tcPr>
            <w:tcW w:w="405" w:type="pct"/>
            <w:tcBorders>
              <w:top w:val="single" w:sz="4" w:space="0" w:color="auto"/>
              <w:left w:val="nil"/>
              <w:bottom w:val="single" w:sz="4" w:space="0" w:color="D0CECE" w:themeColor="background2" w:themeShade="E6"/>
              <w:right w:val="nil"/>
            </w:tcBorders>
            <w:noWrap/>
            <w:vAlign w:val="center"/>
            <w:hideMark/>
          </w:tcPr>
          <w:p w14:paraId="37CDA3EA" w14:textId="073C271B" w:rsidR="009E32D7" w:rsidRPr="00A872C8" w:rsidRDefault="00A13574" w:rsidP="00D32369">
            <w:pPr>
              <w:spacing w:after="0" w:line="240" w:lineRule="auto"/>
              <w:jc w:val="center"/>
              <w:rPr>
                <w:rFonts w:eastAsia="Times New Roman" w:cs="Times New Roman"/>
                <w:color w:val="000000"/>
                <w:sz w:val="16"/>
                <w:szCs w:val="16"/>
                <w:lang w:eastAsia="en-GB"/>
              </w:rPr>
            </w:pPr>
            <w:r w:rsidRPr="00A872C8">
              <w:rPr>
                <w:rFonts w:eastAsia="Times New Roman" w:cs="Times New Roman"/>
                <w:color w:val="000000"/>
                <w:sz w:val="16"/>
                <w:szCs w:val="16"/>
                <w:lang w:eastAsia="en-GB"/>
              </w:rPr>
              <w:t xml:space="preserve">En </w:t>
            </w:r>
            <w:proofErr w:type="spellStart"/>
            <w:r w:rsidRPr="00A872C8">
              <w:rPr>
                <w:rFonts w:eastAsia="Times New Roman" w:cs="Times New Roman"/>
                <w:color w:val="000000"/>
                <w:sz w:val="16"/>
                <w:szCs w:val="16"/>
                <w:lang w:eastAsia="en-GB"/>
              </w:rPr>
              <w:t>déclin</w:t>
            </w:r>
            <w:proofErr w:type="spellEnd"/>
          </w:p>
        </w:tc>
        <w:tc>
          <w:tcPr>
            <w:tcW w:w="355" w:type="pct"/>
            <w:tcBorders>
              <w:top w:val="single" w:sz="4" w:space="0" w:color="auto"/>
              <w:left w:val="nil"/>
              <w:bottom w:val="single" w:sz="4" w:space="0" w:color="D0CECE" w:themeColor="background2" w:themeShade="E6"/>
              <w:right w:val="nil"/>
            </w:tcBorders>
            <w:noWrap/>
            <w:vAlign w:val="center"/>
            <w:hideMark/>
          </w:tcPr>
          <w:p w14:paraId="671620DF" w14:textId="62B9AA80" w:rsidR="009E32D7" w:rsidRPr="00A872C8" w:rsidRDefault="009E32D7" w:rsidP="00D32369">
            <w:pPr>
              <w:spacing w:after="0" w:line="240" w:lineRule="auto"/>
              <w:jc w:val="center"/>
              <w:rPr>
                <w:rFonts w:eastAsia="Times New Roman" w:cs="Times New Roman"/>
                <w:color w:val="000000"/>
                <w:sz w:val="16"/>
                <w:szCs w:val="16"/>
                <w:lang w:eastAsia="en-GB"/>
              </w:rPr>
            </w:pPr>
            <w:r w:rsidRPr="00A872C8">
              <w:rPr>
                <w:rFonts w:eastAsia="Times New Roman" w:cs="Times New Roman"/>
                <w:color w:val="000000"/>
                <w:sz w:val="16"/>
                <w:szCs w:val="16"/>
                <w:lang w:eastAsia="en-GB"/>
              </w:rPr>
              <w:t>Oui</w:t>
            </w:r>
          </w:p>
        </w:tc>
        <w:tc>
          <w:tcPr>
            <w:tcW w:w="366" w:type="pct"/>
            <w:tcBorders>
              <w:top w:val="single" w:sz="4" w:space="0" w:color="auto"/>
              <w:left w:val="nil"/>
              <w:bottom w:val="single" w:sz="4" w:space="0" w:color="D0CECE" w:themeColor="background2" w:themeShade="E6"/>
              <w:right w:val="nil"/>
            </w:tcBorders>
            <w:noWrap/>
            <w:vAlign w:val="center"/>
            <w:hideMark/>
          </w:tcPr>
          <w:p w14:paraId="56F7F52F" w14:textId="6C5DC01D" w:rsidR="009E32D7" w:rsidRPr="00A872C8" w:rsidRDefault="00F80B59" w:rsidP="00D32369">
            <w:pPr>
              <w:spacing w:after="0" w:line="240" w:lineRule="auto"/>
              <w:jc w:val="center"/>
              <w:rPr>
                <w:rFonts w:eastAsia="Times New Roman" w:cs="Times New Roman"/>
                <w:color w:val="000000"/>
                <w:sz w:val="16"/>
                <w:szCs w:val="16"/>
                <w:lang w:eastAsia="en-GB"/>
              </w:rPr>
            </w:pPr>
            <w:proofErr w:type="spellStart"/>
            <w:r w:rsidRPr="00A872C8">
              <w:rPr>
                <w:rFonts w:eastAsia="Times New Roman" w:cs="Times New Roman"/>
                <w:color w:val="000000"/>
                <w:sz w:val="16"/>
                <w:szCs w:val="16"/>
                <w:lang w:eastAsia="en-GB"/>
              </w:rPr>
              <w:t>Côtier</w:t>
            </w:r>
            <w:proofErr w:type="spellEnd"/>
          </w:p>
        </w:tc>
        <w:tc>
          <w:tcPr>
            <w:tcW w:w="522" w:type="pct"/>
            <w:tcBorders>
              <w:top w:val="single" w:sz="4" w:space="0" w:color="auto"/>
              <w:left w:val="nil"/>
              <w:bottom w:val="single" w:sz="4" w:space="0" w:color="D0CECE" w:themeColor="background2" w:themeShade="E6"/>
              <w:right w:val="nil"/>
            </w:tcBorders>
            <w:noWrap/>
            <w:vAlign w:val="center"/>
            <w:hideMark/>
          </w:tcPr>
          <w:p w14:paraId="0185F4AE" w14:textId="4553E645" w:rsidR="009E32D7" w:rsidRPr="00A872C8" w:rsidRDefault="009E32D7" w:rsidP="00D32369">
            <w:pPr>
              <w:spacing w:after="0" w:line="240" w:lineRule="auto"/>
              <w:jc w:val="center"/>
              <w:rPr>
                <w:rFonts w:eastAsia="Times New Roman" w:cs="Times New Roman"/>
                <w:color w:val="000000"/>
                <w:sz w:val="16"/>
                <w:szCs w:val="16"/>
                <w:lang w:eastAsia="en-GB"/>
              </w:rPr>
            </w:pPr>
            <w:r w:rsidRPr="00A872C8">
              <w:rPr>
                <w:rFonts w:eastAsia="Times New Roman" w:cs="Times New Roman"/>
                <w:color w:val="000000"/>
                <w:sz w:val="16"/>
                <w:szCs w:val="16"/>
                <w:lang w:eastAsia="en-GB"/>
              </w:rPr>
              <w:t>*</w:t>
            </w:r>
            <w:proofErr w:type="spellStart"/>
            <w:r w:rsidR="00CF3F27" w:rsidRPr="00A872C8">
              <w:rPr>
                <w:rFonts w:eastAsia="Times New Roman" w:cs="Times New Roman"/>
                <w:color w:val="000000"/>
                <w:sz w:val="16"/>
                <w:szCs w:val="16"/>
                <w:lang w:eastAsia="en-GB"/>
              </w:rPr>
              <w:t>Annexe</w:t>
            </w:r>
            <w:proofErr w:type="spellEnd"/>
            <w:r w:rsidRPr="00A872C8">
              <w:rPr>
                <w:rFonts w:eastAsia="Times New Roman" w:cs="Times New Roman"/>
                <w:color w:val="000000"/>
                <w:sz w:val="16"/>
                <w:szCs w:val="16"/>
                <w:lang w:eastAsia="en-GB"/>
              </w:rPr>
              <w:t xml:space="preserve"> II</w:t>
            </w:r>
          </w:p>
        </w:tc>
        <w:tc>
          <w:tcPr>
            <w:tcW w:w="395" w:type="pct"/>
            <w:tcBorders>
              <w:top w:val="single" w:sz="4" w:space="0" w:color="auto"/>
            </w:tcBorders>
            <w:vAlign w:val="center"/>
          </w:tcPr>
          <w:p w14:paraId="0B085A35" w14:textId="77777777" w:rsidR="009E32D7" w:rsidRPr="00A872C8" w:rsidRDefault="009E32D7" w:rsidP="00D32369">
            <w:pPr>
              <w:spacing w:after="0" w:line="240" w:lineRule="auto"/>
              <w:jc w:val="center"/>
              <w:rPr>
                <w:rFonts w:eastAsia="Times New Roman" w:cs="Times New Roman"/>
                <w:color w:val="000000"/>
                <w:sz w:val="16"/>
                <w:szCs w:val="16"/>
                <w:lang w:eastAsia="en-GB"/>
              </w:rPr>
            </w:pPr>
          </w:p>
        </w:tc>
        <w:tc>
          <w:tcPr>
            <w:tcW w:w="307" w:type="pct"/>
            <w:tcBorders>
              <w:top w:val="single" w:sz="4" w:space="0" w:color="auto"/>
              <w:left w:val="nil"/>
              <w:bottom w:val="single" w:sz="4" w:space="0" w:color="D0CECE" w:themeColor="background2" w:themeShade="E6"/>
              <w:right w:val="nil"/>
            </w:tcBorders>
            <w:noWrap/>
            <w:vAlign w:val="center"/>
            <w:hideMark/>
          </w:tcPr>
          <w:p w14:paraId="5A795010" w14:textId="77777777" w:rsidR="009E32D7" w:rsidRPr="00A872C8" w:rsidRDefault="009E32D7" w:rsidP="00D32369">
            <w:pPr>
              <w:spacing w:after="0" w:line="240" w:lineRule="auto"/>
              <w:jc w:val="center"/>
              <w:rPr>
                <w:rFonts w:eastAsia="Times New Roman" w:cs="Times New Roman"/>
                <w:color w:val="000000"/>
                <w:sz w:val="16"/>
                <w:szCs w:val="16"/>
                <w:lang w:eastAsia="en-GB"/>
              </w:rPr>
            </w:pPr>
            <w:r w:rsidRPr="00A872C8">
              <w:rPr>
                <w:rFonts w:eastAsia="Times New Roman" w:cs="Times New Roman"/>
                <w:color w:val="000000"/>
                <w:sz w:val="16"/>
                <w:szCs w:val="16"/>
                <w:lang w:eastAsia="en-GB"/>
              </w:rPr>
              <w:t>AEWA</w:t>
            </w:r>
          </w:p>
        </w:tc>
        <w:tc>
          <w:tcPr>
            <w:tcW w:w="584" w:type="pct"/>
            <w:tcBorders>
              <w:top w:val="single" w:sz="4" w:space="0" w:color="auto"/>
              <w:left w:val="nil"/>
              <w:bottom w:val="single" w:sz="4" w:space="0" w:color="D0CECE" w:themeColor="background2" w:themeShade="E6"/>
              <w:right w:val="nil"/>
            </w:tcBorders>
            <w:noWrap/>
            <w:vAlign w:val="center"/>
            <w:hideMark/>
          </w:tcPr>
          <w:p w14:paraId="7B014C9D" w14:textId="2DDC1985" w:rsidR="009E32D7" w:rsidRPr="00A872C8" w:rsidRDefault="00030CAD" w:rsidP="00185DC4">
            <w:pPr>
              <w:spacing w:after="0" w:line="240" w:lineRule="auto"/>
              <w:rPr>
                <w:rFonts w:eastAsia="Times New Roman" w:cs="Calibri"/>
                <w:color w:val="000000"/>
                <w:sz w:val="16"/>
                <w:szCs w:val="16"/>
                <w:lang w:eastAsia="en-GB"/>
              </w:rPr>
            </w:pPr>
            <w:proofErr w:type="spellStart"/>
            <w:r>
              <w:rPr>
                <w:rFonts w:eastAsia="Times New Roman" w:cs="Calibri"/>
                <w:color w:val="000000"/>
                <w:sz w:val="16"/>
                <w:szCs w:val="16"/>
                <w:lang w:eastAsia="en-GB"/>
              </w:rPr>
              <w:t>Uniquement</w:t>
            </w:r>
            <w:proofErr w:type="spellEnd"/>
            <w:r w:rsidR="009E32D7" w:rsidRPr="00A872C8">
              <w:rPr>
                <w:rFonts w:eastAsia="Times New Roman" w:cs="Calibri"/>
                <w:color w:val="000000"/>
                <w:sz w:val="16"/>
                <w:szCs w:val="16"/>
                <w:lang w:eastAsia="en-GB"/>
              </w:rPr>
              <w:t xml:space="preserve"> </w:t>
            </w:r>
            <w:r w:rsidR="009E32D7" w:rsidRPr="00A872C8">
              <w:rPr>
                <w:rFonts w:eastAsia="Times New Roman" w:cs="Calibri"/>
                <w:i/>
                <w:iCs/>
                <w:color w:val="000000"/>
                <w:sz w:val="16"/>
                <w:szCs w:val="16"/>
                <w:lang w:eastAsia="en-GB"/>
              </w:rPr>
              <w:t xml:space="preserve">Podiceps </w:t>
            </w:r>
            <w:proofErr w:type="spellStart"/>
            <w:r w:rsidR="009E32D7" w:rsidRPr="00A872C8">
              <w:rPr>
                <w:rFonts w:eastAsia="Times New Roman" w:cs="Calibri"/>
                <w:i/>
                <w:iCs/>
                <w:color w:val="000000"/>
                <w:sz w:val="16"/>
                <w:szCs w:val="16"/>
                <w:lang w:eastAsia="en-GB"/>
              </w:rPr>
              <w:t>grisegena</w:t>
            </w:r>
            <w:proofErr w:type="spellEnd"/>
            <w:r w:rsidR="009E32D7" w:rsidRPr="00A872C8">
              <w:rPr>
                <w:rFonts w:eastAsia="Times New Roman" w:cs="Calibri"/>
                <w:i/>
                <w:iCs/>
                <w:color w:val="000000"/>
                <w:sz w:val="16"/>
                <w:szCs w:val="16"/>
                <w:lang w:eastAsia="en-GB"/>
              </w:rPr>
              <w:t xml:space="preserve"> </w:t>
            </w:r>
            <w:proofErr w:type="spellStart"/>
            <w:r w:rsidR="009E32D7" w:rsidRPr="00A872C8">
              <w:rPr>
                <w:rFonts w:eastAsia="Times New Roman" w:cs="Calibri"/>
                <w:i/>
                <w:iCs/>
                <w:color w:val="000000"/>
                <w:sz w:val="16"/>
                <w:szCs w:val="16"/>
                <w:lang w:eastAsia="en-GB"/>
              </w:rPr>
              <w:t>grisegena</w:t>
            </w:r>
            <w:proofErr w:type="spellEnd"/>
          </w:p>
        </w:tc>
      </w:tr>
      <w:tr w:rsidR="009E32D7" w:rsidRPr="00AB3F2A" w14:paraId="589ECEAE"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2021115C" w14:textId="77777777" w:rsidR="009E32D7" w:rsidRPr="00A872C8" w:rsidRDefault="009E32D7" w:rsidP="00D32369">
            <w:pPr>
              <w:spacing w:after="0" w:line="240" w:lineRule="auto"/>
              <w:jc w:val="center"/>
              <w:rPr>
                <w:rFonts w:eastAsia="Times New Roman" w:cs="Times New Roman"/>
                <w:color w:val="000000"/>
                <w:sz w:val="16"/>
                <w:szCs w:val="16"/>
                <w:lang w:eastAsia="en-GB"/>
              </w:rPr>
            </w:pPr>
            <w:r w:rsidRPr="00A872C8">
              <w:rPr>
                <w:rFonts w:eastAsia="Times New Roman" w:cs="Times New Roman"/>
                <w:color w:val="000000"/>
                <w:sz w:val="16"/>
                <w:szCs w:val="16"/>
                <w:lang w:eastAsia="en-GB"/>
              </w:rPr>
              <w:t>Podicipedidae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2FA3C6AC" w14:textId="0EBEEEEC" w:rsidR="009E32D7" w:rsidRPr="00A872C8" w:rsidRDefault="00A872C8" w:rsidP="00D32369">
            <w:pPr>
              <w:spacing w:after="0" w:line="240" w:lineRule="auto"/>
              <w:jc w:val="center"/>
              <w:rPr>
                <w:rFonts w:eastAsia="Times New Roman" w:cs="Times New Roman"/>
                <w:i/>
                <w:iCs/>
                <w:color w:val="000000"/>
                <w:sz w:val="16"/>
                <w:szCs w:val="16"/>
                <w:lang w:eastAsia="en-GB"/>
              </w:rPr>
            </w:pPr>
            <w:proofErr w:type="spellStart"/>
            <w:r w:rsidRPr="00A872C8">
              <w:rPr>
                <w:rFonts w:eastAsia="Times New Roman" w:cs="Times New Roman"/>
                <w:color w:val="000000"/>
                <w:sz w:val="16"/>
                <w:szCs w:val="16"/>
                <w:lang w:eastAsia="en-GB"/>
              </w:rPr>
              <w:t>Grèbe</w:t>
            </w:r>
            <w:proofErr w:type="spellEnd"/>
            <w:r w:rsidRPr="00A872C8">
              <w:rPr>
                <w:rFonts w:eastAsia="Times New Roman" w:cs="Times New Roman"/>
                <w:color w:val="000000"/>
                <w:sz w:val="16"/>
                <w:szCs w:val="16"/>
                <w:lang w:eastAsia="en-GB"/>
              </w:rPr>
              <w:t xml:space="preserve"> </w:t>
            </w:r>
            <w:proofErr w:type="spellStart"/>
            <w:r w:rsidRPr="00A872C8">
              <w:rPr>
                <w:rFonts w:eastAsia="Times New Roman" w:cs="Times New Roman"/>
                <w:color w:val="000000"/>
                <w:sz w:val="16"/>
                <w:szCs w:val="16"/>
                <w:lang w:eastAsia="en-GB"/>
              </w:rPr>
              <w:t>huppé</w:t>
            </w:r>
            <w:proofErr w:type="spellEnd"/>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39097C91" w14:textId="77777777" w:rsidR="009E32D7" w:rsidRPr="00A872C8" w:rsidRDefault="009E32D7" w:rsidP="00D32369">
            <w:pPr>
              <w:spacing w:after="0" w:line="240" w:lineRule="auto"/>
              <w:jc w:val="center"/>
              <w:rPr>
                <w:rFonts w:eastAsia="Times New Roman" w:cs="Times New Roman"/>
                <w:i/>
                <w:iCs/>
                <w:color w:val="000000"/>
                <w:sz w:val="16"/>
                <w:szCs w:val="16"/>
                <w:lang w:eastAsia="en-GB"/>
              </w:rPr>
            </w:pPr>
            <w:r w:rsidRPr="00A872C8">
              <w:rPr>
                <w:rFonts w:eastAsia="Times New Roman" w:cs="Times New Roman"/>
                <w:i/>
                <w:iCs/>
                <w:color w:val="000000"/>
                <w:sz w:val="16"/>
                <w:szCs w:val="16"/>
                <w:lang w:eastAsia="en-GB"/>
              </w:rPr>
              <w:t>Podiceps cristatus</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3BFC967A" w14:textId="77777777" w:rsidR="009E32D7" w:rsidRPr="00A872C8" w:rsidRDefault="009E32D7" w:rsidP="00D32369">
            <w:pPr>
              <w:spacing w:after="0" w:line="240" w:lineRule="auto"/>
              <w:jc w:val="center"/>
              <w:rPr>
                <w:rFonts w:eastAsia="Times New Roman" w:cs="Times New Roman"/>
                <w:color w:val="000000"/>
                <w:sz w:val="16"/>
                <w:szCs w:val="16"/>
                <w:lang w:eastAsia="en-GB"/>
              </w:rPr>
            </w:pPr>
            <w:r w:rsidRPr="00A872C8">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64258AF4" w14:textId="6D13F7C1" w:rsidR="009E32D7" w:rsidRPr="00A872C8" w:rsidRDefault="00A13574" w:rsidP="00D32369">
            <w:pPr>
              <w:spacing w:after="0" w:line="240" w:lineRule="auto"/>
              <w:jc w:val="center"/>
              <w:rPr>
                <w:rFonts w:eastAsia="Times New Roman" w:cs="Times New Roman"/>
                <w:color w:val="000000"/>
                <w:sz w:val="16"/>
                <w:szCs w:val="16"/>
                <w:lang w:eastAsia="en-GB"/>
              </w:rPr>
            </w:pPr>
            <w:r w:rsidRPr="00A872C8">
              <w:rPr>
                <w:rFonts w:eastAsia="Times New Roman" w:cs="Times New Roman"/>
                <w:color w:val="000000"/>
                <w:sz w:val="16"/>
                <w:szCs w:val="16"/>
                <w:lang w:eastAsia="en-GB"/>
              </w:rPr>
              <w:t>Inconnu</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0F509B2B" w14:textId="2368FAF4" w:rsidR="009E32D7" w:rsidRPr="00A872C8" w:rsidRDefault="009E32D7" w:rsidP="00D32369">
            <w:pPr>
              <w:spacing w:after="0" w:line="240" w:lineRule="auto"/>
              <w:jc w:val="center"/>
              <w:rPr>
                <w:rFonts w:eastAsia="Times New Roman" w:cs="Times New Roman"/>
                <w:color w:val="000000"/>
                <w:sz w:val="16"/>
                <w:szCs w:val="16"/>
                <w:lang w:eastAsia="en-GB"/>
              </w:rPr>
            </w:pPr>
            <w:r w:rsidRPr="00A872C8">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225D8302" w14:textId="0F8020CF" w:rsidR="009E32D7" w:rsidRPr="00A872C8" w:rsidRDefault="00F80B59" w:rsidP="00D32369">
            <w:pPr>
              <w:spacing w:after="0" w:line="240" w:lineRule="auto"/>
              <w:jc w:val="center"/>
              <w:rPr>
                <w:rFonts w:eastAsia="Times New Roman" w:cs="Times New Roman"/>
                <w:color w:val="000000"/>
                <w:sz w:val="16"/>
                <w:szCs w:val="16"/>
                <w:lang w:eastAsia="en-GB"/>
              </w:rPr>
            </w:pPr>
            <w:proofErr w:type="spellStart"/>
            <w:r w:rsidRPr="00A872C8">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7877BB04" w14:textId="77777777" w:rsidR="009E32D7" w:rsidRPr="00A872C8" w:rsidRDefault="009E32D7" w:rsidP="00D32369">
            <w:pPr>
              <w:spacing w:after="0" w:line="240" w:lineRule="auto"/>
              <w:jc w:val="center"/>
              <w:rPr>
                <w:rFonts w:eastAsia="Times New Roman" w:cs="Times New Roman"/>
                <w:color w:val="000000"/>
                <w:sz w:val="16"/>
                <w:szCs w:val="16"/>
                <w:lang w:eastAsia="en-GB"/>
              </w:rPr>
            </w:pPr>
          </w:p>
        </w:tc>
        <w:tc>
          <w:tcPr>
            <w:tcW w:w="395" w:type="pct"/>
            <w:vAlign w:val="center"/>
          </w:tcPr>
          <w:p w14:paraId="244E79BF" w14:textId="77777777" w:rsidR="009E32D7" w:rsidRPr="00A872C8" w:rsidRDefault="009E32D7" w:rsidP="00D32369">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71A16070" w14:textId="77777777" w:rsidR="009E32D7" w:rsidRPr="00A872C8" w:rsidRDefault="009E32D7" w:rsidP="00D32369">
            <w:pPr>
              <w:spacing w:after="0" w:line="240" w:lineRule="auto"/>
              <w:jc w:val="center"/>
              <w:rPr>
                <w:rFonts w:eastAsia="Times New Roman" w:cs="Times New Roman"/>
                <w:color w:val="000000"/>
                <w:sz w:val="16"/>
                <w:szCs w:val="16"/>
                <w:lang w:eastAsia="en-GB"/>
              </w:rPr>
            </w:pPr>
            <w:r w:rsidRPr="00A872C8">
              <w:rPr>
                <w:rFonts w:eastAsia="Times New Roman" w:cs="Times New Roman"/>
                <w:color w:val="000000"/>
                <w:sz w:val="16"/>
                <w:szCs w:val="16"/>
                <w:lang w:eastAsia="en-GB"/>
              </w:rPr>
              <w:t>AEWA</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56FD9089" w14:textId="77777777" w:rsidR="009E32D7" w:rsidRPr="00081C84" w:rsidRDefault="009E32D7" w:rsidP="00185DC4">
            <w:pPr>
              <w:spacing w:after="0" w:line="240" w:lineRule="auto"/>
              <w:rPr>
                <w:rFonts w:eastAsia="Times New Roman" w:cs="Times New Roman"/>
                <w:color w:val="000000"/>
                <w:sz w:val="16"/>
                <w:szCs w:val="16"/>
                <w:lang w:eastAsia="en-GB"/>
              </w:rPr>
            </w:pPr>
          </w:p>
        </w:tc>
      </w:tr>
      <w:tr w:rsidR="009E32D7" w:rsidRPr="0031717D" w14:paraId="4CF810AD" w14:textId="77777777" w:rsidTr="00E7039C">
        <w:trPr>
          <w:trHeight w:val="227"/>
          <w:jc w:val="center"/>
        </w:trPr>
        <w:tc>
          <w:tcPr>
            <w:tcW w:w="583" w:type="pct"/>
            <w:tcBorders>
              <w:top w:val="single" w:sz="4" w:space="0" w:color="D0CECE" w:themeColor="background2" w:themeShade="E6"/>
              <w:left w:val="nil"/>
              <w:right w:val="nil"/>
            </w:tcBorders>
            <w:noWrap/>
            <w:vAlign w:val="center"/>
            <w:hideMark/>
          </w:tcPr>
          <w:p w14:paraId="5F6BCD2A" w14:textId="77777777" w:rsidR="009E32D7" w:rsidRPr="000E0729" w:rsidRDefault="009E32D7" w:rsidP="00D32369">
            <w:pPr>
              <w:spacing w:after="0" w:line="240" w:lineRule="auto"/>
              <w:jc w:val="center"/>
              <w:rPr>
                <w:rFonts w:eastAsia="Times New Roman" w:cs="Times New Roman"/>
                <w:color w:val="000000"/>
                <w:sz w:val="16"/>
                <w:szCs w:val="16"/>
                <w:lang w:eastAsia="en-GB"/>
              </w:rPr>
            </w:pPr>
            <w:r w:rsidRPr="000E0729">
              <w:rPr>
                <w:rFonts w:eastAsia="Times New Roman" w:cs="Times New Roman"/>
                <w:color w:val="000000"/>
                <w:sz w:val="16"/>
                <w:szCs w:val="16"/>
                <w:lang w:eastAsia="en-GB"/>
              </w:rPr>
              <w:t>Podicipedidae</w:t>
            </w:r>
          </w:p>
        </w:tc>
        <w:tc>
          <w:tcPr>
            <w:tcW w:w="534" w:type="pct"/>
            <w:tcBorders>
              <w:top w:val="single" w:sz="4" w:space="0" w:color="D0CECE" w:themeColor="background2" w:themeShade="E6"/>
              <w:left w:val="nil"/>
              <w:right w:val="nil"/>
            </w:tcBorders>
            <w:vAlign w:val="center"/>
          </w:tcPr>
          <w:p w14:paraId="45AAA9EF" w14:textId="63152043" w:rsidR="009E32D7" w:rsidRPr="000E0729" w:rsidRDefault="000E0729" w:rsidP="00D32369">
            <w:pPr>
              <w:spacing w:after="0" w:line="240" w:lineRule="auto"/>
              <w:jc w:val="center"/>
              <w:rPr>
                <w:rFonts w:eastAsia="Times New Roman" w:cs="Times New Roman"/>
                <w:i/>
                <w:iCs/>
                <w:color w:val="000000"/>
                <w:sz w:val="16"/>
                <w:szCs w:val="16"/>
                <w:lang w:eastAsia="en-GB"/>
              </w:rPr>
            </w:pPr>
            <w:proofErr w:type="spellStart"/>
            <w:r w:rsidRPr="000E0729">
              <w:rPr>
                <w:rFonts w:eastAsia="Times New Roman" w:cs="Times New Roman"/>
                <w:color w:val="000000"/>
                <w:sz w:val="16"/>
                <w:szCs w:val="16"/>
                <w:lang w:eastAsia="en-GB"/>
              </w:rPr>
              <w:t>Grèbe</w:t>
            </w:r>
            <w:proofErr w:type="spellEnd"/>
            <w:r w:rsidRPr="000E0729">
              <w:rPr>
                <w:rFonts w:eastAsia="Times New Roman" w:cs="Times New Roman"/>
                <w:color w:val="000000"/>
                <w:sz w:val="16"/>
                <w:szCs w:val="16"/>
                <w:lang w:eastAsia="en-GB"/>
              </w:rPr>
              <w:t xml:space="preserve"> </w:t>
            </w:r>
            <w:proofErr w:type="spellStart"/>
            <w:r w:rsidRPr="000E0729">
              <w:rPr>
                <w:rFonts w:eastAsia="Times New Roman" w:cs="Times New Roman"/>
                <w:color w:val="000000"/>
                <w:sz w:val="16"/>
                <w:szCs w:val="16"/>
                <w:lang w:eastAsia="en-GB"/>
              </w:rPr>
              <w:t>esclavon</w:t>
            </w:r>
            <w:proofErr w:type="spellEnd"/>
          </w:p>
        </w:tc>
        <w:tc>
          <w:tcPr>
            <w:tcW w:w="693" w:type="pct"/>
            <w:tcBorders>
              <w:top w:val="single" w:sz="4" w:space="0" w:color="D0CECE" w:themeColor="background2" w:themeShade="E6"/>
              <w:left w:val="nil"/>
              <w:right w:val="nil"/>
            </w:tcBorders>
            <w:noWrap/>
            <w:vAlign w:val="center"/>
            <w:hideMark/>
          </w:tcPr>
          <w:p w14:paraId="3F462252" w14:textId="77777777" w:rsidR="009E32D7" w:rsidRPr="000E0729" w:rsidRDefault="009E32D7" w:rsidP="00D32369">
            <w:pPr>
              <w:spacing w:after="0" w:line="240" w:lineRule="auto"/>
              <w:jc w:val="center"/>
              <w:rPr>
                <w:rFonts w:eastAsia="Times New Roman" w:cs="Times New Roman"/>
                <w:i/>
                <w:iCs/>
                <w:color w:val="000000"/>
                <w:sz w:val="16"/>
                <w:szCs w:val="16"/>
                <w:lang w:eastAsia="en-GB"/>
              </w:rPr>
            </w:pPr>
            <w:r w:rsidRPr="000E0729">
              <w:rPr>
                <w:rFonts w:eastAsia="Times New Roman" w:cs="Times New Roman"/>
                <w:i/>
                <w:iCs/>
                <w:color w:val="000000"/>
                <w:sz w:val="16"/>
                <w:szCs w:val="16"/>
                <w:lang w:eastAsia="en-GB"/>
              </w:rPr>
              <w:t>Podiceps auritus</w:t>
            </w:r>
          </w:p>
        </w:tc>
        <w:tc>
          <w:tcPr>
            <w:tcW w:w="256" w:type="pct"/>
            <w:tcBorders>
              <w:top w:val="single" w:sz="4" w:space="0" w:color="D0CECE" w:themeColor="background2" w:themeShade="E6"/>
              <w:left w:val="nil"/>
              <w:right w:val="nil"/>
            </w:tcBorders>
            <w:noWrap/>
            <w:vAlign w:val="center"/>
            <w:hideMark/>
          </w:tcPr>
          <w:p w14:paraId="009F7E3B" w14:textId="77777777" w:rsidR="009E32D7" w:rsidRPr="000E0729" w:rsidRDefault="009E32D7" w:rsidP="00D32369">
            <w:pPr>
              <w:spacing w:after="0" w:line="240" w:lineRule="auto"/>
              <w:jc w:val="center"/>
              <w:rPr>
                <w:rFonts w:eastAsia="Times New Roman" w:cs="Times New Roman"/>
                <w:color w:val="000000"/>
                <w:sz w:val="16"/>
                <w:szCs w:val="16"/>
                <w:lang w:eastAsia="en-GB"/>
              </w:rPr>
            </w:pPr>
            <w:r w:rsidRPr="000E0729">
              <w:rPr>
                <w:rFonts w:eastAsia="Times New Roman" w:cs="Times New Roman"/>
                <w:color w:val="000000"/>
                <w:sz w:val="16"/>
                <w:szCs w:val="16"/>
                <w:lang w:eastAsia="en-GB"/>
              </w:rPr>
              <w:t>VU</w:t>
            </w:r>
          </w:p>
        </w:tc>
        <w:tc>
          <w:tcPr>
            <w:tcW w:w="405" w:type="pct"/>
            <w:tcBorders>
              <w:top w:val="single" w:sz="4" w:space="0" w:color="D0CECE" w:themeColor="background2" w:themeShade="E6"/>
              <w:left w:val="nil"/>
              <w:right w:val="nil"/>
            </w:tcBorders>
            <w:noWrap/>
            <w:vAlign w:val="center"/>
            <w:hideMark/>
          </w:tcPr>
          <w:p w14:paraId="01BA5A21" w14:textId="1C42078E" w:rsidR="009E32D7" w:rsidRPr="000E0729" w:rsidRDefault="00A13574" w:rsidP="00D32369">
            <w:pPr>
              <w:spacing w:after="0" w:line="240" w:lineRule="auto"/>
              <w:jc w:val="center"/>
              <w:rPr>
                <w:rFonts w:eastAsia="Times New Roman" w:cs="Times New Roman"/>
                <w:color w:val="000000"/>
                <w:sz w:val="16"/>
                <w:szCs w:val="16"/>
                <w:lang w:eastAsia="en-GB"/>
              </w:rPr>
            </w:pPr>
            <w:r w:rsidRPr="000E0729">
              <w:rPr>
                <w:rFonts w:eastAsia="Times New Roman" w:cs="Times New Roman"/>
                <w:color w:val="000000"/>
                <w:sz w:val="16"/>
                <w:szCs w:val="16"/>
                <w:lang w:eastAsia="en-GB"/>
              </w:rPr>
              <w:t xml:space="preserve">En </w:t>
            </w:r>
            <w:proofErr w:type="spellStart"/>
            <w:r w:rsidRPr="000E0729">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right w:val="nil"/>
            </w:tcBorders>
            <w:noWrap/>
            <w:vAlign w:val="center"/>
            <w:hideMark/>
          </w:tcPr>
          <w:p w14:paraId="65205C69" w14:textId="205DCAF4" w:rsidR="009E32D7" w:rsidRPr="000E0729" w:rsidRDefault="009E32D7" w:rsidP="00D32369">
            <w:pPr>
              <w:spacing w:after="0" w:line="240" w:lineRule="auto"/>
              <w:jc w:val="center"/>
              <w:rPr>
                <w:rFonts w:eastAsia="Times New Roman" w:cs="Times New Roman"/>
                <w:color w:val="000000"/>
                <w:sz w:val="16"/>
                <w:szCs w:val="16"/>
                <w:lang w:eastAsia="en-GB"/>
              </w:rPr>
            </w:pPr>
            <w:r w:rsidRPr="000E0729">
              <w:rPr>
                <w:rFonts w:eastAsia="Times New Roman" w:cs="Times New Roman"/>
                <w:color w:val="000000"/>
                <w:sz w:val="16"/>
                <w:szCs w:val="16"/>
                <w:lang w:eastAsia="en-GB"/>
              </w:rPr>
              <w:t>Oui</w:t>
            </w:r>
          </w:p>
        </w:tc>
        <w:tc>
          <w:tcPr>
            <w:tcW w:w="366" w:type="pct"/>
            <w:tcBorders>
              <w:top w:val="single" w:sz="4" w:space="0" w:color="D0CECE" w:themeColor="background2" w:themeShade="E6"/>
              <w:left w:val="nil"/>
              <w:right w:val="nil"/>
            </w:tcBorders>
            <w:noWrap/>
            <w:vAlign w:val="center"/>
            <w:hideMark/>
          </w:tcPr>
          <w:p w14:paraId="258604DE" w14:textId="198C224A" w:rsidR="009E32D7" w:rsidRPr="000E0729" w:rsidRDefault="00F80B59" w:rsidP="00D32369">
            <w:pPr>
              <w:spacing w:after="0" w:line="240" w:lineRule="auto"/>
              <w:jc w:val="center"/>
              <w:rPr>
                <w:rFonts w:eastAsia="Times New Roman" w:cs="Times New Roman"/>
                <w:color w:val="000000"/>
                <w:sz w:val="16"/>
                <w:szCs w:val="16"/>
                <w:lang w:eastAsia="en-GB"/>
              </w:rPr>
            </w:pPr>
            <w:proofErr w:type="spellStart"/>
            <w:r w:rsidRPr="000E0729">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right w:val="nil"/>
            </w:tcBorders>
            <w:noWrap/>
            <w:vAlign w:val="center"/>
            <w:hideMark/>
          </w:tcPr>
          <w:p w14:paraId="21758647" w14:textId="5BC5EED5" w:rsidR="009E32D7" w:rsidRPr="000E0729" w:rsidRDefault="009E32D7" w:rsidP="00D32369">
            <w:pPr>
              <w:spacing w:after="0" w:line="240" w:lineRule="auto"/>
              <w:jc w:val="center"/>
              <w:rPr>
                <w:rFonts w:eastAsia="Times New Roman" w:cs="Times New Roman"/>
                <w:color w:val="000000"/>
                <w:sz w:val="16"/>
                <w:szCs w:val="16"/>
                <w:lang w:eastAsia="en-GB"/>
              </w:rPr>
            </w:pPr>
            <w:r w:rsidRPr="000E0729">
              <w:rPr>
                <w:rFonts w:eastAsia="Times New Roman" w:cs="Times New Roman"/>
                <w:color w:val="000000"/>
                <w:sz w:val="16"/>
                <w:szCs w:val="16"/>
                <w:lang w:eastAsia="en-GB"/>
              </w:rPr>
              <w:t>*</w:t>
            </w:r>
            <w:proofErr w:type="spellStart"/>
            <w:r w:rsidR="00CF3F27" w:rsidRPr="000E0729">
              <w:rPr>
                <w:rFonts w:eastAsia="Times New Roman" w:cs="Times New Roman"/>
                <w:color w:val="000000"/>
                <w:sz w:val="16"/>
                <w:szCs w:val="16"/>
                <w:lang w:eastAsia="en-GB"/>
              </w:rPr>
              <w:t>Annexe</w:t>
            </w:r>
            <w:proofErr w:type="spellEnd"/>
            <w:r w:rsidRPr="000E0729">
              <w:rPr>
                <w:rFonts w:eastAsia="Times New Roman" w:cs="Times New Roman"/>
                <w:color w:val="000000"/>
                <w:sz w:val="16"/>
                <w:szCs w:val="16"/>
                <w:lang w:eastAsia="en-GB"/>
              </w:rPr>
              <w:t xml:space="preserve"> II</w:t>
            </w:r>
          </w:p>
        </w:tc>
        <w:tc>
          <w:tcPr>
            <w:tcW w:w="395" w:type="pct"/>
            <w:vAlign w:val="center"/>
          </w:tcPr>
          <w:p w14:paraId="34AD0C2A" w14:textId="77777777" w:rsidR="009E32D7" w:rsidRPr="000E0729" w:rsidRDefault="009E32D7" w:rsidP="00D32369">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right w:val="nil"/>
            </w:tcBorders>
            <w:noWrap/>
            <w:vAlign w:val="center"/>
            <w:hideMark/>
          </w:tcPr>
          <w:p w14:paraId="6DB86DD6" w14:textId="77777777" w:rsidR="009E32D7" w:rsidRPr="000E0729" w:rsidRDefault="009E32D7" w:rsidP="00D32369">
            <w:pPr>
              <w:spacing w:after="0" w:line="240" w:lineRule="auto"/>
              <w:jc w:val="center"/>
              <w:rPr>
                <w:rFonts w:eastAsia="Times New Roman" w:cs="Times New Roman"/>
                <w:color w:val="000000"/>
                <w:sz w:val="16"/>
                <w:szCs w:val="16"/>
                <w:lang w:eastAsia="en-GB"/>
              </w:rPr>
            </w:pPr>
            <w:r w:rsidRPr="000E0729">
              <w:rPr>
                <w:rFonts w:eastAsia="Times New Roman" w:cs="Times New Roman"/>
                <w:color w:val="000000"/>
                <w:sz w:val="16"/>
                <w:szCs w:val="16"/>
                <w:lang w:eastAsia="en-GB"/>
              </w:rPr>
              <w:t>AEWA</w:t>
            </w:r>
          </w:p>
        </w:tc>
        <w:tc>
          <w:tcPr>
            <w:tcW w:w="584" w:type="pct"/>
            <w:tcBorders>
              <w:top w:val="single" w:sz="4" w:space="0" w:color="D0CECE" w:themeColor="background2" w:themeShade="E6"/>
              <w:left w:val="nil"/>
              <w:right w:val="nil"/>
            </w:tcBorders>
            <w:noWrap/>
            <w:vAlign w:val="center"/>
            <w:hideMark/>
          </w:tcPr>
          <w:p w14:paraId="575AAEFD" w14:textId="78A2D3B6" w:rsidR="009E32D7" w:rsidRPr="00E74539" w:rsidRDefault="00030CAD" w:rsidP="00185DC4">
            <w:pPr>
              <w:spacing w:after="0" w:line="240" w:lineRule="auto"/>
              <w:rPr>
                <w:rFonts w:eastAsia="Times New Roman" w:cs="Calibri"/>
                <w:color w:val="000000"/>
                <w:sz w:val="16"/>
                <w:szCs w:val="16"/>
                <w:lang w:val="fr-FR" w:eastAsia="en-GB"/>
              </w:rPr>
            </w:pPr>
            <w:r>
              <w:rPr>
                <w:rFonts w:eastAsia="Times New Roman" w:cs="Calibri"/>
                <w:color w:val="000000"/>
                <w:sz w:val="16"/>
                <w:szCs w:val="16"/>
                <w:lang w:val="fr-FR" w:eastAsia="en-GB"/>
              </w:rPr>
              <w:t>U</w:t>
            </w:r>
            <w:r w:rsidR="00E74539" w:rsidRPr="000E0729">
              <w:rPr>
                <w:rFonts w:eastAsia="Times New Roman" w:cs="Calibri"/>
                <w:color w:val="000000"/>
                <w:sz w:val="16"/>
                <w:szCs w:val="16"/>
                <w:lang w:val="fr-FR" w:eastAsia="en-GB"/>
              </w:rPr>
              <w:t xml:space="preserve">niquement les populations </w:t>
            </w:r>
            <w:r w:rsidR="00454631">
              <w:rPr>
                <w:rFonts w:eastAsia="Times New Roman" w:cs="Calibri"/>
                <w:color w:val="000000"/>
                <w:sz w:val="16"/>
                <w:szCs w:val="16"/>
                <w:lang w:val="fr-FR" w:eastAsia="en-GB"/>
              </w:rPr>
              <w:t xml:space="preserve">du </w:t>
            </w:r>
            <w:r w:rsidR="00E74539" w:rsidRPr="000E0729">
              <w:rPr>
                <w:rFonts w:eastAsia="Times New Roman" w:cs="Calibri"/>
                <w:color w:val="000000"/>
                <w:sz w:val="16"/>
                <w:szCs w:val="16"/>
                <w:lang w:val="fr-FR" w:eastAsia="en-GB"/>
              </w:rPr>
              <w:t>paléarctique</w:t>
            </w:r>
            <w:r w:rsidR="00454631">
              <w:rPr>
                <w:rFonts w:eastAsia="Times New Roman" w:cs="Calibri"/>
                <w:color w:val="000000"/>
                <w:sz w:val="16"/>
                <w:szCs w:val="16"/>
                <w:lang w:val="fr-FR" w:eastAsia="en-GB"/>
              </w:rPr>
              <w:t xml:space="preserve"> </w:t>
            </w:r>
            <w:r w:rsidR="00E74539" w:rsidRPr="000E0729">
              <w:rPr>
                <w:rFonts w:eastAsia="Times New Roman" w:cs="Calibri"/>
                <w:color w:val="000000"/>
                <w:sz w:val="16"/>
                <w:szCs w:val="16"/>
                <w:lang w:val="fr-FR" w:eastAsia="en-GB"/>
              </w:rPr>
              <w:t>occidental</w:t>
            </w:r>
          </w:p>
        </w:tc>
      </w:tr>
      <w:tr w:rsidR="009E32D7" w:rsidRPr="00AB3F2A" w14:paraId="49FCF3C0" w14:textId="77777777" w:rsidTr="00E7039C">
        <w:trPr>
          <w:trHeight w:val="227"/>
          <w:jc w:val="center"/>
        </w:trPr>
        <w:tc>
          <w:tcPr>
            <w:tcW w:w="583" w:type="pct"/>
            <w:tcBorders>
              <w:left w:val="nil"/>
              <w:bottom w:val="single" w:sz="4" w:space="0" w:color="auto"/>
              <w:right w:val="nil"/>
            </w:tcBorders>
            <w:noWrap/>
            <w:vAlign w:val="center"/>
            <w:hideMark/>
          </w:tcPr>
          <w:p w14:paraId="63A4A4D9" w14:textId="77777777" w:rsidR="009E32D7" w:rsidRPr="00CC1D3A" w:rsidRDefault="009E32D7" w:rsidP="00D32369">
            <w:pPr>
              <w:spacing w:after="0" w:line="240" w:lineRule="auto"/>
              <w:jc w:val="center"/>
              <w:rPr>
                <w:rFonts w:eastAsia="Times New Roman" w:cs="Times New Roman"/>
                <w:color w:val="000000"/>
                <w:sz w:val="16"/>
                <w:szCs w:val="16"/>
                <w:lang w:eastAsia="en-GB"/>
              </w:rPr>
            </w:pPr>
            <w:r w:rsidRPr="00CC1D3A">
              <w:rPr>
                <w:rFonts w:eastAsia="Times New Roman" w:cs="Times New Roman"/>
                <w:color w:val="000000"/>
                <w:sz w:val="16"/>
                <w:szCs w:val="16"/>
                <w:lang w:eastAsia="en-GB"/>
              </w:rPr>
              <w:t>Podicipedidae</w:t>
            </w:r>
          </w:p>
        </w:tc>
        <w:tc>
          <w:tcPr>
            <w:tcW w:w="534" w:type="pct"/>
            <w:tcBorders>
              <w:left w:val="nil"/>
              <w:bottom w:val="single" w:sz="4" w:space="0" w:color="auto"/>
              <w:right w:val="nil"/>
            </w:tcBorders>
            <w:vAlign w:val="center"/>
          </w:tcPr>
          <w:p w14:paraId="3E54F72B" w14:textId="7D1627EB" w:rsidR="009E32D7" w:rsidRPr="00CC1D3A" w:rsidRDefault="00CC1D3A" w:rsidP="00D32369">
            <w:pPr>
              <w:spacing w:after="0" w:line="240" w:lineRule="auto"/>
              <w:jc w:val="center"/>
              <w:rPr>
                <w:rFonts w:eastAsia="Times New Roman" w:cs="Times New Roman"/>
                <w:i/>
                <w:iCs/>
                <w:color w:val="000000"/>
                <w:sz w:val="16"/>
                <w:szCs w:val="16"/>
                <w:lang w:eastAsia="en-GB"/>
              </w:rPr>
            </w:pPr>
            <w:proofErr w:type="spellStart"/>
            <w:r w:rsidRPr="00CC1D3A">
              <w:rPr>
                <w:rFonts w:eastAsia="Times New Roman" w:cs="Times New Roman"/>
                <w:color w:val="000000"/>
                <w:sz w:val="16"/>
                <w:szCs w:val="16"/>
                <w:lang w:eastAsia="en-GB"/>
              </w:rPr>
              <w:t>Grèbe</w:t>
            </w:r>
            <w:proofErr w:type="spellEnd"/>
            <w:r w:rsidRPr="00CC1D3A">
              <w:rPr>
                <w:rFonts w:eastAsia="Times New Roman" w:cs="Times New Roman"/>
                <w:color w:val="000000"/>
                <w:sz w:val="16"/>
                <w:szCs w:val="16"/>
                <w:lang w:eastAsia="en-GB"/>
              </w:rPr>
              <w:t xml:space="preserve"> à </w:t>
            </w:r>
            <w:proofErr w:type="spellStart"/>
            <w:r w:rsidRPr="00CC1D3A">
              <w:rPr>
                <w:rFonts w:eastAsia="Times New Roman" w:cs="Times New Roman"/>
                <w:color w:val="000000"/>
                <w:sz w:val="16"/>
                <w:szCs w:val="16"/>
                <w:lang w:eastAsia="en-GB"/>
              </w:rPr>
              <w:t>cou</w:t>
            </w:r>
            <w:proofErr w:type="spellEnd"/>
            <w:r w:rsidRPr="00CC1D3A">
              <w:rPr>
                <w:rFonts w:eastAsia="Times New Roman" w:cs="Times New Roman"/>
                <w:color w:val="000000"/>
                <w:sz w:val="16"/>
                <w:szCs w:val="16"/>
                <w:lang w:eastAsia="en-GB"/>
              </w:rPr>
              <w:t xml:space="preserve"> noir</w:t>
            </w:r>
          </w:p>
        </w:tc>
        <w:tc>
          <w:tcPr>
            <w:tcW w:w="693" w:type="pct"/>
            <w:tcBorders>
              <w:left w:val="nil"/>
              <w:bottom w:val="single" w:sz="4" w:space="0" w:color="auto"/>
              <w:right w:val="nil"/>
            </w:tcBorders>
            <w:noWrap/>
            <w:vAlign w:val="center"/>
            <w:hideMark/>
          </w:tcPr>
          <w:p w14:paraId="5C9AFA65" w14:textId="77777777" w:rsidR="009E32D7" w:rsidRPr="00CC1D3A" w:rsidRDefault="009E32D7" w:rsidP="00D32369">
            <w:pPr>
              <w:spacing w:after="0" w:line="240" w:lineRule="auto"/>
              <w:jc w:val="center"/>
              <w:rPr>
                <w:rFonts w:eastAsia="Times New Roman" w:cs="Times New Roman"/>
                <w:i/>
                <w:iCs/>
                <w:color w:val="000000"/>
                <w:sz w:val="16"/>
                <w:szCs w:val="16"/>
                <w:lang w:eastAsia="en-GB"/>
              </w:rPr>
            </w:pPr>
            <w:r w:rsidRPr="00CC1D3A">
              <w:rPr>
                <w:rFonts w:eastAsia="Times New Roman" w:cs="Times New Roman"/>
                <w:i/>
                <w:iCs/>
                <w:color w:val="000000"/>
                <w:sz w:val="16"/>
                <w:szCs w:val="16"/>
                <w:lang w:eastAsia="en-GB"/>
              </w:rPr>
              <w:t>Podiceps nigricollis</w:t>
            </w:r>
          </w:p>
        </w:tc>
        <w:tc>
          <w:tcPr>
            <w:tcW w:w="256" w:type="pct"/>
            <w:tcBorders>
              <w:left w:val="nil"/>
              <w:bottom w:val="single" w:sz="4" w:space="0" w:color="auto"/>
              <w:right w:val="nil"/>
            </w:tcBorders>
            <w:noWrap/>
            <w:vAlign w:val="center"/>
            <w:hideMark/>
          </w:tcPr>
          <w:p w14:paraId="4084E35C" w14:textId="77777777" w:rsidR="009E32D7" w:rsidRPr="00CC1D3A" w:rsidRDefault="009E32D7" w:rsidP="00D32369">
            <w:pPr>
              <w:spacing w:after="0" w:line="240" w:lineRule="auto"/>
              <w:jc w:val="center"/>
              <w:rPr>
                <w:rFonts w:eastAsia="Times New Roman" w:cs="Times New Roman"/>
                <w:color w:val="000000"/>
                <w:sz w:val="16"/>
                <w:szCs w:val="16"/>
                <w:lang w:eastAsia="en-GB"/>
              </w:rPr>
            </w:pPr>
            <w:r w:rsidRPr="00CC1D3A">
              <w:rPr>
                <w:rFonts w:eastAsia="Times New Roman" w:cs="Times New Roman"/>
                <w:color w:val="000000"/>
                <w:sz w:val="16"/>
                <w:szCs w:val="16"/>
                <w:lang w:eastAsia="en-GB"/>
              </w:rPr>
              <w:t>LC</w:t>
            </w:r>
          </w:p>
        </w:tc>
        <w:tc>
          <w:tcPr>
            <w:tcW w:w="405" w:type="pct"/>
            <w:tcBorders>
              <w:left w:val="nil"/>
              <w:bottom w:val="single" w:sz="4" w:space="0" w:color="auto"/>
              <w:right w:val="nil"/>
            </w:tcBorders>
            <w:noWrap/>
            <w:vAlign w:val="center"/>
            <w:hideMark/>
          </w:tcPr>
          <w:p w14:paraId="45132520" w14:textId="59530EFD" w:rsidR="009E32D7" w:rsidRPr="00CC1D3A" w:rsidRDefault="00A13574" w:rsidP="00D32369">
            <w:pPr>
              <w:spacing w:after="0" w:line="240" w:lineRule="auto"/>
              <w:jc w:val="center"/>
              <w:rPr>
                <w:rFonts w:eastAsia="Times New Roman" w:cs="Times New Roman"/>
                <w:color w:val="000000"/>
                <w:sz w:val="16"/>
                <w:szCs w:val="16"/>
                <w:lang w:eastAsia="en-GB"/>
              </w:rPr>
            </w:pPr>
            <w:r w:rsidRPr="00CC1D3A">
              <w:rPr>
                <w:rFonts w:eastAsia="Times New Roman" w:cs="Times New Roman"/>
                <w:color w:val="000000"/>
                <w:sz w:val="16"/>
                <w:szCs w:val="16"/>
                <w:lang w:eastAsia="en-GB"/>
              </w:rPr>
              <w:t>Inconnu</w:t>
            </w:r>
          </w:p>
        </w:tc>
        <w:tc>
          <w:tcPr>
            <w:tcW w:w="355" w:type="pct"/>
            <w:tcBorders>
              <w:left w:val="nil"/>
              <w:bottom w:val="single" w:sz="4" w:space="0" w:color="auto"/>
              <w:right w:val="nil"/>
            </w:tcBorders>
            <w:noWrap/>
            <w:vAlign w:val="center"/>
            <w:hideMark/>
          </w:tcPr>
          <w:p w14:paraId="0A841B43" w14:textId="29B7DFDD" w:rsidR="009E32D7" w:rsidRPr="00CC1D3A" w:rsidRDefault="009E32D7" w:rsidP="00D32369">
            <w:pPr>
              <w:spacing w:after="0" w:line="240" w:lineRule="auto"/>
              <w:jc w:val="center"/>
              <w:rPr>
                <w:rFonts w:eastAsia="Times New Roman" w:cs="Times New Roman"/>
                <w:color w:val="000000"/>
                <w:sz w:val="16"/>
                <w:szCs w:val="16"/>
                <w:lang w:eastAsia="en-GB"/>
              </w:rPr>
            </w:pPr>
            <w:r w:rsidRPr="00CC1D3A">
              <w:rPr>
                <w:rFonts w:eastAsia="Times New Roman" w:cs="Times New Roman"/>
                <w:color w:val="000000"/>
                <w:sz w:val="16"/>
                <w:szCs w:val="16"/>
                <w:lang w:eastAsia="en-GB"/>
              </w:rPr>
              <w:t>Oui</w:t>
            </w:r>
          </w:p>
        </w:tc>
        <w:tc>
          <w:tcPr>
            <w:tcW w:w="366" w:type="pct"/>
            <w:tcBorders>
              <w:left w:val="nil"/>
              <w:bottom w:val="single" w:sz="4" w:space="0" w:color="auto"/>
              <w:right w:val="nil"/>
            </w:tcBorders>
            <w:noWrap/>
            <w:vAlign w:val="center"/>
            <w:hideMark/>
          </w:tcPr>
          <w:p w14:paraId="09169CA1" w14:textId="613F9C87" w:rsidR="009E32D7" w:rsidRPr="00CC1D3A" w:rsidRDefault="00F80B59" w:rsidP="00D32369">
            <w:pPr>
              <w:spacing w:after="0" w:line="240" w:lineRule="auto"/>
              <w:jc w:val="center"/>
              <w:rPr>
                <w:rFonts w:eastAsia="Times New Roman" w:cs="Times New Roman"/>
                <w:color w:val="000000"/>
                <w:sz w:val="16"/>
                <w:szCs w:val="16"/>
                <w:lang w:eastAsia="en-GB"/>
              </w:rPr>
            </w:pPr>
            <w:proofErr w:type="spellStart"/>
            <w:r w:rsidRPr="00CC1D3A">
              <w:rPr>
                <w:rFonts w:eastAsia="Times New Roman" w:cs="Times New Roman"/>
                <w:color w:val="000000"/>
                <w:sz w:val="16"/>
                <w:szCs w:val="16"/>
                <w:lang w:eastAsia="en-GB"/>
              </w:rPr>
              <w:t>Côtier</w:t>
            </w:r>
            <w:proofErr w:type="spellEnd"/>
          </w:p>
        </w:tc>
        <w:tc>
          <w:tcPr>
            <w:tcW w:w="522" w:type="pct"/>
            <w:tcBorders>
              <w:left w:val="nil"/>
              <w:bottom w:val="single" w:sz="4" w:space="0" w:color="auto"/>
              <w:right w:val="nil"/>
            </w:tcBorders>
            <w:noWrap/>
            <w:vAlign w:val="center"/>
            <w:hideMark/>
          </w:tcPr>
          <w:p w14:paraId="4383844F" w14:textId="77777777" w:rsidR="009E32D7" w:rsidRPr="00CC1D3A" w:rsidRDefault="009E32D7" w:rsidP="00D32369">
            <w:pPr>
              <w:spacing w:after="0" w:line="240" w:lineRule="auto"/>
              <w:jc w:val="center"/>
              <w:rPr>
                <w:rFonts w:eastAsia="Times New Roman" w:cs="Times New Roman"/>
                <w:color w:val="000000"/>
                <w:sz w:val="16"/>
                <w:szCs w:val="16"/>
                <w:lang w:eastAsia="en-GB"/>
              </w:rPr>
            </w:pPr>
          </w:p>
        </w:tc>
        <w:tc>
          <w:tcPr>
            <w:tcW w:w="395" w:type="pct"/>
            <w:tcBorders>
              <w:bottom w:val="single" w:sz="4" w:space="0" w:color="auto"/>
            </w:tcBorders>
            <w:vAlign w:val="center"/>
          </w:tcPr>
          <w:p w14:paraId="2777B0E7" w14:textId="77777777" w:rsidR="009E32D7" w:rsidRPr="00CC1D3A" w:rsidRDefault="009E32D7" w:rsidP="00D32369">
            <w:pPr>
              <w:spacing w:after="0" w:line="240" w:lineRule="auto"/>
              <w:jc w:val="center"/>
              <w:rPr>
                <w:rFonts w:eastAsia="Times New Roman" w:cs="Times New Roman"/>
                <w:sz w:val="16"/>
                <w:szCs w:val="16"/>
                <w:lang w:eastAsia="en-GB"/>
              </w:rPr>
            </w:pPr>
          </w:p>
        </w:tc>
        <w:tc>
          <w:tcPr>
            <w:tcW w:w="307" w:type="pct"/>
            <w:tcBorders>
              <w:left w:val="nil"/>
              <w:bottom w:val="single" w:sz="4" w:space="0" w:color="auto"/>
              <w:right w:val="nil"/>
            </w:tcBorders>
            <w:noWrap/>
            <w:vAlign w:val="center"/>
            <w:hideMark/>
          </w:tcPr>
          <w:p w14:paraId="35CA5E78" w14:textId="77777777" w:rsidR="009E32D7" w:rsidRPr="00CC1D3A" w:rsidRDefault="009E32D7" w:rsidP="00D32369">
            <w:pPr>
              <w:spacing w:after="0" w:line="240" w:lineRule="auto"/>
              <w:jc w:val="center"/>
              <w:rPr>
                <w:rFonts w:eastAsia="Times New Roman" w:cs="Times New Roman"/>
                <w:color w:val="000000"/>
                <w:sz w:val="16"/>
                <w:szCs w:val="16"/>
                <w:lang w:eastAsia="en-GB"/>
              </w:rPr>
            </w:pPr>
            <w:r w:rsidRPr="00CC1D3A">
              <w:rPr>
                <w:rFonts w:eastAsia="Times New Roman" w:cs="Times New Roman"/>
                <w:color w:val="000000"/>
                <w:sz w:val="16"/>
                <w:szCs w:val="16"/>
                <w:lang w:eastAsia="en-GB"/>
              </w:rPr>
              <w:t>AEWA</w:t>
            </w:r>
          </w:p>
        </w:tc>
        <w:tc>
          <w:tcPr>
            <w:tcW w:w="584" w:type="pct"/>
            <w:tcBorders>
              <w:left w:val="nil"/>
              <w:bottom w:val="single" w:sz="4" w:space="0" w:color="auto"/>
              <w:right w:val="nil"/>
            </w:tcBorders>
            <w:noWrap/>
            <w:vAlign w:val="center"/>
            <w:hideMark/>
          </w:tcPr>
          <w:p w14:paraId="2F96DF30" w14:textId="77777777" w:rsidR="009E32D7" w:rsidRPr="00081C84" w:rsidRDefault="009E32D7" w:rsidP="00185DC4">
            <w:pPr>
              <w:spacing w:after="0" w:line="240" w:lineRule="auto"/>
              <w:rPr>
                <w:rFonts w:eastAsia="Times New Roman" w:cs="Times New Roman"/>
                <w:color w:val="000000"/>
                <w:sz w:val="16"/>
                <w:szCs w:val="16"/>
                <w:lang w:eastAsia="en-GB"/>
              </w:rPr>
            </w:pPr>
          </w:p>
        </w:tc>
      </w:tr>
      <w:tr w:rsidR="009E32D7" w:rsidRPr="00AB3F2A" w14:paraId="5E4B4453" w14:textId="77777777" w:rsidTr="00E7039C">
        <w:trPr>
          <w:trHeight w:val="227"/>
          <w:jc w:val="center"/>
        </w:trPr>
        <w:tc>
          <w:tcPr>
            <w:tcW w:w="583" w:type="pct"/>
            <w:tcBorders>
              <w:top w:val="single" w:sz="4" w:space="0" w:color="auto"/>
              <w:left w:val="nil"/>
              <w:right w:val="nil"/>
            </w:tcBorders>
            <w:noWrap/>
            <w:vAlign w:val="center"/>
            <w:hideMark/>
          </w:tcPr>
          <w:p w14:paraId="081FF940" w14:textId="77777777" w:rsidR="009E32D7" w:rsidRPr="00405327" w:rsidRDefault="009E32D7" w:rsidP="00D32369">
            <w:pPr>
              <w:spacing w:after="0" w:line="240" w:lineRule="auto"/>
              <w:jc w:val="center"/>
              <w:rPr>
                <w:rFonts w:eastAsia="Times New Roman" w:cs="Times New Roman"/>
                <w:color w:val="000000"/>
                <w:sz w:val="16"/>
                <w:szCs w:val="16"/>
                <w:lang w:eastAsia="en-GB"/>
              </w:rPr>
            </w:pPr>
            <w:r w:rsidRPr="00405327">
              <w:rPr>
                <w:rFonts w:eastAsia="Times New Roman" w:cs="Times New Roman"/>
                <w:color w:val="000000"/>
                <w:sz w:val="16"/>
                <w:szCs w:val="16"/>
                <w:lang w:eastAsia="en-GB"/>
              </w:rPr>
              <w:t>Phaethontidae</w:t>
            </w:r>
          </w:p>
        </w:tc>
        <w:tc>
          <w:tcPr>
            <w:tcW w:w="534" w:type="pct"/>
            <w:tcBorders>
              <w:top w:val="single" w:sz="4" w:space="0" w:color="auto"/>
              <w:left w:val="nil"/>
              <w:right w:val="nil"/>
            </w:tcBorders>
            <w:vAlign w:val="center"/>
          </w:tcPr>
          <w:p w14:paraId="4DA9C053" w14:textId="6AB420A0" w:rsidR="009E32D7" w:rsidRPr="00405327" w:rsidRDefault="00405327" w:rsidP="00D32369">
            <w:pPr>
              <w:spacing w:after="0" w:line="240" w:lineRule="auto"/>
              <w:jc w:val="center"/>
              <w:rPr>
                <w:rFonts w:eastAsia="Times New Roman" w:cs="Times New Roman"/>
                <w:i/>
                <w:iCs/>
                <w:color w:val="000000"/>
                <w:sz w:val="16"/>
                <w:szCs w:val="16"/>
                <w:lang w:eastAsia="en-GB"/>
              </w:rPr>
            </w:pPr>
            <w:proofErr w:type="spellStart"/>
            <w:r w:rsidRPr="00405327">
              <w:rPr>
                <w:rFonts w:eastAsia="Times New Roman" w:cs="Times New Roman"/>
                <w:color w:val="000000"/>
                <w:sz w:val="16"/>
                <w:szCs w:val="16"/>
                <w:lang w:eastAsia="en-GB"/>
              </w:rPr>
              <w:t>Phaéton</w:t>
            </w:r>
            <w:proofErr w:type="spellEnd"/>
            <w:r w:rsidRPr="00405327">
              <w:rPr>
                <w:rFonts w:eastAsia="Times New Roman" w:cs="Times New Roman"/>
                <w:color w:val="000000"/>
                <w:sz w:val="16"/>
                <w:szCs w:val="16"/>
                <w:lang w:eastAsia="en-GB"/>
              </w:rPr>
              <w:t xml:space="preserve"> à </w:t>
            </w:r>
            <w:proofErr w:type="spellStart"/>
            <w:r w:rsidRPr="00405327">
              <w:rPr>
                <w:rFonts w:eastAsia="Times New Roman" w:cs="Times New Roman"/>
                <w:color w:val="000000"/>
                <w:sz w:val="16"/>
                <w:szCs w:val="16"/>
                <w:lang w:eastAsia="en-GB"/>
              </w:rPr>
              <w:t>bec</w:t>
            </w:r>
            <w:proofErr w:type="spellEnd"/>
            <w:r w:rsidRPr="00405327">
              <w:rPr>
                <w:rFonts w:eastAsia="Times New Roman" w:cs="Times New Roman"/>
                <w:color w:val="000000"/>
                <w:sz w:val="16"/>
                <w:szCs w:val="16"/>
                <w:lang w:eastAsia="en-GB"/>
              </w:rPr>
              <w:t xml:space="preserve"> rouge</w:t>
            </w:r>
          </w:p>
        </w:tc>
        <w:tc>
          <w:tcPr>
            <w:tcW w:w="693" w:type="pct"/>
            <w:tcBorders>
              <w:top w:val="single" w:sz="4" w:space="0" w:color="auto"/>
              <w:left w:val="nil"/>
              <w:right w:val="nil"/>
            </w:tcBorders>
            <w:noWrap/>
            <w:vAlign w:val="center"/>
            <w:hideMark/>
          </w:tcPr>
          <w:p w14:paraId="04441336" w14:textId="77777777" w:rsidR="009E32D7" w:rsidRPr="00405327" w:rsidRDefault="009E32D7" w:rsidP="00D32369">
            <w:pPr>
              <w:spacing w:after="0" w:line="240" w:lineRule="auto"/>
              <w:jc w:val="center"/>
              <w:rPr>
                <w:rFonts w:eastAsia="Times New Roman" w:cs="Times New Roman"/>
                <w:i/>
                <w:iCs/>
                <w:color w:val="000000"/>
                <w:sz w:val="16"/>
                <w:szCs w:val="16"/>
                <w:lang w:eastAsia="en-GB"/>
              </w:rPr>
            </w:pPr>
            <w:r w:rsidRPr="00405327">
              <w:rPr>
                <w:rFonts w:eastAsia="Times New Roman" w:cs="Times New Roman"/>
                <w:i/>
                <w:iCs/>
                <w:color w:val="000000"/>
                <w:sz w:val="16"/>
                <w:szCs w:val="16"/>
                <w:lang w:eastAsia="en-GB"/>
              </w:rPr>
              <w:t xml:space="preserve">Phaethon </w:t>
            </w:r>
            <w:proofErr w:type="spellStart"/>
            <w:r w:rsidRPr="00405327">
              <w:rPr>
                <w:rFonts w:eastAsia="Times New Roman" w:cs="Times New Roman"/>
                <w:i/>
                <w:iCs/>
                <w:color w:val="000000"/>
                <w:sz w:val="16"/>
                <w:szCs w:val="16"/>
                <w:lang w:eastAsia="en-GB"/>
              </w:rPr>
              <w:t>aethereus</w:t>
            </w:r>
            <w:proofErr w:type="spellEnd"/>
          </w:p>
        </w:tc>
        <w:tc>
          <w:tcPr>
            <w:tcW w:w="256" w:type="pct"/>
            <w:tcBorders>
              <w:top w:val="single" w:sz="4" w:space="0" w:color="auto"/>
              <w:left w:val="nil"/>
              <w:right w:val="nil"/>
            </w:tcBorders>
            <w:noWrap/>
            <w:vAlign w:val="center"/>
            <w:hideMark/>
          </w:tcPr>
          <w:p w14:paraId="42A1B70A" w14:textId="77777777" w:rsidR="009E32D7" w:rsidRPr="00405327" w:rsidRDefault="009E32D7" w:rsidP="00D32369">
            <w:pPr>
              <w:spacing w:after="0" w:line="240" w:lineRule="auto"/>
              <w:jc w:val="center"/>
              <w:rPr>
                <w:rFonts w:eastAsia="Times New Roman" w:cs="Times New Roman"/>
                <w:color w:val="000000"/>
                <w:sz w:val="16"/>
                <w:szCs w:val="16"/>
                <w:lang w:eastAsia="en-GB"/>
              </w:rPr>
            </w:pPr>
            <w:r w:rsidRPr="00405327">
              <w:rPr>
                <w:rFonts w:eastAsia="Times New Roman" w:cs="Times New Roman"/>
                <w:color w:val="000000"/>
                <w:sz w:val="16"/>
                <w:szCs w:val="16"/>
                <w:lang w:eastAsia="en-GB"/>
              </w:rPr>
              <w:t>LC</w:t>
            </w:r>
          </w:p>
        </w:tc>
        <w:tc>
          <w:tcPr>
            <w:tcW w:w="405" w:type="pct"/>
            <w:tcBorders>
              <w:top w:val="single" w:sz="4" w:space="0" w:color="auto"/>
              <w:left w:val="nil"/>
              <w:right w:val="nil"/>
            </w:tcBorders>
            <w:noWrap/>
            <w:vAlign w:val="center"/>
            <w:hideMark/>
          </w:tcPr>
          <w:p w14:paraId="50F7CBDB" w14:textId="2E29B1C1" w:rsidR="009E32D7" w:rsidRPr="00405327" w:rsidRDefault="00A13574" w:rsidP="00D32369">
            <w:pPr>
              <w:spacing w:after="0" w:line="240" w:lineRule="auto"/>
              <w:jc w:val="center"/>
              <w:rPr>
                <w:rFonts w:eastAsia="Times New Roman" w:cs="Times New Roman"/>
                <w:color w:val="000000"/>
                <w:sz w:val="16"/>
                <w:szCs w:val="16"/>
                <w:lang w:eastAsia="en-GB"/>
              </w:rPr>
            </w:pPr>
            <w:r w:rsidRPr="00405327">
              <w:rPr>
                <w:rFonts w:eastAsia="Times New Roman" w:cs="Times New Roman"/>
                <w:color w:val="000000"/>
                <w:sz w:val="16"/>
                <w:szCs w:val="16"/>
                <w:lang w:eastAsia="en-GB"/>
              </w:rPr>
              <w:t xml:space="preserve">En </w:t>
            </w:r>
            <w:proofErr w:type="spellStart"/>
            <w:r w:rsidRPr="00405327">
              <w:rPr>
                <w:rFonts w:eastAsia="Times New Roman" w:cs="Times New Roman"/>
                <w:color w:val="000000"/>
                <w:sz w:val="16"/>
                <w:szCs w:val="16"/>
                <w:lang w:eastAsia="en-GB"/>
              </w:rPr>
              <w:t>déclin</w:t>
            </w:r>
            <w:proofErr w:type="spellEnd"/>
          </w:p>
        </w:tc>
        <w:tc>
          <w:tcPr>
            <w:tcW w:w="355" w:type="pct"/>
            <w:tcBorders>
              <w:top w:val="single" w:sz="4" w:space="0" w:color="auto"/>
              <w:left w:val="nil"/>
              <w:right w:val="nil"/>
            </w:tcBorders>
            <w:noWrap/>
            <w:vAlign w:val="center"/>
            <w:hideMark/>
          </w:tcPr>
          <w:p w14:paraId="4D546680" w14:textId="2FF1C829" w:rsidR="009E32D7" w:rsidRPr="00405327" w:rsidRDefault="009E32D7" w:rsidP="00D32369">
            <w:pPr>
              <w:spacing w:after="0" w:line="240" w:lineRule="auto"/>
              <w:jc w:val="center"/>
              <w:rPr>
                <w:rFonts w:eastAsia="Times New Roman" w:cs="Times New Roman"/>
                <w:color w:val="000000"/>
                <w:sz w:val="16"/>
                <w:szCs w:val="16"/>
                <w:lang w:eastAsia="en-GB"/>
              </w:rPr>
            </w:pPr>
            <w:r w:rsidRPr="00405327">
              <w:rPr>
                <w:rFonts w:eastAsia="Times New Roman" w:cs="Times New Roman"/>
                <w:color w:val="000000"/>
                <w:sz w:val="16"/>
                <w:szCs w:val="16"/>
                <w:lang w:eastAsia="en-GB"/>
              </w:rPr>
              <w:t>Oui</w:t>
            </w:r>
          </w:p>
        </w:tc>
        <w:tc>
          <w:tcPr>
            <w:tcW w:w="366" w:type="pct"/>
            <w:tcBorders>
              <w:top w:val="single" w:sz="4" w:space="0" w:color="auto"/>
              <w:left w:val="nil"/>
              <w:right w:val="nil"/>
            </w:tcBorders>
            <w:noWrap/>
            <w:vAlign w:val="center"/>
            <w:hideMark/>
          </w:tcPr>
          <w:p w14:paraId="39ED2374" w14:textId="7DD60336" w:rsidR="009E32D7" w:rsidRPr="00405327" w:rsidRDefault="00F80B59" w:rsidP="00D32369">
            <w:pPr>
              <w:spacing w:after="0" w:line="240" w:lineRule="auto"/>
              <w:jc w:val="center"/>
              <w:rPr>
                <w:rFonts w:eastAsia="Times New Roman" w:cs="Times New Roman"/>
                <w:color w:val="000000"/>
                <w:sz w:val="16"/>
                <w:szCs w:val="16"/>
                <w:lang w:eastAsia="en-GB"/>
              </w:rPr>
            </w:pPr>
            <w:proofErr w:type="spellStart"/>
            <w:r w:rsidRPr="00405327">
              <w:rPr>
                <w:rFonts w:eastAsia="Times New Roman" w:cs="Times New Roman"/>
                <w:color w:val="000000"/>
                <w:sz w:val="16"/>
                <w:szCs w:val="16"/>
                <w:lang w:eastAsia="en-GB"/>
              </w:rPr>
              <w:t>Pélagique</w:t>
            </w:r>
            <w:proofErr w:type="spellEnd"/>
          </w:p>
        </w:tc>
        <w:tc>
          <w:tcPr>
            <w:tcW w:w="522" w:type="pct"/>
            <w:tcBorders>
              <w:top w:val="single" w:sz="4" w:space="0" w:color="auto"/>
              <w:left w:val="nil"/>
              <w:right w:val="nil"/>
            </w:tcBorders>
            <w:noWrap/>
            <w:vAlign w:val="center"/>
            <w:hideMark/>
          </w:tcPr>
          <w:p w14:paraId="5975E2A5" w14:textId="77777777" w:rsidR="009E32D7" w:rsidRPr="00405327" w:rsidRDefault="009E32D7" w:rsidP="00D32369">
            <w:pPr>
              <w:spacing w:after="0" w:line="240" w:lineRule="auto"/>
              <w:jc w:val="center"/>
              <w:rPr>
                <w:rFonts w:eastAsia="Times New Roman" w:cs="Times New Roman"/>
                <w:color w:val="000000"/>
                <w:sz w:val="16"/>
                <w:szCs w:val="16"/>
                <w:lang w:eastAsia="en-GB"/>
              </w:rPr>
            </w:pPr>
          </w:p>
        </w:tc>
        <w:tc>
          <w:tcPr>
            <w:tcW w:w="395" w:type="pct"/>
            <w:tcBorders>
              <w:top w:val="single" w:sz="4" w:space="0" w:color="auto"/>
            </w:tcBorders>
            <w:vAlign w:val="center"/>
          </w:tcPr>
          <w:p w14:paraId="1A84B50D" w14:textId="77777777" w:rsidR="009E32D7" w:rsidRPr="00405327" w:rsidRDefault="009E32D7" w:rsidP="00D32369">
            <w:pPr>
              <w:spacing w:after="0" w:line="240" w:lineRule="auto"/>
              <w:jc w:val="center"/>
              <w:rPr>
                <w:rFonts w:eastAsia="Times New Roman" w:cs="Times New Roman"/>
                <w:sz w:val="16"/>
                <w:szCs w:val="16"/>
                <w:lang w:eastAsia="en-GB"/>
              </w:rPr>
            </w:pPr>
          </w:p>
        </w:tc>
        <w:tc>
          <w:tcPr>
            <w:tcW w:w="307" w:type="pct"/>
            <w:tcBorders>
              <w:top w:val="single" w:sz="4" w:space="0" w:color="auto"/>
              <w:left w:val="nil"/>
              <w:right w:val="nil"/>
            </w:tcBorders>
            <w:noWrap/>
            <w:vAlign w:val="center"/>
            <w:hideMark/>
          </w:tcPr>
          <w:p w14:paraId="702276C8" w14:textId="77777777" w:rsidR="009E32D7" w:rsidRPr="00405327" w:rsidRDefault="009E32D7" w:rsidP="00D32369">
            <w:pPr>
              <w:spacing w:after="0" w:line="240" w:lineRule="auto"/>
              <w:jc w:val="center"/>
              <w:rPr>
                <w:rFonts w:eastAsia="Times New Roman" w:cs="Times New Roman"/>
                <w:color w:val="000000"/>
                <w:sz w:val="16"/>
                <w:szCs w:val="16"/>
                <w:lang w:eastAsia="en-GB"/>
              </w:rPr>
            </w:pPr>
            <w:r w:rsidRPr="00405327">
              <w:rPr>
                <w:rFonts w:eastAsia="Times New Roman" w:cs="Times New Roman"/>
                <w:color w:val="000000"/>
                <w:sz w:val="16"/>
                <w:szCs w:val="16"/>
                <w:lang w:eastAsia="en-GB"/>
              </w:rPr>
              <w:t>AEWA</w:t>
            </w:r>
          </w:p>
        </w:tc>
        <w:tc>
          <w:tcPr>
            <w:tcW w:w="584" w:type="pct"/>
            <w:tcBorders>
              <w:top w:val="single" w:sz="4" w:space="0" w:color="auto"/>
              <w:left w:val="nil"/>
              <w:right w:val="nil"/>
            </w:tcBorders>
            <w:noWrap/>
            <w:vAlign w:val="center"/>
            <w:hideMark/>
          </w:tcPr>
          <w:p w14:paraId="7533C64C" w14:textId="77777777" w:rsidR="009E32D7" w:rsidRPr="00081C84" w:rsidRDefault="009E32D7" w:rsidP="00185DC4">
            <w:pPr>
              <w:spacing w:after="0" w:line="240" w:lineRule="auto"/>
              <w:rPr>
                <w:rFonts w:eastAsia="Times New Roman" w:cs="Times New Roman"/>
                <w:color w:val="000000"/>
                <w:sz w:val="16"/>
                <w:szCs w:val="16"/>
                <w:lang w:eastAsia="en-GB"/>
              </w:rPr>
            </w:pPr>
          </w:p>
        </w:tc>
      </w:tr>
      <w:tr w:rsidR="009E32D7" w:rsidRPr="00AB3F2A" w14:paraId="014B0894" w14:textId="77777777" w:rsidTr="00E7039C">
        <w:trPr>
          <w:trHeight w:val="227"/>
          <w:jc w:val="center"/>
        </w:trPr>
        <w:tc>
          <w:tcPr>
            <w:tcW w:w="583" w:type="pct"/>
            <w:tcBorders>
              <w:left w:val="nil"/>
              <w:right w:val="nil"/>
            </w:tcBorders>
            <w:noWrap/>
            <w:vAlign w:val="center"/>
            <w:hideMark/>
          </w:tcPr>
          <w:p w14:paraId="08890197" w14:textId="77777777" w:rsidR="009E32D7" w:rsidRPr="00E31AD7" w:rsidRDefault="009E32D7" w:rsidP="00D32369">
            <w:pPr>
              <w:spacing w:after="0" w:line="240" w:lineRule="auto"/>
              <w:jc w:val="center"/>
              <w:rPr>
                <w:rFonts w:eastAsia="Times New Roman" w:cs="Times New Roman"/>
                <w:color w:val="000000"/>
                <w:sz w:val="16"/>
                <w:szCs w:val="16"/>
                <w:lang w:eastAsia="en-GB"/>
              </w:rPr>
            </w:pPr>
            <w:r w:rsidRPr="00E31AD7">
              <w:rPr>
                <w:rFonts w:eastAsia="Times New Roman" w:cs="Times New Roman"/>
                <w:color w:val="000000"/>
                <w:sz w:val="16"/>
                <w:szCs w:val="16"/>
                <w:lang w:eastAsia="en-GB"/>
              </w:rPr>
              <w:t>Phaethontidae</w:t>
            </w:r>
          </w:p>
        </w:tc>
        <w:tc>
          <w:tcPr>
            <w:tcW w:w="534" w:type="pct"/>
            <w:tcBorders>
              <w:left w:val="nil"/>
              <w:right w:val="nil"/>
            </w:tcBorders>
            <w:vAlign w:val="center"/>
          </w:tcPr>
          <w:p w14:paraId="0B0EC4BE" w14:textId="4FDE5F63" w:rsidR="009E32D7" w:rsidRPr="00E31AD7" w:rsidRDefault="00E31AD7" w:rsidP="00D32369">
            <w:pPr>
              <w:spacing w:after="0" w:line="240" w:lineRule="auto"/>
              <w:jc w:val="center"/>
              <w:rPr>
                <w:rFonts w:eastAsia="Times New Roman" w:cs="Times New Roman"/>
                <w:i/>
                <w:iCs/>
                <w:color w:val="000000"/>
                <w:sz w:val="16"/>
                <w:szCs w:val="16"/>
                <w:lang w:eastAsia="en-GB"/>
              </w:rPr>
            </w:pPr>
            <w:proofErr w:type="spellStart"/>
            <w:r w:rsidRPr="00E31AD7">
              <w:rPr>
                <w:rFonts w:eastAsia="Times New Roman" w:cs="Times New Roman"/>
                <w:color w:val="000000"/>
                <w:sz w:val="16"/>
                <w:szCs w:val="16"/>
                <w:lang w:eastAsia="en-GB"/>
              </w:rPr>
              <w:t>Phaéton</w:t>
            </w:r>
            <w:proofErr w:type="spellEnd"/>
            <w:r w:rsidRPr="00E31AD7">
              <w:rPr>
                <w:rFonts w:eastAsia="Times New Roman" w:cs="Times New Roman"/>
                <w:color w:val="000000"/>
                <w:sz w:val="16"/>
                <w:szCs w:val="16"/>
                <w:lang w:eastAsia="en-GB"/>
              </w:rPr>
              <w:t xml:space="preserve"> à brins rouges</w:t>
            </w:r>
          </w:p>
        </w:tc>
        <w:tc>
          <w:tcPr>
            <w:tcW w:w="693" w:type="pct"/>
            <w:tcBorders>
              <w:left w:val="nil"/>
              <w:right w:val="nil"/>
            </w:tcBorders>
            <w:noWrap/>
            <w:vAlign w:val="center"/>
            <w:hideMark/>
          </w:tcPr>
          <w:p w14:paraId="509E5A0E" w14:textId="77777777" w:rsidR="009E32D7" w:rsidRPr="00E31AD7" w:rsidRDefault="009E32D7" w:rsidP="00D32369">
            <w:pPr>
              <w:spacing w:after="0" w:line="240" w:lineRule="auto"/>
              <w:jc w:val="center"/>
              <w:rPr>
                <w:rFonts w:eastAsia="Times New Roman" w:cs="Times New Roman"/>
                <w:i/>
                <w:iCs/>
                <w:color w:val="000000"/>
                <w:sz w:val="16"/>
                <w:szCs w:val="16"/>
                <w:lang w:eastAsia="en-GB"/>
              </w:rPr>
            </w:pPr>
            <w:r w:rsidRPr="00E31AD7">
              <w:rPr>
                <w:rFonts w:eastAsia="Times New Roman" w:cs="Times New Roman"/>
                <w:i/>
                <w:iCs/>
                <w:color w:val="000000"/>
                <w:sz w:val="16"/>
                <w:szCs w:val="16"/>
                <w:lang w:eastAsia="en-GB"/>
              </w:rPr>
              <w:t xml:space="preserve">Phaethon </w:t>
            </w:r>
            <w:proofErr w:type="spellStart"/>
            <w:r w:rsidRPr="00E31AD7">
              <w:rPr>
                <w:rFonts w:eastAsia="Times New Roman" w:cs="Times New Roman"/>
                <w:i/>
                <w:iCs/>
                <w:color w:val="000000"/>
                <w:sz w:val="16"/>
                <w:szCs w:val="16"/>
                <w:lang w:eastAsia="en-GB"/>
              </w:rPr>
              <w:t>rubricauda</w:t>
            </w:r>
            <w:proofErr w:type="spellEnd"/>
          </w:p>
        </w:tc>
        <w:tc>
          <w:tcPr>
            <w:tcW w:w="256" w:type="pct"/>
            <w:tcBorders>
              <w:left w:val="nil"/>
              <w:right w:val="nil"/>
            </w:tcBorders>
            <w:noWrap/>
            <w:vAlign w:val="center"/>
            <w:hideMark/>
          </w:tcPr>
          <w:p w14:paraId="65F1AB4B" w14:textId="77777777" w:rsidR="009E32D7" w:rsidRPr="00E31AD7" w:rsidRDefault="009E32D7" w:rsidP="00D32369">
            <w:pPr>
              <w:spacing w:after="0" w:line="240" w:lineRule="auto"/>
              <w:jc w:val="center"/>
              <w:rPr>
                <w:rFonts w:eastAsia="Times New Roman" w:cs="Times New Roman"/>
                <w:color w:val="000000"/>
                <w:sz w:val="16"/>
                <w:szCs w:val="16"/>
                <w:lang w:eastAsia="en-GB"/>
              </w:rPr>
            </w:pPr>
            <w:r w:rsidRPr="00E31AD7">
              <w:rPr>
                <w:rFonts w:eastAsia="Times New Roman" w:cs="Times New Roman"/>
                <w:color w:val="000000"/>
                <w:sz w:val="16"/>
                <w:szCs w:val="16"/>
                <w:lang w:eastAsia="en-GB"/>
              </w:rPr>
              <w:t>LC</w:t>
            </w:r>
          </w:p>
        </w:tc>
        <w:tc>
          <w:tcPr>
            <w:tcW w:w="405" w:type="pct"/>
            <w:tcBorders>
              <w:left w:val="nil"/>
              <w:right w:val="nil"/>
            </w:tcBorders>
            <w:noWrap/>
            <w:vAlign w:val="center"/>
            <w:hideMark/>
          </w:tcPr>
          <w:p w14:paraId="03453EC8" w14:textId="4221AB05" w:rsidR="009E32D7" w:rsidRPr="00E31AD7" w:rsidRDefault="00A13574" w:rsidP="00D32369">
            <w:pPr>
              <w:spacing w:after="0" w:line="240" w:lineRule="auto"/>
              <w:jc w:val="center"/>
              <w:rPr>
                <w:rFonts w:eastAsia="Times New Roman" w:cs="Times New Roman"/>
                <w:color w:val="000000"/>
                <w:sz w:val="16"/>
                <w:szCs w:val="16"/>
                <w:lang w:eastAsia="en-GB"/>
              </w:rPr>
            </w:pPr>
            <w:r w:rsidRPr="00E31AD7">
              <w:rPr>
                <w:rFonts w:eastAsia="Times New Roman" w:cs="Times New Roman"/>
                <w:color w:val="000000"/>
                <w:sz w:val="16"/>
                <w:szCs w:val="16"/>
                <w:lang w:eastAsia="en-GB"/>
              </w:rPr>
              <w:t xml:space="preserve">En </w:t>
            </w:r>
            <w:proofErr w:type="spellStart"/>
            <w:r w:rsidRPr="00E31AD7">
              <w:rPr>
                <w:rFonts w:eastAsia="Times New Roman" w:cs="Times New Roman"/>
                <w:color w:val="000000"/>
                <w:sz w:val="16"/>
                <w:szCs w:val="16"/>
                <w:lang w:eastAsia="en-GB"/>
              </w:rPr>
              <w:t>déclin</w:t>
            </w:r>
            <w:proofErr w:type="spellEnd"/>
          </w:p>
        </w:tc>
        <w:tc>
          <w:tcPr>
            <w:tcW w:w="355" w:type="pct"/>
            <w:tcBorders>
              <w:left w:val="nil"/>
              <w:right w:val="nil"/>
            </w:tcBorders>
            <w:noWrap/>
            <w:vAlign w:val="center"/>
            <w:hideMark/>
          </w:tcPr>
          <w:p w14:paraId="12862CAA" w14:textId="1DAC29B7" w:rsidR="009E32D7" w:rsidRPr="00E31AD7" w:rsidRDefault="009E32D7" w:rsidP="00D32369">
            <w:pPr>
              <w:spacing w:after="0" w:line="240" w:lineRule="auto"/>
              <w:jc w:val="center"/>
              <w:rPr>
                <w:rFonts w:eastAsia="Times New Roman" w:cs="Times New Roman"/>
                <w:color w:val="000000"/>
                <w:sz w:val="16"/>
                <w:szCs w:val="16"/>
                <w:lang w:eastAsia="en-GB"/>
              </w:rPr>
            </w:pPr>
            <w:r w:rsidRPr="00E31AD7">
              <w:rPr>
                <w:rFonts w:eastAsia="Times New Roman" w:cs="Times New Roman"/>
                <w:color w:val="000000"/>
                <w:sz w:val="16"/>
                <w:szCs w:val="16"/>
                <w:lang w:eastAsia="en-GB"/>
              </w:rPr>
              <w:t>Oui</w:t>
            </w:r>
          </w:p>
        </w:tc>
        <w:tc>
          <w:tcPr>
            <w:tcW w:w="366" w:type="pct"/>
            <w:tcBorders>
              <w:left w:val="nil"/>
              <w:right w:val="nil"/>
            </w:tcBorders>
            <w:noWrap/>
            <w:vAlign w:val="center"/>
            <w:hideMark/>
          </w:tcPr>
          <w:p w14:paraId="406C3D78" w14:textId="1AAAA0A1" w:rsidR="009E32D7" w:rsidRPr="00E31AD7" w:rsidRDefault="00F80B59" w:rsidP="00D32369">
            <w:pPr>
              <w:spacing w:after="0" w:line="240" w:lineRule="auto"/>
              <w:jc w:val="center"/>
              <w:rPr>
                <w:rFonts w:eastAsia="Times New Roman" w:cs="Times New Roman"/>
                <w:color w:val="000000"/>
                <w:sz w:val="16"/>
                <w:szCs w:val="16"/>
                <w:lang w:eastAsia="en-GB"/>
              </w:rPr>
            </w:pPr>
            <w:proofErr w:type="spellStart"/>
            <w:r w:rsidRPr="00E31AD7">
              <w:rPr>
                <w:rFonts w:eastAsia="Times New Roman" w:cs="Times New Roman"/>
                <w:color w:val="000000"/>
                <w:sz w:val="16"/>
                <w:szCs w:val="16"/>
                <w:lang w:eastAsia="en-GB"/>
              </w:rPr>
              <w:t>Pélagique</w:t>
            </w:r>
            <w:proofErr w:type="spellEnd"/>
          </w:p>
        </w:tc>
        <w:tc>
          <w:tcPr>
            <w:tcW w:w="522" w:type="pct"/>
            <w:tcBorders>
              <w:left w:val="nil"/>
              <w:right w:val="nil"/>
            </w:tcBorders>
            <w:noWrap/>
            <w:vAlign w:val="center"/>
            <w:hideMark/>
          </w:tcPr>
          <w:p w14:paraId="137EE88F" w14:textId="77777777" w:rsidR="009E32D7" w:rsidRPr="00E31AD7" w:rsidRDefault="009E32D7" w:rsidP="00D32369">
            <w:pPr>
              <w:spacing w:after="0" w:line="240" w:lineRule="auto"/>
              <w:jc w:val="center"/>
              <w:rPr>
                <w:rFonts w:eastAsia="Times New Roman" w:cs="Times New Roman"/>
                <w:color w:val="000000"/>
                <w:sz w:val="16"/>
                <w:szCs w:val="16"/>
                <w:lang w:eastAsia="en-GB"/>
              </w:rPr>
            </w:pPr>
          </w:p>
        </w:tc>
        <w:tc>
          <w:tcPr>
            <w:tcW w:w="395" w:type="pct"/>
            <w:vAlign w:val="center"/>
          </w:tcPr>
          <w:p w14:paraId="06AC5FC3" w14:textId="77777777" w:rsidR="009E32D7" w:rsidRPr="00E31AD7" w:rsidRDefault="009E32D7" w:rsidP="00D32369">
            <w:pPr>
              <w:spacing w:after="0" w:line="240" w:lineRule="auto"/>
              <w:jc w:val="center"/>
              <w:rPr>
                <w:rFonts w:eastAsia="Times New Roman" w:cs="Times New Roman"/>
                <w:sz w:val="16"/>
                <w:szCs w:val="16"/>
                <w:lang w:eastAsia="en-GB"/>
              </w:rPr>
            </w:pPr>
          </w:p>
        </w:tc>
        <w:tc>
          <w:tcPr>
            <w:tcW w:w="307" w:type="pct"/>
            <w:tcBorders>
              <w:left w:val="nil"/>
              <w:right w:val="nil"/>
            </w:tcBorders>
            <w:noWrap/>
            <w:vAlign w:val="center"/>
            <w:hideMark/>
          </w:tcPr>
          <w:p w14:paraId="1DE27CF4" w14:textId="77777777" w:rsidR="009E32D7" w:rsidRPr="00E31AD7" w:rsidRDefault="009E32D7" w:rsidP="00D32369">
            <w:pPr>
              <w:spacing w:after="0" w:line="240" w:lineRule="auto"/>
              <w:jc w:val="center"/>
              <w:rPr>
                <w:rFonts w:eastAsia="Times New Roman" w:cs="Times New Roman"/>
                <w:color w:val="000000"/>
                <w:sz w:val="16"/>
                <w:szCs w:val="16"/>
                <w:lang w:eastAsia="en-GB"/>
              </w:rPr>
            </w:pPr>
            <w:r w:rsidRPr="00E31AD7">
              <w:rPr>
                <w:rFonts w:eastAsia="Times New Roman" w:cs="Times New Roman"/>
                <w:color w:val="000000"/>
                <w:sz w:val="16"/>
                <w:szCs w:val="16"/>
                <w:lang w:eastAsia="en-GB"/>
              </w:rPr>
              <w:t>AEWA</w:t>
            </w:r>
          </w:p>
        </w:tc>
        <w:tc>
          <w:tcPr>
            <w:tcW w:w="584" w:type="pct"/>
            <w:tcBorders>
              <w:left w:val="nil"/>
              <w:right w:val="nil"/>
            </w:tcBorders>
            <w:noWrap/>
            <w:vAlign w:val="center"/>
            <w:hideMark/>
          </w:tcPr>
          <w:p w14:paraId="14E07090" w14:textId="77777777" w:rsidR="009E32D7" w:rsidRPr="00081C84" w:rsidRDefault="009E32D7" w:rsidP="00185DC4">
            <w:pPr>
              <w:spacing w:after="0" w:line="240" w:lineRule="auto"/>
              <w:rPr>
                <w:rFonts w:eastAsia="Times New Roman" w:cs="Times New Roman"/>
                <w:color w:val="000000"/>
                <w:sz w:val="16"/>
                <w:szCs w:val="16"/>
                <w:lang w:eastAsia="en-GB"/>
              </w:rPr>
            </w:pPr>
          </w:p>
        </w:tc>
      </w:tr>
      <w:tr w:rsidR="009E32D7" w:rsidRPr="00AB3F2A" w14:paraId="2E6B47BC" w14:textId="77777777" w:rsidTr="00E7039C">
        <w:trPr>
          <w:trHeight w:val="227"/>
          <w:jc w:val="center"/>
        </w:trPr>
        <w:tc>
          <w:tcPr>
            <w:tcW w:w="583" w:type="pct"/>
            <w:tcBorders>
              <w:left w:val="nil"/>
              <w:bottom w:val="single" w:sz="4" w:space="0" w:color="auto"/>
              <w:right w:val="nil"/>
            </w:tcBorders>
            <w:noWrap/>
            <w:vAlign w:val="center"/>
            <w:hideMark/>
          </w:tcPr>
          <w:p w14:paraId="3694B516" w14:textId="77777777" w:rsidR="009E32D7" w:rsidRPr="0013793D" w:rsidRDefault="009E32D7" w:rsidP="00D32369">
            <w:pPr>
              <w:spacing w:after="0" w:line="240" w:lineRule="auto"/>
              <w:jc w:val="center"/>
              <w:rPr>
                <w:rFonts w:eastAsia="Times New Roman" w:cs="Times New Roman"/>
                <w:color w:val="000000"/>
                <w:sz w:val="16"/>
                <w:szCs w:val="16"/>
                <w:lang w:eastAsia="en-GB"/>
              </w:rPr>
            </w:pPr>
            <w:r w:rsidRPr="0013793D">
              <w:rPr>
                <w:rFonts w:eastAsia="Times New Roman" w:cs="Times New Roman"/>
                <w:color w:val="000000"/>
                <w:sz w:val="16"/>
                <w:szCs w:val="16"/>
                <w:lang w:eastAsia="en-GB"/>
              </w:rPr>
              <w:t>Phaethontidae</w:t>
            </w:r>
          </w:p>
        </w:tc>
        <w:tc>
          <w:tcPr>
            <w:tcW w:w="534" w:type="pct"/>
            <w:tcBorders>
              <w:left w:val="nil"/>
              <w:bottom w:val="single" w:sz="4" w:space="0" w:color="auto"/>
              <w:right w:val="nil"/>
            </w:tcBorders>
            <w:vAlign w:val="center"/>
          </w:tcPr>
          <w:p w14:paraId="01F3E3FD" w14:textId="5CD0D25B" w:rsidR="009E32D7" w:rsidRPr="0013793D" w:rsidRDefault="0013793D" w:rsidP="00D32369">
            <w:pPr>
              <w:spacing w:after="0" w:line="240" w:lineRule="auto"/>
              <w:jc w:val="center"/>
              <w:rPr>
                <w:rFonts w:eastAsia="Times New Roman" w:cs="Times New Roman"/>
                <w:i/>
                <w:iCs/>
                <w:color w:val="000000"/>
                <w:sz w:val="16"/>
                <w:szCs w:val="16"/>
                <w:lang w:eastAsia="en-GB"/>
              </w:rPr>
            </w:pPr>
            <w:proofErr w:type="spellStart"/>
            <w:r w:rsidRPr="0013793D">
              <w:rPr>
                <w:rFonts w:eastAsia="Times New Roman" w:cs="Times New Roman"/>
                <w:color w:val="000000"/>
                <w:sz w:val="16"/>
                <w:szCs w:val="16"/>
                <w:lang w:eastAsia="en-GB"/>
              </w:rPr>
              <w:t>Phaéton</w:t>
            </w:r>
            <w:proofErr w:type="spellEnd"/>
            <w:r w:rsidRPr="0013793D">
              <w:rPr>
                <w:rFonts w:eastAsia="Times New Roman" w:cs="Times New Roman"/>
                <w:color w:val="000000"/>
                <w:sz w:val="16"/>
                <w:szCs w:val="16"/>
                <w:lang w:eastAsia="en-GB"/>
              </w:rPr>
              <w:t xml:space="preserve"> à </w:t>
            </w:r>
            <w:proofErr w:type="spellStart"/>
            <w:r w:rsidRPr="0013793D">
              <w:rPr>
                <w:rFonts w:eastAsia="Times New Roman" w:cs="Times New Roman"/>
                <w:color w:val="000000"/>
                <w:sz w:val="16"/>
                <w:szCs w:val="16"/>
                <w:lang w:eastAsia="en-GB"/>
              </w:rPr>
              <w:t>bec</w:t>
            </w:r>
            <w:proofErr w:type="spellEnd"/>
            <w:r w:rsidRPr="0013793D">
              <w:rPr>
                <w:rFonts w:eastAsia="Times New Roman" w:cs="Times New Roman"/>
                <w:color w:val="000000"/>
                <w:sz w:val="16"/>
                <w:szCs w:val="16"/>
                <w:lang w:eastAsia="en-GB"/>
              </w:rPr>
              <w:t xml:space="preserve"> jaune</w:t>
            </w:r>
          </w:p>
        </w:tc>
        <w:tc>
          <w:tcPr>
            <w:tcW w:w="693" w:type="pct"/>
            <w:tcBorders>
              <w:left w:val="nil"/>
              <w:bottom w:val="single" w:sz="4" w:space="0" w:color="auto"/>
              <w:right w:val="nil"/>
            </w:tcBorders>
            <w:noWrap/>
            <w:vAlign w:val="center"/>
            <w:hideMark/>
          </w:tcPr>
          <w:p w14:paraId="047E1B6F" w14:textId="77777777" w:rsidR="009E32D7" w:rsidRPr="0013793D" w:rsidRDefault="009E32D7" w:rsidP="00D32369">
            <w:pPr>
              <w:spacing w:after="0" w:line="240" w:lineRule="auto"/>
              <w:jc w:val="center"/>
              <w:rPr>
                <w:rFonts w:eastAsia="Times New Roman" w:cs="Times New Roman"/>
                <w:i/>
                <w:iCs/>
                <w:color w:val="000000"/>
                <w:sz w:val="16"/>
                <w:szCs w:val="16"/>
                <w:lang w:eastAsia="en-GB"/>
              </w:rPr>
            </w:pPr>
            <w:r w:rsidRPr="0013793D">
              <w:rPr>
                <w:rFonts w:eastAsia="Times New Roman" w:cs="Times New Roman"/>
                <w:i/>
                <w:iCs/>
                <w:color w:val="000000"/>
                <w:sz w:val="16"/>
                <w:szCs w:val="16"/>
                <w:lang w:eastAsia="en-GB"/>
              </w:rPr>
              <w:t xml:space="preserve">Phaethon </w:t>
            </w:r>
            <w:proofErr w:type="spellStart"/>
            <w:r w:rsidRPr="0013793D">
              <w:rPr>
                <w:rFonts w:eastAsia="Times New Roman" w:cs="Times New Roman"/>
                <w:i/>
                <w:iCs/>
                <w:color w:val="000000"/>
                <w:sz w:val="16"/>
                <w:szCs w:val="16"/>
                <w:lang w:eastAsia="en-GB"/>
              </w:rPr>
              <w:t>lepturus</w:t>
            </w:r>
            <w:proofErr w:type="spellEnd"/>
          </w:p>
        </w:tc>
        <w:tc>
          <w:tcPr>
            <w:tcW w:w="256" w:type="pct"/>
            <w:tcBorders>
              <w:left w:val="nil"/>
              <w:bottom w:val="single" w:sz="4" w:space="0" w:color="auto"/>
              <w:right w:val="nil"/>
            </w:tcBorders>
            <w:noWrap/>
            <w:vAlign w:val="center"/>
            <w:hideMark/>
          </w:tcPr>
          <w:p w14:paraId="74EF1F7B" w14:textId="77777777" w:rsidR="009E32D7" w:rsidRPr="0013793D" w:rsidRDefault="009E32D7" w:rsidP="00D32369">
            <w:pPr>
              <w:spacing w:after="0" w:line="240" w:lineRule="auto"/>
              <w:jc w:val="center"/>
              <w:rPr>
                <w:rFonts w:eastAsia="Times New Roman" w:cs="Times New Roman"/>
                <w:color w:val="000000"/>
                <w:sz w:val="16"/>
                <w:szCs w:val="16"/>
                <w:lang w:eastAsia="en-GB"/>
              </w:rPr>
            </w:pPr>
            <w:r w:rsidRPr="0013793D">
              <w:rPr>
                <w:rFonts w:eastAsia="Times New Roman" w:cs="Times New Roman"/>
                <w:color w:val="000000"/>
                <w:sz w:val="16"/>
                <w:szCs w:val="16"/>
                <w:lang w:eastAsia="en-GB"/>
              </w:rPr>
              <w:t>LC</w:t>
            </w:r>
          </w:p>
        </w:tc>
        <w:tc>
          <w:tcPr>
            <w:tcW w:w="405" w:type="pct"/>
            <w:tcBorders>
              <w:left w:val="nil"/>
              <w:bottom w:val="single" w:sz="4" w:space="0" w:color="auto"/>
              <w:right w:val="nil"/>
            </w:tcBorders>
            <w:noWrap/>
            <w:vAlign w:val="center"/>
            <w:hideMark/>
          </w:tcPr>
          <w:p w14:paraId="14979E53" w14:textId="4FFC5C65" w:rsidR="009E32D7" w:rsidRPr="0013793D" w:rsidRDefault="00A13574" w:rsidP="00D32369">
            <w:pPr>
              <w:spacing w:after="0" w:line="240" w:lineRule="auto"/>
              <w:jc w:val="center"/>
              <w:rPr>
                <w:rFonts w:eastAsia="Times New Roman" w:cs="Times New Roman"/>
                <w:color w:val="000000"/>
                <w:sz w:val="16"/>
                <w:szCs w:val="16"/>
                <w:lang w:eastAsia="en-GB"/>
              </w:rPr>
            </w:pPr>
            <w:r w:rsidRPr="0013793D">
              <w:rPr>
                <w:rFonts w:eastAsia="Times New Roman" w:cs="Times New Roman"/>
                <w:color w:val="000000"/>
                <w:sz w:val="16"/>
                <w:szCs w:val="16"/>
                <w:lang w:eastAsia="en-GB"/>
              </w:rPr>
              <w:t xml:space="preserve">En </w:t>
            </w:r>
            <w:proofErr w:type="spellStart"/>
            <w:r w:rsidRPr="0013793D">
              <w:rPr>
                <w:rFonts w:eastAsia="Times New Roman" w:cs="Times New Roman"/>
                <w:color w:val="000000"/>
                <w:sz w:val="16"/>
                <w:szCs w:val="16"/>
                <w:lang w:eastAsia="en-GB"/>
              </w:rPr>
              <w:t>déclin</w:t>
            </w:r>
            <w:proofErr w:type="spellEnd"/>
          </w:p>
        </w:tc>
        <w:tc>
          <w:tcPr>
            <w:tcW w:w="355" w:type="pct"/>
            <w:tcBorders>
              <w:left w:val="nil"/>
              <w:bottom w:val="single" w:sz="4" w:space="0" w:color="auto"/>
              <w:right w:val="nil"/>
            </w:tcBorders>
            <w:noWrap/>
            <w:vAlign w:val="center"/>
            <w:hideMark/>
          </w:tcPr>
          <w:p w14:paraId="17A18908" w14:textId="6ECF4EA2" w:rsidR="009E32D7" w:rsidRPr="0013793D" w:rsidRDefault="009E32D7" w:rsidP="00D32369">
            <w:pPr>
              <w:spacing w:after="0" w:line="240" w:lineRule="auto"/>
              <w:jc w:val="center"/>
              <w:rPr>
                <w:rFonts w:eastAsia="Times New Roman" w:cs="Times New Roman"/>
                <w:color w:val="000000"/>
                <w:sz w:val="16"/>
                <w:szCs w:val="16"/>
                <w:lang w:eastAsia="en-GB"/>
              </w:rPr>
            </w:pPr>
            <w:r w:rsidRPr="0013793D">
              <w:rPr>
                <w:rFonts w:eastAsia="Times New Roman" w:cs="Times New Roman"/>
                <w:color w:val="000000"/>
                <w:sz w:val="16"/>
                <w:szCs w:val="16"/>
                <w:lang w:eastAsia="en-GB"/>
              </w:rPr>
              <w:t>Oui</w:t>
            </w:r>
          </w:p>
        </w:tc>
        <w:tc>
          <w:tcPr>
            <w:tcW w:w="366" w:type="pct"/>
            <w:tcBorders>
              <w:left w:val="nil"/>
              <w:bottom w:val="single" w:sz="4" w:space="0" w:color="auto"/>
              <w:right w:val="nil"/>
            </w:tcBorders>
            <w:noWrap/>
            <w:vAlign w:val="center"/>
            <w:hideMark/>
          </w:tcPr>
          <w:p w14:paraId="2B12B832" w14:textId="385DAC7F" w:rsidR="009E32D7" w:rsidRPr="0013793D" w:rsidRDefault="00F80B59" w:rsidP="00D32369">
            <w:pPr>
              <w:spacing w:after="0" w:line="240" w:lineRule="auto"/>
              <w:jc w:val="center"/>
              <w:rPr>
                <w:rFonts w:eastAsia="Times New Roman" w:cs="Times New Roman"/>
                <w:color w:val="000000"/>
                <w:sz w:val="16"/>
                <w:szCs w:val="16"/>
                <w:lang w:eastAsia="en-GB"/>
              </w:rPr>
            </w:pPr>
            <w:proofErr w:type="spellStart"/>
            <w:r w:rsidRPr="0013793D">
              <w:rPr>
                <w:rFonts w:eastAsia="Times New Roman" w:cs="Times New Roman"/>
                <w:color w:val="000000"/>
                <w:sz w:val="16"/>
                <w:szCs w:val="16"/>
                <w:lang w:eastAsia="en-GB"/>
              </w:rPr>
              <w:t>Pélagique</w:t>
            </w:r>
            <w:proofErr w:type="spellEnd"/>
          </w:p>
        </w:tc>
        <w:tc>
          <w:tcPr>
            <w:tcW w:w="522" w:type="pct"/>
            <w:tcBorders>
              <w:left w:val="nil"/>
              <w:bottom w:val="single" w:sz="4" w:space="0" w:color="auto"/>
              <w:right w:val="nil"/>
            </w:tcBorders>
            <w:noWrap/>
            <w:vAlign w:val="center"/>
            <w:hideMark/>
          </w:tcPr>
          <w:p w14:paraId="08312A2A" w14:textId="77777777" w:rsidR="009E32D7" w:rsidRPr="0013793D" w:rsidRDefault="009E32D7" w:rsidP="00D32369">
            <w:pPr>
              <w:spacing w:after="0" w:line="240" w:lineRule="auto"/>
              <w:jc w:val="center"/>
              <w:rPr>
                <w:rFonts w:eastAsia="Times New Roman" w:cs="Times New Roman"/>
                <w:color w:val="000000"/>
                <w:sz w:val="16"/>
                <w:szCs w:val="16"/>
                <w:lang w:eastAsia="en-GB"/>
              </w:rPr>
            </w:pPr>
          </w:p>
        </w:tc>
        <w:tc>
          <w:tcPr>
            <w:tcW w:w="395" w:type="pct"/>
            <w:tcBorders>
              <w:bottom w:val="single" w:sz="4" w:space="0" w:color="auto"/>
            </w:tcBorders>
            <w:vAlign w:val="center"/>
          </w:tcPr>
          <w:p w14:paraId="612B321F" w14:textId="77777777" w:rsidR="009E32D7" w:rsidRPr="0013793D" w:rsidRDefault="009E32D7" w:rsidP="00D32369">
            <w:pPr>
              <w:spacing w:after="0" w:line="240" w:lineRule="auto"/>
              <w:jc w:val="center"/>
              <w:rPr>
                <w:rFonts w:eastAsia="Times New Roman" w:cs="Times New Roman"/>
                <w:sz w:val="16"/>
                <w:szCs w:val="16"/>
                <w:lang w:eastAsia="en-GB"/>
              </w:rPr>
            </w:pPr>
          </w:p>
        </w:tc>
        <w:tc>
          <w:tcPr>
            <w:tcW w:w="307" w:type="pct"/>
            <w:tcBorders>
              <w:left w:val="nil"/>
              <w:bottom w:val="single" w:sz="4" w:space="0" w:color="auto"/>
              <w:right w:val="nil"/>
            </w:tcBorders>
            <w:noWrap/>
            <w:vAlign w:val="center"/>
            <w:hideMark/>
          </w:tcPr>
          <w:p w14:paraId="512EB730" w14:textId="77777777" w:rsidR="009E32D7" w:rsidRPr="0013793D" w:rsidRDefault="009E32D7" w:rsidP="00D32369">
            <w:pPr>
              <w:spacing w:after="0" w:line="240" w:lineRule="auto"/>
              <w:jc w:val="center"/>
              <w:rPr>
                <w:rFonts w:eastAsia="Times New Roman" w:cs="Times New Roman"/>
                <w:color w:val="000000"/>
                <w:sz w:val="16"/>
                <w:szCs w:val="16"/>
                <w:lang w:eastAsia="en-GB"/>
              </w:rPr>
            </w:pPr>
            <w:r w:rsidRPr="0013793D">
              <w:rPr>
                <w:rFonts w:eastAsia="Times New Roman" w:cs="Times New Roman"/>
                <w:color w:val="000000"/>
                <w:sz w:val="16"/>
                <w:szCs w:val="16"/>
                <w:lang w:eastAsia="en-GB"/>
              </w:rPr>
              <w:t>AEWA</w:t>
            </w:r>
          </w:p>
        </w:tc>
        <w:tc>
          <w:tcPr>
            <w:tcW w:w="584" w:type="pct"/>
            <w:tcBorders>
              <w:left w:val="nil"/>
              <w:bottom w:val="single" w:sz="4" w:space="0" w:color="auto"/>
              <w:right w:val="nil"/>
            </w:tcBorders>
            <w:noWrap/>
            <w:vAlign w:val="center"/>
            <w:hideMark/>
          </w:tcPr>
          <w:p w14:paraId="083683CF" w14:textId="77777777" w:rsidR="009E32D7" w:rsidRPr="00081C84" w:rsidRDefault="009E32D7" w:rsidP="00185DC4">
            <w:pPr>
              <w:spacing w:after="0" w:line="240" w:lineRule="auto"/>
              <w:rPr>
                <w:rFonts w:eastAsia="Times New Roman" w:cs="Times New Roman"/>
                <w:color w:val="000000"/>
                <w:sz w:val="16"/>
                <w:szCs w:val="16"/>
                <w:lang w:eastAsia="en-GB"/>
              </w:rPr>
            </w:pPr>
          </w:p>
        </w:tc>
      </w:tr>
      <w:tr w:rsidR="009E32D7" w:rsidRPr="0031717D" w14:paraId="7F661887" w14:textId="77777777" w:rsidTr="00E7039C">
        <w:trPr>
          <w:trHeight w:val="227"/>
          <w:jc w:val="center"/>
        </w:trPr>
        <w:tc>
          <w:tcPr>
            <w:tcW w:w="583" w:type="pct"/>
            <w:tcBorders>
              <w:top w:val="single" w:sz="4" w:space="0" w:color="auto"/>
              <w:left w:val="nil"/>
              <w:right w:val="nil"/>
            </w:tcBorders>
            <w:noWrap/>
            <w:vAlign w:val="center"/>
            <w:hideMark/>
          </w:tcPr>
          <w:p w14:paraId="64ABBF3A" w14:textId="77777777" w:rsidR="009E32D7" w:rsidRPr="002529BF" w:rsidRDefault="009E32D7" w:rsidP="00D32369">
            <w:pPr>
              <w:spacing w:after="0" w:line="240" w:lineRule="auto"/>
              <w:jc w:val="center"/>
              <w:rPr>
                <w:rFonts w:eastAsia="Times New Roman" w:cs="Times New Roman"/>
                <w:color w:val="000000"/>
                <w:sz w:val="16"/>
                <w:szCs w:val="16"/>
                <w:lang w:eastAsia="en-GB"/>
              </w:rPr>
            </w:pPr>
            <w:r w:rsidRPr="002529BF">
              <w:rPr>
                <w:rFonts w:eastAsia="Times New Roman" w:cs="Times New Roman"/>
                <w:color w:val="000000"/>
                <w:sz w:val="16"/>
                <w:szCs w:val="16"/>
                <w:lang w:eastAsia="en-GB"/>
              </w:rPr>
              <w:t>Gaviidae</w:t>
            </w:r>
          </w:p>
        </w:tc>
        <w:tc>
          <w:tcPr>
            <w:tcW w:w="534" w:type="pct"/>
            <w:tcBorders>
              <w:top w:val="single" w:sz="4" w:space="0" w:color="auto"/>
              <w:left w:val="nil"/>
              <w:right w:val="nil"/>
            </w:tcBorders>
            <w:vAlign w:val="center"/>
          </w:tcPr>
          <w:p w14:paraId="2BD3FC4C" w14:textId="43D5468B" w:rsidR="009E32D7" w:rsidRPr="002529BF" w:rsidRDefault="00B23F81" w:rsidP="00D32369">
            <w:pPr>
              <w:spacing w:after="0" w:line="240" w:lineRule="auto"/>
              <w:jc w:val="center"/>
              <w:rPr>
                <w:rFonts w:eastAsia="Times New Roman" w:cs="Times New Roman"/>
                <w:i/>
                <w:iCs/>
                <w:color w:val="000000"/>
                <w:sz w:val="16"/>
                <w:szCs w:val="16"/>
                <w:lang w:eastAsia="en-GB"/>
              </w:rPr>
            </w:pPr>
            <w:proofErr w:type="spellStart"/>
            <w:r w:rsidRPr="002529BF">
              <w:rPr>
                <w:rFonts w:eastAsia="Times New Roman" w:cs="Times New Roman"/>
                <w:color w:val="000000"/>
                <w:sz w:val="16"/>
                <w:szCs w:val="16"/>
                <w:lang w:eastAsia="en-GB"/>
              </w:rPr>
              <w:t>Plongeon</w:t>
            </w:r>
            <w:proofErr w:type="spellEnd"/>
            <w:r w:rsidRPr="002529BF">
              <w:rPr>
                <w:rFonts w:eastAsia="Times New Roman" w:cs="Times New Roman"/>
                <w:color w:val="000000"/>
                <w:sz w:val="16"/>
                <w:szCs w:val="16"/>
                <w:lang w:eastAsia="en-GB"/>
              </w:rPr>
              <w:t xml:space="preserve"> </w:t>
            </w:r>
            <w:proofErr w:type="spellStart"/>
            <w:r w:rsidRPr="002529BF">
              <w:rPr>
                <w:rFonts w:eastAsia="Times New Roman" w:cs="Times New Roman"/>
                <w:color w:val="000000"/>
                <w:sz w:val="16"/>
                <w:szCs w:val="16"/>
                <w:lang w:eastAsia="en-GB"/>
              </w:rPr>
              <w:t>catmarin</w:t>
            </w:r>
            <w:proofErr w:type="spellEnd"/>
          </w:p>
        </w:tc>
        <w:tc>
          <w:tcPr>
            <w:tcW w:w="693" w:type="pct"/>
            <w:tcBorders>
              <w:top w:val="single" w:sz="4" w:space="0" w:color="auto"/>
              <w:left w:val="nil"/>
              <w:right w:val="nil"/>
            </w:tcBorders>
            <w:noWrap/>
            <w:vAlign w:val="center"/>
            <w:hideMark/>
          </w:tcPr>
          <w:p w14:paraId="7E82BC7B" w14:textId="77777777" w:rsidR="009E32D7" w:rsidRPr="002529BF" w:rsidRDefault="009E32D7" w:rsidP="00D32369">
            <w:pPr>
              <w:spacing w:after="0" w:line="240" w:lineRule="auto"/>
              <w:jc w:val="center"/>
              <w:rPr>
                <w:rFonts w:eastAsia="Times New Roman" w:cs="Times New Roman"/>
                <w:i/>
                <w:iCs/>
                <w:color w:val="000000"/>
                <w:sz w:val="16"/>
                <w:szCs w:val="16"/>
                <w:lang w:eastAsia="en-GB"/>
              </w:rPr>
            </w:pPr>
            <w:r w:rsidRPr="002529BF">
              <w:rPr>
                <w:rFonts w:eastAsia="Times New Roman" w:cs="Times New Roman"/>
                <w:i/>
                <w:iCs/>
                <w:color w:val="000000"/>
                <w:sz w:val="16"/>
                <w:szCs w:val="16"/>
                <w:lang w:eastAsia="en-GB"/>
              </w:rPr>
              <w:t>Gavia stellata</w:t>
            </w:r>
          </w:p>
        </w:tc>
        <w:tc>
          <w:tcPr>
            <w:tcW w:w="256" w:type="pct"/>
            <w:tcBorders>
              <w:top w:val="single" w:sz="4" w:space="0" w:color="auto"/>
              <w:left w:val="nil"/>
              <w:right w:val="nil"/>
            </w:tcBorders>
            <w:noWrap/>
            <w:vAlign w:val="center"/>
            <w:hideMark/>
          </w:tcPr>
          <w:p w14:paraId="7885C8D2" w14:textId="77777777" w:rsidR="009E32D7" w:rsidRPr="002529BF" w:rsidRDefault="009E32D7" w:rsidP="00D32369">
            <w:pPr>
              <w:spacing w:after="0" w:line="240" w:lineRule="auto"/>
              <w:jc w:val="center"/>
              <w:rPr>
                <w:rFonts w:eastAsia="Times New Roman" w:cs="Times New Roman"/>
                <w:color w:val="000000"/>
                <w:sz w:val="16"/>
                <w:szCs w:val="16"/>
                <w:lang w:eastAsia="en-GB"/>
              </w:rPr>
            </w:pPr>
            <w:r w:rsidRPr="002529BF">
              <w:rPr>
                <w:rFonts w:eastAsia="Times New Roman" w:cs="Times New Roman"/>
                <w:color w:val="000000"/>
                <w:sz w:val="16"/>
                <w:szCs w:val="16"/>
                <w:lang w:eastAsia="en-GB"/>
              </w:rPr>
              <w:t>LC</w:t>
            </w:r>
          </w:p>
        </w:tc>
        <w:tc>
          <w:tcPr>
            <w:tcW w:w="405" w:type="pct"/>
            <w:tcBorders>
              <w:top w:val="single" w:sz="4" w:space="0" w:color="auto"/>
              <w:left w:val="nil"/>
              <w:right w:val="nil"/>
            </w:tcBorders>
            <w:noWrap/>
            <w:vAlign w:val="center"/>
            <w:hideMark/>
          </w:tcPr>
          <w:p w14:paraId="3F761028" w14:textId="5B204DF5" w:rsidR="009E32D7" w:rsidRPr="002529BF" w:rsidRDefault="00A13574" w:rsidP="00D32369">
            <w:pPr>
              <w:spacing w:after="0" w:line="240" w:lineRule="auto"/>
              <w:jc w:val="center"/>
              <w:rPr>
                <w:rFonts w:eastAsia="Times New Roman" w:cs="Times New Roman"/>
                <w:color w:val="000000"/>
                <w:sz w:val="16"/>
                <w:szCs w:val="16"/>
                <w:lang w:eastAsia="en-GB"/>
              </w:rPr>
            </w:pPr>
            <w:r w:rsidRPr="002529BF">
              <w:rPr>
                <w:rFonts w:eastAsia="Times New Roman" w:cs="Times New Roman"/>
                <w:color w:val="000000"/>
                <w:sz w:val="16"/>
                <w:szCs w:val="16"/>
                <w:lang w:eastAsia="en-GB"/>
              </w:rPr>
              <w:t xml:space="preserve">En </w:t>
            </w:r>
            <w:proofErr w:type="spellStart"/>
            <w:r w:rsidRPr="002529BF">
              <w:rPr>
                <w:rFonts w:eastAsia="Times New Roman" w:cs="Times New Roman"/>
                <w:color w:val="000000"/>
                <w:sz w:val="16"/>
                <w:szCs w:val="16"/>
                <w:lang w:eastAsia="en-GB"/>
              </w:rPr>
              <w:t>déclin</w:t>
            </w:r>
            <w:proofErr w:type="spellEnd"/>
          </w:p>
        </w:tc>
        <w:tc>
          <w:tcPr>
            <w:tcW w:w="355" w:type="pct"/>
            <w:tcBorders>
              <w:top w:val="single" w:sz="4" w:space="0" w:color="auto"/>
              <w:left w:val="nil"/>
              <w:right w:val="nil"/>
            </w:tcBorders>
            <w:noWrap/>
            <w:vAlign w:val="center"/>
            <w:hideMark/>
          </w:tcPr>
          <w:p w14:paraId="2F56AFB7" w14:textId="3E0E0463" w:rsidR="009E32D7" w:rsidRPr="002529BF" w:rsidRDefault="009E32D7" w:rsidP="00D32369">
            <w:pPr>
              <w:spacing w:after="0" w:line="240" w:lineRule="auto"/>
              <w:jc w:val="center"/>
              <w:rPr>
                <w:rFonts w:eastAsia="Times New Roman" w:cs="Times New Roman"/>
                <w:color w:val="000000"/>
                <w:sz w:val="16"/>
                <w:szCs w:val="16"/>
                <w:lang w:eastAsia="en-GB"/>
              </w:rPr>
            </w:pPr>
            <w:r w:rsidRPr="002529BF">
              <w:rPr>
                <w:rFonts w:eastAsia="Times New Roman" w:cs="Times New Roman"/>
                <w:color w:val="000000"/>
                <w:sz w:val="16"/>
                <w:szCs w:val="16"/>
                <w:lang w:eastAsia="en-GB"/>
              </w:rPr>
              <w:t>Oui</w:t>
            </w:r>
          </w:p>
        </w:tc>
        <w:tc>
          <w:tcPr>
            <w:tcW w:w="366" w:type="pct"/>
            <w:tcBorders>
              <w:top w:val="single" w:sz="4" w:space="0" w:color="auto"/>
              <w:left w:val="nil"/>
              <w:right w:val="nil"/>
            </w:tcBorders>
            <w:noWrap/>
            <w:vAlign w:val="center"/>
            <w:hideMark/>
          </w:tcPr>
          <w:p w14:paraId="2B9FC983" w14:textId="143450AF" w:rsidR="009E32D7" w:rsidRPr="002529BF" w:rsidRDefault="00F80B59" w:rsidP="00D32369">
            <w:pPr>
              <w:spacing w:after="0" w:line="240" w:lineRule="auto"/>
              <w:jc w:val="center"/>
              <w:rPr>
                <w:rFonts w:eastAsia="Times New Roman" w:cs="Times New Roman"/>
                <w:color w:val="000000"/>
                <w:sz w:val="16"/>
                <w:szCs w:val="16"/>
                <w:lang w:eastAsia="en-GB"/>
              </w:rPr>
            </w:pPr>
            <w:proofErr w:type="spellStart"/>
            <w:r w:rsidRPr="002529BF">
              <w:rPr>
                <w:rFonts w:eastAsia="Times New Roman" w:cs="Times New Roman"/>
                <w:color w:val="000000"/>
                <w:sz w:val="16"/>
                <w:szCs w:val="16"/>
                <w:lang w:eastAsia="en-GB"/>
              </w:rPr>
              <w:t>Côtier</w:t>
            </w:r>
            <w:proofErr w:type="spellEnd"/>
          </w:p>
        </w:tc>
        <w:tc>
          <w:tcPr>
            <w:tcW w:w="522" w:type="pct"/>
            <w:tcBorders>
              <w:top w:val="single" w:sz="4" w:space="0" w:color="auto"/>
              <w:left w:val="nil"/>
              <w:right w:val="nil"/>
            </w:tcBorders>
            <w:noWrap/>
            <w:vAlign w:val="center"/>
            <w:hideMark/>
          </w:tcPr>
          <w:p w14:paraId="2C026BC0" w14:textId="64917887" w:rsidR="009E32D7" w:rsidRPr="002529BF" w:rsidRDefault="009E32D7" w:rsidP="00D32369">
            <w:pPr>
              <w:spacing w:after="0" w:line="240" w:lineRule="auto"/>
              <w:jc w:val="center"/>
              <w:rPr>
                <w:rFonts w:eastAsia="Times New Roman" w:cs="Times New Roman"/>
                <w:color w:val="000000"/>
                <w:sz w:val="16"/>
                <w:szCs w:val="16"/>
                <w:lang w:eastAsia="en-GB"/>
              </w:rPr>
            </w:pPr>
            <w:r w:rsidRPr="002529BF">
              <w:rPr>
                <w:rFonts w:eastAsia="Times New Roman" w:cs="Times New Roman"/>
                <w:color w:val="000000"/>
                <w:sz w:val="16"/>
                <w:szCs w:val="16"/>
                <w:lang w:eastAsia="en-GB"/>
              </w:rPr>
              <w:t>*</w:t>
            </w:r>
            <w:proofErr w:type="spellStart"/>
            <w:r w:rsidR="00CF3F27" w:rsidRPr="002529BF">
              <w:rPr>
                <w:rFonts w:eastAsia="Times New Roman" w:cs="Times New Roman"/>
                <w:color w:val="000000"/>
                <w:sz w:val="16"/>
                <w:szCs w:val="16"/>
                <w:lang w:eastAsia="en-GB"/>
              </w:rPr>
              <w:t>Annexe</w:t>
            </w:r>
            <w:proofErr w:type="spellEnd"/>
            <w:r w:rsidRPr="002529BF">
              <w:rPr>
                <w:rFonts w:eastAsia="Times New Roman" w:cs="Times New Roman"/>
                <w:color w:val="000000"/>
                <w:sz w:val="16"/>
                <w:szCs w:val="16"/>
                <w:lang w:eastAsia="en-GB"/>
              </w:rPr>
              <w:t xml:space="preserve"> II</w:t>
            </w:r>
          </w:p>
        </w:tc>
        <w:tc>
          <w:tcPr>
            <w:tcW w:w="395" w:type="pct"/>
            <w:tcBorders>
              <w:top w:val="single" w:sz="4" w:space="0" w:color="auto"/>
            </w:tcBorders>
            <w:vAlign w:val="center"/>
          </w:tcPr>
          <w:p w14:paraId="73EC7153" w14:textId="77777777" w:rsidR="009E32D7" w:rsidRPr="002529BF" w:rsidRDefault="009E32D7" w:rsidP="00D32369">
            <w:pPr>
              <w:spacing w:after="0" w:line="240" w:lineRule="auto"/>
              <w:jc w:val="center"/>
              <w:rPr>
                <w:rFonts w:eastAsia="Times New Roman" w:cs="Times New Roman"/>
                <w:color w:val="000000"/>
                <w:sz w:val="16"/>
                <w:szCs w:val="16"/>
                <w:lang w:eastAsia="en-GB"/>
              </w:rPr>
            </w:pPr>
          </w:p>
        </w:tc>
        <w:tc>
          <w:tcPr>
            <w:tcW w:w="307" w:type="pct"/>
            <w:tcBorders>
              <w:top w:val="single" w:sz="4" w:space="0" w:color="auto"/>
              <w:left w:val="nil"/>
              <w:right w:val="nil"/>
            </w:tcBorders>
            <w:noWrap/>
            <w:vAlign w:val="center"/>
            <w:hideMark/>
          </w:tcPr>
          <w:p w14:paraId="50C46F6B" w14:textId="77777777" w:rsidR="009E32D7" w:rsidRPr="002529BF" w:rsidRDefault="009E32D7" w:rsidP="00D32369">
            <w:pPr>
              <w:spacing w:after="0" w:line="240" w:lineRule="auto"/>
              <w:jc w:val="center"/>
              <w:rPr>
                <w:rFonts w:eastAsia="Times New Roman" w:cs="Times New Roman"/>
                <w:color w:val="000000"/>
                <w:sz w:val="16"/>
                <w:szCs w:val="16"/>
                <w:lang w:eastAsia="en-GB"/>
              </w:rPr>
            </w:pPr>
            <w:r w:rsidRPr="002529BF">
              <w:rPr>
                <w:rFonts w:eastAsia="Times New Roman" w:cs="Times New Roman"/>
                <w:color w:val="000000"/>
                <w:sz w:val="16"/>
                <w:szCs w:val="16"/>
                <w:lang w:eastAsia="en-GB"/>
              </w:rPr>
              <w:t>AEWA</w:t>
            </w:r>
          </w:p>
        </w:tc>
        <w:tc>
          <w:tcPr>
            <w:tcW w:w="584" w:type="pct"/>
            <w:tcBorders>
              <w:top w:val="single" w:sz="4" w:space="0" w:color="auto"/>
              <w:left w:val="nil"/>
              <w:right w:val="nil"/>
            </w:tcBorders>
            <w:noWrap/>
            <w:vAlign w:val="center"/>
            <w:hideMark/>
          </w:tcPr>
          <w:p w14:paraId="1AF335DD" w14:textId="4DCE73C2" w:rsidR="009E32D7" w:rsidRPr="002529BF" w:rsidRDefault="00030CAD" w:rsidP="00185DC4">
            <w:pPr>
              <w:spacing w:after="0" w:line="240" w:lineRule="auto"/>
              <w:rPr>
                <w:rFonts w:eastAsia="Times New Roman" w:cs="Calibri"/>
                <w:color w:val="000000"/>
                <w:sz w:val="16"/>
                <w:szCs w:val="16"/>
                <w:lang w:val="fr-FR" w:eastAsia="en-GB"/>
              </w:rPr>
            </w:pPr>
            <w:r>
              <w:rPr>
                <w:rFonts w:eastAsia="Times New Roman" w:cs="Calibri"/>
                <w:color w:val="000000"/>
                <w:sz w:val="16"/>
                <w:szCs w:val="16"/>
                <w:lang w:val="fr-FR" w:eastAsia="en-GB"/>
              </w:rPr>
              <w:t>U</w:t>
            </w:r>
            <w:r w:rsidR="00CC1D3A" w:rsidRPr="002529BF">
              <w:rPr>
                <w:rFonts w:eastAsia="Times New Roman" w:cs="Calibri"/>
                <w:color w:val="000000"/>
                <w:sz w:val="16"/>
                <w:szCs w:val="16"/>
                <w:lang w:val="fr-FR" w:eastAsia="en-GB"/>
              </w:rPr>
              <w:t>niquement les populations du paléarctique occidental</w:t>
            </w:r>
          </w:p>
        </w:tc>
      </w:tr>
      <w:tr w:rsidR="009E32D7" w:rsidRPr="00F4281E" w14:paraId="34D638CF" w14:textId="77777777" w:rsidTr="00E7039C">
        <w:trPr>
          <w:trHeight w:val="227"/>
          <w:jc w:val="center"/>
        </w:trPr>
        <w:tc>
          <w:tcPr>
            <w:tcW w:w="583" w:type="pct"/>
            <w:tcBorders>
              <w:left w:val="nil"/>
              <w:bottom w:val="single" w:sz="4" w:space="0" w:color="D0CECE" w:themeColor="background2" w:themeShade="E6"/>
              <w:right w:val="nil"/>
            </w:tcBorders>
            <w:noWrap/>
            <w:vAlign w:val="center"/>
            <w:hideMark/>
          </w:tcPr>
          <w:p w14:paraId="0AC7EA8F" w14:textId="77777777" w:rsidR="009E32D7" w:rsidRPr="002529BF" w:rsidRDefault="009E32D7" w:rsidP="00D32369">
            <w:pPr>
              <w:spacing w:after="0" w:line="240" w:lineRule="auto"/>
              <w:jc w:val="center"/>
              <w:rPr>
                <w:rFonts w:eastAsia="Times New Roman" w:cs="Times New Roman"/>
                <w:color w:val="000000"/>
                <w:sz w:val="16"/>
                <w:szCs w:val="16"/>
                <w:lang w:eastAsia="en-GB"/>
              </w:rPr>
            </w:pPr>
            <w:r w:rsidRPr="002529BF">
              <w:rPr>
                <w:rFonts w:eastAsia="Times New Roman" w:cs="Times New Roman"/>
                <w:color w:val="000000"/>
                <w:sz w:val="16"/>
                <w:szCs w:val="16"/>
                <w:lang w:eastAsia="en-GB"/>
              </w:rPr>
              <w:t>Gaviidae</w:t>
            </w:r>
          </w:p>
        </w:tc>
        <w:tc>
          <w:tcPr>
            <w:tcW w:w="534" w:type="pct"/>
            <w:tcBorders>
              <w:left w:val="nil"/>
              <w:bottom w:val="single" w:sz="4" w:space="0" w:color="D0CECE" w:themeColor="background2" w:themeShade="E6"/>
              <w:right w:val="nil"/>
            </w:tcBorders>
            <w:vAlign w:val="center"/>
          </w:tcPr>
          <w:p w14:paraId="327E18A3" w14:textId="0F17CD49" w:rsidR="009E32D7" w:rsidRPr="002529BF" w:rsidRDefault="007139EB" w:rsidP="00D32369">
            <w:pPr>
              <w:spacing w:after="0" w:line="240" w:lineRule="auto"/>
              <w:jc w:val="center"/>
              <w:rPr>
                <w:rFonts w:eastAsia="Times New Roman" w:cs="Times New Roman"/>
                <w:i/>
                <w:iCs/>
                <w:color w:val="000000"/>
                <w:sz w:val="16"/>
                <w:szCs w:val="16"/>
                <w:lang w:eastAsia="en-GB"/>
              </w:rPr>
            </w:pPr>
            <w:proofErr w:type="spellStart"/>
            <w:r w:rsidRPr="002529BF">
              <w:rPr>
                <w:rFonts w:eastAsia="Times New Roman" w:cs="Times New Roman"/>
                <w:color w:val="000000"/>
                <w:sz w:val="16"/>
                <w:szCs w:val="16"/>
                <w:lang w:eastAsia="en-GB"/>
              </w:rPr>
              <w:t>Plongeon</w:t>
            </w:r>
            <w:proofErr w:type="spellEnd"/>
            <w:r w:rsidRPr="002529BF">
              <w:rPr>
                <w:rFonts w:eastAsia="Times New Roman" w:cs="Times New Roman"/>
                <w:color w:val="000000"/>
                <w:sz w:val="16"/>
                <w:szCs w:val="16"/>
                <w:lang w:eastAsia="en-GB"/>
              </w:rPr>
              <w:t xml:space="preserve"> </w:t>
            </w:r>
            <w:proofErr w:type="spellStart"/>
            <w:r w:rsidRPr="002529BF">
              <w:rPr>
                <w:rFonts w:eastAsia="Times New Roman" w:cs="Times New Roman"/>
                <w:color w:val="000000"/>
                <w:sz w:val="16"/>
                <w:szCs w:val="16"/>
                <w:lang w:eastAsia="en-GB"/>
              </w:rPr>
              <w:t>arctique</w:t>
            </w:r>
            <w:proofErr w:type="spellEnd"/>
          </w:p>
        </w:tc>
        <w:tc>
          <w:tcPr>
            <w:tcW w:w="693" w:type="pct"/>
            <w:tcBorders>
              <w:left w:val="nil"/>
              <w:bottom w:val="single" w:sz="4" w:space="0" w:color="D0CECE" w:themeColor="background2" w:themeShade="E6"/>
              <w:right w:val="nil"/>
            </w:tcBorders>
            <w:noWrap/>
            <w:vAlign w:val="center"/>
            <w:hideMark/>
          </w:tcPr>
          <w:p w14:paraId="2A83F0E5" w14:textId="77777777" w:rsidR="009E32D7" w:rsidRPr="002529BF" w:rsidRDefault="009E32D7" w:rsidP="00D32369">
            <w:pPr>
              <w:spacing w:after="0" w:line="240" w:lineRule="auto"/>
              <w:jc w:val="center"/>
              <w:rPr>
                <w:rFonts w:eastAsia="Times New Roman" w:cs="Times New Roman"/>
                <w:i/>
                <w:iCs/>
                <w:color w:val="000000"/>
                <w:sz w:val="16"/>
                <w:szCs w:val="16"/>
                <w:lang w:eastAsia="en-GB"/>
              </w:rPr>
            </w:pPr>
            <w:r w:rsidRPr="002529BF">
              <w:rPr>
                <w:rFonts w:eastAsia="Times New Roman" w:cs="Times New Roman"/>
                <w:i/>
                <w:iCs/>
                <w:color w:val="000000"/>
                <w:sz w:val="16"/>
                <w:szCs w:val="16"/>
                <w:lang w:eastAsia="en-GB"/>
              </w:rPr>
              <w:t xml:space="preserve">Gavia </w:t>
            </w:r>
            <w:proofErr w:type="spellStart"/>
            <w:r w:rsidRPr="002529BF">
              <w:rPr>
                <w:rFonts w:eastAsia="Times New Roman" w:cs="Times New Roman"/>
                <w:i/>
                <w:iCs/>
                <w:color w:val="000000"/>
                <w:sz w:val="16"/>
                <w:szCs w:val="16"/>
                <w:lang w:eastAsia="en-GB"/>
              </w:rPr>
              <w:t>arctica</w:t>
            </w:r>
            <w:proofErr w:type="spellEnd"/>
          </w:p>
        </w:tc>
        <w:tc>
          <w:tcPr>
            <w:tcW w:w="256" w:type="pct"/>
            <w:tcBorders>
              <w:left w:val="nil"/>
              <w:bottom w:val="single" w:sz="4" w:space="0" w:color="D0CECE" w:themeColor="background2" w:themeShade="E6"/>
              <w:right w:val="nil"/>
            </w:tcBorders>
            <w:noWrap/>
            <w:vAlign w:val="center"/>
            <w:hideMark/>
          </w:tcPr>
          <w:p w14:paraId="22BD4634" w14:textId="77777777" w:rsidR="009E32D7" w:rsidRPr="002529BF" w:rsidRDefault="009E32D7" w:rsidP="00D32369">
            <w:pPr>
              <w:spacing w:after="0" w:line="240" w:lineRule="auto"/>
              <w:jc w:val="center"/>
              <w:rPr>
                <w:rFonts w:eastAsia="Times New Roman" w:cs="Times New Roman"/>
                <w:color w:val="000000"/>
                <w:sz w:val="16"/>
                <w:szCs w:val="16"/>
                <w:lang w:eastAsia="en-GB"/>
              </w:rPr>
            </w:pPr>
            <w:r w:rsidRPr="002529BF">
              <w:rPr>
                <w:rFonts w:eastAsia="Times New Roman" w:cs="Times New Roman"/>
                <w:color w:val="000000"/>
                <w:sz w:val="16"/>
                <w:szCs w:val="16"/>
                <w:lang w:eastAsia="en-GB"/>
              </w:rPr>
              <w:t>LC</w:t>
            </w:r>
          </w:p>
        </w:tc>
        <w:tc>
          <w:tcPr>
            <w:tcW w:w="405" w:type="pct"/>
            <w:tcBorders>
              <w:left w:val="nil"/>
              <w:bottom w:val="single" w:sz="4" w:space="0" w:color="D0CECE" w:themeColor="background2" w:themeShade="E6"/>
              <w:right w:val="nil"/>
            </w:tcBorders>
            <w:noWrap/>
            <w:vAlign w:val="center"/>
            <w:hideMark/>
          </w:tcPr>
          <w:p w14:paraId="523AF788" w14:textId="33A0C8A7" w:rsidR="009E32D7" w:rsidRPr="002529BF" w:rsidRDefault="00A13574" w:rsidP="00D32369">
            <w:pPr>
              <w:spacing w:after="0" w:line="240" w:lineRule="auto"/>
              <w:jc w:val="center"/>
              <w:rPr>
                <w:rFonts w:eastAsia="Times New Roman" w:cs="Times New Roman"/>
                <w:color w:val="000000"/>
                <w:sz w:val="16"/>
                <w:szCs w:val="16"/>
                <w:lang w:eastAsia="en-GB"/>
              </w:rPr>
            </w:pPr>
            <w:r w:rsidRPr="002529BF">
              <w:rPr>
                <w:rFonts w:eastAsia="Times New Roman" w:cs="Times New Roman"/>
                <w:color w:val="000000"/>
                <w:sz w:val="16"/>
                <w:szCs w:val="16"/>
                <w:lang w:eastAsia="en-GB"/>
              </w:rPr>
              <w:t xml:space="preserve">En </w:t>
            </w:r>
            <w:proofErr w:type="spellStart"/>
            <w:r w:rsidRPr="002529BF">
              <w:rPr>
                <w:rFonts w:eastAsia="Times New Roman" w:cs="Times New Roman"/>
                <w:color w:val="000000"/>
                <w:sz w:val="16"/>
                <w:szCs w:val="16"/>
                <w:lang w:eastAsia="en-GB"/>
              </w:rPr>
              <w:t>déclin</w:t>
            </w:r>
            <w:proofErr w:type="spellEnd"/>
          </w:p>
        </w:tc>
        <w:tc>
          <w:tcPr>
            <w:tcW w:w="355" w:type="pct"/>
            <w:tcBorders>
              <w:left w:val="nil"/>
              <w:bottom w:val="single" w:sz="4" w:space="0" w:color="D0CECE" w:themeColor="background2" w:themeShade="E6"/>
              <w:right w:val="nil"/>
            </w:tcBorders>
            <w:noWrap/>
            <w:vAlign w:val="center"/>
            <w:hideMark/>
          </w:tcPr>
          <w:p w14:paraId="3B36F08D" w14:textId="1B1D8C9F" w:rsidR="009E32D7" w:rsidRPr="002529BF" w:rsidRDefault="009E32D7" w:rsidP="00D32369">
            <w:pPr>
              <w:spacing w:after="0" w:line="240" w:lineRule="auto"/>
              <w:jc w:val="center"/>
              <w:rPr>
                <w:rFonts w:eastAsia="Times New Roman" w:cs="Times New Roman"/>
                <w:color w:val="000000"/>
                <w:sz w:val="16"/>
                <w:szCs w:val="16"/>
                <w:lang w:eastAsia="en-GB"/>
              </w:rPr>
            </w:pPr>
            <w:r w:rsidRPr="002529BF">
              <w:rPr>
                <w:rFonts w:eastAsia="Times New Roman" w:cs="Times New Roman"/>
                <w:color w:val="000000"/>
                <w:sz w:val="16"/>
                <w:szCs w:val="16"/>
                <w:lang w:eastAsia="en-GB"/>
              </w:rPr>
              <w:t>Oui</w:t>
            </w:r>
          </w:p>
        </w:tc>
        <w:tc>
          <w:tcPr>
            <w:tcW w:w="366" w:type="pct"/>
            <w:tcBorders>
              <w:left w:val="nil"/>
              <w:bottom w:val="single" w:sz="4" w:space="0" w:color="D0CECE" w:themeColor="background2" w:themeShade="E6"/>
              <w:right w:val="nil"/>
            </w:tcBorders>
            <w:noWrap/>
            <w:vAlign w:val="center"/>
            <w:hideMark/>
          </w:tcPr>
          <w:p w14:paraId="45B72A63" w14:textId="6A055E98" w:rsidR="009E32D7" w:rsidRPr="002529BF" w:rsidRDefault="00F80B59" w:rsidP="00D32369">
            <w:pPr>
              <w:spacing w:after="0" w:line="240" w:lineRule="auto"/>
              <w:jc w:val="center"/>
              <w:rPr>
                <w:rFonts w:eastAsia="Times New Roman" w:cs="Times New Roman"/>
                <w:color w:val="000000"/>
                <w:sz w:val="16"/>
                <w:szCs w:val="16"/>
                <w:lang w:eastAsia="en-GB"/>
              </w:rPr>
            </w:pPr>
            <w:proofErr w:type="spellStart"/>
            <w:r w:rsidRPr="002529BF">
              <w:rPr>
                <w:rFonts w:eastAsia="Times New Roman" w:cs="Times New Roman"/>
                <w:color w:val="000000"/>
                <w:sz w:val="16"/>
                <w:szCs w:val="16"/>
                <w:lang w:eastAsia="en-GB"/>
              </w:rPr>
              <w:t>Côtier</w:t>
            </w:r>
            <w:proofErr w:type="spellEnd"/>
          </w:p>
        </w:tc>
        <w:tc>
          <w:tcPr>
            <w:tcW w:w="522" w:type="pct"/>
            <w:tcBorders>
              <w:left w:val="nil"/>
              <w:bottom w:val="single" w:sz="4" w:space="0" w:color="D0CECE" w:themeColor="background2" w:themeShade="E6"/>
              <w:right w:val="nil"/>
            </w:tcBorders>
            <w:noWrap/>
            <w:vAlign w:val="center"/>
            <w:hideMark/>
          </w:tcPr>
          <w:p w14:paraId="1EE1F7A7" w14:textId="432DE972" w:rsidR="009E32D7" w:rsidRPr="002529BF" w:rsidRDefault="009E32D7" w:rsidP="00D32369">
            <w:pPr>
              <w:spacing w:after="0" w:line="240" w:lineRule="auto"/>
              <w:jc w:val="center"/>
              <w:rPr>
                <w:rFonts w:eastAsia="Times New Roman" w:cs="Times New Roman"/>
                <w:color w:val="000000"/>
                <w:sz w:val="16"/>
                <w:szCs w:val="16"/>
                <w:lang w:eastAsia="en-GB"/>
              </w:rPr>
            </w:pPr>
            <w:r w:rsidRPr="002529BF">
              <w:rPr>
                <w:rFonts w:eastAsia="Times New Roman" w:cs="Times New Roman"/>
                <w:color w:val="000000"/>
                <w:sz w:val="16"/>
                <w:szCs w:val="16"/>
                <w:lang w:eastAsia="en-GB"/>
              </w:rPr>
              <w:t>*</w:t>
            </w:r>
            <w:proofErr w:type="spellStart"/>
            <w:r w:rsidR="00CF3F27" w:rsidRPr="002529BF">
              <w:rPr>
                <w:rFonts w:eastAsia="Times New Roman" w:cs="Times New Roman"/>
                <w:color w:val="000000"/>
                <w:sz w:val="16"/>
                <w:szCs w:val="16"/>
                <w:lang w:eastAsia="en-GB"/>
              </w:rPr>
              <w:t>Annexe</w:t>
            </w:r>
            <w:proofErr w:type="spellEnd"/>
            <w:r w:rsidRPr="002529BF">
              <w:rPr>
                <w:rFonts w:eastAsia="Times New Roman" w:cs="Times New Roman"/>
                <w:color w:val="000000"/>
                <w:sz w:val="16"/>
                <w:szCs w:val="16"/>
                <w:lang w:eastAsia="en-GB"/>
              </w:rPr>
              <w:t xml:space="preserve"> II</w:t>
            </w:r>
          </w:p>
        </w:tc>
        <w:tc>
          <w:tcPr>
            <w:tcW w:w="395" w:type="pct"/>
            <w:vAlign w:val="center"/>
          </w:tcPr>
          <w:p w14:paraId="5DE6736B" w14:textId="77777777" w:rsidR="009E32D7" w:rsidRPr="002529BF" w:rsidRDefault="009E32D7" w:rsidP="00D32369">
            <w:pPr>
              <w:spacing w:after="0" w:line="240" w:lineRule="auto"/>
              <w:jc w:val="center"/>
              <w:rPr>
                <w:rFonts w:eastAsia="Times New Roman" w:cs="Times New Roman"/>
                <w:color w:val="000000"/>
                <w:sz w:val="16"/>
                <w:szCs w:val="16"/>
                <w:lang w:eastAsia="en-GB"/>
              </w:rPr>
            </w:pPr>
          </w:p>
        </w:tc>
        <w:tc>
          <w:tcPr>
            <w:tcW w:w="307" w:type="pct"/>
            <w:tcBorders>
              <w:left w:val="nil"/>
              <w:bottom w:val="single" w:sz="4" w:space="0" w:color="D0CECE" w:themeColor="background2" w:themeShade="E6"/>
              <w:right w:val="nil"/>
            </w:tcBorders>
            <w:noWrap/>
            <w:vAlign w:val="center"/>
            <w:hideMark/>
          </w:tcPr>
          <w:p w14:paraId="6CE6C116" w14:textId="77777777" w:rsidR="009E32D7" w:rsidRPr="002529BF" w:rsidRDefault="009E32D7" w:rsidP="00D32369">
            <w:pPr>
              <w:spacing w:after="0" w:line="240" w:lineRule="auto"/>
              <w:jc w:val="center"/>
              <w:rPr>
                <w:rFonts w:eastAsia="Times New Roman" w:cs="Times New Roman"/>
                <w:color w:val="000000"/>
                <w:sz w:val="16"/>
                <w:szCs w:val="16"/>
                <w:lang w:eastAsia="en-GB"/>
              </w:rPr>
            </w:pPr>
          </w:p>
        </w:tc>
        <w:tc>
          <w:tcPr>
            <w:tcW w:w="584" w:type="pct"/>
            <w:tcBorders>
              <w:left w:val="nil"/>
              <w:bottom w:val="single" w:sz="4" w:space="0" w:color="D0CECE" w:themeColor="background2" w:themeShade="E6"/>
              <w:right w:val="nil"/>
            </w:tcBorders>
            <w:noWrap/>
            <w:vAlign w:val="center"/>
            <w:hideMark/>
          </w:tcPr>
          <w:p w14:paraId="6B8A5470" w14:textId="09CCE383" w:rsidR="009E32D7" w:rsidRPr="00F4281E" w:rsidRDefault="00F4281E" w:rsidP="00185DC4">
            <w:pPr>
              <w:spacing w:after="0" w:line="240" w:lineRule="auto"/>
              <w:rPr>
                <w:rFonts w:eastAsia="Times New Roman" w:cs="Calibri"/>
                <w:color w:val="000000"/>
                <w:sz w:val="16"/>
                <w:szCs w:val="16"/>
                <w:lang w:val="it-IT" w:eastAsia="en-GB"/>
              </w:rPr>
            </w:pPr>
            <w:r w:rsidRPr="00F4281E">
              <w:rPr>
                <w:rFonts w:eastAsia="Times New Roman" w:cs="Calibri"/>
                <w:color w:val="000000"/>
                <w:sz w:val="16"/>
                <w:szCs w:val="16"/>
                <w:lang w:val="it-IT" w:eastAsia="en-GB"/>
              </w:rPr>
              <w:t>Uniquement</w:t>
            </w:r>
            <w:r w:rsidR="009E32D7" w:rsidRPr="00F4281E">
              <w:rPr>
                <w:rFonts w:eastAsia="Times New Roman" w:cs="Calibri"/>
                <w:color w:val="000000"/>
                <w:sz w:val="16"/>
                <w:szCs w:val="16"/>
                <w:lang w:val="it-IT" w:eastAsia="en-GB"/>
              </w:rPr>
              <w:t xml:space="preserve"> </w:t>
            </w:r>
            <w:r w:rsidR="009E32D7" w:rsidRPr="00F4281E">
              <w:rPr>
                <w:rFonts w:eastAsia="Times New Roman" w:cs="Calibri"/>
                <w:i/>
                <w:iCs/>
                <w:color w:val="000000"/>
                <w:sz w:val="16"/>
                <w:szCs w:val="16"/>
                <w:lang w:val="it-IT" w:eastAsia="en-GB"/>
              </w:rPr>
              <w:t>Gavia arctica arctica</w:t>
            </w:r>
            <w:r w:rsidR="009E32D7" w:rsidRPr="00F4281E">
              <w:rPr>
                <w:rFonts w:eastAsia="Times New Roman" w:cs="Calibri"/>
                <w:color w:val="000000"/>
                <w:sz w:val="16"/>
                <w:szCs w:val="16"/>
                <w:lang w:val="it-IT" w:eastAsia="en-GB"/>
              </w:rPr>
              <w:t xml:space="preserve"> </w:t>
            </w:r>
            <w:r w:rsidR="009E32D7" w:rsidRPr="00F4281E">
              <w:rPr>
                <w:rFonts w:eastAsia="Times New Roman" w:cs="Calibri"/>
                <w:color w:val="000000"/>
                <w:sz w:val="16"/>
                <w:szCs w:val="16"/>
                <w:lang w:val="it-IT" w:eastAsia="en-GB"/>
              </w:rPr>
              <w:lastRenderedPageBreak/>
              <w:t>(</w:t>
            </w:r>
            <w:r w:rsidRPr="00F4281E">
              <w:rPr>
                <w:rFonts w:eastAsia="Times New Roman" w:cs="Calibri"/>
                <w:color w:val="000000"/>
                <w:sz w:val="16"/>
                <w:szCs w:val="16"/>
                <w:lang w:val="it-IT" w:eastAsia="en-GB"/>
              </w:rPr>
              <w:t>notamm</w:t>
            </w:r>
            <w:r>
              <w:rPr>
                <w:rFonts w:eastAsia="Times New Roman" w:cs="Calibri"/>
                <w:color w:val="000000"/>
                <w:sz w:val="16"/>
                <w:szCs w:val="16"/>
                <w:lang w:val="it-IT" w:eastAsia="en-GB"/>
              </w:rPr>
              <w:t>ent</w:t>
            </w:r>
            <w:r w:rsidR="009E32D7" w:rsidRPr="00F4281E">
              <w:rPr>
                <w:rFonts w:eastAsia="Times New Roman" w:cs="Calibri"/>
                <w:color w:val="000000"/>
                <w:sz w:val="16"/>
                <w:szCs w:val="16"/>
                <w:lang w:val="it-IT" w:eastAsia="en-GB"/>
              </w:rPr>
              <w:t xml:space="preserve"> </w:t>
            </w:r>
            <w:r w:rsidR="009E32D7" w:rsidRPr="00F4281E">
              <w:rPr>
                <w:rFonts w:eastAsia="Times New Roman" w:cs="Calibri"/>
                <w:i/>
                <w:iCs/>
                <w:color w:val="000000"/>
                <w:sz w:val="16"/>
                <w:szCs w:val="16"/>
                <w:lang w:val="it-IT" w:eastAsia="en-GB"/>
              </w:rPr>
              <w:t>Gavia arctica suschkini</w:t>
            </w:r>
            <w:r w:rsidR="009E32D7" w:rsidRPr="00F4281E">
              <w:rPr>
                <w:rFonts w:eastAsia="Times New Roman" w:cs="Calibri"/>
                <w:color w:val="000000"/>
                <w:sz w:val="16"/>
                <w:szCs w:val="16"/>
                <w:lang w:val="it-IT" w:eastAsia="en-GB"/>
              </w:rPr>
              <w:t>)</w:t>
            </w:r>
          </w:p>
        </w:tc>
      </w:tr>
      <w:tr w:rsidR="009E32D7" w:rsidRPr="00AB3F2A" w14:paraId="1EEE6FB8"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194E3B3D" w14:textId="77777777" w:rsidR="009E32D7" w:rsidRPr="00BE2838" w:rsidRDefault="009E32D7" w:rsidP="00D32369">
            <w:pPr>
              <w:spacing w:after="0" w:line="240" w:lineRule="auto"/>
              <w:jc w:val="center"/>
              <w:rPr>
                <w:rFonts w:eastAsia="Times New Roman" w:cs="Times New Roman"/>
                <w:color w:val="000000"/>
                <w:sz w:val="16"/>
                <w:szCs w:val="16"/>
                <w:lang w:eastAsia="en-GB"/>
              </w:rPr>
            </w:pPr>
            <w:r w:rsidRPr="00BE2838">
              <w:rPr>
                <w:rFonts w:eastAsia="Times New Roman" w:cs="Times New Roman"/>
                <w:color w:val="000000"/>
                <w:sz w:val="16"/>
                <w:szCs w:val="16"/>
                <w:lang w:eastAsia="en-GB"/>
              </w:rPr>
              <w:lastRenderedPageBreak/>
              <w:t>Gaviidae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6943450F" w14:textId="65BED4EF" w:rsidR="00EF20DF" w:rsidRPr="00BE2838" w:rsidRDefault="00EF20DF" w:rsidP="00D32369">
            <w:pPr>
              <w:spacing w:after="0" w:line="240" w:lineRule="auto"/>
              <w:jc w:val="center"/>
              <w:rPr>
                <w:rFonts w:eastAsia="Times New Roman" w:cs="Times New Roman"/>
                <w:i/>
                <w:iCs/>
                <w:color w:val="000000"/>
                <w:sz w:val="16"/>
                <w:szCs w:val="16"/>
                <w:lang w:val="fr-FR" w:eastAsia="en-GB"/>
              </w:rPr>
            </w:pPr>
            <w:r w:rsidRPr="00BE2838">
              <w:rPr>
                <w:rFonts w:eastAsia="Times New Roman" w:cs="Times New Roman"/>
                <w:color w:val="000000"/>
                <w:sz w:val="16"/>
                <w:szCs w:val="16"/>
                <w:lang w:val="fr-FR" w:eastAsia="en-GB"/>
              </w:rPr>
              <w:t>Plongeon du Pacifique</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54BD4F9A" w14:textId="77777777" w:rsidR="009E32D7" w:rsidRPr="00BE2838" w:rsidRDefault="009E32D7" w:rsidP="00D32369">
            <w:pPr>
              <w:spacing w:after="0" w:line="240" w:lineRule="auto"/>
              <w:jc w:val="center"/>
              <w:rPr>
                <w:rFonts w:eastAsia="Times New Roman" w:cs="Times New Roman"/>
                <w:i/>
                <w:iCs/>
                <w:color w:val="000000"/>
                <w:sz w:val="16"/>
                <w:szCs w:val="16"/>
                <w:lang w:eastAsia="en-GB"/>
              </w:rPr>
            </w:pPr>
            <w:r w:rsidRPr="00BE2838">
              <w:rPr>
                <w:rFonts w:eastAsia="Times New Roman" w:cs="Times New Roman"/>
                <w:i/>
                <w:iCs/>
                <w:color w:val="000000"/>
                <w:sz w:val="16"/>
                <w:szCs w:val="16"/>
                <w:lang w:eastAsia="en-GB"/>
              </w:rPr>
              <w:t>Gavia pacifica</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7DA3AA26" w14:textId="77777777" w:rsidR="009E32D7" w:rsidRPr="00BE2838" w:rsidRDefault="009E32D7" w:rsidP="00D32369">
            <w:pPr>
              <w:spacing w:after="0" w:line="240" w:lineRule="auto"/>
              <w:jc w:val="center"/>
              <w:rPr>
                <w:rFonts w:eastAsia="Times New Roman" w:cs="Times New Roman"/>
                <w:color w:val="000000"/>
                <w:sz w:val="16"/>
                <w:szCs w:val="16"/>
                <w:lang w:eastAsia="en-GB"/>
              </w:rPr>
            </w:pPr>
            <w:r w:rsidRPr="00BE2838">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0AC36087" w14:textId="0D3C69A7" w:rsidR="009E32D7" w:rsidRPr="00BE2838" w:rsidRDefault="001E6BE2" w:rsidP="00D32369">
            <w:pPr>
              <w:spacing w:after="0" w:line="240" w:lineRule="auto"/>
              <w:jc w:val="center"/>
              <w:rPr>
                <w:rFonts w:eastAsia="Times New Roman" w:cs="Times New Roman"/>
                <w:color w:val="000000"/>
                <w:sz w:val="16"/>
                <w:szCs w:val="16"/>
                <w:lang w:eastAsia="en-GB"/>
              </w:rPr>
            </w:pPr>
            <w:r w:rsidRPr="00BE2838">
              <w:rPr>
                <w:rFonts w:eastAsia="Times New Roman" w:cs="Times New Roman"/>
                <w:color w:val="000000"/>
                <w:sz w:val="16"/>
                <w:szCs w:val="16"/>
                <w:lang w:eastAsia="en-GB"/>
              </w:rPr>
              <w:t xml:space="preserve">En </w:t>
            </w:r>
            <w:proofErr w:type="spellStart"/>
            <w:r w:rsidRPr="00BE2838">
              <w:rPr>
                <w:rFonts w:eastAsia="Times New Roman" w:cs="Times New Roman"/>
                <w:color w:val="000000"/>
                <w:sz w:val="16"/>
                <w:szCs w:val="16"/>
                <w:lang w:eastAsia="en-GB"/>
              </w:rPr>
              <w:t>hausse</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045AE41A" w14:textId="720AEBCB" w:rsidR="009E32D7" w:rsidRPr="00BE2838" w:rsidRDefault="009E32D7" w:rsidP="00D32369">
            <w:pPr>
              <w:spacing w:after="0" w:line="240" w:lineRule="auto"/>
              <w:jc w:val="center"/>
              <w:rPr>
                <w:rFonts w:eastAsia="Times New Roman" w:cs="Times New Roman"/>
                <w:color w:val="000000"/>
                <w:sz w:val="16"/>
                <w:szCs w:val="16"/>
                <w:lang w:eastAsia="en-GB"/>
              </w:rPr>
            </w:pPr>
            <w:r w:rsidRPr="00BE2838">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2DED70BE" w14:textId="1918A9E4" w:rsidR="009E32D7" w:rsidRPr="002529BF" w:rsidRDefault="00F80B59" w:rsidP="00D32369">
            <w:pPr>
              <w:spacing w:after="0" w:line="240" w:lineRule="auto"/>
              <w:jc w:val="center"/>
              <w:rPr>
                <w:rFonts w:eastAsia="Times New Roman" w:cs="Times New Roman"/>
                <w:color w:val="000000"/>
                <w:sz w:val="16"/>
                <w:szCs w:val="16"/>
                <w:lang w:eastAsia="en-GB"/>
              </w:rPr>
            </w:pPr>
            <w:proofErr w:type="spellStart"/>
            <w:r w:rsidRPr="00BE2838">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090B04D0" w14:textId="77777777" w:rsidR="009E32D7" w:rsidRPr="002529BF" w:rsidRDefault="009E32D7" w:rsidP="00D32369">
            <w:pPr>
              <w:spacing w:after="0" w:line="240" w:lineRule="auto"/>
              <w:jc w:val="center"/>
              <w:rPr>
                <w:rFonts w:eastAsia="Times New Roman" w:cs="Times New Roman"/>
                <w:color w:val="000000"/>
                <w:sz w:val="16"/>
                <w:szCs w:val="16"/>
                <w:lang w:eastAsia="en-GB"/>
              </w:rPr>
            </w:pPr>
          </w:p>
        </w:tc>
        <w:tc>
          <w:tcPr>
            <w:tcW w:w="395" w:type="pct"/>
            <w:vAlign w:val="center"/>
          </w:tcPr>
          <w:p w14:paraId="06C46699" w14:textId="77777777" w:rsidR="009E32D7" w:rsidRPr="002529BF" w:rsidRDefault="009E32D7" w:rsidP="00D32369">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37A0B68D" w14:textId="77777777" w:rsidR="009E32D7" w:rsidRPr="002529BF" w:rsidRDefault="009E32D7" w:rsidP="00D32369">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2B881731" w14:textId="77777777" w:rsidR="009E32D7" w:rsidRPr="00081C84" w:rsidRDefault="009E32D7" w:rsidP="00185DC4">
            <w:pPr>
              <w:spacing w:after="0" w:line="240" w:lineRule="auto"/>
              <w:rPr>
                <w:rFonts w:eastAsia="Times New Roman" w:cs="Times New Roman"/>
                <w:sz w:val="16"/>
                <w:szCs w:val="16"/>
                <w:lang w:eastAsia="en-GB"/>
              </w:rPr>
            </w:pPr>
          </w:p>
        </w:tc>
      </w:tr>
      <w:tr w:rsidR="009E32D7" w:rsidRPr="0031717D" w14:paraId="2F497596"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3C40B32C" w14:textId="77777777" w:rsidR="009E32D7" w:rsidRPr="00F93899" w:rsidRDefault="009E32D7" w:rsidP="00D32369">
            <w:pPr>
              <w:spacing w:after="0" w:line="240" w:lineRule="auto"/>
              <w:jc w:val="center"/>
              <w:rPr>
                <w:rFonts w:eastAsia="Times New Roman" w:cs="Times New Roman"/>
                <w:color w:val="000000"/>
                <w:sz w:val="16"/>
                <w:szCs w:val="16"/>
                <w:lang w:eastAsia="en-GB"/>
              </w:rPr>
            </w:pPr>
            <w:r w:rsidRPr="00F93899">
              <w:rPr>
                <w:rFonts w:eastAsia="Times New Roman" w:cs="Times New Roman"/>
                <w:color w:val="000000"/>
                <w:sz w:val="16"/>
                <w:szCs w:val="16"/>
                <w:lang w:eastAsia="en-GB"/>
              </w:rPr>
              <w:t>Gaviidae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192663D9" w14:textId="56F1C82E" w:rsidR="009E32D7" w:rsidRPr="00F93899" w:rsidRDefault="00F93899" w:rsidP="00D32369">
            <w:pPr>
              <w:spacing w:after="0" w:line="240" w:lineRule="auto"/>
              <w:jc w:val="center"/>
              <w:rPr>
                <w:rFonts w:eastAsia="Times New Roman" w:cs="Times New Roman"/>
                <w:i/>
                <w:iCs/>
                <w:color w:val="000000"/>
                <w:sz w:val="16"/>
                <w:szCs w:val="16"/>
                <w:lang w:eastAsia="en-GB"/>
              </w:rPr>
            </w:pPr>
            <w:proofErr w:type="spellStart"/>
            <w:r w:rsidRPr="00F93899">
              <w:rPr>
                <w:rFonts w:eastAsia="Times New Roman" w:cs="Times New Roman"/>
                <w:color w:val="000000"/>
                <w:sz w:val="16"/>
                <w:szCs w:val="16"/>
                <w:lang w:eastAsia="en-GB"/>
              </w:rPr>
              <w:t>Plongeon</w:t>
            </w:r>
            <w:proofErr w:type="spellEnd"/>
            <w:r w:rsidRPr="00F93899">
              <w:rPr>
                <w:rFonts w:eastAsia="Times New Roman" w:cs="Times New Roman"/>
                <w:color w:val="000000"/>
                <w:sz w:val="16"/>
                <w:szCs w:val="16"/>
                <w:lang w:eastAsia="en-GB"/>
              </w:rPr>
              <w:t xml:space="preserve"> </w:t>
            </w:r>
            <w:proofErr w:type="spellStart"/>
            <w:r w:rsidRPr="00F93899">
              <w:rPr>
                <w:rFonts w:eastAsia="Times New Roman" w:cs="Times New Roman"/>
                <w:color w:val="000000"/>
                <w:sz w:val="16"/>
                <w:szCs w:val="16"/>
                <w:lang w:eastAsia="en-GB"/>
              </w:rPr>
              <w:t>huard</w:t>
            </w:r>
            <w:proofErr w:type="spellEnd"/>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70D12C88" w14:textId="77777777" w:rsidR="009E32D7" w:rsidRPr="00F93899" w:rsidRDefault="009E32D7" w:rsidP="00D32369">
            <w:pPr>
              <w:spacing w:after="0" w:line="240" w:lineRule="auto"/>
              <w:jc w:val="center"/>
              <w:rPr>
                <w:rFonts w:eastAsia="Times New Roman" w:cs="Times New Roman"/>
                <w:i/>
                <w:iCs/>
                <w:color w:val="000000"/>
                <w:sz w:val="16"/>
                <w:szCs w:val="16"/>
                <w:lang w:eastAsia="en-GB"/>
              </w:rPr>
            </w:pPr>
            <w:r w:rsidRPr="00F93899">
              <w:rPr>
                <w:rFonts w:eastAsia="Times New Roman" w:cs="Times New Roman"/>
                <w:i/>
                <w:iCs/>
                <w:color w:val="000000"/>
                <w:sz w:val="16"/>
                <w:szCs w:val="16"/>
                <w:lang w:eastAsia="en-GB"/>
              </w:rPr>
              <w:t>Gavia immer</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23A66028" w14:textId="77777777" w:rsidR="009E32D7" w:rsidRPr="00F93899" w:rsidRDefault="009E32D7" w:rsidP="00D32369">
            <w:pPr>
              <w:spacing w:after="0" w:line="240" w:lineRule="auto"/>
              <w:jc w:val="center"/>
              <w:rPr>
                <w:rFonts w:eastAsia="Times New Roman" w:cs="Times New Roman"/>
                <w:color w:val="000000"/>
                <w:sz w:val="16"/>
                <w:szCs w:val="16"/>
                <w:lang w:eastAsia="en-GB"/>
              </w:rPr>
            </w:pPr>
            <w:r w:rsidRPr="00F93899">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40C3B706" w14:textId="77777777" w:rsidR="009E32D7" w:rsidRPr="00F93899" w:rsidRDefault="009E32D7" w:rsidP="00D32369">
            <w:pPr>
              <w:spacing w:after="0" w:line="240" w:lineRule="auto"/>
              <w:jc w:val="center"/>
              <w:rPr>
                <w:rFonts w:eastAsia="Times New Roman" w:cs="Times New Roman"/>
                <w:color w:val="000000"/>
                <w:sz w:val="16"/>
                <w:szCs w:val="16"/>
                <w:lang w:eastAsia="en-GB"/>
              </w:rPr>
            </w:pPr>
            <w:r w:rsidRPr="00F93899">
              <w:rPr>
                <w:rFonts w:eastAsia="Times New Roman" w:cs="Times New Roman"/>
                <w:color w:val="000000"/>
                <w:sz w:val="16"/>
                <w:szCs w:val="16"/>
                <w:lang w:eastAsia="en-GB"/>
              </w:rPr>
              <w:t>Stable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2F512883" w14:textId="5BA8557D" w:rsidR="009E32D7" w:rsidRPr="00F93899" w:rsidRDefault="009E32D7" w:rsidP="00D32369">
            <w:pPr>
              <w:spacing w:after="0" w:line="240" w:lineRule="auto"/>
              <w:jc w:val="center"/>
              <w:rPr>
                <w:rFonts w:eastAsia="Times New Roman" w:cs="Times New Roman"/>
                <w:color w:val="000000"/>
                <w:sz w:val="16"/>
                <w:szCs w:val="16"/>
                <w:lang w:eastAsia="en-GB"/>
              </w:rPr>
            </w:pPr>
            <w:r w:rsidRPr="00F93899">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578C006E" w14:textId="6F4EE35A" w:rsidR="009E32D7" w:rsidRPr="00F93899" w:rsidRDefault="00F80B59" w:rsidP="00D32369">
            <w:pPr>
              <w:spacing w:after="0" w:line="240" w:lineRule="auto"/>
              <w:jc w:val="center"/>
              <w:rPr>
                <w:rFonts w:eastAsia="Times New Roman" w:cs="Times New Roman"/>
                <w:color w:val="000000"/>
                <w:sz w:val="16"/>
                <w:szCs w:val="16"/>
                <w:lang w:eastAsia="en-GB"/>
              </w:rPr>
            </w:pPr>
            <w:proofErr w:type="spellStart"/>
            <w:r w:rsidRPr="00F93899">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30F969CF" w14:textId="61D1CFAA" w:rsidR="009E32D7" w:rsidRPr="00F93899" w:rsidRDefault="009E32D7" w:rsidP="00D32369">
            <w:pPr>
              <w:spacing w:after="0" w:line="240" w:lineRule="auto"/>
              <w:jc w:val="center"/>
              <w:rPr>
                <w:rFonts w:eastAsia="Times New Roman" w:cs="Times New Roman"/>
                <w:color w:val="000000"/>
                <w:sz w:val="16"/>
                <w:szCs w:val="16"/>
                <w:lang w:eastAsia="en-GB"/>
              </w:rPr>
            </w:pPr>
            <w:r w:rsidRPr="00F93899">
              <w:rPr>
                <w:rFonts w:eastAsia="Times New Roman" w:cs="Times New Roman"/>
                <w:color w:val="000000"/>
                <w:sz w:val="16"/>
                <w:szCs w:val="16"/>
                <w:lang w:eastAsia="en-GB"/>
              </w:rPr>
              <w:t>*</w:t>
            </w:r>
            <w:proofErr w:type="spellStart"/>
            <w:r w:rsidR="00CF3F27" w:rsidRPr="00F93899">
              <w:rPr>
                <w:rFonts w:eastAsia="Times New Roman" w:cs="Times New Roman"/>
                <w:color w:val="000000"/>
                <w:sz w:val="16"/>
                <w:szCs w:val="16"/>
                <w:lang w:eastAsia="en-GB"/>
              </w:rPr>
              <w:t>Annexe</w:t>
            </w:r>
            <w:proofErr w:type="spellEnd"/>
            <w:r w:rsidRPr="00F93899">
              <w:rPr>
                <w:rFonts w:eastAsia="Times New Roman" w:cs="Times New Roman"/>
                <w:color w:val="000000"/>
                <w:sz w:val="16"/>
                <w:szCs w:val="16"/>
                <w:lang w:eastAsia="en-GB"/>
              </w:rPr>
              <w:t xml:space="preserve"> II</w:t>
            </w:r>
          </w:p>
        </w:tc>
        <w:tc>
          <w:tcPr>
            <w:tcW w:w="395" w:type="pct"/>
            <w:vAlign w:val="center"/>
          </w:tcPr>
          <w:p w14:paraId="6B5CE89D" w14:textId="77777777" w:rsidR="009E32D7" w:rsidRPr="00F93899" w:rsidRDefault="009E32D7" w:rsidP="00D32369">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6654B4A3" w14:textId="77777777" w:rsidR="009E32D7" w:rsidRPr="00F93899" w:rsidRDefault="009E32D7" w:rsidP="00D32369">
            <w:pPr>
              <w:spacing w:after="0" w:line="240" w:lineRule="auto"/>
              <w:jc w:val="center"/>
              <w:rPr>
                <w:rFonts w:eastAsia="Times New Roman" w:cs="Times New Roman"/>
                <w:color w:val="000000"/>
                <w:sz w:val="16"/>
                <w:szCs w:val="16"/>
                <w:lang w:eastAsia="en-GB"/>
              </w:rPr>
            </w:pPr>
            <w:r w:rsidRPr="00F93899">
              <w:rPr>
                <w:rFonts w:eastAsia="Times New Roman" w:cs="Times New Roman"/>
                <w:color w:val="000000"/>
                <w:sz w:val="16"/>
                <w:szCs w:val="16"/>
                <w:lang w:eastAsia="en-GB"/>
              </w:rPr>
              <w:t>AEWA</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5AA2B6BE" w14:textId="04AA5A3A" w:rsidR="009E32D7" w:rsidRPr="008F06F0" w:rsidRDefault="000B164D" w:rsidP="00185DC4">
            <w:pPr>
              <w:spacing w:after="0" w:line="240" w:lineRule="auto"/>
              <w:rPr>
                <w:rFonts w:eastAsia="Times New Roman" w:cs="Calibri"/>
                <w:color w:val="000000"/>
                <w:sz w:val="16"/>
                <w:szCs w:val="16"/>
                <w:lang w:val="fr-FR" w:eastAsia="en-GB"/>
              </w:rPr>
            </w:pPr>
            <w:r>
              <w:rPr>
                <w:rFonts w:eastAsia="Times New Roman" w:cs="Calibri"/>
                <w:color w:val="000000"/>
                <w:sz w:val="16"/>
                <w:szCs w:val="16"/>
                <w:lang w:val="fr-FR" w:eastAsia="en-GB"/>
              </w:rPr>
              <w:t>Uniquement la</w:t>
            </w:r>
            <w:r w:rsidR="008F06F0" w:rsidRPr="008F06F0">
              <w:rPr>
                <w:rFonts w:eastAsia="Times New Roman" w:cs="Calibri"/>
                <w:color w:val="000000"/>
                <w:sz w:val="16"/>
                <w:szCs w:val="16"/>
                <w:lang w:val="fr-FR" w:eastAsia="en-GB"/>
              </w:rPr>
              <w:t xml:space="preserve"> population d'Europe du Nord-Ouest (</w:t>
            </w:r>
            <w:r w:rsidR="00F4281E">
              <w:rPr>
                <w:rFonts w:eastAsia="Times New Roman" w:cs="Calibri"/>
                <w:color w:val="000000"/>
                <w:sz w:val="16"/>
                <w:szCs w:val="16"/>
                <w:lang w:val="fr-FR" w:eastAsia="en-GB"/>
              </w:rPr>
              <w:t>autrefois inscrite sous le nom</w:t>
            </w:r>
            <w:r w:rsidR="009E32D7" w:rsidRPr="008F06F0">
              <w:rPr>
                <w:rFonts w:eastAsia="Times New Roman" w:cs="Calibri"/>
                <w:color w:val="000000"/>
                <w:sz w:val="16"/>
                <w:szCs w:val="16"/>
                <w:lang w:val="fr-FR" w:eastAsia="en-GB"/>
              </w:rPr>
              <w:t xml:space="preserve"> </w:t>
            </w:r>
            <w:r w:rsidR="009E32D7" w:rsidRPr="008F06F0">
              <w:rPr>
                <w:rFonts w:eastAsia="Times New Roman" w:cs="Calibri"/>
                <w:i/>
                <w:iCs/>
                <w:color w:val="000000"/>
                <w:sz w:val="16"/>
                <w:szCs w:val="16"/>
                <w:lang w:val="fr-FR" w:eastAsia="en-GB"/>
              </w:rPr>
              <w:t xml:space="preserve">Gavia </w:t>
            </w:r>
            <w:proofErr w:type="spellStart"/>
            <w:r w:rsidR="009E32D7" w:rsidRPr="008F06F0">
              <w:rPr>
                <w:rFonts w:eastAsia="Times New Roman" w:cs="Calibri"/>
                <w:i/>
                <w:iCs/>
                <w:color w:val="000000"/>
                <w:sz w:val="16"/>
                <w:szCs w:val="16"/>
                <w:lang w:val="fr-FR" w:eastAsia="en-GB"/>
              </w:rPr>
              <w:t>immer</w:t>
            </w:r>
            <w:proofErr w:type="spellEnd"/>
            <w:r w:rsidR="009E32D7" w:rsidRPr="008F06F0">
              <w:rPr>
                <w:rFonts w:eastAsia="Times New Roman" w:cs="Calibri"/>
                <w:i/>
                <w:iCs/>
                <w:color w:val="000000"/>
                <w:sz w:val="16"/>
                <w:szCs w:val="16"/>
                <w:lang w:val="fr-FR" w:eastAsia="en-GB"/>
              </w:rPr>
              <w:t xml:space="preserve"> </w:t>
            </w:r>
            <w:proofErr w:type="spellStart"/>
            <w:r w:rsidR="009E32D7" w:rsidRPr="008F06F0">
              <w:rPr>
                <w:rFonts w:eastAsia="Times New Roman" w:cs="Calibri"/>
                <w:i/>
                <w:iCs/>
                <w:color w:val="000000"/>
                <w:sz w:val="16"/>
                <w:szCs w:val="16"/>
                <w:lang w:val="fr-FR" w:eastAsia="en-GB"/>
              </w:rPr>
              <w:t>immer</w:t>
            </w:r>
            <w:proofErr w:type="spellEnd"/>
            <w:r w:rsidR="009E32D7" w:rsidRPr="008F06F0">
              <w:rPr>
                <w:rFonts w:eastAsia="Times New Roman" w:cs="Calibri"/>
                <w:color w:val="000000"/>
                <w:sz w:val="16"/>
                <w:szCs w:val="16"/>
                <w:lang w:val="fr-FR" w:eastAsia="en-GB"/>
              </w:rPr>
              <w:t>)</w:t>
            </w:r>
          </w:p>
        </w:tc>
      </w:tr>
      <w:tr w:rsidR="009E32D7" w:rsidRPr="0031717D" w14:paraId="55C2D800" w14:textId="77777777" w:rsidTr="00E7039C">
        <w:trPr>
          <w:trHeight w:val="227"/>
          <w:jc w:val="center"/>
        </w:trPr>
        <w:tc>
          <w:tcPr>
            <w:tcW w:w="583" w:type="pct"/>
            <w:tcBorders>
              <w:top w:val="single" w:sz="4" w:space="0" w:color="D0CECE" w:themeColor="background2" w:themeShade="E6"/>
              <w:left w:val="nil"/>
              <w:bottom w:val="single" w:sz="4" w:space="0" w:color="auto"/>
              <w:right w:val="nil"/>
            </w:tcBorders>
            <w:noWrap/>
            <w:vAlign w:val="center"/>
            <w:hideMark/>
          </w:tcPr>
          <w:p w14:paraId="3030B7D0" w14:textId="77777777" w:rsidR="009E32D7" w:rsidRPr="00322D55" w:rsidRDefault="009E32D7" w:rsidP="00D32369">
            <w:pPr>
              <w:spacing w:after="0" w:line="240" w:lineRule="auto"/>
              <w:jc w:val="center"/>
              <w:rPr>
                <w:rFonts w:eastAsia="Times New Roman" w:cs="Times New Roman"/>
                <w:color w:val="000000"/>
                <w:sz w:val="16"/>
                <w:szCs w:val="16"/>
                <w:lang w:eastAsia="en-GB"/>
              </w:rPr>
            </w:pPr>
            <w:r w:rsidRPr="00322D55">
              <w:rPr>
                <w:rFonts w:eastAsia="Times New Roman" w:cs="Times New Roman"/>
                <w:color w:val="000000"/>
                <w:sz w:val="16"/>
                <w:szCs w:val="16"/>
                <w:lang w:eastAsia="en-GB"/>
              </w:rPr>
              <w:t>Gaviidae</w:t>
            </w:r>
          </w:p>
        </w:tc>
        <w:tc>
          <w:tcPr>
            <w:tcW w:w="534" w:type="pct"/>
            <w:tcBorders>
              <w:top w:val="single" w:sz="4" w:space="0" w:color="D0CECE" w:themeColor="background2" w:themeShade="E6"/>
              <w:left w:val="nil"/>
              <w:bottom w:val="single" w:sz="4" w:space="0" w:color="auto"/>
              <w:right w:val="nil"/>
            </w:tcBorders>
            <w:vAlign w:val="center"/>
          </w:tcPr>
          <w:p w14:paraId="58086281" w14:textId="79CA518D" w:rsidR="009E32D7" w:rsidRPr="00322D55" w:rsidRDefault="00310A65" w:rsidP="00D32369">
            <w:pPr>
              <w:spacing w:after="0" w:line="240" w:lineRule="auto"/>
              <w:jc w:val="center"/>
              <w:rPr>
                <w:rFonts w:eastAsia="Times New Roman" w:cs="Times New Roman"/>
                <w:i/>
                <w:iCs/>
                <w:color w:val="000000"/>
                <w:sz w:val="16"/>
                <w:szCs w:val="16"/>
                <w:lang w:eastAsia="en-GB"/>
              </w:rPr>
            </w:pPr>
            <w:proofErr w:type="spellStart"/>
            <w:r w:rsidRPr="00322D55">
              <w:rPr>
                <w:rFonts w:eastAsia="Times New Roman" w:cs="Times New Roman"/>
                <w:color w:val="000000"/>
                <w:sz w:val="16"/>
                <w:szCs w:val="16"/>
                <w:lang w:eastAsia="en-GB"/>
              </w:rPr>
              <w:t>Plongeon</w:t>
            </w:r>
            <w:proofErr w:type="spellEnd"/>
            <w:r w:rsidRPr="00322D55">
              <w:rPr>
                <w:rFonts w:eastAsia="Times New Roman" w:cs="Times New Roman"/>
                <w:color w:val="000000"/>
                <w:sz w:val="16"/>
                <w:szCs w:val="16"/>
                <w:lang w:eastAsia="en-GB"/>
              </w:rPr>
              <w:t xml:space="preserve"> à </w:t>
            </w:r>
            <w:proofErr w:type="spellStart"/>
            <w:r w:rsidRPr="00322D55">
              <w:rPr>
                <w:rFonts w:eastAsia="Times New Roman" w:cs="Times New Roman"/>
                <w:color w:val="000000"/>
                <w:sz w:val="16"/>
                <w:szCs w:val="16"/>
                <w:lang w:eastAsia="en-GB"/>
              </w:rPr>
              <w:t>bec</w:t>
            </w:r>
            <w:proofErr w:type="spellEnd"/>
            <w:r w:rsidRPr="00322D55">
              <w:rPr>
                <w:rFonts w:eastAsia="Times New Roman" w:cs="Times New Roman"/>
                <w:color w:val="000000"/>
                <w:sz w:val="16"/>
                <w:szCs w:val="16"/>
                <w:lang w:eastAsia="en-GB"/>
              </w:rPr>
              <w:t xml:space="preserve"> </w:t>
            </w:r>
            <w:proofErr w:type="spellStart"/>
            <w:r w:rsidRPr="00322D55">
              <w:rPr>
                <w:rFonts w:eastAsia="Times New Roman" w:cs="Times New Roman"/>
                <w:color w:val="000000"/>
                <w:sz w:val="16"/>
                <w:szCs w:val="16"/>
                <w:lang w:eastAsia="en-GB"/>
              </w:rPr>
              <w:t>blanc</w:t>
            </w:r>
            <w:proofErr w:type="spellEnd"/>
          </w:p>
        </w:tc>
        <w:tc>
          <w:tcPr>
            <w:tcW w:w="693" w:type="pct"/>
            <w:tcBorders>
              <w:top w:val="single" w:sz="4" w:space="0" w:color="D0CECE" w:themeColor="background2" w:themeShade="E6"/>
              <w:left w:val="nil"/>
              <w:bottom w:val="single" w:sz="4" w:space="0" w:color="auto"/>
              <w:right w:val="nil"/>
            </w:tcBorders>
            <w:noWrap/>
            <w:vAlign w:val="center"/>
            <w:hideMark/>
          </w:tcPr>
          <w:p w14:paraId="54B7D4B1" w14:textId="77777777" w:rsidR="009E32D7" w:rsidRPr="00322D55" w:rsidRDefault="009E32D7" w:rsidP="00D32369">
            <w:pPr>
              <w:spacing w:after="0" w:line="240" w:lineRule="auto"/>
              <w:jc w:val="center"/>
              <w:rPr>
                <w:rFonts w:eastAsia="Times New Roman" w:cs="Times New Roman"/>
                <w:i/>
                <w:iCs/>
                <w:color w:val="000000"/>
                <w:sz w:val="16"/>
                <w:szCs w:val="16"/>
                <w:lang w:eastAsia="en-GB"/>
              </w:rPr>
            </w:pPr>
            <w:r w:rsidRPr="00322D55">
              <w:rPr>
                <w:rFonts w:eastAsia="Times New Roman" w:cs="Times New Roman"/>
                <w:i/>
                <w:iCs/>
                <w:color w:val="000000"/>
                <w:sz w:val="16"/>
                <w:szCs w:val="16"/>
                <w:lang w:eastAsia="en-GB"/>
              </w:rPr>
              <w:t xml:space="preserve">Gavia </w:t>
            </w:r>
            <w:proofErr w:type="spellStart"/>
            <w:r w:rsidRPr="00322D55">
              <w:rPr>
                <w:rFonts w:eastAsia="Times New Roman" w:cs="Times New Roman"/>
                <w:i/>
                <w:iCs/>
                <w:color w:val="000000"/>
                <w:sz w:val="16"/>
                <w:szCs w:val="16"/>
                <w:lang w:eastAsia="en-GB"/>
              </w:rPr>
              <w:t>adamsii</w:t>
            </w:r>
            <w:proofErr w:type="spellEnd"/>
          </w:p>
        </w:tc>
        <w:tc>
          <w:tcPr>
            <w:tcW w:w="256" w:type="pct"/>
            <w:tcBorders>
              <w:top w:val="single" w:sz="4" w:space="0" w:color="D0CECE" w:themeColor="background2" w:themeShade="E6"/>
              <w:left w:val="nil"/>
              <w:bottom w:val="single" w:sz="4" w:space="0" w:color="auto"/>
              <w:right w:val="nil"/>
            </w:tcBorders>
            <w:noWrap/>
            <w:vAlign w:val="center"/>
            <w:hideMark/>
          </w:tcPr>
          <w:p w14:paraId="2B675E5F" w14:textId="77777777" w:rsidR="009E32D7" w:rsidRPr="00322D55" w:rsidRDefault="009E32D7" w:rsidP="00D32369">
            <w:pPr>
              <w:spacing w:after="0" w:line="240" w:lineRule="auto"/>
              <w:jc w:val="center"/>
              <w:rPr>
                <w:rFonts w:eastAsia="Times New Roman" w:cs="Times New Roman"/>
                <w:color w:val="000000"/>
                <w:sz w:val="16"/>
                <w:szCs w:val="16"/>
                <w:lang w:eastAsia="en-GB"/>
              </w:rPr>
            </w:pPr>
            <w:r w:rsidRPr="00322D55">
              <w:rPr>
                <w:rFonts w:eastAsia="Times New Roman" w:cs="Times New Roman"/>
                <w:color w:val="000000"/>
                <w:sz w:val="16"/>
                <w:szCs w:val="16"/>
                <w:lang w:eastAsia="en-GB"/>
              </w:rPr>
              <w:t>NT</w:t>
            </w:r>
          </w:p>
        </w:tc>
        <w:tc>
          <w:tcPr>
            <w:tcW w:w="405" w:type="pct"/>
            <w:tcBorders>
              <w:top w:val="single" w:sz="4" w:space="0" w:color="D0CECE" w:themeColor="background2" w:themeShade="E6"/>
              <w:left w:val="nil"/>
              <w:bottom w:val="single" w:sz="4" w:space="0" w:color="auto"/>
              <w:right w:val="nil"/>
            </w:tcBorders>
            <w:noWrap/>
            <w:vAlign w:val="center"/>
            <w:hideMark/>
          </w:tcPr>
          <w:p w14:paraId="379C34B5" w14:textId="0C3B7E13" w:rsidR="009E32D7" w:rsidRPr="00322D55" w:rsidRDefault="00A13574" w:rsidP="00D32369">
            <w:pPr>
              <w:spacing w:after="0" w:line="240" w:lineRule="auto"/>
              <w:jc w:val="center"/>
              <w:rPr>
                <w:rFonts w:eastAsia="Times New Roman" w:cs="Times New Roman"/>
                <w:color w:val="000000"/>
                <w:sz w:val="16"/>
                <w:szCs w:val="16"/>
                <w:lang w:eastAsia="en-GB"/>
              </w:rPr>
            </w:pPr>
            <w:r w:rsidRPr="00322D55">
              <w:rPr>
                <w:rFonts w:eastAsia="Times New Roman" w:cs="Times New Roman"/>
                <w:color w:val="000000"/>
                <w:sz w:val="16"/>
                <w:szCs w:val="16"/>
                <w:lang w:eastAsia="en-GB"/>
              </w:rPr>
              <w:t xml:space="preserve">En </w:t>
            </w:r>
            <w:proofErr w:type="spellStart"/>
            <w:r w:rsidRPr="00322D55">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auto"/>
              <w:right w:val="nil"/>
            </w:tcBorders>
            <w:noWrap/>
            <w:vAlign w:val="center"/>
            <w:hideMark/>
          </w:tcPr>
          <w:p w14:paraId="7E9EE78E" w14:textId="715D29C3" w:rsidR="009E32D7" w:rsidRPr="00322D55" w:rsidRDefault="009E32D7" w:rsidP="00D32369">
            <w:pPr>
              <w:spacing w:after="0" w:line="240" w:lineRule="auto"/>
              <w:jc w:val="center"/>
              <w:rPr>
                <w:rFonts w:eastAsia="Times New Roman" w:cs="Times New Roman"/>
                <w:color w:val="000000"/>
                <w:sz w:val="16"/>
                <w:szCs w:val="16"/>
                <w:lang w:eastAsia="en-GB"/>
              </w:rPr>
            </w:pPr>
            <w:r w:rsidRPr="00322D55">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auto"/>
              <w:right w:val="nil"/>
            </w:tcBorders>
            <w:noWrap/>
            <w:vAlign w:val="center"/>
            <w:hideMark/>
          </w:tcPr>
          <w:p w14:paraId="312630B1" w14:textId="5F566BFA" w:rsidR="009E32D7" w:rsidRPr="00322D55" w:rsidRDefault="00F80B59" w:rsidP="00D32369">
            <w:pPr>
              <w:spacing w:after="0" w:line="240" w:lineRule="auto"/>
              <w:jc w:val="center"/>
              <w:rPr>
                <w:rFonts w:eastAsia="Times New Roman" w:cs="Times New Roman"/>
                <w:color w:val="000000"/>
                <w:sz w:val="16"/>
                <w:szCs w:val="16"/>
                <w:lang w:eastAsia="en-GB"/>
              </w:rPr>
            </w:pPr>
            <w:proofErr w:type="spellStart"/>
            <w:r w:rsidRPr="00322D55">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auto"/>
              <w:right w:val="nil"/>
            </w:tcBorders>
            <w:noWrap/>
            <w:vAlign w:val="center"/>
            <w:hideMark/>
          </w:tcPr>
          <w:p w14:paraId="2126C4C1" w14:textId="4CD3AE8C" w:rsidR="009E32D7" w:rsidRPr="00322D55" w:rsidRDefault="009E32D7" w:rsidP="00D32369">
            <w:pPr>
              <w:spacing w:after="0" w:line="240" w:lineRule="auto"/>
              <w:jc w:val="center"/>
              <w:rPr>
                <w:rFonts w:eastAsia="Times New Roman" w:cs="Times New Roman"/>
                <w:color w:val="000000"/>
                <w:sz w:val="16"/>
                <w:szCs w:val="16"/>
                <w:lang w:eastAsia="en-GB"/>
              </w:rPr>
            </w:pPr>
            <w:r w:rsidRPr="00322D55">
              <w:rPr>
                <w:rFonts w:eastAsia="Times New Roman" w:cs="Times New Roman"/>
                <w:color w:val="000000"/>
                <w:sz w:val="16"/>
                <w:szCs w:val="16"/>
                <w:lang w:eastAsia="en-GB"/>
              </w:rPr>
              <w:t>*</w:t>
            </w:r>
            <w:proofErr w:type="spellStart"/>
            <w:r w:rsidR="00CF3F27" w:rsidRPr="00322D55">
              <w:rPr>
                <w:rFonts w:eastAsia="Times New Roman" w:cs="Times New Roman"/>
                <w:color w:val="000000"/>
                <w:sz w:val="16"/>
                <w:szCs w:val="16"/>
                <w:lang w:eastAsia="en-GB"/>
              </w:rPr>
              <w:t>Annexe</w:t>
            </w:r>
            <w:proofErr w:type="spellEnd"/>
            <w:r w:rsidRPr="00322D55">
              <w:rPr>
                <w:rFonts w:eastAsia="Times New Roman" w:cs="Times New Roman"/>
                <w:color w:val="000000"/>
                <w:sz w:val="16"/>
                <w:szCs w:val="16"/>
                <w:lang w:eastAsia="en-GB"/>
              </w:rPr>
              <w:t xml:space="preserve"> II</w:t>
            </w:r>
          </w:p>
        </w:tc>
        <w:tc>
          <w:tcPr>
            <w:tcW w:w="395" w:type="pct"/>
            <w:tcBorders>
              <w:bottom w:val="single" w:sz="4" w:space="0" w:color="auto"/>
            </w:tcBorders>
            <w:vAlign w:val="center"/>
          </w:tcPr>
          <w:p w14:paraId="6756DA68" w14:textId="77777777" w:rsidR="009E32D7" w:rsidRPr="00322D55" w:rsidRDefault="009E32D7" w:rsidP="00D32369">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auto"/>
              <w:right w:val="nil"/>
            </w:tcBorders>
            <w:noWrap/>
            <w:vAlign w:val="center"/>
            <w:hideMark/>
          </w:tcPr>
          <w:p w14:paraId="0A05ADC3" w14:textId="77777777" w:rsidR="009E32D7" w:rsidRPr="00322D55" w:rsidRDefault="009E32D7" w:rsidP="00D32369">
            <w:pPr>
              <w:spacing w:after="0" w:line="240" w:lineRule="auto"/>
              <w:jc w:val="center"/>
              <w:rPr>
                <w:rFonts w:eastAsia="Times New Roman" w:cs="Times New Roman"/>
                <w:color w:val="000000"/>
                <w:sz w:val="16"/>
                <w:szCs w:val="16"/>
                <w:lang w:eastAsia="en-GB"/>
              </w:rPr>
            </w:pPr>
            <w:r w:rsidRPr="00322D55">
              <w:rPr>
                <w:rFonts w:eastAsia="Times New Roman" w:cs="Times New Roman"/>
                <w:color w:val="000000"/>
                <w:sz w:val="16"/>
                <w:szCs w:val="16"/>
                <w:lang w:eastAsia="en-GB"/>
              </w:rPr>
              <w:t>AEWA</w:t>
            </w:r>
          </w:p>
        </w:tc>
        <w:tc>
          <w:tcPr>
            <w:tcW w:w="584" w:type="pct"/>
            <w:tcBorders>
              <w:top w:val="single" w:sz="4" w:space="0" w:color="D0CECE" w:themeColor="background2" w:themeShade="E6"/>
              <w:left w:val="nil"/>
              <w:bottom w:val="single" w:sz="4" w:space="0" w:color="auto"/>
              <w:right w:val="nil"/>
            </w:tcBorders>
            <w:noWrap/>
            <w:vAlign w:val="center"/>
            <w:hideMark/>
          </w:tcPr>
          <w:p w14:paraId="16E7CD7C" w14:textId="77E29381" w:rsidR="009E32D7" w:rsidRPr="00322D55" w:rsidRDefault="00322D55" w:rsidP="00185DC4">
            <w:pPr>
              <w:spacing w:after="0" w:line="240" w:lineRule="auto"/>
              <w:rPr>
                <w:rFonts w:eastAsia="Times New Roman" w:cs="Calibri"/>
                <w:color w:val="000000"/>
                <w:sz w:val="16"/>
                <w:szCs w:val="16"/>
                <w:lang w:val="fr-FR" w:eastAsia="en-GB"/>
              </w:rPr>
            </w:pPr>
            <w:r w:rsidRPr="00322D55">
              <w:rPr>
                <w:rFonts w:eastAsia="Times New Roman" w:cs="Calibri"/>
                <w:color w:val="000000"/>
                <w:sz w:val="16"/>
                <w:szCs w:val="16"/>
                <w:lang w:val="fr-FR" w:eastAsia="en-GB"/>
              </w:rPr>
              <w:t>uniquement la population du paléarctique occidental</w:t>
            </w:r>
          </w:p>
        </w:tc>
      </w:tr>
      <w:tr w:rsidR="009E32D7" w:rsidRPr="00AB3F2A" w14:paraId="67D76FC9" w14:textId="77777777" w:rsidTr="00E7039C">
        <w:trPr>
          <w:trHeight w:val="227"/>
          <w:jc w:val="center"/>
        </w:trPr>
        <w:tc>
          <w:tcPr>
            <w:tcW w:w="583" w:type="pct"/>
            <w:tcBorders>
              <w:top w:val="single" w:sz="4" w:space="0" w:color="auto"/>
              <w:left w:val="nil"/>
              <w:bottom w:val="single" w:sz="4" w:space="0" w:color="D0CECE" w:themeColor="background2" w:themeShade="E6"/>
              <w:right w:val="nil"/>
            </w:tcBorders>
            <w:noWrap/>
            <w:vAlign w:val="center"/>
            <w:hideMark/>
          </w:tcPr>
          <w:p w14:paraId="2EE55C8E" w14:textId="77777777" w:rsidR="009E32D7" w:rsidRPr="00D26CA3" w:rsidRDefault="009E32D7" w:rsidP="00D32369">
            <w:pPr>
              <w:spacing w:after="0" w:line="240" w:lineRule="auto"/>
              <w:jc w:val="center"/>
              <w:rPr>
                <w:rFonts w:eastAsia="Times New Roman" w:cs="Times New Roman"/>
                <w:color w:val="000000"/>
                <w:sz w:val="16"/>
                <w:szCs w:val="16"/>
                <w:lang w:eastAsia="en-GB"/>
              </w:rPr>
            </w:pPr>
            <w:r w:rsidRPr="00D26CA3">
              <w:rPr>
                <w:rFonts w:eastAsia="Times New Roman" w:cs="Times New Roman"/>
                <w:color w:val="000000"/>
                <w:sz w:val="16"/>
                <w:szCs w:val="16"/>
                <w:lang w:eastAsia="en-GB"/>
              </w:rPr>
              <w:t>Spheniscidae</w:t>
            </w:r>
          </w:p>
        </w:tc>
        <w:tc>
          <w:tcPr>
            <w:tcW w:w="534" w:type="pct"/>
            <w:tcBorders>
              <w:top w:val="single" w:sz="4" w:space="0" w:color="auto"/>
              <w:left w:val="nil"/>
              <w:bottom w:val="single" w:sz="4" w:space="0" w:color="D0CECE" w:themeColor="background2" w:themeShade="E6"/>
              <w:right w:val="nil"/>
            </w:tcBorders>
            <w:vAlign w:val="center"/>
          </w:tcPr>
          <w:p w14:paraId="301C8449" w14:textId="71EA544C" w:rsidR="009E32D7" w:rsidRPr="00D26CA3" w:rsidRDefault="00B8646B" w:rsidP="00D32369">
            <w:pPr>
              <w:spacing w:after="0" w:line="240" w:lineRule="auto"/>
              <w:jc w:val="center"/>
              <w:rPr>
                <w:rFonts w:eastAsia="Times New Roman" w:cs="Times New Roman"/>
                <w:i/>
                <w:iCs/>
                <w:color w:val="000000"/>
                <w:sz w:val="16"/>
                <w:szCs w:val="16"/>
                <w:lang w:eastAsia="en-GB"/>
              </w:rPr>
            </w:pPr>
            <w:proofErr w:type="spellStart"/>
            <w:r w:rsidRPr="00D26CA3">
              <w:rPr>
                <w:rFonts w:eastAsia="Times New Roman" w:cs="Times New Roman"/>
                <w:color w:val="000000"/>
                <w:sz w:val="16"/>
                <w:szCs w:val="16"/>
                <w:lang w:eastAsia="en-GB"/>
              </w:rPr>
              <w:t>Manchot</w:t>
            </w:r>
            <w:proofErr w:type="spellEnd"/>
            <w:r w:rsidRPr="00D26CA3">
              <w:rPr>
                <w:rFonts w:eastAsia="Times New Roman" w:cs="Times New Roman"/>
                <w:color w:val="000000"/>
                <w:sz w:val="16"/>
                <w:szCs w:val="16"/>
                <w:lang w:eastAsia="en-GB"/>
              </w:rPr>
              <w:t xml:space="preserve"> royal</w:t>
            </w:r>
          </w:p>
        </w:tc>
        <w:tc>
          <w:tcPr>
            <w:tcW w:w="693" w:type="pct"/>
            <w:tcBorders>
              <w:top w:val="single" w:sz="4" w:space="0" w:color="auto"/>
              <w:left w:val="nil"/>
              <w:bottom w:val="single" w:sz="4" w:space="0" w:color="D0CECE" w:themeColor="background2" w:themeShade="E6"/>
              <w:right w:val="nil"/>
            </w:tcBorders>
            <w:noWrap/>
            <w:vAlign w:val="center"/>
            <w:hideMark/>
          </w:tcPr>
          <w:p w14:paraId="510BB00C" w14:textId="77777777" w:rsidR="009E32D7" w:rsidRPr="00D26CA3" w:rsidRDefault="009E32D7" w:rsidP="00D32369">
            <w:pPr>
              <w:spacing w:after="0" w:line="240" w:lineRule="auto"/>
              <w:jc w:val="center"/>
              <w:rPr>
                <w:rFonts w:eastAsia="Times New Roman" w:cs="Times New Roman"/>
                <w:i/>
                <w:iCs/>
                <w:color w:val="000000"/>
                <w:sz w:val="16"/>
                <w:szCs w:val="16"/>
                <w:lang w:eastAsia="en-GB"/>
              </w:rPr>
            </w:pPr>
            <w:r w:rsidRPr="00D26CA3">
              <w:rPr>
                <w:rFonts w:eastAsia="Times New Roman" w:cs="Times New Roman"/>
                <w:i/>
                <w:iCs/>
                <w:color w:val="000000"/>
                <w:sz w:val="16"/>
                <w:szCs w:val="16"/>
                <w:lang w:eastAsia="en-GB"/>
              </w:rPr>
              <w:t>Aptenodytes patagonicus</w:t>
            </w:r>
          </w:p>
        </w:tc>
        <w:tc>
          <w:tcPr>
            <w:tcW w:w="256" w:type="pct"/>
            <w:tcBorders>
              <w:top w:val="single" w:sz="4" w:space="0" w:color="auto"/>
              <w:left w:val="nil"/>
              <w:bottom w:val="single" w:sz="4" w:space="0" w:color="D0CECE" w:themeColor="background2" w:themeShade="E6"/>
              <w:right w:val="nil"/>
            </w:tcBorders>
            <w:noWrap/>
            <w:vAlign w:val="center"/>
            <w:hideMark/>
          </w:tcPr>
          <w:p w14:paraId="486D99CB" w14:textId="77777777" w:rsidR="009E32D7" w:rsidRPr="00D26CA3" w:rsidRDefault="009E32D7" w:rsidP="00D32369">
            <w:pPr>
              <w:spacing w:after="0" w:line="240" w:lineRule="auto"/>
              <w:jc w:val="center"/>
              <w:rPr>
                <w:rFonts w:eastAsia="Times New Roman" w:cs="Times New Roman"/>
                <w:color w:val="000000"/>
                <w:sz w:val="16"/>
                <w:szCs w:val="16"/>
                <w:lang w:eastAsia="en-GB"/>
              </w:rPr>
            </w:pPr>
            <w:r w:rsidRPr="00D26CA3">
              <w:rPr>
                <w:rFonts w:eastAsia="Times New Roman" w:cs="Times New Roman"/>
                <w:color w:val="000000"/>
                <w:sz w:val="16"/>
                <w:szCs w:val="16"/>
                <w:lang w:eastAsia="en-GB"/>
              </w:rPr>
              <w:t>LC</w:t>
            </w:r>
          </w:p>
        </w:tc>
        <w:tc>
          <w:tcPr>
            <w:tcW w:w="405" w:type="pct"/>
            <w:tcBorders>
              <w:top w:val="single" w:sz="4" w:space="0" w:color="auto"/>
              <w:left w:val="nil"/>
              <w:bottom w:val="single" w:sz="4" w:space="0" w:color="D0CECE" w:themeColor="background2" w:themeShade="E6"/>
              <w:right w:val="nil"/>
            </w:tcBorders>
            <w:noWrap/>
            <w:vAlign w:val="center"/>
            <w:hideMark/>
          </w:tcPr>
          <w:p w14:paraId="2FB1EDFE" w14:textId="65118EBA" w:rsidR="009E32D7" w:rsidRPr="00D26CA3" w:rsidRDefault="001E6BE2" w:rsidP="00D32369">
            <w:pPr>
              <w:spacing w:after="0" w:line="240" w:lineRule="auto"/>
              <w:jc w:val="center"/>
              <w:rPr>
                <w:rFonts w:eastAsia="Times New Roman" w:cs="Times New Roman"/>
                <w:color w:val="000000"/>
                <w:sz w:val="16"/>
                <w:szCs w:val="16"/>
                <w:lang w:eastAsia="en-GB"/>
              </w:rPr>
            </w:pPr>
            <w:r w:rsidRPr="00D26CA3">
              <w:rPr>
                <w:rFonts w:eastAsia="Times New Roman" w:cs="Times New Roman"/>
                <w:color w:val="000000"/>
                <w:sz w:val="16"/>
                <w:szCs w:val="16"/>
                <w:lang w:eastAsia="en-GB"/>
              </w:rPr>
              <w:t xml:space="preserve">En </w:t>
            </w:r>
            <w:proofErr w:type="spellStart"/>
            <w:r w:rsidRPr="00D26CA3">
              <w:rPr>
                <w:rFonts w:eastAsia="Times New Roman" w:cs="Times New Roman"/>
                <w:color w:val="000000"/>
                <w:sz w:val="16"/>
                <w:szCs w:val="16"/>
                <w:lang w:eastAsia="en-GB"/>
              </w:rPr>
              <w:t>hausse</w:t>
            </w:r>
            <w:proofErr w:type="spellEnd"/>
          </w:p>
        </w:tc>
        <w:tc>
          <w:tcPr>
            <w:tcW w:w="355" w:type="pct"/>
            <w:tcBorders>
              <w:top w:val="single" w:sz="4" w:space="0" w:color="auto"/>
              <w:left w:val="nil"/>
              <w:bottom w:val="single" w:sz="4" w:space="0" w:color="D0CECE" w:themeColor="background2" w:themeShade="E6"/>
              <w:right w:val="nil"/>
            </w:tcBorders>
            <w:noWrap/>
            <w:vAlign w:val="center"/>
            <w:hideMark/>
          </w:tcPr>
          <w:p w14:paraId="5803FCAB" w14:textId="1F33F316" w:rsidR="009E32D7" w:rsidRPr="00D26CA3" w:rsidRDefault="009E32D7" w:rsidP="00D32369">
            <w:pPr>
              <w:spacing w:after="0" w:line="240" w:lineRule="auto"/>
              <w:jc w:val="center"/>
              <w:rPr>
                <w:rFonts w:eastAsia="Times New Roman" w:cs="Times New Roman"/>
                <w:color w:val="000000"/>
                <w:sz w:val="16"/>
                <w:szCs w:val="16"/>
                <w:lang w:eastAsia="en-GB"/>
              </w:rPr>
            </w:pPr>
            <w:r w:rsidRPr="00D26CA3">
              <w:rPr>
                <w:rFonts w:eastAsia="Times New Roman" w:cs="Times New Roman"/>
                <w:color w:val="000000"/>
                <w:sz w:val="16"/>
                <w:szCs w:val="16"/>
                <w:lang w:eastAsia="en-GB"/>
              </w:rPr>
              <w:t>Oui</w:t>
            </w:r>
          </w:p>
        </w:tc>
        <w:tc>
          <w:tcPr>
            <w:tcW w:w="366" w:type="pct"/>
            <w:tcBorders>
              <w:top w:val="single" w:sz="4" w:space="0" w:color="auto"/>
              <w:left w:val="nil"/>
              <w:bottom w:val="single" w:sz="4" w:space="0" w:color="D0CECE" w:themeColor="background2" w:themeShade="E6"/>
              <w:right w:val="nil"/>
            </w:tcBorders>
            <w:noWrap/>
            <w:vAlign w:val="center"/>
            <w:hideMark/>
          </w:tcPr>
          <w:p w14:paraId="2C010C55" w14:textId="6D6A805D" w:rsidR="009E32D7" w:rsidRPr="007A6646" w:rsidRDefault="00F80B59" w:rsidP="00D32369">
            <w:pPr>
              <w:spacing w:after="0" w:line="240" w:lineRule="auto"/>
              <w:jc w:val="center"/>
              <w:rPr>
                <w:rFonts w:eastAsia="Times New Roman" w:cs="Times New Roman"/>
                <w:color w:val="000000"/>
                <w:sz w:val="16"/>
                <w:szCs w:val="16"/>
                <w:lang w:eastAsia="en-GB"/>
              </w:rPr>
            </w:pPr>
            <w:proofErr w:type="spellStart"/>
            <w:r w:rsidRPr="00D26CA3">
              <w:rPr>
                <w:rFonts w:eastAsia="Times New Roman" w:cs="Times New Roman"/>
                <w:color w:val="000000"/>
                <w:sz w:val="16"/>
                <w:szCs w:val="16"/>
                <w:lang w:eastAsia="en-GB"/>
              </w:rPr>
              <w:t>Pélagique</w:t>
            </w:r>
            <w:proofErr w:type="spellEnd"/>
          </w:p>
        </w:tc>
        <w:tc>
          <w:tcPr>
            <w:tcW w:w="522" w:type="pct"/>
            <w:tcBorders>
              <w:top w:val="single" w:sz="4" w:space="0" w:color="auto"/>
              <w:left w:val="nil"/>
              <w:bottom w:val="single" w:sz="4" w:space="0" w:color="D0CECE" w:themeColor="background2" w:themeShade="E6"/>
              <w:right w:val="nil"/>
            </w:tcBorders>
            <w:noWrap/>
            <w:vAlign w:val="center"/>
            <w:hideMark/>
          </w:tcPr>
          <w:p w14:paraId="3F42D50C" w14:textId="77777777" w:rsidR="009E32D7" w:rsidRPr="007A6646" w:rsidRDefault="009E32D7" w:rsidP="00D32369">
            <w:pPr>
              <w:spacing w:after="0" w:line="240" w:lineRule="auto"/>
              <w:jc w:val="center"/>
              <w:rPr>
                <w:rFonts w:eastAsia="Times New Roman" w:cs="Times New Roman"/>
                <w:color w:val="000000"/>
                <w:sz w:val="16"/>
                <w:szCs w:val="16"/>
                <w:lang w:eastAsia="en-GB"/>
              </w:rPr>
            </w:pPr>
          </w:p>
        </w:tc>
        <w:tc>
          <w:tcPr>
            <w:tcW w:w="395" w:type="pct"/>
            <w:tcBorders>
              <w:top w:val="single" w:sz="4" w:space="0" w:color="auto"/>
            </w:tcBorders>
            <w:vAlign w:val="center"/>
          </w:tcPr>
          <w:p w14:paraId="01F401BC" w14:textId="77777777" w:rsidR="009E32D7" w:rsidRPr="007A6646" w:rsidRDefault="009E32D7" w:rsidP="00D32369">
            <w:pPr>
              <w:spacing w:after="0" w:line="240" w:lineRule="auto"/>
              <w:jc w:val="center"/>
              <w:rPr>
                <w:rFonts w:eastAsia="Times New Roman" w:cs="Times New Roman"/>
                <w:sz w:val="16"/>
                <w:szCs w:val="16"/>
                <w:lang w:eastAsia="en-GB"/>
              </w:rPr>
            </w:pPr>
          </w:p>
        </w:tc>
        <w:tc>
          <w:tcPr>
            <w:tcW w:w="307" w:type="pct"/>
            <w:tcBorders>
              <w:top w:val="single" w:sz="4" w:space="0" w:color="auto"/>
              <w:left w:val="nil"/>
              <w:bottom w:val="single" w:sz="4" w:space="0" w:color="D0CECE" w:themeColor="background2" w:themeShade="E6"/>
              <w:right w:val="nil"/>
            </w:tcBorders>
            <w:noWrap/>
            <w:vAlign w:val="center"/>
            <w:hideMark/>
          </w:tcPr>
          <w:p w14:paraId="08F32AA5" w14:textId="77777777" w:rsidR="009E32D7" w:rsidRPr="007A6646" w:rsidRDefault="009E32D7" w:rsidP="00D32369">
            <w:pPr>
              <w:spacing w:after="0" w:line="240" w:lineRule="auto"/>
              <w:jc w:val="center"/>
              <w:rPr>
                <w:rFonts w:eastAsia="Times New Roman" w:cs="Times New Roman"/>
                <w:sz w:val="16"/>
                <w:szCs w:val="16"/>
                <w:lang w:eastAsia="en-GB"/>
              </w:rPr>
            </w:pPr>
          </w:p>
        </w:tc>
        <w:tc>
          <w:tcPr>
            <w:tcW w:w="584" w:type="pct"/>
            <w:tcBorders>
              <w:top w:val="single" w:sz="4" w:space="0" w:color="auto"/>
              <w:left w:val="nil"/>
              <w:bottom w:val="single" w:sz="4" w:space="0" w:color="D0CECE" w:themeColor="background2" w:themeShade="E6"/>
              <w:right w:val="nil"/>
            </w:tcBorders>
            <w:noWrap/>
            <w:vAlign w:val="center"/>
            <w:hideMark/>
          </w:tcPr>
          <w:p w14:paraId="73B7A8E6" w14:textId="77777777" w:rsidR="009E32D7" w:rsidRPr="00081C84" w:rsidRDefault="009E32D7" w:rsidP="00185DC4">
            <w:pPr>
              <w:spacing w:after="0" w:line="240" w:lineRule="auto"/>
              <w:rPr>
                <w:rFonts w:eastAsia="Times New Roman" w:cs="Times New Roman"/>
                <w:sz w:val="16"/>
                <w:szCs w:val="16"/>
                <w:lang w:eastAsia="en-GB"/>
              </w:rPr>
            </w:pPr>
          </w:p>
        </w:tc>
      </w:tr>
      <w:tr w:rsidR="009E32D7" w:rsidRPr="00AB3F2A" w14:paraId="1E7DB85E"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4EE866D5" w14:textId="77777777" w:rsidR="009E32D7" w:rsidRPr="00035874" w:rsidRDefault="009E32D7" w:rsidP="00D32369">
            <w:pPr>
              <w:spacing w:after="0" w:line="240" w:lineRule="auto"/>
              <w:jc w:val="center"/>
              <w:rPr>
                <w:rFonts w:eastAsia="Times New Roman" w:cs="Times New Roman"/>
                <w:color w:val="000000"/>
                <w:sz w:val="16"/>
                <w:szCs w:val="16"/>
                <w:lang w:eastAsia="en-GB"/>
              </w:rPr>
            </w:pPr>
            <w:r w:rsidRPr="00035874">
              <w:rPr>
                <w:rFonts w:eastAsia="Times New Roman" w:cs="Times New Roman"/>
                <w:color w:val="000000"/>
                <w:sz w:val="16"/>
                <w:szCs w:val="16"/>
                <w:lang w:eastAsia="en-GB"/>
              </w:rPr>
              <w:t>Spheniscidae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44BDDA09" w14:textId="4CD4F6F4" w:rsidR="009E32D7" w:rsidRPr="00035874" w:rsidRDefault="00035874" w:rsidP="00D32369">
            <w:pPr>
              <w:spacing w:after="0" w:line="240" w:lineRule="auto"/>
              <w:jc w:val="center"/>
              <w:rPr>
                <w:rFonts w:eastAsia="Times New Roman" w:cs="Times New Roman"/>
                <w:i/>
                <w:iCs/>
                <w:color w:val="000000"/>
                <w:sz w:val="16"/>
                <w:szCs w:val="16"/>
                <w:lang w:eastAsia="en-GB"/>
              </w:rPr>
            </w:pPr>
            <w:proofErr w:type="spellStart"/>
            <w:r w:rsidRPr="00035874">
              <w:rPr>
                <w:rFonts w:eastAsia="Times New Roman" w:cs="Times New Roman"/>
                <w:color w:val="000000"/>
                <w:sz w:val="16"/>
                <w:szCs w:val="16"/>
                <w:lang w:eastAsia="en-GB"/>
              </w:rPr>
              <w:t>Manchot</w:t>
            </w:r>
            <w:proofErr w:type="spellEnd"/>
            <w:r w:rsidRPr="00035874">
              <w:rPr>
                <w:rFonts w:eastAsia="Times New Roman" w:cs="Times New Roman"/>
                <w:color w:val="000000"/>
                <w:sz w:val="16"/>
                <w:szCs w:val="16"/>
                <w:lang w:eastAsia="en-GB"/>
              </w:rPr>
              <w:t xml:space="preserve"> </w:t>
            </w:r>
            <w:proofErr w:type="spellStart"/>
            <w:r w:rsidRPr="00035874">
              <w:rPr>
                <w:rFonts w:eastAsia="Times New Roman" w:cs="Times New Roman"/>
                <w:color w:val="000000"/>
                <w:sz w:val="16"/>
                <w:szCs w:val="16"/>
                <w:lang w:eastAsia="en-GB"/>
              </w:rPr>
              <w:t>empereur</w:t>
            </w:r>
            <w:proofErr w:type="spellEnd"/>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4262713F" w14:textId="77777777" w:rsidR="009E32D7" w:rsidRPr="00035874" w:rsidRDefault="009E32D7" w:rsidP="00D32369">
            <w:pPr>
              <w:spacing w:after="0" w:line="240" w:lineRule="auto"/>
              <w:jc w:val="center"/>
              <w:rPr>
                <w:rFonts w:eastAsia="Times New Roman" w:cs="Times New Roman"/>
                <w:i/>
                <w:iCs/>
                <w:color w:val="000000"/>
                <w:sz w:val="16"/>
                <w:szCs w:val="16"/>
                <w:lang w:eastAsia="en-GB"/>
              </w:rPr>
            </w:pPr>
            <w:r w:rsidRPr="00035874">
              <w:rPr>
                <w:rFonts w:eastAsia="Times New Roman" w:cs="Times New Roman"/>
                <w:i/>
                <w:iCs/>
                <w:color w:val="000000"/>
                <w:sz w:val="16"/>
                <w:szCs w:val="16"/>
                <w:lang w:eastAsia="en-GB"/>
              </w:rPr>
              <w:t>Aptenodytes forsteri</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559F5FE4" w14:textId="77777777" w:rsidR="009E32D7" w:rsidRPr="00035874" w:rsidRDefault="009E32D7" w:rsidP="00D32369">
            <w:pPr>
              <w:spacing w:after="0" w:line="240" w:lineRule="auto"/>
              <w:jc w:val="center"/>
              <w:rPr>
                <w:rFonts w:eastAsia="Times New Roman" w:cs="Times New Roman"/>
                <w:color w:val="000000"/>
                <w:sz w:val="16"/>
                <w:szCs w:val="16"/>
                <w:lang w:eastAsia="en-GB"/>
              </w:rPr>
            </w:pPr>
            <w:r w:rsidRPr="00035874">
              <w:rPr>
                <w:rFonts w:eastAsia="Times New Roman" w:cs="Times New Roman"/>
                <w:color w:val="000000"/>
                <w:sz w:val="16"/>
                <w:szCs w:val="16"/>
                <w:lang w:eastAsia="en-GB"/>
              </w:rPr>
              <w:t>NT</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5E2E9E25" w14:textId="49C62812" w:rsidR="009E32D7" w:rsidRPr="00035874" w:rsidRDefault="00A13574" w:rsidP="00D32369">
            <w:pPr>
              <w:spacing w:after="0" w:line="240" w:lineRule="auto"/>
              <w:jc w:val="center"/>
              <w:rPr>
                <w:rFonts w:eastAsia="Times New Roman" w:cs="Times New Roman"/>
                <w:color w:val="000000"/>
                <w:sz w:val="16"/>
                <w:szCs w:val="16"/>
                <w:lang w:eastAsia="en-GB"/>
              </w:rPr>
            </w:pPr>
            <w:r w:rsidRPr="00035874">
              <w:rPr>
                <w:rFonts w:eastAsia="Times New Roman" w:cs="Times New Roman"/>
                <w:color w:val="000000"/>
                <w:sz w:val="16"/>
                <w:szCs w:val="16"/>
                <w:lang w:eastAsia="en-GB"/>
              </w:rPr>
              <w:t xml:space="preserve">En </w:t>
            </w:r>
            <w:proofErr w:type="spellStart"/>
            <w:r w:rsidRPr="00035874">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3D75D5FF" w14:textId="797A3E6C" w:rsidR="009E32D7" w:rsidRPr="00035874" w:rsidRDefault="009E32D7" w:rsidP="00D32369">
            <w:pPr>
              <w:spacing w:after="0" w:line="240" w:lineRule="auto"/>
              <w:jc w:val="center"/>
              <w:rPr>
                <w:rFonts w:eastAsia="Times New Roman" w:cs="Times New Roman"/>
                <w:color w:val="000000"/>
                <w:sz w:val="16"/>
                <w:szCs w:val="16"/>
                <w:lang w:eastAsia="en-GB"/>
              </w:rPr>
            </w:pPr>
            <w:r w:rsidRPr="00035874">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6C9F6855" w14:textId="78CE3A1B" w:rsidR="009E32D7" w:rsidRPr="00035874" w:rsidRDefault="00F80B59" w:rsidP="00D32369">
            <w:pPr>
              <w:spacing w:after="0" w:line="240" w:lineRule="auto"/>
              <w:jc w:val="center"/>
              <w:rPr>
                <w:rFonts w:eastAsia="Times New Roman" w:cs="Times New Roman"/>
                <w:color w:val="000000"/>
                <w:sz w:val="16"/>
                <w:szCs w:val="16"/>
                <w:lang w:eastAsia="en-GB"/>
              </w:rPr>
            </w:pPr>
            <w:proofErr w:type="spellStart"/>
            <w:r w:rsidRPr="00035874">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3A7276C5" w14:textId="77777777" w:rsidR="009E32D7" w:rsidRPr="00035874" w:rsidRDefault="009E32D7" w:rsidP="00D32369">
            <w:pPr>
              <w:spacing w:after="0" w:line="240" w:lineRule="auto"/>
              <w:jc w:val="center"/>
              <w:rPr>
                <w:rFonts w:eastAsia="Times New Roman" w:cs="Times New Roman"/>
                <w:color w:val="000000"/>
                <w:sz w:val="16"/>
                <w:szCs w:val="16"/>
                <w:lang w:eastAsia="en-GB"/>
              </w:rPr>
            </w:pPr>
          </w:p>
        </w:tc>
        <w:tc>
          <w:tcPr>
            <w:tcW w:w="395" w:type="pct"/>
            <w:vAlign w:val="center"/>
          </w:tcPr>
          <w:p w14:paraId="54434100" w14:textId="77777777" w:rsidR="009E32D7" w:rsidRPr="00035874" w:rsidRDefault="009E32D7" w:rsidP="00D32369">
            <w:pPr>
              <w:spacing w:after="0" w:line="240" w:lineRule="auto"/>
              <w:jc w:val="center"/>
              <w:rPr>
                <w:rFonts w:eastAsia="Times New Roman" w:cs="Times New Roman"/>
                <w:color w:val="000000"/>
                <w:sz w:val="16"/>
                <w:szCs w:val="16"/>
                <w:lang w:eastAsia="en-GB"/>
              </w:rPr>
            </w:pPr>
            <w:r w:rsidRPr="00035874">
              <w:rPr>
                <w:rFonts w:eastAsia="Times New Roman" w:cs="Times New Roman"/>
                <w:color w:val="000000"/>
                <w:sz w:val="16"/>
                <w:szCs w:val="16"/>
                <w:lang w:eastAsia="en-GB"/>
              </w:rPr>
              <w:t>Res 14.20</w:t>
            </w: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33218A3F" w14:textId="77777777" w:rsidR="009E32D7" w:rsidRPr="00035874" w:rsidRDefault="009E32D7" w:rsidP="00D32369">
            <w:pPr>
              <w:spacing w:after="0" w:line="240" w:lineRule="auto"/>
              <w:jc w:val="center"/>
              <w:rPr>
                <w:rFonts w:eastAsia="Times New Roman" w:cs="Times New Roman"/>
                <w:b/>
                <w:bCs/>
                <w:color w:val="000000"/>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28C16649" w14:textId="77777777" w:rsidR="009E32D7" w:rsidRPr="00081C84" w:rsidRDefault="009E32D7" w:rsidP="00185DC4">
            <w:pPr>
              <w:spacing w:after="0" w:line="240" w:lineRule="auto"/>
              <w:rPr>
                <w:rFonts w:eastAsia="Times New Roman" w:cs="Times New Roman"/>
                <w:sz w:val="16"/>
                <w:szCs w:val="16"/>
                <w:lang w:eastAsia="en-GB"/>
              </w:rPr>
            </w:pPr>
          </w:p>
        </w:tc>
      </w:tr>
      <w:tr w:rsidR="009E32D7" w:rsidRPr="00AB3F2A" w14:paraId="4CA7CE14"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5816AA51" w14:textId="77777777" w:rsidR="009E32D7" w:rsidRPr="002D6166" w:rsidRDefault="009E32D7" w:rsidP="00D32369">
            <w:pPr>
              <w:spacing w:after="0" w:line="240" w:lineRule="auto"/>
              <w:jc w:val="center"/>
              <w:rPr>
                <w:rFonts w:eastAsia="Times New Roman" w:cs="Times New Roman"/>
                <w:color w:val="000000"/>
                <w:sz w:val="16"/>
                <w:szCs w:val="16"/>
                <w:lang w:eastAsia="en-GB"/>
              </w:rPr>
            </w:pPr>
            <w:r w:rsidRPr="002D6166">
              <w:rPr>
                <w:rFonts w:eastAsia="Times New Roman" w:cs="Times New Roman"/>
                <w:color w:val="000000"/>
                <w:sz w:val="16"/>
                <w:szCs w:val="16"/>
                <w:lang w:eastAsia="en-GB"/>
              </w:rPr>
              <w:t>Spheniscidae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7890B9CB" w14:textId="531F7AFA" w:rsidR="009E32D7" w:rsidRPr="002D6166" w:rsidRDefault="00C545E2" w:rsidP="00D32369">
            <w:pPr>
              <w:spacing w:after="0" w:line="240" w:lineRule="auto"/>
              <w:jc w:val="center"/>
              <w:rPr>
                <w:rFonts w:eastAsia="Times New Roman" w:cs="Times New Roman"/>
                <w:i/>
                <w:iCs/>
                <w:color w:val="000000"/>
                <w:sz w:val="16"/>
                <w:szCs w:val="16"/>
                <w:lang w:eastAsia="en-GB"/>
              </w:rPr>
            </w:pPr>
            <w:r>
              <w:rPr>
                <w:rFonts w:eastAsia="Times New Roman" w:cs="Times New Roman"/>
                <w:color w:val="000000"/>
                <w:sz w:val="16"/>
                <w:szCs w:val="16"/>
                <w:lang w:val="fr-FR" w:eastAsia="en-GB"/>
              </w:rPr>
              <w:t>Manchot papou</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63348ED0" w14:textId="77777777" w:rsidR="009E32D7" w:rsidRPr="002D6166" w:rsidRDefault="009E32D7" w:rsidP="00D32369">
            <w:pPr>
              <w:spacing w:after="0" w:line="240" w:lineRule="auto"/>
              <w:jc w:val="center"/>
              <w:rPr>
                <w:rFonts w:eastAsia="Times New Roman" w:cs="Times New Roman"/>
                <w:i/>
                <w:iCs/>
                <w:color w:val="000000"/>
                <w:sz w:val="16"/>
                <w:szCs w:val="16"/>
                <w:lang w:eastAsia="en-GB"/>
              </w:rPr>
            </w:pPr>
            <w:proofErr w:type="spellStart"/>
            <w:r w:rsidRPr="002D6166">
              <w:rPr>
                <w:rFonts w:eastAsia="Times New Roman" w:cs="Times New Roman"/>
                <w:i/>
                <w:iCs/>
                <w:color w:val="000000"/>
                <w:sz w:val="16"/>
                <w:szCs w:val="16"/>
                <w:lang w:eastAsia="en-GB"/>
              </w:rPr>
              <w:t>Pygoscelis</w:t>
            </w:r>
            <w:proofErr w:type="spellEnd"/>
            <w:r w:rsidRPr="002D6166">
              <w:rPr>
                <w:rFonts w:eastAsia="Times New Roman" w:cs="Times New Roman"/>
                <w:i/>
                <w:iCs/>
                <w:color w:val="000000"/>
                <w:sz w:val="16"/>
                <w:szCs w:val="16"/>
                <w:lang w:eastAsia="en-GB"/>
              </w:rPr>
              <w:t xml:space="preserve"> </w:t>
            </w:r>
            <w:proofErr w:type="spellStart"/>
            <w:r w:rsidRPr="002D6166">
              <w:rPr>
                <w:rFonts w:eastAsia="Times New Roman" w:cs="Times New Roman"/>
                <w:i/>
                <w:iCs/>
                <w:color w:val="000000"/>
                <w:sz w:val="16"/>
                <w:szCs w:val="16"/>
                <w:lang w:eastAsia="en-GB"/>
              </w:rPr>
              <w:t>papua</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7257BB51" w14:textId="77777777" w:rsidR="009E32D7" w:rsidRPr="002D6166" w:rsidRDefault="009E32D7" w:rsidP="00D32369">
            <w:pPr>
              <w:spacing w:after="0" w:line="240" w:lineRule="auto"/>
              <w:jc w:val="center"/>
              <w:rPr>
                <w:rFonts w:eastAsia="Times New Roman" w:cs="Times New Roman"/>
                <w:color w:val="000000"/>
                <w:sz w:val="16"/>
                <w:szCs w:val="16"/>
                <w:lang w:eastAsia="en-GB"/>
              </w:rPr>
            </w:pPr>
            <w:r w:rsidRPr="002D6166">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2ABA1900" w14:textId="77777777" w:rsidR="009E32D7" w:rsidRPr="002D6166" w:rsidRDefault="009E32D7" w:rsidP="00D32369">
            <w:pPr>
              <w:spacing w:after="0" w:line="240" w:lineRule="auto"/>
              <w:jc w:val="center"/>
              <w:rPr>
                <w:rFonts w:eastAsia="Times New Roman" w:cs="Times New Roman"/>
                <w:color w:val="000000"/>
                <w:sz w:val="16"/>
                <w:szCs w:val="16"/>
                <w:lang w:eastAsia="en-GB"/>
              </w:rPr>
            </w:pPr>
            <w:r w:rsidRPr="002D6166">
              <w:rPr>
                <w:rFonts w:eastAsia="Times New Roman" w:cs="Times New Roman"/>
                <w:color w:val="000000"/>
                <w:sz w:val="16"/>
                <w:szCs w:val="16"/>
                <w:lang w:eastAsia="en-GB"/>
              </w:rPr>
              <w:t>Stable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405DD12B" w14:textId="2CA3392A" w:rsidR="009E32D7" w:rsidRPr="002D6166" w:rsidRDefault="009E32D7" w:rsidP="00D32369">
            <w:pPr>
              <w:spacing w:after="0" w:line="240" w:lineRule="auto"/>
              <w:jc w:val="center"/>
              <w:rPr>
                <w:rFonts w:eastAsia="Times New Roman" w:cs="Times New Roman"/>
                <w:color w:val="000000"/>
                <w:sz w:val="16"/>
                <w:szCs w:val="16"/>
                <w:lang w:eastAsia="en-GB"/>
              </w:rPr>
            </w:pPr>
            <w:r w:rsidRPr="002D6166">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6A2E32FD" w14:textId="5A483974" w:rsidR="009E32D7" w:rsidRPr="002D6166" w:rsidRDefault="00F80B59" w:rsidP="00D32369">
            <w:pPr>
              <w:spacing w:after="0" w:line="240" w:lineRule="auto"/>
              <w:jc w:val="center"/>
              <w:rPr>
                <w:rFonts w:eastAsia="Times New Roman" w:cs="Times New Roman"/>
                <w:color w:val="000000"/>
                <w:sz w:val="16"/>
                <w:szCs w:val="16"/>
                <w:lang w:eastAsia="en-GB"/>
              </w:rPr>
            </w:pPr>
            <w:proofErr w:type="spellStart"/>
            <w:r w:rsidRPr="002D6166">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096701FC" w14:textId="77777777" w:rsidR="009E32D7" w:rsidRPr="002D6166" w:rsidRDefault="009E32D7" w:rsidP="00D32369">
            <w:pPr>
              <w:spacing w:after="0" w:line="240" w:lineRule="auto"/>
              <w:jc w:val="center"/>
              <w:rPr>
                <w:rFonts w:eastAsia="Times New Roman" w:cs="Times New Roman"/>
                <w:color w:val="000000"/>
                <w:sz w:val="16"/>
                <w:szCs w:val="16"/>
                <w:lang w:eastAsia="en-GB"/>
              </w:rPr>
            </w:pPr>
          </w:p>
        </w:tc>
        <w:tc>
          <w:tcPr>
            <w:tcW w:w="395" w:type="pct"/>
            <w:vAlign w:val="center"/>
          </w:tcPr>
          <w:p w14:paraId="4FC3CD81" w14:textId="77777777" w:rsidR="009E32D7" w:rsidRPr="002D6166" w:rsidRDefault="009E32D7" w:rsidP="00D32369">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25AFA71B" w14:textId="77777777" w:rsidR="009E32D7" w:rsidRPr="002D6166" w:rsidRDefault="009E32D7" w:rsidP="00D32369">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5EAA7718" w14:textId="77777777" w:rsidR="009E32D7" w:rsidRPr="00081C84" w:rsidRDefault="009E32D7" w:rsidP="00185DC4">
            <w:pPr>
              <w:spacing w:after="0" w:line="240" w:lineRule="auto"/>
              <w:rPr>
                <w:rFonts w:eastAsia="Times New Roman" w:cs="Times New Roman"/>
                <w:sz w:val="16"/>
                <w:szCs w:val="16"/>
                <w:lang w:eastAsia="en-GB"/>
              </w:rPr>
            </w:pPr>
          </w:p>
        </w:tc>
      </w:tr>
      <w:tr w:rsidR="009E32D7" w:rsidRPr="00AB3F2A" w14:paraId="3D25054B"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5C99A07E" w14:textId="77777777" w:rsidR="009E32D7" w:rsidRPr="005450F9" w:rsidRDefault="009E32D7" w:rsidP="00D32369">
            <w:pPr>
              <w:spacing w:after="0" w:line="240" w:lineRule="auto"/>
              <w:jc w:val="center"/>
              <w:rPr>
                <w:rFonts w:eastAsia="Times New Roman" w:cs="Times New Roman"/>
                <w:color w:val="000000"/>
                <w:sz w:val="16"/>
                <w:szCs w:val="16"/>
                <w:lang w:eastAsia="en-GB"/>
              </w:rPr>
            </w:pPr>
            <w:r w:rsidRPr="005450F9">
              <w:rPr>
                <w:rFonts w:eastAsia="Times New Roman" w:cs="Times New Roman"/>
                <w:color w:val="000000"/>
                <w:sz w:val="16"/>
                <w:szCs w:val="16"/>
                <w:lang w:eastAsia="en-GB"/>
              </w:rPr>
              <w:t>Spheniscidae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0CAEE9B4" w14:textId="7E793ADE" w:rsidR="009E32D7" w:rsidRPr="005450F9" w:rsidRDefault="005153E9" w:rsidP="00D32369">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Manchot Adélie</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2D484F65" w14:textId="77777777" w:rsidR="009E32D7" w:rsidRPr="005450F9" w:rsidRDefault="009E32D7" w:rsidP="00D32369">
            <w:pPr>
              <w:spacing w:after="0" w:line="240" w:lineRule="auto"/>
              <w:jc w:val="center"/>
              <w:rPr>
                <w:rFonts w:eastAsia="Times New Roman" w:cs="Times New Roman"/>
                <w:i/>
                <w:iCs/>
                <w:color w:val="000000"/>
                <w:sz w:val="16"/>
                <w:szCs w:val="16"/>
                <w:lang w:eastAsia="en-GB"/>
              </w:rPr>
            </w:pPr>
            <w:proofErr w:type="spellStart"/>
            <w:r w:rsidRPr="005450F9">
              <w:rPr>
                <w:rFonts w:eastAsia="Times New Roman" w:cs="Times New Roman"/>
                <w:i/>
                <w:iCs/>
                <w:color w:val="000000"/>
                <w:sz w:val="16"/>
                <w:szCs w:val="16"/>
                <w:lang w:eastAsia="en-GB"/>
              </w:rPr>
              <w:t>Pygoscelis</w:t>
            </w:r>
            <w:proofErr w:type="spellEnd"/>
            <w:r w:rsidRPr="005450F9">
              <w:rPr>
                <w:rFonts w:eastAsia="Times New Roman" w:cs="Times New Roman"/>
                <w:i/>
                <w:iCs/>
                <w:color w:val="000000"/>
                <w:sz w:val="16"/>
                <w:szCs w:val="16"/>
                <w:lang w:eastAsia="en-GB"/>
              </w:rPr>
              <w:t xml:space="preserve"> </w:t>
            </w:r>
            <w:proofErr w:type="spellStart"/>
            <w:r w:rsidRPr="005450F9">
              <w:rPr>
                <w:rFonts w:eastAsia="Times New Roman" w:cs="Times New Roman"/>
                <w:i/>
                <w:iCs/>
                <w:color w:val="000000"/>
                <w:sz w:val="16"/>
                <w:szCs w:val="16"/>
                <w:lang w:eastAsia="en-GB"/>
              </w:rPr>
              <w:t>adeliae</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4A1AA796" w14:textId="77777777" w:rsidR="009E32D7" w:rsidRPr="005450F9" w:rsidRDefault="009E32D7" w:rsidP="00D32369">
            <w:pPr>
              <w:spacing w:after="0" w:line="240" w:lineRule="auto"/>
              <w:jc w:val="center"/>
              <w:rPr>
                <w:rFonts w:eastAsia="Times New Roman" w:cs="Times New Roman"/>
                <w:color w:val="000000"/>
                <w:sz w:val="16"/>
                <w:szCs w:val="16"/>
                <w:lang w:eastAsia="en-GB"/>
              </w:rPr>
            </w:pPr>
            <w:r w:rsidRPr="005450F9">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7B9C13C9" w14:textId="47B71869" w:rsidR="009E32D7" w:rsidRPr="005450F9" w:rsidRDefault="001E6BE2" w:rsidP="00D32369">
            <w:pPr>
              <w:spacing w:after="0" w:line="240" w:lineRule="auto"/>
              <w:jc w:val="center"/>
              <w:rPr>
                <w:rFonts w:eastAsia="Times New Roman" w:cs="Times New Roman"/>
                <w:color w:val="000000"/>
                <w:sz w:val="16"/>
                <w:szCs w:val="16"/>
                <w:lang w:eastAsia="en-GB"/>
              </w:rPr>
            </w:pPr>
            <w:r w:rsidRPr="005450F9">
              <w:rPr>
                <w:rFonts w:eastAsia="Times New Roman" w:cs="Times New Roman"/>
                <w:color w:val="000000"/>
                <w:sz w:val="16"/>
                <w:szCs w:val="16"/>
                <w:lang w:eastAsia="en-GB"/>
              </w:rPr>
              <w:t xml:space="preserve">En </w:t>
            </w:r>
            <w:proofErr w:type="spellStart"/>
            <w:r w:rsidRPr="005450F9">
              <w:rPr>
                <w:rFonts w:eastAsia="Times New Roman" w:cs="Times New Roman"/>
                <w:color w:val="000000"/>
                <w:sz w:val="16"/>
                <w:szCs w:val="16"/>
                <w:lang w:eastAsia="en-GB"/>
              </w:rPr>
              <w:t>hausse</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2DAFEE3F" w14:textId="57EE9A3C" w:rsidR="009E32D7" w:rsidRPr="005450F9" w:rsidRDefault="009E32D7" w:rsidP="00D32369">
            <w:pPr>
              <w:spacing w:after="0" w:line="240" w:lineRule="auto"/>
              <w:jc w:val="center"/>
              <w:rPr>
                <w:rFonts w:eastAsia="Times New Roman" w:cs="Times New Roman"/>
                <w:color w:val="000000"/>
                <w:sz w:val="16"/>
                <w:szCs w:val="16"/>
                <w:lang w:eastAsia="en-GB"/>
              </w:rPr>
            </w:pPr>
            <w:r w:rsidRPr="005450F9">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5153B3D6" w14:textId="2CDC48D1" w:rsidR="009E32D7" w:rsidRPr="005450F9" w:rsidRDefault="00F80B59" w:rsidP="00D32369">
            <w:pPr>
              <w:spacing w:after="0" w:line="240" w:lineRule="auto"/>
              <w:jc w:val="center"/>
              <w:rPr>
                <w:rFonts w:eastAsia="Times New Roman" w:cs="Times New Roman"/>
                <w:color w:val="000000"/>
                <w:sz w:val="16"/>
                <w:szCs w:val="16"/>
                <w:lang w:eastAsia="en-GB"/>
              </w:rPr>
            </w:pPr>
            <w:proofErr w:type="spellStart"/>
            <w:r w:rsidRPr="005450F9">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1327077D" w14:textId="77777777" w:rsidR="009E32D7" w:rsidRPr="005450F9" w:rsidRDefault="009E32D7" w:rsidP="00D32369">
            <w:pPr>
              <w:spacing w:after="0" w:line="240" w:lineRule="auto"/>
              <w:jc w:val="center"/>
              <w:rPr>
                <w:rFonts w:eastAsia="Times New Roman" w:cs="Times New Roman"/>
                <w:color w:val="000000"/>
                <w:sz w:val="16"/>
                <w:szCs w:val="16"/>
                <w:lang w:eastAsia="en-GB"/>
              </w:rPr>
            </w:pPr>
          </w:p>
        </w:tc>
        <w:tc>
          <w:tcPr>
            <w:tcW w:w="395" w:type="pct"/>
            <w:vAlign w:val="center"/>
          </w:tcPr>
          <w:p w14:paraId="5B570BB8" w14:textId="77777777" w:rsidR="009E32D7" w:rsidRPr="005450F9" w:rsidRDefault="009E32D7" w:rsidP="00D32369">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35696C5C" w14:textId="77777777" w:rsidR="009E32D7" w:rsidRPr="005450F9" w:rsidRDefault="009E32D7" w:rsidP="00D32369">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286EC915" w14:textId="77777777" w:rsidR="009E32D7" w:rsidRPr="00081C84" w:rsidRDefault="009E32D7" w:rsidP="00185DC4">
            <w:pPr>
              <w:spacing w:after="0" w:line="240" w:lineRule="auto"/>
              <w:rPr>
                <w:rFonts w:eastAsia="Times New Roman" w:cs="Times New Roman"/>
                <w:sz w:val="16"/>
                <w:szCs w:val="16"/>
                <w:lang w:eastAsia="en-GB"/>
              </w:rPr>
            </w:pPr>
          </w:p>
        </w:tc>
      </w:tr>
      <w:tr w:rsidR="009E32D7" w:rsidRPr="00AB3F2A" w14:paraId="3AC15734"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5048DFD8" w14:textId="77777777" w:rsidR="009E32D7" w:rsidRPr="005431F1" w:rsidRDefault="009E32D7" w:rsidP="00D32369">
            <w:pPr>
              <w:spacing w:after="0" w:line="240" w:lineRule="auto"/>
              <w:jc w:val="center"/>
              <w:rPr>
                <w:rFonts w:eastAsia="Times New Roman" w:cs="Times New Roman"/>
                <w:color w:val="000000"/>
                <w:sz w:val="16"/>
                <w:szCs w:val="16"/>
                <w:lang w:eastAsia="en-GB"/>
              </w:rPr>
            </w:pPr>
            <w:r w:rsidRPr="005431F1">
              <w:rPr>
                <w:rFonts w:eastAsia="Times New Roman" w:cs="Times New Roman"/>
                <w:color w:val="000000"/>
                <w:sz w:val="16"/>
                <w:szCs w:val="16"/>
                <w:lang w:eastAsia="en-GB"/>
              </w:rPr>
              <w:t>Spheniscidae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16C033E5" w14:textId="5DC15C1C" w:rsidR="009E32D7" w:rsidRPr="005431F1" w:rsidRDefault="008F2981" w:rsidP="00D32369">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Manchot à jugulaire</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6693842C" w14:textId="77777777" w:rsidR="009E32D7" w:rsidRPr="005431F1" w:rsidRDefault="009E32D7" w:rsidP="00D32369">
            <w:pPr>
              <w:spacing w:after="0" w:line="240" w:lineRule="auto"/>
              <w:jc w:val="center"/>
              <w:rPr>
                <w:rFonts w:eastAsia="Times New Roman" w:cs="Times New Roman"/>
                <w:i/>
                <w:iCs/>
                <w:color w:val="000000"/>
                <w:sz w:val="16"/>
                <w:szCs w:val="16"/>
                <w:lang w:eastAsia="en-GB"/>
              </w:rPr>
            </w:pPr>
            <w:proofErr w:type="spellStart"/>
            <w:r w:rsidRPr="005431F1">
              <w:rPr>
                <w:rFonts w:eastAsia="Times New Roman" w:cs="Times New Roman"/>
                <w:i/>
                <w:iCs/>
                <w:color w:val="000000"/>
                <w:sz w:val="16"/>
                <w:szCs w:val="16"/>
                <w:lang w:eastAsia="en-GB"/>
              </w:rPr>
              <w:t>Pygoscelis</w:t>
            </w:r>
            <w:proofErr w:type="spellEnd"/>
            <w:r w:rsidRPr="005431F1">
              <w:rPr>
                <w:rFonts w:eastAsia="Times New Roman" w:cs="Times New Roman"/>
                <w:i/>
                <w:iCs/>
                <w:color w:val="000000"/>
                <w:sz w:val="16"/>
                <w:szCs w:val="16"/>
                <w:lang w:eastAsia="en-GB"/>
              </w:rPr>
              <w:t xml:space="preserve"> antarcticus</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44427DBA" w14:textId="77777777" w:rsidR="009E32D7" w:rsidRPr="005431F1" w:rsidRDefault="009E32D7" w:rsidP="00D32369">
            <w:pPr>
              <w:spacing w:after="0" w:line="240" w:lineRule="auto"/>
              <w:jc w:val="center"/>
              <w:rPr>
                <w:rFonts w:eastAsia="Times New Roman" w:cs="Times New Roman"/>
                <w:color w:val="000000"/>
                <w:sz w:val="16"/>
                <w:szCs w:val="16"/>
                <w:lang w:eastAsia="en-GB"/>
              </w:rPr>
            </w:pPr>
            <w:r w:rsidRPr="005431F1">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45DE1812" w14:textId="4ED77CB6" w:rsidR="009E32D7" w:rsidRPr="005431F1" w:rsidRDefault="00A13574" w:rsidP="00D32369">
            <w:pPr>
              <w:spacing w:after="0" w:line="240" w:lineRule="auto"/>
              <w:jc w:val="center"/>
              <w:rPr>
                <w:rFonts w:eastAsia="Times New Roman" w:cs="Times New Roman"/>
                <w:color w:val="000000"/>
                <w:sz w:val="16"/>
                <w:szCs w:val="16"/>
                <w:lang w:eastAsia="en-GB"/>
              </w:rPr>
            </w:pPr>
            <w:r w:rsidRPr="005431F1">
              <w:rPr>
                <w:rFonts w:eastAsia="Times New Roman" w:cs="Times New Roman"/>
                <w:color w:val="000000"/>
                <w:sz w:val="16"/>
                <w:szCs w:val="16"/>
                <w:lang w:eastAsia="en-GB"/>
              </w:rPr>
              <w:t xml:space="preserve">En </w:t>
            </w:r>
            <w:proofErr w:type="spellStart"/>
            <w:r w:rsidRPr="005431F1">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744E39A9" w14:textId="48719F1A" w:rsidR="009E32D7" w:rsidRPr="005431F1" w:rsidRDefault="009E32D7" w:rsidP="00D32369">
            <w:pPr>
              <w:spacing w:after="0" w:line="240" w:lineRule="auto"/>
              <w:jc w:val="center"/>
              <w:rPr>
                <w:rFonts w:eastAsia="Times New Roman" w:cs="Times New Roman"/>
                <w:color w:val="000000"/>
                <w:sz w:val="16"/>
                <w:szCs w:val="16"/>
                <w:lang w:eastAsia="en-GB"/>
              </w:rPr>
            </w:pPr>
            <w:r w:rsidRPr="005431F1">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78070167" w14:textId="1672E8E4" w:rsidR="009E32D7" w:rsidRPr="005431F1" w:rsidRDefault="00F80B59" w:rsidP="00D32369">
            <w:pPr>
              <w:spacing w:after="0" w:line="240" w:lineRule="auto"/>
              <w:jc w:val="center"/>
              <w:rPr>
                <w:rFonts w:eastAsia="Times New Roman" w:cs="Times New Roman"/>
                <w:color w:val="000000"/>
                <w:sz w:val="16"/>
                <w:szCs w:val="16"/>
                <w:lang w:eastAsia="en-GB"/>
              </w:rPr>
            </w:pPr>
            <w:proofErr w:type="spellStart"/>
            <w:r w:rsidRPr="005431F1">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3FCDB3BF" w14:textId="77777777" w:rsidR="009E32D7" w:rsidRPr="005431F1" w:rsidRDefault="009E32D7" w:rsidP="00D32369">
            <w:pPr>
              <w:spacing w:after="0" w:line="240" w:lineRule="auto"/>
              <w:jc w:val="center"/>
              <w:rPr>
                <w:rFonts w:eastAsia="Times New Roman" w:cs="Times New Roman"/>
                <w:color w:val="000000"/>
                <w:sz w:val="16"/>
                <w:szCs w:val="16"/>
                <w:lang w:eastAsia="en-GB"/>
              </w:rPr>
            </w:pPr>
          </w:p>
        </w:tc>
        <w:tc>
          <w:tcPr>
            <w:tcW w:w="395" w:type="pct"/>
            <w:vAlign w:val="center"/>
          </w:tcPr>
          <w:p w14:paraId="51756C72" w14:textId="77777777" w:rsidR="009E32D7" w:rsidRPr="005431F1" w:rsidRDefault="009E32D7" w:rsidP="00D32369">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20CE24E3" w14:textId="77777777" w:rsidR="009E32D7" w:rsidRPr="005431F1" w:rsidRDefault="009E32D7" w:rsidP="00D32369">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1F69D948" w14:textId="77777777" w:rsidR="009E32D7" w:rsidRPr="00081C84" w:rsidRDefault="009E32D7" w:rsidP="00185DC4">
            <w:pPr>
              <w:spacing w:after="0" w:line="240" w:lineRule="auto"/>
              <w:rPr>
                <w:rFonts w:eastAsia="Times New Roman" w:cs="Times New Roman"/>
                <w:sz w:val="16"/>
                <w:szCs w:val="16"/>
                <w:lang w:eastAsia="en-GB"/>
              </w:rPr>
            </w:pPr>
          </w:p>
        </w:tc>
      </w:tr>
      <w:tr w:rsidR="00997241" w:rsidRPr="00AB3F2A" w14:paraId="71A8C8A3"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263B3AA3" w14:textId="77777777" w:rsidR="00997241" w:rsidRPr="00510870" w:rsidRDefault="00997241" w:rsidP="00D32369">
            <w:pPr>
              <w:spacing w:after="0" w:line="240" w:lineRule="auto"/>
              <w:jc w:val="center"/>
              <w:rPr>
                <w:rFonts w:eastAsia="Times New Roman" w:cs="Times New Roman"/>
                <w:color w:val="000000"/>
                <w:sz w:val="16"/>
                <w:szCs w:val="16"/>
                <w:lang w:eastAsia="en-GB"/>
              </w:rPr>
            </w:pPr>
            <w:r w:rsidRPr="00510870">
              <w:rPr>
                <w:rFonts w:eastAsia="Times New Roman" w:cs="Times New Roman"/>
                <w:color w:val="000000"/>
                <w:sz w:val="16"/>
                <w:szCs w:val="16"/>
                <w:lang w:eastAsia="en-GB"/>
              </w:rPr>
              <w:t>Spheniscidae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49454366" w14:textId="7493322F" w:rsidR="00997241" w:rsidRPr="00510870" w:rsidRDefault="004C2EA2" w:rsidP="00D32369">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Gorfou de Schlegel</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01378523" w14:textId="77777777" w:rsidR="00997241" w:rsidRPr="00510870" w:rsidRDefault="00997241" w:rsidP="00D32369">
            <w:pPr>
              <w:spacing w:after="0" w:line="240" w:lineRule="auto"/>
              <w:jc w:val="center"/>
              <w:rPr>
                <w:rFonts w:eastAsia="Times New Roman" w:cs="Times New Roman"/>
                <w:i/>
                <w:iCs/>
                <w:color w:val="000000"/>
                <w:sz w:val="16"/>
                <w:szCs w:val="16"/>
                <w:lang w:eastAsia="en-GB"/>
              </w:rPr>
            </w:pPr>
            <w:proofErr w:type="spellStart"/>
            <w:r w:rsidRPr="00510870">
              <w:rPr>
                <w:rFonts w:eastAsia="Times New Roman" w:cs="Times New Roman"/>
                <w:i/>
                <w:iCs/>
                <w:color w:val="000000"/>
                <w:sz w:val="16"/>
                <w:szCs w:val="16"/>
                <w:lang w:eastAsia="en-GB"/>
              </w:rPr>
              <w:t>Eudyptes</w:t>
            </w:r>
            <w:proofErr w:type="spellEnd"/>
            <w:r w:rsidRPr="00510870">
              <w:rPr>
                <w:rFonts w:eastAsia="Times New Roman" w:cs="Times New Roman"/>
                <w:i/>
                <w:iCs/>
                <w:color w:val="000000"/>
                <w:sz w:val="16"/>
                <w:szCs w:val="16"/>
                <w:lang w:eastAsia="en-GB"/>
              </w:rPr>
              <w:t xml:space="preserve"> </w:t>
            </w:r>
            <w:proofErr w:type="spellStart"/>
            <w:r w:rsidRPr="00510870">
              <w:rPr>
                <w:rFonts w:eastAsia="Times New Roman" w:cs="Times New Roman"/>
                <w:i/>
                <w:iCs/>
                <w:color w:val="000000"/>
                <w:sz w:val="16"/>
                <w:szCs w:val="16"/>
                <w:lang w:eastAsia="en-GB"/>
              </w:rPr>
              <w:t>schlegeli</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49FB4477" w14:textId="77777777" w:rsidR="00997241" w:rsidRPr="00510870" w:rsidRDefault="00997241" w:rsidP="00D32369">
            <w:pPr>
              <w:spacing w:after="0" w:line="240" w:lineRule="auto"/>
              <w:jc w:val="center"/>
              <w:rPr>
                <w:rFonts w:eastAsia="Times New Roman" w:cs="Times New Roman"/>
                <w:color w:val="000000"/>
                <w:sz w:val="16"/>
                <w:szCs w:val="16"/>
                <w:lang w:eastAsia="en-GB"/>
              </w:rPr>
            </w:pPr>
            <w:r w:rsidRPr="00510870">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477E5E46" w14:textId="6B6BC8AB" w:rsidR="00997241" w:rsidRPr="00510870" w:rsidRDefault="00A13574" w:rsidP="00D32369">
            <w:pPr>
              <w:spacing w:after="0" w:line="240" w:lineRule="auto"/>
              <w:jc w:val="center"/>
              <w:rPr>
                <w:rFonts w:eastAsia="Times New Roman" w:cs="Times New Roman"/>
                <w:color w:val="000000"/>
                <w:sz w:val="16"/>
                <w:szCs w:val="16"/>
                <w:lang w:eastAsia="en-GB"/>
              </w:rPr>
            </w:pPr>
            <w:r w:rsidRPr="00510870">
              <w:rPr>
                <w:rFonts w:eastAsia="Times New Roman" w:cs="Times New Roman"/>
                <w:color w:val="000000"/>
                <w:sz w:val="16"/>
                <w:szCs w:val="16"/>
                <w:lang w:eastAsia="en-GB"/>
              </w:rPr>
              <w:t>Inconnu</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55F38EF3" w14:textId="77777777" w:rsidR="00997241" w:rsidRPr="00510870" w:rsidRDefault="00997241" w:rsidP="00D32369">
            <w:pPr>
              <w:spacing w:after="0" w:line="240" w:lineRule="auto"/>
              <w:jc w:val="center"/>
              <w:rPr>
                <w:rFonts w:eastAsia="Times New Roman" w:cs="Times New Roman"/>
                <w:color w:val="000000"/>
                <w:sz w:val="16"/>
                <w:szCs w:val="16"/>
                <w:lang w:eastAsia="en-GB"/>
              </w:rPr>
            </w:pPr>
            <w:r w:rsidRPr="00510870">
              <w:rPr>
                <w:rFonts w:eastAsia="Times New Roman" w:cs="Times New Roman"/>
                <w:color w:val="000000"/>
                <w:sz w:val="16"/>
                <w:szCs w:val="16"/>
                <w:lang w:eastAsia="en-GB"/>
              </w:rPr>
              <w:t>N</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7BBFF337" w14:textId="019B4195" w:rsidR="00997241" w:rsidRPr="00510870" w:rsidRDefault="00F80B59" w:rsidP="00D32369">
            <w:pPr>
              <w:spacing w:after="0" w:line="240" w:lineRule="auto"/>
              <w:jc w:val="center"/>
              <w:rPr>
                <w:rFonts w:eastAsia="Times New Roman" w:cs="Times New Roman"/>
                <w:color w:val="000000"/>
                <w:sz w:val="16"/>
                <w:szCs w:val="16"/>
                <w:lang w:eastAsia="en-GB"/>
              </w:rPr>
            </w:pPr>
            <w:proofErr w:type="spellStart"/>
            <w:r w:rsidRPr="00510870">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0DE27740" w14:textId="77777777" w:rsidR="00997241" w:rsidRPr="00510870" w:rsidRDefault="00997241" w:rsidP="00D32369">
            <w:pPr>
              <w:spacing w:after="0" w:line="240" w:lineRule="auto"/>
              <w:jc w:val="center"/>
              <w:rPr>
                <w:rFonts w:eastAsia="Times New Roman" w:cs="Times New Roman"/>
                <w:color w:val="000000"/>
                <w:sz w:val="16"/>
                <w:szCs w:val="16"/>
                <w:lang w:eastAsia="en-GB"/>
              </w:rPr>
            </w:pPr>
          </w:p>
        </w:tc>
        <w:tc>
          <w:tcPr>
            <w:tcW w:w="395" w:type="pct"/>
            <w:vAlign w:val="center"/>
          </w:tcPr>
          <w:p w14:paraId="440585E0" w14:textId="77777777" w:rsidR="00997241" w:rsidRPr="00510870" w:rsidRDefault="00997241" w:rsidP="00D32369">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22EDC1FC" w14:textId="77777777" w:rsidR="00997241" w:rsidRPr="00510870" w:rsidRDefault="00997241" w:rsidP="00D32369">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1637B1B2" w14:textId="77777777" w:rsidR="00997241" w:rsidRPr="00081C84" w:rsidRDefault="00997241" w:rsidP="00185DC4">
            <w:pPr>
              <w:spacing w:after="0" w:line="240" w:lineRule="auto"/>
              <w:rPr>
                <w:rFonts w:eastAsia="Times New Roman" w:cs="Times New Roman"/>
                <w:sz w:val="16"/>
                <w:szCs w:val="16"/>
                <w:lang w:eastAsia="en-GB"/>
              </w:rPr>
            </w:pPr>
          </w:p>
        </w:tc>
      </w:tr>
      <w:tr w:rsidR="009E32D7" w:rsidRPr="00AB3F2A" w14:paraId="13D2D04B"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73260049" w14:textId="77777777" w:rsidR="009E32D7" w:rsidRPr="00AA3197" w:rsidRDefault="009E32D7" w:rsidP="00D32369">
            <w:pPr>
              <w:spacing w:after="0" w:line="240" w:lineRule="auto"/>
              <w:jc w:val="center"/>
              <w:rPr>
                <w:rFonts w:eastAsia="Times New Roman" w:cs="Times New Roman"/>
                <w:color w:val="000000"/>
                <w:sz w:val="16"/>
                <w:szCs w:val="16"/>
                <w:lang w:eastAsia="en-GB"/>
              </w:rPr>
            </w:pPr>
            <w:r w:rsidRPr="00AA3197">
              <w:rPr>
                <w:rFonts w:eastAsia="Times New Roman" w:cs="Times New Roman"/>
                <w:color w:val="000000"/>
                <w:sz w:val="16"/>
                <w:szCs w:val="16"/>
                <w:lang w:eastAsia="en-GB"/>
              </w:rPr>
              <w:t>Spheniscidae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13E5E017" w14:textId="487FA7FD" w:rsidR="009E32D7" w:rsidRPr="00AA3197" w:rsidRDefault="00AA3197" w:rsidP="00D32369">
            <w:pPr>
              <w:spacing w:after="0" w:line="240" w:lineRule="auto"/>
              <w:jc w:val="center"/>
              <w:rPr>
                <w:rFonts w:eastAsia="Times New Roman" w:cs="Times New Roman"/>
                <w:i/>
                <w:iCs/>
                <w:color w:val="000000"/>
                <w:sz w:val="16"/>
                <w:szCs w:val="16"/>
                <w:lang w:eastAsia="en-GB"/>
              </w:rPr>
            </w:pPr>
            <w:proofErr w:type="spellStart"/>
            <w:r w:rsidRPr="00AA3197">
              <w:rPr>
                <w:rFonts w:eastAsia="Times New Roman" w:cs="Times New Roman"/>
                <w:color w:val="000000"/>
                <w:sz w:val="16"/>
                <w:szCs w:val="16"/>
                <w:lang w:eastAsia="en-GB"/>
              </w:rPr>
              <w:t>Gorfou</w:t>
            </w:r>
            <w:proofErr w:type="spellEnd"/>
            <w:r w:rsidRPr="00AA3197">
              <w:rPr>
                <w:rFonts w:eastAsia="Times New Roman" w:cs="Times New Roman"/>
                <w:color w:val="000000"/>
                <w:sz w:val="16"/>
                <w:szCs w:val="16"/>
                <w:lang w:eastAsia="en-GB"/>
              </w:rPr>
              <w:t xml:space="preserve"> doré</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74D297A9" w14:textId="77777777" w:rsidR="009E32D7" w:rsidRPr="00AA3197" w:rsidRDefault="009E32D7" w:rsidP="00D32369">
            <w:pPr>
              <w:spacing w:after="0" w:line="240" w:lineRule="auto"/>
              <w:jc w:val="center"/>
              <w:rPr>
                <w:rFonts w:eastAsia="Times New Roman" w:cs="Times New Roman"/>
                <w:i/>
                <w:iCs/>
                <w:color w:val="000000"/>
                <w:sz w:val="16"/>
                <w:szCs w:val="16"/>
                <w:lang w:eastAsia="en-GB"/>
              </w:rPr>
            </w:pPr>
            <w:proofErr w:type="spellStart"/>
            <w:r w:rsidRPr="00AA3197">
              <w:rPr>
                <w:rFonts w:eastAsia="Times New Roman" w:cs="Times New Roman"/>
                <w:i/>
                <w:iCs/>
                <w:color w:val="000000"/>
                <w:sz w:val="16"/>
                <w:szCs w:val="16"/>
                <w:lang w:eastAsia="en-GB"/>
              </w:rPr>
              <w:t>Eudyptes</w:t>
            </w:r>
            <w:proofErr w:type="spellEnd"/>
            <w:r w:rsidRPr="00AA3197">
              <w:rPr>
                <w:rFonts w:eastAsia="Times New Roman" w:cs="Times New Roman"/>
                <w:i/>
                <w:iCs/>
                <w:color w:val="000000"/>
                <w:sz w:val="16"/>
                <w:szCs w:val="16"/>
                <w:lang w:eastAsia="en-GB"/>
              </w:rPr>
              <w:t xml:space="preserve"> </w:t>
            </w:r>
            <w:proofErr w:type="spellStart"/>
            <w:r w:rsidRPr="00AA3197">
              <w:rPr>
                <w:rFonts w:eastAsia="Times New Roman" w:cs="Times New Roman"/>
                <w:i/>
                <w:iCs/>
                <w:color w:val="000000"/>
                <w:sz w:val="16"/>
                <w:szCs w:val="16"/>
                <w:lang w:eastAsia="en-GB"/>
              </w:rPr>
              <w:t>chrysolophus</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4E112F45" w14:textId="77777777" w:rsidR="009E32D7" w:rsidRPr="00AA3197" w:rsidRDefault="009E32D7" w:rsidP="00D32369">
            <w:pPr>
              <w:spacing w:after="0" w:line="240" w:lineRule="auto"/>
              <w:jc w:val="center"/>
              <w:rPr>
                <w:rFonts w:eastAsia="Times New Roman" w:cs="Times New Roman"/>
                <w:color w:val="000000"/>
                <w:sz w:val="16"/>
                <w:szCs w:val="16"/>
                <w:lang w:eastAsia="en-GB"/>
              </w:rPr>
            </w:pPr>
            <w:r w:rsidRPr="00AA3197">
              <w:rPr>
                <w:rFonts w:eastAsia="Times New Roman" w:cs="Times New Roman"/>
                <w:color w:val="000000"/>
                <w:sz w:val="16"/>
                <w:szCs w:val="16"/>
                <w:lang w:eastAsia="en-GB"/>
              </w:rPr>
              <w:t>VU</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044F5418" w14:textId="7009BCF0" w:rsidR="009E32D7" w:rsidRPr="00AA3197" w:rsidRDefault="00A13574" w:rsidP="00D32369">
            <w:pPr>
              <w:spacing w:after="0" w:line="240" w:lineRule="auto"/>
              <w:jc w:val="center"/>
              <w:rPr>
                <w:rFonts w:eastAsia="Times New Roman" w:cs="Times New Roman"/>
                <w:color w:val="000000"/>
                <w:sz w:val="16"/>
                <w:szCs w:val="16"/>
                <w:lang w:eastAsia="en-GB"/>
              </w:rPr>
            </w:pPr>
            <w:r w:rsidRPr="00AA3197">
              <w:rPr>
                <w:rFonts w:eastAsia="Times New Roman" w:cs="Times New Roman"/>
                <w:color w:val="000000"/>
                <w:sz w:val="16"/>
                <w:szCs w:val="16"/>
                <w:lang w:eastAsia="en-GB"/>
              </w:rPr>
              <w:t xml:space="preserve">En </w:t>
            </w:r>
            <w:proofErr w:type="spellStart"/>
            <w:r w:rsidRPr="00AA3197">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7259D104" w14:textId="1E75703E" w:rsidR="009E32D7" w:rsidRPr="00AA3197" w:rsidRDefault="009E32D7" w:rsidP="00D32369">
            <w:pPr>
              <w:spacing w:after="0" w:line="240" w:lineRule="auto"/>
              <w:jc w:val="center"/>
              <w:rPr>
                <w:rFonts w:eastAsia="Times New Roman" w:cs="Times New Roman"/>
                <w:color w:val="000000"/>
                <w:sz w:val="16"/>
                <w:szCs w:val="16"/>
                <w:lang w:eastAsia="en-GB"/>
              </w:rPr>
            </w:pPr>
            <w:r w:rsidRPr="00AA3197">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7AB47E69" w14:textId="0D3A63EC" w:rsidR="009E32D7" w:rsidRPr="00AA3197" w:rsidRDefault="00F80B59" w:rsidP="00D32369">
            <w:pPr>
              <w:spacing w:after="0" w:line="240" w:lineRule="auto"/>
              <w:jc w:val="center"/>
              <w:rPr>
                <w:rFonts w:eastAsia="Times New Roman" w:cs="Times New Roman"/>
                <w:color w:val="000000"/>
                <w:sz w:val="16"/>
                <w:szCs w:val="16"/>
                <w:lang w:eastAsia="en-GB"/>
              </w:rPr>
            </w:pPr>
            <w:proofErr w:type="spellStart"/>
            <w:r w:rsidRPr="00AA3197">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tcPr>
          <w:p w14:paraId="79627B00" w14:textId="77777777" w:rsidR="009E32D7" w:rsidRPr="00AA3197" w:rsidRDefault="009E32D7" w:rsidP="00D32369">
            <w:pPr>
              <w:spacing w:after="0" w:line="240" w:lineRule="auto"/>
              <w:jc w:val="center"/>
              <w:rPr>
                <w:rFonts w:eastAsia="Times New Roman" w:cs="Times New Roman"/>
                <w:color w:val="000000"/>
                <w:sz w:val="16"/>
                <w:szCs w:val="16"/>
                <w:lang w:eastAsia="en-GB"/>
              </w:rPr>
            </w:pPr>
          </w:p>
        </w:tc>
        <w:tc>
          <w:tcPr>
            <w:tcW w:w="395" w:type="pct"/>
            <w:vAlign w:val="center"/>
          </w:tcPr>
          <w:p w14:paraId="5215AEC1" w14:textId="77777777" w:rsidR="009E32D7" w:rsidRPr="00AA3197" w:rsidRDefault="009E32D7" w:rsidP="00D32369">
            <w:pPr>
              <w:spacing w:after="0" w:line="240" w:lineRule="auto"/>
              <w:jc w:val="center"/>
              <w:rPr>
                <w:rFonts w:eastAsia="Times New Roman" w:cs="Times New Roman"/>
                <w:color w:val="000000"/>
                <w:sz w:val="16"/>
                <w:szCs w:val="16"/>
                <w:lang w:eastAsia="en-GB"/>
              </w:rPr>
            </w:pPr>
            <w:r w:rsidRPr="00AA3197">
              <w:rPr>
                <w:rFonts w:eastAsia="Times New Roman" w:cs="Times New Roman"/>
                <w:color w:val="000000"/>
                <w:sz w:val="16"/>
                <w:szCs w:val="16"/>
                <w:lang w:eastAsia="en-GB"/>
              </w:rPr>
              <w:t>Res 14.20</w:t>
            </w: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24DDF06A" w14:textId="77777777" w:rsidR="009E32D7" w:rsidRPr="00AA3197" w:rsidRDefault="009E32D7" w:rsidP="00D32369">
            <w:pPr>
              <w:spacing w:after="0" w:line="240" w:lineRule="auto"/>
              <w:jc w:val="center"/>
              <w:rPr>
                <w:rFonts w:eastAsia="Times New Roman" w:cs="Times New Roman"/>
                <w:color w:val="000000"/>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715CE53A" w14:textId="77777777" w:rsidR="009E32D7" w:rsidRPr="00081C84" w:rsidRDefault="009E32D7" w:rsidP="00185DC4">
            <w:pPr>
              <w:spacing w:after="0" w:line="240" w:lineRule="auto"/>
              <w:rPr>
                <w:rFonts w:eastAsia="Times New Roman" w:cs="Times New Roman"/>
                <w:sz w:val="16"/>
                <w:szCs w:val="16"/>
                <w:lang w:eastAsia="en-GB"/>
              </w:rPr>
            </w:pPr>
          </w:p>
        </w:tc>
      </w:tr>
      <w:tr w:rsidR="009E32D7" w:rsidRPr="00AB3F2A" w14:paraId="51B41D1F"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198D8838" w14:textId="77777777" w:rsidR="009E32D7" w:rsidRPr="00282B39" w:rsidRDefault="009E32D7" w:rsidP="00D32369">
            <w:pPr>
              <w:spacing w:after="0" w:line="240" w:lineRule="auto"/>
              <w:jc w:val="center"/>
              <w:rPr>
                <w:rFonts w:eastAsia="Times New Roman" w:cs="Times New Roman"/>
                <w:color w:val="000000"/>
                <w:sz w:val="16"/>
                <w:szCs w:val="16"/>
                <w:lang w:eastAsia="en-GB"/>
              </w:rPr>
            </w:pPr>
            <w:r w:rsidRPr="00282B39">
              <w:rPr>
                <w:rFonts w:eastAsia="Times New Roman" w:cs="Times New Roman"/>
                <w:color w:val="000000"/>
                <w:sz w:val="16"/>
                <w:szCs w:val="16"/>
                <w:lang w:eastAsia="en-GB"/>
              </w:rPr>
              <w:t>Spheniscidae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65AF7DF2" w14:textId="168D4911" w:rsidR="009E32D7" w:rsidRPr="00282B39" w:rsidRDefault="00282B39" w:rsidP="00D32369">
            <w:pPr>
              <w:spacing w:after="0" w:line="240" w:lineRule="auto"/>
              <w:jc w:val="center"/>
              <w:rPr>
                <w:rFonts w:eastAsia="Times New Roman" w:cs="Times New Roman"/>
                <w:i/>
                <w:iCs/>
                <w:color w:val="000000"/>
                <w:sz w:val="16"/>
                <w:szCs w:val="16"/>
                <w:lang w:eastAsia="en-GB"/>
              </w:rPr>
            </w:pPr>
            <w:proofErr w:type="spellStart"/>
            <w:r w:rsidRPr="00282B39">
              <w:rPr>
                <w:rFonts w:eastAsia="Times New Roman" w:cs="Times New Roman"/>
                <w:color w:val="000000"/>
                <w:sz w:val="16"/>
                <w:szCs w:val="16"/>
                <w:lang w:eastAsia="en-GB"/>
              </w:rPr>
              <w:t>Gorfou</w:t>
            </w:r>
            <w:proofErr w:type="spellEnd"/>
            <w:r w:rsidRPr="00282B39">
              <w:rPr>
                <w:rFonts w:eastAsia="Times New Roman" w:cs="Times New Roman"/>
                <w:color w:val="000000"/>
                <w:sz w:val="16"/>
                <w:szCs w:val="16"/>
                <w:lang w:eastAsia="en-GB"/>
              </w:rPr>
              <w:t xml:space="preserve"> de Moseley</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187F9032" w14:textId="77777777" w:rsidR="009E32D7" w:rsidRPr="00282B39" w:rsidRDefault="009E32D7" w:rsidP="00D32369">
            <w:pPr>
              <w:spacing w:after="0" w:line="240" w:lineRule="auto"/>
              <w:jc w:val="center"/>
              <w:rPr>
                <w:rFonts w:eastAsia="Times New Roman" w:cs="Times New Roman"/>
                <w:i/>
                <w:iCs/>
                <w:color w:val="000000"/>
                <w:sz w:val="16"/>
                <w:szCs w:val="16"/>
                <w:lang w:eastAsia="en-GB"/>
              </w:rPr>
            </w:pPr>
            <w:proofErr w:type="spellStart"/>
            <w:r w:rsidRPr="00282B39">
              <w:rPr>
                <w:rFonts w:eastAsia="Times New Roman" w:cs="Times New Roman"/>
                <w:i/>
                <w:iCs/>
                <w:color w:val="000000"/>
                <w:sz w:val="16"/>
                <w:szCs w:val="16"/>
                <w:lang w:eastAsia="en-GB"/>
              </w:rPr>
              <w:t>Eudyptes</w:t>
            </w:r>
            <w:proofErr w:type="spellEnd"/>
            <w:r w:rsidRPr="00282B39">
              <w:rPr>
                <w:rFonts w:eastAsia="Times New Roman" w:cs="Times New Roman"/>
                <w:i/>
                <w:iCs/>
                <w:color w:val="000000"/>
                <w:sz w:val="16"/>
                <w:szCs w:val="16"/>
                <w:lang w:eastAsia="en-GB"/>
              </w:rPr>
              <w:t xml:space="preserve"> </w:t>
            </w:r>
            <w:proofErr w:type="spellStart"/>
            <w:r w:rsidRPr="00282B39">
              <w:rPr>
                <w:rFonts w:eastAsia="Times New Roman" w:cs="Times New Roman"/>
                <w:i/>
                <w:iCs/>
                <w:color w:val="000000"/>
                <w:sz w:val="16"/>
                <w:szCs w:val="16"/>
                <w:lang w:eastAsia="en-GB"/>
              </w:rPr>
              <w:t>moseleyi</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70CB9B7D" w14:textId="77777777" w:rsidR="009E32D7" w:rsidRPr="00282B39" w:rsidRDefault="009E32D7" w:rsidP="00D32369">
            <w:pPr>
              <w:spacing w:after="0" w:line="240" w:lineRule="auto"/>
              <w:jc w:val="center"/>
              <w:rPr>
                <w:rFonts w:eastAsia="Times New Roman" w:cs="Times New Roman"/>
                <w:color w:val="000000"/>
                <w:sz w:val="16"/>
                <w:szCs w:val="16"/>
                <w:lang w:eastAsia="en-GB"/>
              </w:rPr>
            </w:pPr>
            <w:r w:rsidRPr="00282B39">
              <w:rPr>
                <w:rFonts w:eastAsia="Times New Roman" w:cs="Times New Roman"/>
                <w:color w:val="000000"/>
                <w:sz w:val="16"/>
                <w:szCs w:val="16"/>
                <w:lang w:eastAsia="en-GB"/>
              </w:rPr>
              <w:t>EN</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4E18F5A2" w14:textId="2C6A8037" w:rsidR="009E32D7" w:rsidRPr="00282B39" w:rsidRDefault="00A13574" w:rsidP="00D32369">
            <w:pPr>
              <w:spacing w:after="0" w:line="240" w:lineRule="auto"/>
              <w:jc w:val="center"/>
              <w:rPr>
                <w:rFonts w:eastAsia="Times New Roman" w:cs="Times New Roman"/>
                <w:color w:val="000000"/>
                <w:sz w:val="16"/>
                <w:szCs w:val="16"/>
                <w:lang w:eastAsia="en-GB"/>
              </w:rPr>
            </w:pPr>
            <w:r w:rsidRPr="00282B39">
              <w:rPr>
                <w:rFonts w:eastAsia="Times New Roman" w:cs="Times New Roman"/>
                <w:color w:val="000000"/>
                <w:sz w:val="16"/>
                <w:szCs w:val="16"/>
                <w:lang w:eastAsia="en-GB"/>
              </w:rPr>
              <w:t xml:space="preserve">En </w:t>
            </w:r>
            <w:proofErr w:type="spellStart"/>
            <w:r w:rsidRPr="00282B39">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2E941EFF" w14:textId="6591716D" w:rsidR="009E32D7" w:rsidRPr="00282B39" w:rsidRDefault="009E32D7" w:rsidP="00D32369">
            <w:pPr>
              <w:spacing w:after="0" w:line="240" w:lineRule="auto"/>
              <w:jc w:val="center"/>
              <w:rPr>
                <w:rFonts w:eastAsia="Times New Roman" w:cs="Times New Roman"/>
                <w:color w:val="000000"/>
                <w:sz w:val="16"/>
                <w:szCs w:val="16"/>
                <w:lang w:eastAsia="en-GB"/>
              </w:rPr>
            </w:pPr>
            <w:r w:rsidRPr="00282B39">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0375D9A2" w14:textId="78DD52D6" w:rsidR="009E32D7" w:rsidRPr="00282B39" w:rsidRDefault="00F80B59" w:rsidP="00D32369">
            <w:pPr>
              <w:spacing w:after="0" w:line="240" w:lineRule="auto"/>
              <w:jc w:val="center"/>
              <w:rPr>
                <w:rFonts w:eastAsia="Times New Roman" w:cs="Times New Roman"/>
                <w:color w:val="000000"/>
                <w:sz w:val="16"/>
                <w:szCs w:val="16"/>
                <w:lang w:eastAsia="en-GB"/>
              </w:rPr>
            </w:pPr>
            <w:proofErr w:type="spellStart"/>
            <w:r w:rsidRPr="00282B39">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tcPr>
          <w:p w14:paraId="5B2AC9C8" w14:textId="77777777" w:rsidR="009E32D7" w:rsidRPr="00282B39" w:rsidRDefault="009E32D7" w:rsidP="00D32369">
            <w:pPr>
              <w:spacing w:after="0" w:line="240" w:lineRule="auto"/>
              <w:jc w:val="center"/>
              <w:rPr>
                <w:rFonts w:eastAsia="Times New Roman" w:cs="Times New Roman"/>
                <w:color w:val="000000"/>
                <w:sz w:val="16"/>
                <w:szCs w:val="16"/>
                <w:lang w:eastAsia="en-GB"/>
              </w:rPr>
            </w:pPr>
          </w:p>
        </w:tc>
        <w:tc>
          <w:tcPr>
            <w:tcW w:w="395" w:type="pct"/>
            <w:vAlign w:val="center"/>
          </w:tcPr>
          <w:p w14:paraId="138BE4C3" w14:textId="77777777" w:rsidR="009E32D7" w:rsidRPr="00282B39" w:rsidRDefault="009E32D7" w:rsidP="00D32369">
            <w:pPr>
              <w:spacing w:after="0" w:line="240" w:lineRule="auto"/>
              <w:jc w:val="center"/>
              <w:rPr>
                <w:rFonts w:eastAsia="Times New Roman" w:cs="Times New Roman"/>
                <w:color w:val="000000"/>
                <w:sz w:val="16"/>
                <w:szCs w:val="16"/>
                <w:lang w:eastAsia="en-GB"/>
              </w:rPr>
            </w:pPr>
            <w:r w:rsidRPr="00282B39">
              <w:rPr>
                <w:rFonts w:eastAsia="Times New Roman" w:cs="Times New Roman"/>
                <w:color w:val="000000"/>
                <w:sz w:val="16"/>
                <w:szCs w:val="16"/>
                <w:lang w:eastAsia="en-GB"/>
              </w:rPr>
              <w:t>Res 14.20</w:t>
            </w: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78D3BDEA" w14:textId="77777777" w:rsidR="009E32D7" w:rsidRPr="00282B39" w:rsidRDefault="009E32D7" w:rsidP="00D32369">
            <w:pPr>
              <w:spacing w:after="0" w:line="240" w:lineRule="auto"/>
              <w:jc w:val="center"/>
              <w:rPr>
                <w:rFonts w:eastAsia="Times New Roman" w:cs="Times New Roman"/>
                <w:color w:val="000000"/>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6E29B93C" w14:textId="77777777" w:rsidR="009E32D7" w:rsidRPr="00081C84" w:rsidRDefault="009E32D7" w:rsidP="00185DC4">
            <w:pPr>
              <w:spacing w:after="0" w:line="240" w:lineRule="auto"/>
              <w:rPr>
                <w:rFonts w:eastAsia="Times New Roman" w:cs="Times New Roman"/>
                <w:sz w:val="16"/>
                <w:szCs w:val="16"/>
                <w:lang w:eastAsia="en-GB"/>
              </w:rPr>
            </w:pPr>
          </w:p>
        </w:tc>
      </w:tr>
      <w:tr w:rsidR="009E32D7" w:rsidRPr="00AB3F2A" w14:paraId="671301AE"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05CDFE84" w14:textId="77777777" w:rsidR="009E32D7" w:rsidRPr="00240673" w:rsidRDefault="009E32D7" w:rsidP="00D32369">
            <w:pPr>
              <w:spacing w:after="0" w:line="240" w:lineRule="auto"/>
              <w:jc w:val="center"/>
              <w:rPr>
                <w:rFonts w:eastAsia="Times New Roman" w:cs="Times New Roman"/>
                <w:color w:val="000000"/>
                <w:sz w:val="16"/>
                <w:szCs w:val="16"/>
                <w:lang w:eastAsia="en-GB"/>
              </w:rPr>
            </w:pPr>
            <w:r w:rsidRPr="00240673">
              <w:rPr>
                <w:rFonts w:eastAsia="Times New Roman" w:cs="Times New Roman"/>
                <w:color w:val="000000"/>
                <w:sz w:val="16"/>
                <w:szCs w:val="16"/>
                <w:lang w:eastAsia="en-GB"/>
              </w:rPr>
              <w:t>Spheniscidae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4AA9AFAC" w14:textId="4FF59E69" w:rsidR="009E32D7" w:rsidRPr="00240673" w:rsidRDefault="00240673" w:rsidP="00D32369">
            <w:pPr>
              <w:spacing w:after="0" w:line="240" w:lineRule="auto"/>
              <w:jc w:val="center"/>
              <w:rPr>
                <w:rFonts w:eastAsia="Times New Roman" w:cs="Times New Roman"/>
                <w:i/>
                <w:iCs/>
                <w:color w:val="000000"/>
                <w:sz w:val="16"/>
                <w:szCs w:val="16"/>
                <w:lang w:eastAsia="en-GB"/>
              </w:rPr>
            </w:pPr>
            <w:proofErr w:type="spellStart"/>
            <w:r w:rsidRPr="00240673">
              <w:rPr>
                <w:rFonts w:eastAsia="Times New Roman" w:cs="Times New Roman"/>
                <w:color w:val="000000"/>
                <w:sz w:val="16"/>
                <w:szCs w:val="16"/>
                <w:lang w:eastAsia="en-GB"/>
              </w:rPr>
              <w:t>Gorfou</w:t>
            </w:r>
            <w:proofErr w:type="spellEnd"/>
            <w:r w:rsidRPr="00240673">
              <w:rPr>
                <w:rFonts w:eastAsia="Times New Roman" w:cs="Times New Roman"/>
                <w:color w:val="000000"/>
                <w:sz w:val="16"/>
                <w:szCs w:val="16"/>
                <w:lang w:eastAsia="en-GB"/>
              </w:rPr>
              <w:t xml:space="preserve"> </w:t>
            </w:r>
            <w:proofErr w:type="spellStart"/>
            <w:r w:rsidRPr="00240673">
              <w:rPr>
                <w:rFonts w:eastAsia="Times New Roman" w:cs="Times New Roman"/>
                <w:color w:val="000000"/>
                <w:sz w:val="16"/>
                <w:szCs w:val="16"/>
                <w:lang w:eastAsia="en-GB"/>
              </w:rPr>
              <w:t>sauteur</w:t>
            </w:r>
            <w:proofErr w:type="spellEnd"/>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6AC52948" w14:textId="77777777" w:rsidR="009E32D7" w:rsidRPr="00240673" w:rsidRDefault="009E32D7" w:rsidP="00D32369">
            <w:pPr>
              <w:spacing w:after="0" w:line="240" w:lineRule="auto"/>
              <w:jc w:val="center"/>
              <w:rPr>
                <w:rFonts w:eastAsia="Times New Roman" w:cs="Times New Roman"/>
                <w:i/>
                <w:iCs/>
                <w:color w:val="000000"/>
                <w:sz w:val="16"/>
                <w:szCs w:val="16"/>
                <w:lang w:eastAsia="en-GB"/>
              </w:rPr>
            </w:pPr>
            <w:proofErr w:type="spellStart"/>
            <w:r w:rsidRPr="00240673">
              <w:rPr>
                <w:rFonts w:eastAsia="Times New Roman" w:cs="Times New Roman"/>
                <w:i/>
                <w:iCs/>
                <w:color w:val="000000"/>
                <w:sz w:val="16"/>
                <w:szCs w:val="16"/>
                <w:lang w:eastAsia="en-GB"/>
              </w:rPr>
              <w:t>Eudyptes</w:t>
            </w:r>
            <w:proofErr w:type="spellEnd"/>
            <w:r w:rsidRPr="00240673">
              <w:rPr>
                <w:rFonts w:eastAsia="Times New Roman" w:cs="Times New Roman"/>
                <w:i/>
                <w:iCs/>
                <w:color w:val="000000"/>
                <w:sz w:val="16"/>
                <w:szCs w:val="16"/>
                <w:lang w:eastAsia="en-GB"/>
              </w:rPr>
              <w:t xml:space="preserve"> </w:t>
            </w:r>
            <w:proofErr w:type="spellStart"/>
            <w:r w:rsidRPr="00240673">
              <w:rPr>
                <w:rFonts w:eastAsia="Times New Roman" w:cs="Times New Roman"/>
                <w:i/>
                <w:iCs/>
                <w:color w:val="000000"/>
                <w:sz w:val="16"/>
                <w:szCs w:val="16"/>
                <w:lang w:eastAsia="en-GB"/>
              </w:rPr>
              <w:t>chrysocome</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28CD9A28" w14:textId="77777777" w:rsidR="009E32D7" w:rsidRPr="00240673" w:rsidRDefault="009E32D7" w:rsidP="00D32369">
            <w:pPr>
              <w:spacing w:after="0" w:line="240" w:lineRule="auto"/>
              <w:jc w:val="center"/>
              <w:rPr>
                <w:rFonts w:eastAsia="Times New Roman" w:cs="Times New Roman"/>
                <w:color w:val="000000"/>
                <w:sz w:val="16"/>
                <w:szCs w:val="16"/>
                <w:lang w:eastAsia="en-GB"/>
              </w:rPr>
            </w:pPr>
            <w:r w:rsidRPr="00240673">
              <w:rPr>
                <w:rFonts w:eastAsia="Times New Roman" w:cs="Times New Roman"/>
                <w:color w:val="000000"/>
                <w:sz w:val="16"/>
                <w:szCs w:val="16"/>
                <w:lang w:eastAsia="en-GB"/>
              </w:rPr>
              <w:t>VU</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729FB2B1" w14:textId="1372440F" w:rsidR="009E32D7" w:rsidRPr="00240673" w:rsidRDefault="00A13574" w:rsidP="00D32369">
            <w:pPr>
              <w:spacing w:after="0" w:line="240" w:lineRule="auto"/>
              <w:jc w:val="center"/>
              <w:rPr>
                <w:rFonts w:eastAsia="Times New Roman" w:cs="Times New Roman"/>
                <w:color w:val="000000"/>
                <w:sz w:val="16"/>
                <w:szCs w:val="16"/>
                <w:lang w:eastAsia="en-GB"/>
              </w:rPr>
            </w:pPr>
            <w:r w:rsidRPr="00240673">
              <w:rPr>
                <w:rFonts w:eastAsia="Times New Roman" w:cs="Times New Roman"/>
                <w:color w:val="000000"/>
                <w:sz w:val="16"/>
                <w:szCs w:val="16"/>
                <w:lang w:eastAsia="en-GB"/>
              </w:rPr>
              <w:t xml:space="preserve">En </w:t>
            </w:r>
            <w:proofErr w:type="spellStart"/>
            <w:r w:rsidRPr="00240673">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7397190C" w14:textId="3B41847A" w:rsidR="009E32D7" w:rsidRPr="00240673" w:rsidRDefault="009E32D7" w:rsidP="00D32369">
            <w:pPr>
              <w:spacing w:after="0" w:line="240" w:lineRule="auto"/>
              <w:jc w:val="center"/>
              <w:rPr>
                <w:rFonts w:eastAsia="Times New Roman" w:cs="Times New Roman"/>
                <w:color w:val="000000"/>
                <w:sz w:val="16"/>
                <w:szCs w:val="16"/>
                <w:lang w:eastAsia="en-GB"/>
              </w:rPr>
            </w:pPr>
            <w:r w:rsidRPr="00240673">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06A8DF2B" w14:textId="25FDD24C" w:rsidR="009E32D7" w:rsidRPr="00240673" w:rsidRDefault="00F80B59" w:rsidP="00D32369">
            <w:pPr>
              <w:spacing w:after="0" w:line="240" w:lineRule="auto"/>
              <w:jc w:val="center"/>
              <w:rPr>
                <w:rFonts w:eastAsia="Times New Roman" w:cs="Times New Roman"/>
                <w:color w:val="000000"/>
                <w:sz w:val="16"/>
                <w:szCs w:val="16"/>
                <w:lang w:eastAsia="en-GB"/>
              </w:rPr>
            </w:pPr>
            <w:proofErr w:type="spellStart"/>
            <w:r w:rsidRPr="00240673">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tcPr>
          <w:p w14:paraId="17862733" w14:textId="77777777" w:rsidR="009E32D7" w:rsidRPr="00240673" w:rsidRDefault="009E32D7" w:rsidP="00D32369">
            <w:pPr>
              <w:spacing w:after="0" w:line="240" w:lineRule="auto"/>
              <w:jc w:val="center"/>
              <w:rPr>
                <w:rFonts w:eastAsia="Times New Roman" w:cs="Times New Roman"/>
                <w:color w:val="000000"/>
                <w:sz w:val="16"/>
                <w:szCs w:val="16"/>
                <w:lang w:eastAsia="en-GB"/>
              </w:rPr>
            </w:pPr>
          </w:p>
        </w:tc>
        <w:tc>
          <w:tcPr>
            <w:tcW w:w="395" w:type="pct"/>
            <w:vAlign w:val="center"/>
          </w:tcPr>
          <w:p w14:paraId="109A9A4F" w14:textId="77777777" w:rsidR="009E32D7" w:rsidRPr="00240673" w:rsidRDefault="009E32D7" w:rsidP="00D32369">
            <w:pPr>
              <w:spacing w:after="0" w:line="240" w:lineRule="auto"/>
              <w:jc w:val="center"/>
              <w:rPr>
                <w:rFonts w:eastAsia="Times New Roman" w:cs="Times New Roman"/>
                <w:color w:val="000000"/>
                <w:sz w:val="16"/>
                <w:szCs w:val="16"/>
                <w:lang w:eastAsia="en-GB"/>
              </w:rPr>
            </w:pPr>
            <w:r w:rsidRPr="00240673">
              <w:rPr>
                <w:rFonts w:eastAsia="Times New Roman" w:cs="Times New Roman"/>
                <w:color w:val="000000"/>
                <w:sz w:val="16"/>
                <w:szCs w:val="16"/>
                <w:lang w:eastAsia="en-GB"/>
              </w:rPr>
              <w:t>Res 14.20</w:t>
            </w: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161E86D1" w14:textId="77777777" w:rsidR="009E32D7" w:rsidRPr="00240673" w:rsidRDefault="009E32D7" w:rsidP="00D32369">
            <w:pPr>
              <w:spacing w:after="0" w:line="240" w:lineRule="auto"/>
              <w:jc w:val="center"/>
              <w:rPr>
                <w:rFonts w:eastAsia="Times New Roman" w:cs="Times New Roman"/>
                <w:color w:val="000000"/>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2C26C9A8" w14:textId="77777777" w:rsidR="009E32D7" w:rsidRPr="00081C84" w:rsidRDefault="009E32D7" w:rsidP="00185DC4">
            <w:pPr>
              <w:spacing w:after="0" w:line="240" w:lineRule="auto"/>
              <w:rPr>
                <w:rFonts w:eastAsia="Times New Roman" w:cs="Times New Roman"/>
                <w:sz w:val="16"/>
                <w:szCs w:val="16"/>
                <w:lang w:eastAsia="en-GB"/>
              </w:rPr>
            </w:pPr>
          </w:p>
        </w:tc>
      </w:tr>
      <w:tr w:rsidR="00997241" w:rsidRPr="00AB3F2A" w14:paraId="64FF2A9D"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5F344D45" w14:textId="77777777" w:rsidR="00997241" w:rsidRPr="00857822" w:rsidRDefault="00997241" w:rsidP="00D32369">
            <w:pPr>
              <w:spacing w:after="0" w:line="240" w:lineRule="auto"/>
              <w:jc w:val="center"/>
              <w:rPr>
                <w:rFonts w:eastAsia="Times New Roman" w:cs="Times New Roman"/>
                <w:color w:val="000000"/>
                <w:sz w:val="16"/>
                <w:szCs w:val="16"/>
                <w:lang w:eastAsia="en-GB"/>
              </w:rPr>
            </w:pPr>
            <w:r w:rsidRPr="00857822">
              <w:rPr>
                <w:rFonts w:eastAsia="Times New Roman" w:cs="Times New Roman"/>
                <w:color w:val="000000"/>
                <w:sz w:val="16"/>
                <w:szCs w:val="16"/>
                <w:lang w:eastAsia="en-GB"/>
              </w:rPr>
              <w:t>Spheniscidae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748540D5" w14:textId="0E97978C" w:rsidR="00997241" w:rsidRPr="00857822" w:rsidRDefault="002E56FE" w:rsidP="00D32369">
            <w:pPr>
              <w:spacing w:after="0" w:line="240" w:lineRule="auto"/>
              <w:jc w:val="center"/>
              <w:rPr>
                <w:rFonts w:eastAsia="Times New Roman" w:cs="Times New Roman"/>
                <w:i/>
                <w:iCs/>
                <w:color w:val="000000"/>
                <w:sz w:val="16"/>
                <w:szCs w:val="16"/>
                <w:lang w:eastAsia="en-GB"/>
              </w:rPr>
            </w:pPr>
            <w:r>
              <w:rPr>
                <w:rFonts w:eastAsia="Times New Roman" w:cs="Times New Roman"/>
                <w:color w:val="000000"/>
                <w:sz w:val="16"/>
                <w:szCs w:val="16"/>
                <w:lang w:val="fr-FR" w:eastAsia="en-GB"/>
              </w:rPr>
              <w:t>Gorfou huppé</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37151361" w14:textId="77777777" w:rsidR="00997241" w:rsidRPr="00857822" w:rsidRDefault="00997241" w:rsidP="00D32369">
            <w:pPr>
              <w:spacing w:after="0" w:line="240" w:lineRule="auto"/>
              <w:jc w:val="center"/>
              <w:rPr>
                <w:rFonts w:eastAsia="Times New Roman" w:cs="Times New Roman"/>
                <w:i/>
                <w:iCs/>
                <w:color w:val="000000"/>
                <w:sz w:val="16"/>
                <w:szCs w:val="16"/>
                <w:lang w:eastAsia="en-GB"/>
              </w:rPr>
            </w:pPr>
            <w:proofErr w:type="spellStart"/>
            <w:r w:rsidRPr="00857822">
              <w:rPr>
                <w:rFonts w:eastAsia="Times New Roman" w:cs="Times New Roman"/>
                <w:i/>
                <w:iCs/>
                <w:color w:val="000000"/>
                <w:sz w:val="16"/>
                <w:szCs w:val="16"/>
                <w:lang w:eastAsia="en-GB"/>
              </w:rPr>
              <w:t>Eudyptes</w:t>
            </w:r>
            <w:proofErr w:type="spellEnd"/>
            <w:r w:rsidRPr="00857822">
              <w:rPr>
                <w:rFonts w:eastAsia="Times New Roman" w:cs="Times New Roman"/>
                <w:i/>
                <w:iCs/>
                <w:color w:val="000000"/>
                <w:sz w:val="16"/>
                <w:szCs w:val="16"/>
                <w:lang w:eastAsia="en-GB"/>
              </w:rPr>
              <w:t xml:space="preserve"> </w:t>
            </w:r>
            <w:proofErr w:type="spellStart"/>
            <w:r w:rsidRPr="00857822">
              <w:rPr>
                <w:rFonts w:eastAsia="Times New Roman" w:cs="Times New Roman"/>
                <w:i/>
                <w:iCs/>
                <w:color w:val="000000"/>
                <w:sz w:val="16"/>
                <w:szCs w:val="16"/>
                <w:lang w:eastAsia="en-GB"/>
              </w:rPr>
              <w:t>sclateri</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3E954E93" w14:textId="77777777" w:rsidR="00997241" w:rsidRPr="00857822" w:rsidRDefault="00997241" w:rsidP="00D32369">
            <w:pPr>
              <w:spacing w:after="0" w:line="240" w:lineRule="auto"/>
              <w:jc w:val="center"/>
              <w:rPr>
                <w:rFonts w:eastAsia="Times New Roman" w:cs="Times New Roman"/>
                <w:color w:val="000000"/>
                <w:sz w:val="16"/>
                <w:szCs w:val="16"/>
                <w:lang w:eastAsia="en-GB"/>
              </w:rPr>
            </w:pPr>
            <w:r w:rsidRPr="00857822">
              <w:rPr>
                <w:rFonts w:eastAsia="Times New Roman" w:cs="Times New Roman"/>
                <w:color w:val="000000"/>
                <w:sz w:val="16"/>
                <w:szCs w:val="16"/>
                <w:lang w:eastAsia="en-GB"/>
              </w:rPr>
              <w:t>EN</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00F42B2F" w14:textId="05D17420" w:rsidR="00997241" w:rsidRPr="00857822" w:rsidRDefault="00A13574" w:rsidP="00D32369">
            <w:pPr>
              <w:spacing w:after="0" w:line="240" w:lineRule="auto"/>
              <w:jc w:val="center"/>
              <w:rPr>
                <w:rFonts w:eastAsia="Times New Roman" w:cs="Times New Roman"/>
                <w:color w:val="000000"/>
                <w:sz w:val="16"/>
                <w:szCs w:val="16"/>
                <w:lang w:eastAsia="en-GB"/>
              </w:rPr>
            </w:pPr>
            <w:r w:rsidRPr="00857822">
              <w:rPr>
                <w:rFonts w:eastAsia="Times New Roman" w:cs="Times New Roman"/>
                <w:color w:val="000000"/>
                <w:sz w:val="16"/>
                <w:szCs w:val="16"/>
                <w:lang w:eastAsia="en-GB"/>
              </w:rPr>
              <w:t xml:space="preserve">En </w:t>
            </w:r>
            <w:proofErr w:type="spellStart"/>
            <w:r w:rsidRPr="00857822">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32294C05" w14:textId="77777777" w:rsidR="00997241" w:rsidRPr="00857822" w:rsidRDefault="00997241" w:rsidP="00D32369">
            <w:pPr>
              <w:spacing w:after="0" w:line="240" w:lineRule="auto"/>
              <w:jc w:val="center"/>
              <w:rPr>
                <w:rFonts w:eastAsia="Times New Roman" w:cs="Times New Roman"/>
                <w:color w:val="000000"/>
                <w:sz w:val="16"/>
                <w:szCs w:val="16"/>
                <w:lang w:eastAsia="en-GB"/>
              </w:rPr>
            </w:pPr>
            <w:r w:rsidRPr="00857822">
              <w:rPr>
                <w:rFonts w:eastAsia="Times New Roman" w:cs="Times New Roman"/>
                <w:color w:val="000000"/>
                <w:sz w:val="16"/>
                <w:szCs w:val="16"/>
                <w:lang w:eastAsia="en-GB"/>
              </w:rPr>
              <w:t>N</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75561A28" w14:textId="71D27E02" w:rsidR="00997241" w:rsidRPr="00857822" w:rsidRDefault="00F80B59" w:rsidP="00D32369">
            <w:pPr>
              <w:spacing w:after="0" w:line="240" w:lineRule="auto"/>
              <w:jc w:val="center"/>
              <w:rPr>
                <w:rFonts w:eastAsia="Times New Roman" w:cs="Times New Roman"/>
                <w:color w:val="000000"/>
                <w:sz w:val="16"/>
                <w:szCs w:val="16"/>
                <w:lang w:eastAsia="en-GB"/>
              </w:rPr>
            </w:pPr>
            <w:proofErr w:type="spellStart"/>
            <w:r w:rsidRPr="00857822">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03365AAC" w14:textId="77777777" w:rsidR="00997241" w:rsidRPr="00857822" w:rsidRDefault="00997241" w:rsidP="00D32369">
            <w:pPr>
              <w:spacing w:after="0" w:line="240" w:lineRule="auto"/>
              <w:jc w:val="center"/>
              <w:rPr>
                <w:rFonts w:eastAsia="Times New Roman" w:cs="Times New Roman"/>
                <w:color w:val="000000"/>
                <w:sz w:val="16"/>
                <w:szCs w:val="16"/>
                <w:lang w:eastAsia="en-GB"/>
              </w:rPr>
            </w:pPr>
          </w:p>
        </w:tc>
        <w:tc>
          <w:tcPr>
            <w:tcW w:w="395" w:type="pct"/>
            <w:vAlign w:val="center"/>
          </w:tcPr>
          <w:p w14:paraId="5741242B" w14:textId="77777777" w:rsidR="00997241" w:rsidRPr="00857822" w:rsidRDefault="00997241" w:rsidP="00D32369">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79155B7D" w14:textId="77777777" w:rsidR="00997241" w:rsidRPr="00857822" w:rsidRDefault="00997241" w:rsidP="00D32369">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4363C165" w14:textId="77777777" w:rsidR="00997241" w:rsidRPr="00081C84" w:rsidRDefault="00997241" w:rsidP="00185DC4">
            <w:pPr>
              <w:spacing w:after="0" w:line="240" w:lineRule="auto"/>
              <w:rPr>
                <w:rFonts w:eastAsia="Times New Roman" w:cs="Times New Roman"/>
                <w:sz w:val="16"/>
                <w:szCs w:val="16"/>
                <w:lang w:eastAsia="en-GB"/>
              </w:rPr>
            </w:pPr>
          </w:p>
        </w:tc>
      </w:tr>
      <w:tr w:rsidR="00997241" w:rsidRPr="00AB3F2A" w14:paraId="3E0FE212"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2C12AA98" w14:textId="77777777" w:rsidR="00997241" w:rsidRPr="002E56FE" w:rsidRDefault="00997241" w:rsidP="00D32369">
            <w:pPr>
              <w:spacing w:after="0" w:line="240" w:lineRule="auto"/>
              <w:jc w:val="center"/>
              <w:rPr>
                <w:rFonts w:eastAsia="Times New Roman" w:cs="Times New Roman"/>
                <w:color w:val="000000"/>
                <w:sz w:val="16"/>
                <w:szCs w:val="16"/>
                <w:lang w:eastAsia="en-GB"/>
              </w:rPr>
            </w:pPr>
            <w:r w:rsidRPr="002E56FE">
              <w:rPr>
                <w:rFonts w:eastAsia="Times New Roman" w:cs="Times New Roman"/>
                <w:color w:val="000000"/>
                <w:sz w:val="16"/>
                <w:szCs w:val="16"/>
                <w:lang w:eastAsia="en-GB"/>
              </w:rPr>
              <w:t>Spheniscidae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63274FB9" w14:textId="118BF50E" w:rsidR="005675B7" w:rsidRPr="002E56FE" w:rsidRDefault="005675B7" w:rsidP="00D32369">
            <w:pPr>
              <w:spacing w:after="0" w:line="240" w:lineRule="auto"/>
              <w:jc w:val="center"/>
              <w:rPr>
                <w:rFonts w:eastAsia="Times New Roman" w:cs="Times New Roman"/>
                <w:i/>
                <w:iCs/>
                <w:color w:val="000000"/>
                <w:sz w:val="16"/>
                <w:szCs w:val="16"/>
                <w:lang w:val="fr-FR" w:eastAsia="en-GB"/>
              </w:rPr>
            </w:pPr>
            <w:r w:rsidRPr="002E56FE">
              <w:rPr>
                <w:rFonts w:eastAsia="Times New Roman" w:cs="Times New Roman"/>
                <w:color w:val="000000"/>
                <w:sz w:val="16"/>
                <w:szCs w:val="16"/>
                <w:lang w:val="fr-FR" w:eastAsia="en-GB"/>
              </w:rPr>
              <w:t xml:space="preserve">Gorfou du </w:t>
            </w:r>
            <w:proofErr w:type="spellStart"/>
            <w:r w:rsidRPr="002E56FE">
              <w:rPr>
                <w:rFonts w:eastAsia="Times New Roman" w:cs="Times New Roman"/>
                <w:color w:val="000000"/>
                <w:sz w:val="16"/>
                <w:szCs w:val="16"/>
                <w:lang w:val="fr-FR" w:eastAsia="en-GB"/>
              </w:rPr>
              <w:t>Fiorland</w:t>
            </w:r>
            <w:proofErr w:type="spellEnd"/>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762A697C" w14:textId="77777777" w:rsidR="00997241" w:rsidRPr="002E56FE" w:rsidRDefault="00997241" w:rsidP="00D32369">
            <w:pPr>
              <w:spacing w:after="0" w:line="240" w:lineRule="auto"/>
              <w:jc w:val="center"/>
              <w:rPr>
                <w:rFonts w:eastAsia="Times New Roman" w:cs="Times New Roman"/>
                <w:i/>
                <w:iCs/>
                <w:color w:val="000000"/>
                <w:sz w:val="16"/>
                <w:szCs w:val="16"/>
                <w:lang w:eastAsia="en-GB"/>
              </w:rPr>
            </w:pPr>
            <w:proofErr w:type="spellStart"/>
            <w:r w:rsidRPr="002E56FE">
              <w:rPr>
                <w:rFonts w:eastAsia="Times New Roman" w:cs="Times New Roman"/>
                <w:i/>
                <w:iCs/>
                <w:color w:val="000000"/>
                <w:sz w:val="16"/>
                <w:szCs w:val="16"/>
                <w:lang w:eastAsia="en-GB"/>
              </w:rPr>
              <w:t>Eudyptes</w:t>
            </w:r>
            <w:proofErr w:type="spellEnd"/>
            <w:r w:rsidRPr="002E56FE">
              <w:rPr>
                <w:rFonts w:eastAsia="Times New Roman" w:cs="Times New Roman"/>
                <w:i/>
                <w:iCs/>
                <w:color w:val="000000"/>
                <w:sz w:val="16"/>
                <w:szCs w:val="16"/>
                <w:lang w:eastAsia="en-GB"/>
              </w:rPr>
              <w:t xml:space="preserve"> </w:t>
            </w:r>
            <w:proofErr w:type="spellStart"/>
            <w:r w:rsidRPr="002E56FE">
              <w:rPr>
                <w:rFonts w:eastAsia="Times New Roman" w:cs="Times New Roman"/>
                <w:i/>
                <w:iCs/>
                <w:color w:val="000000"/>
                <w:sz w:val="16"/>
                <w:szCs w:val="16"/>
                <w:lang w:eastAsia="en-GB"/>
              </w:rPr>
              <w:t>pachyrhynchus</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541DAEDC" w14:textId="77777777" w:rsidR="00997241" w:rsidRPr="002E56FE" w:rsidRDefault="00997241" w:rsidP="00D32369">
            <w:pPr>
              <w:spacing w:after="0" w:line="240" w:lineRule="auto"/>
              <w:jc w:val="center"/>
              <w:rPr>
                <w:rFonts w:eastAsia="Times New Roman" w:cs="Times New Roman"/>
                <w:color w:val="000000"/>
                <w:sz w:val="16"/>
                <w:szCs w:val="16"/>
                <w:lang w:eastAsia="en-GB"/>
              </w:rPr>
            </w:pPr>
            <w:r w:rsidRPr="002E56FE">
              <w:rPr>
                <w:rFonts w:eastAsia="Times New Roman" w:cs="Times New Roman"/>
                <w:color w:val="000000"/>
                <w:sz w:val="16"/>
                <w:szCs w:val="16"/>
                <w:lang w:eastAsia="en-GB"/>
              </w:rPr>
              <w:t>NT</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11CA0EA8" w14:textId="494F8EC3" w:rsidR="00997241" w:rsidRPr="002E56FE" w:rsidRDefault="00A13574" w:rsidP="00D32369">
            <w:pPr>
              <w:spacing w:after="0" w:line="240" w:lineRule="auto"/>
              <w:jc w:val="center"/>
              <w:rPr>
                <w:rFonts w:eastAsia="Times New Roman" w:cs="Times New Roman"/>
                <w:color w:val="000000"/>
                <w:sz w:val="16"/>
                <w:szCs w:val="16"/>
                <w:lang w:eastAsia="en-GB"/>
              </w:rPr>
            </w:pPr>
            <w:r w:rsidRPr="002E56FE">
              <w:rPr>
                <w:rFonts w:eastAsia="Times New Roman" w:cs="Times New Roman"/>
                <w:color w:val="000000"/>
                <w:sz w:val="16"/>
                <w:szCs w:val="16"/>
                <w:lang w:eastAsia="en-GB"/>
              </w:rPr>
              <w:t xml:space="preserve">En </w:t>
            </w:r>
            <w:proofErr w:type="spellStart"/>
            <w:r w:rsidRPr="002E56FE">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0FA1099E" w14:textId="77777777" w:rsidR="00997241" w:rsidRPr="002E56FE" w:rsidRDefault="00997241" w:rsidP="00D32369">
            <w:pPr>
              <w:spacing w:after="0" w:line="240" w:lineRule="auto"/>
              <w:jc w:val="center"/>
              <w:rPr>
                <w:rFonts w:eastAsia="Times New Roman" w:cs="Times New Roman"/>
                <w:color w:val="000000"/>
                <w:sz w:val="16"/>
                <w:szCs w:val="16"/>
                <w:lang w:eastAsia="en-GB"/>
              </w:rPr>
            </w:pPr>
            <w:r w:rsidRPr="002E56FE">
              <w:rPr>
                <w:rFonts w:eastAsia="Times New Roman" w:cs="Times New Roman"/>
                <w:color w:val="000000"/>
                <w:sz w:val="16"/>
                <w:szCs w:val="16"/>
                <w:lang w:eastAsia="en-GB"/>
              </w:rPr>
              <w:t>N</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2FFAA9EC" w14:textId="2D564047" w:rsidR="00997241" w:rsidRPr="002E56FE" w:rsidRDefault="00F80B59" w:rsidP="00D32369">
            <w:pPr>
              <w:spacing w:after="0" w:line="240" w:lineRule="auto"/>
              <w:jc w:val="center"/>
              <w:rPr>
                <w:rFonts w:eastAsia="Times New Roman" w:cs="Times New Roman"/>
                <w:color w:val="000000"/>
                <w:sz w:val="16"/>
                <w:szCs w:val="16"/>
                <w:lang w:eastAsia="en-GB"/>
              </w:rPr>
            </w:pPr>
            <w:proofErr w:type="spellStart"/>
            <w:r w:rsidRPr="002E56FE">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3E558D10" w14:textId="77777777" w:rsidR="00997241" w:rsidRPr="002E56FE" w:rsidRDefault="00997241" w:rsidP="00D32369">
            <w:pPr>
              <w:spacing w:after="0" w:line="240" w:lineRule="auto"/>
              <w:jc w:val="center"/>
              <w:rPr>
                <w:rFonts w:eastAsia="Times New Roman" w:cs="Times New Roman"/>
                <w:color w:val="000000"/>
                <w:sz w:val="16"/>
                <w:szCs w:val="16"/>
                <w:lang w:eastAsia="en-GB"/>
              </w:rPr>
            </w:pPr>
          </w:p>
        </w:tc>
        <w:tc>
          <w:tcPr>
            <w:tcW w:w="395" w:type="pct"/>
            <w:vAlign w:val="center"/>
          </w:tcPr>
          <w:p w14:paraId="73117FD8" w14:textId="77777777" w:rsidR="00997241" w:rsidRPr="00A4422F" w:rsidRDefault="00997241" w:rsidP="00D32369">
            <w:pPr>
              <w:spacing w:after="0" w:line="240" w:lineRule="auto"/>
              <w:jc w:val="center"/>
              <w:rPr>
                <w:rFonts w:eastAsia="Times New Roman" w:cs="Times New Roman"/>
                <w:sz w:val="16"/>
                <w:szCs w:val="16"/>
                <w:lang w:eastAsia="en-GB"/>
              </w:rPr>
            </w:pPr>
            <w:r w:rsidRPr="002E56FE">
              <w:rPr>
                <w:rFonts w:eastAsia="Times New Roman" w:cs="Times New Roman"/>
                <w:sz w:val="16"/>
                <w:szCs w:val="16"/>
                <w:lang w:eastAsia="en-GB"/>
              </w:rPr>
              <w:t>Res.14.20</w:t>
            </w: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016263EE" w14:textId="77777777" w:rsidR="00997241" w:rsidRPr="00A4422F" w:rsidRDefault="00997241" w:rsidP="00D32369">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36A048A6" w14:textId="77777777" w:rsidR="00997241" w:rsidRPr="00081C84" w:rsidRDefault="00997241" w:rsidP="00185DC4">
            <w:pPr>
              <w:spacing w:after="0" w:line="240" w:lineRule="auto"/>
              <w:rPr>
                <w:rFonts w:eastAsia="Times New Roman" w:cs="Times New Roman"/>
                <w:sz w:val="16"/>
                <w:szCs w:val="16"/>
                <w:lang w:eastAsia="en-GB"/>
              </w:rPr>
            </w:pPr>
          </w:p>
        </w:tc>
      </w:tr>
      <w:tr w:rsidR="00997241" w:rsidRPr="00AB3F2A" w14:paraId="54572FF6"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0260A2B6" w14:textId="77777777" w:rsidR="00997241" w:rsidRPr="002E56FE" w:rsidRDefault="00997241" w:rsidP="00D32369">
            <w:pPr>
              <w:spacing w:after="0" w:line="240" w:lineRule="auto"/>
              <w:jc w:val="center"/>
              <w:rPr>
                <w:rFonts w:eastAsia="Times New Roman" w:cs="Times New Roman"/>
                <w:color w:val="000000"/>
                <w:sz w:val="16"/>
                <w:szCs w:val="16"/>
                <w:lang w:eastAsia="en-GB"/>
              </w:rPr>
            </w:pPr>
            <w:r w:rsidRPr="002E56FE">
              <w:rPr>
                <w:rFonts w:eastAsia="Times New Roman" w:cs="Times New Roman"/>
                <w:color w:val="000000"/>
                <w:sz w:val="16"/>
                <w:szCs w:val="16"/>
                <w:lang w:eastAsia="en-GB"/>
              </w:rPr>
              <w:t>Spheniscidae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504ECF3F" w14:textId="69E5BDCA" w:rsidR="009C52CF" w:rsidRPr="002E56FE" w:rsidRDefault="009C52CF" w:rsidP="002E56FE">
            <w:pPr>
              <w:spacing w:after="0" w:line="240" w:lineRule="auto"/>
              <w:jc w:val="center"/>
              <w:rPr>
                <w:rFonts w:eastAsia="Times New Roman" w:cs="Times New Roman"/>
                <w:i/>
                <w:iCs/>
                <w:color w:val="000000"/>
                <w:sz w:val="16"/>
                <w:szCs w:val="16"/>
                <w:lang w:val="fr-FR" w:eastAsia="en-GB"/>
              </w:rPr>
            </w:pPr>
            <w:r w:rsidRPr="002E56FE">
              <w:rPr>
                <w:rFonts w:eastAsia="Times New Roman" w:cs="Times New Roman"/>
                <w:color w:val="000000"/>
                <w:sz w:val="16"/>
                <w:szCs w:val="16"/>
                <w:lang w:val="fr-FR" w:eastAsia="en-GB"/>
              </w:rPr>
              <w:t xml:space="preserve">Gorfou des </w:t>
            </w:r>
            <w:proofErr w:type="spellStart"/>
            <w:r w:rsidRPr="002E56FE">
              <w:rPr>
                <w:rFonts w:eastAsia="Times New Roman" w:cs="Times New Roman"/>
                <w:color w:val="000000"/>
                <w:sz w:val="16"/>
                <w:szCs w:val="16"/>
                <w:lang w:val="fr-FR" w:eastAsia="en-GB"/>
              </w:rPr>
              <w:t>Snares</w:t>
            </w:r>
            <w:proofErr w:type="spellEnd"/>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7A718764" w14:textId="77777777" w:rsidR="00997241" w:rsidRPr="002E56FE" w:rsidRDefault="00997241" w:rsidP="00D32369">
            <w:pPr>
              <w:spacing w:after="0" w:line="240" w:lineRule="auto"/>
              <w:jc w:val="center"/>
              <w:rPr>
                <w:rFonts w:eastAsia="Times New Roman" w:cs="Times New Roman"/>
                <w:i/>
                <w:iCs/>
                <w:color w:val="000000"/>
                <w:sz w:val="16"/>
                <w:szCs w:val="16"/>
                <w:lang w:eastAsia="en-GB"/>
              </w:rPr>
            </w:pPr>
            <w:proofErr w:type="spellStart"/>
            <w:r w:rsidRPr="002E56FE">
              <w:rPr>
                <w:rFonts w:eastAsia="Times New Roman" w:cs="Times New Roman"/>
                <w:i/>
                <w:iCs/>
                <w:color w:val="000000"/>
                <w:sz w:val="16"/>
                <w:szCs w:val="16"/>
                <w:lang w:eastAsia="en-GB"/>
              </w:rPr>
              <w:t>Eudyptes</w:t>
            </w:r>
            <w:proofErr w:type="spellEnd"/>
            <w:r w:rsidRPr="002E56FE">
              <w:rPr>
                <w:rFonts w:eastAsia="Times New Roman" w:cs="Times New Roman"/>
                <w:i/>
                <w:iCs/>
                <w:color w:val="000000"/>
                <w:sz w:val="16"/>
                <w:szCs w:val="16"/>
                <w:lang w:eastAsia="en-GB"/>
              </w:rPr>
              <w:t xml:space="preserve"> robustus</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7064008F" w14:textId="77777777" w:rsidR="00997241" w:rsidRPr="002E56FE" w:rsidRDefault="00997241" w:rsidP="00D32369">
            <w:pPr>
              <w:spacing w:after="0" w:line="240" w:lineRule="auto"/>
              <w:jc w:val="center"/>
              <w:rPr>
                <w:rFonts w:eastAsia="Times New Roman" w:cs="Times New Roman"/>
                <w:color w:val="000000"/>
                <w:sz w:val="16"/>
                <w:szCs w:val="16"/>
                <w:lang w:eastAsia="en-GB"/>
              </w:rPr>
            </w:pPr>
            <w:r w:rsidRPr="002E56FE">
              <w:rPr>
                <w:rFonts w:eastAsia="Times New Roman" w:cs="Times New Roman"/>
                <w:color w:val="000000"/>
                <w:sz w:val="16"/>
                <w:szCs w:val="16"/>
                <w:lang w:eastAsia="en-GB"/>
              </w:rPr>
              <w:t>VU</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47766A41" w14:textId="77777777" w:rsidR="00997241" w:rsidRPr="002E56FE" w:rsidRDefault="00997241" w:rsidP="00D32369">
            <w:pPr>
              <w:spacing w:after="0" w:line="240" w:lineRule="auto"/>
              <w:jc w:val="center"/>
              <w:rPr>
                <w:rFonts w:eastAsia="Times New Roman" w:cs="Times New Roman"/>
                <w:color w:val="000000"/>
                <w:sz w:val="16"/>
                <w:szCs w:val="16"/>
                <w:lang w:eastAsia="en-GB"/>
              </w:rPr>
            </w:pPr>
            <w:r w:rsidRPr="002E56FE">
              <w:rPr>
                <w:rFonts w:eastAsia="Times New Roman" w:cs="Times New Roman"/>
                <w:color w:val="000000"/>
                <w:sz w:val="16"/>
                <w:szCs w:val="16"/>
                <w:lang w:eastAsia="en-GB"/>
              </w:rPr>
              <w:t>Stable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24D726A4" w14:textId="77777777" w:rsidR="00997241" w:rsidRPr="002E56FE" w:rsidRDefault="00997241" w:rsidP="00D32369">
            <w:pPr>
              <w:spacing w:after="0" w:line="240" w:lineRule="auto"/>
              <w:jc w:val="center"/>
              <w:rPr>
                <w:rFonts w:eastAsia="Times New Roman" w:cs="Times New Roman"/>
                <w:color w:val="000000"/>
                <w:sz w:val="16"/>
                <w:szCs w:val="16"/>
                <w:lang w:eastAsia="en-GB"/>
              </w:rPr>
            </w:pPr>
            <w:r w:rsidRPr="002E56FE">
              <w:rPr>
                <w:rFonts w:eastAsia="Times New Roman" w:cs="Times New Roman"/>
                <w:color w:val="000000"/>
                <w:sz w:val="16"/>
                <w:szCs w:val="16"/>
                <w:lang w:eastAsia="en-GB"/>
              </w:rPr>
              <w:t>N</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6CF2320C" w14:textId="74E06545" w:rsidR="00997241" w:rsidRPr="0095004D" w:rsidRDefault="00F80B59" w:rsidP="00D32369">
            <w:pPr>
              <w:spacing w:after="0" w:line="240" w:lineRule="auto"/>
              <w:jc w:val="center"/>
              <w:rPr>
                <w:rFonts w:eastAsia="Times New Roman" w:cs="Times New Roman"/>
                <w:color w:val="000000"/>
                <w:sz w:val="16"/>
                <w:szCs w:val="16"/>
                <w:lang w:eastAsia="en-GB"/>
              </w:rPr>
            </w:pPr>
            <w:proofErr w:type="spellStart"/>
            <w:r w:rsidRPr="002E56FE">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2276F9B6" w14:textId="77777777" w:rsidR="00997241" w:rsidRPr="0095004D" w:rsidRDefault="00997241" w:rsidP="00D32369">
            <w:pPr>
              <w:spacing w:after="0" w:line="240" w:lineRule="auto"/>
              <w:jc w:val="center"/>
              <w:rPr>
                <w:rFonts w:eastAsia="Times New Roman" w:cs="Times New Roman"/>
                <w:color w:val="000000"/>
                <w:sz w:val="16"/>
                <w:szCs w:val="16"/>
                <w:lang w:eastAsia="en-GB"/>
              </w:rPr>
            </w:pPr>
          </w:p>
        </w:tc>
        <w:tc>
          <w:tcPr>
            <w:tcW w:w="395" w:type="pct"/>
            <w:vAlign w:val="center"/>
          </w:tcPr>
          <w:p w14:paraId="49567EA1" w14:textId="77777777" w:rsidR="00997241" w:rsidRPr="0095004D" w:rsidRDefault="00997241" w:rsidP="00D32369">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1644B338" w14:textId="77777777" w:rsidR="00997241" w:rsidRPr="0095004D" w:rsidRDefault="00997241" w:rsidP="00D32369">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649C1ED1" w14:textId="77777777" w:rsidR="00997241" w:rsidRPr="00081C84" w:rsidRDefault="00997241" w:rsidP="00185DC4">
            <w:pPr>
              <w:spacing w:after="0" w:line="240" w:lineRule="auto"/>
              <w:rPr>
                <w:rFonts w:eastAsia="Times New Roman" w:cs="Times New Roman"/>
                <w:sz w:val="16"/>
                <w:szCs w:val="16"/>
                <w:lang w:eastAsia="en-GB"/>
              </w:rPr>
            </w:pPr>
          </w:p>
        </w:tc>
      </w:tr>
      <w:tr w:rsidR="00997241" w:rsidRPr="00AB3F2A" w14:paraId="75C70442"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2FD7C9C2" w14:textId="77777777" w:rsidR="00997241" w:rsidRPr="00EA6A88" w:rsidRDefault="00997241" w:rsidP="00D32369">
            <w:pPr>
              <w:spacing w:after="0" w:line="240" w:lineRule="auto"/>
              <w:jc w:val="center"/>
              <w:rPr>
                <w:rFonts w:eastAsia="Times New Roman" w:cs="Times New Roman"/>
                <w:color w:val="000000"/>
                <w:sz w:val="16"/>
                <w:szCs w:val="16"/>
                <w:lang w:eastAsia="en-GB"/>
              </w:rPr>
            </w:pPr>
            <w:r w:rsidRPr="00EA6A88">
              <w:rPr>
                <w:rFonts w:eastAsia="Times New Roman" w:cs="Times New Roman"/>
                <w:color w:val="000000"/>
                <w:sz w:val="16"/>
                <w:szCs w:val="16"/>
                <w:lang w:eastAsia="en-GB"/>
              </w:rPr>
              <w:t>Spheniscidae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0463E5B5" w14:textId="2FD51DDF" w:rsidR="00997241" w:rsidRPr="00EA6A88" w:rsidRDefault="002B7938" w:rsidP="00D32369">
            <w:pPr>
              <w:spacing w:after="0" w:line="240" w:lineRule="auto"/>
              <w:jc w:val="center"/>
              <w:rPr>
                <w:rFonts w:eastAsia="Times New Roman" w:cs="Times New Roman"/>
                <w:i/>
                <w:iCs/>
                <w:color w:val="000000"/>
                <w:sz w:val="16"/>
                <w:szCs w:val="16"/>
                <w:lang w:eastAsia="en-GB"/>
              </w:rPr>
            </w:pPr>
            <w:r>
              <w:rPr>
                <w:rFonts w:eastAsia="Times New Roman" w:cs="Times New Roman"/>
                <w:color w:val="000000"/>
                <w:sz w:val="16"/>
                <w:szCs w:val="16"/>
                <w:lang w:val="fr-FR" w:eastAsia="en-GB"/>
              </w:rPr>
              <w:t>Manchot antipode</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076FF626" w14:textId="77777777" w:rsidR="00997241" w:rsidRPr="00EA6A88" w:rsidRDefault="00997241" w:rsidP="00D32369">
            <w:pPr>
              <w:spacing w:after="0" w:line="240" w:lineRule="auto"/>
              <w:jc w:val="center"/>
              <w:rPr>
                <w:rFonts w:eastAsia="Times New Roman" w:cs="Times New Roman"/>
                <w:i/>
                <w:iCs/>
                <w:color w:val="000000"/>
                <w:sz w:val="16"/>
                <w:szCs w:val="16"/>
                <w:lang w:eastAsia="en-GB"/>
              </w:rPr>
            </w:pPr>
            <w:proofErr w:type="spellStart"/>
            <w:r w:rsidRPr="00EA6A88">
              <w:rPr>
                <w:rFonts w:eastAsia="Times New Roman" w:cs="Times New Roman"/>
                <w:i/>
                <w:iCs/>
                <w:color w:val="000000"/>
                <w:sz w:val="16"/>
                <w:szCs w:val="16"/>
                <w:lang w:eastAsia="en-GB"/>
              </w:rPr>
              <w:t>Megadyptes</w:t>
            </w:r>
            <w:proofErr w:type="spellEnd"/>
            <w:r w:rsidRPr="00EA6A88">
              <w:rPr>
                <w:rFonts w:eastAsia="Times New Roman" w:cs="Times New Roman"/>
                <w:i/>
                <w:iCs/>
                <w:color w:val="000000"/>
                <w:sz w:val="16"/>
                <w:szCs w:val="16"/>
                <w:lang w:eastAsia="en-GB"/>
              </w:rPr>
              <w:t xml:space="preserve"> antipodes</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6D42B56B" w14:textId="77777777" w:rsidR="00997241" w:rsidRPr="00EA6A88" w:rsidRDefault="00997241" w:rsidP="00D32369">
            <w:pPr>
              <w:spacing w:after="0" w:line="240" w:lineRule="auto"/>
              <w:jc w:val="center"/>
              <w:rPr>
                <w:rFonts w:eastAsia="Times New Roman" w:cs="Times New Roman"/>
                <w:color w:val="000000"/>
                <w:sz w:val="16"/>
                <w:szCs w:val="16"/>
                <w:lang w:eastAsia="en-GB"/>
              </w:rPr>
            </w:pPr>
            <w:r w:rsidRPr="00EA6A88">
              <w:rPr>
                <w:rFonts w:eastAsia="Times New Roman" w:cs="Times New Roman"/>
                <w:color w:val="000000"/>
                <w:sz w:val="16"/>
                <w:szCs w:val="16"/>
                <w:lang w:eastAsia="en-GB"/>
              </w:rPr>
              <w:t>EN</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3336AAC1" w14:textId="786D2A17" w:rsidR="00997241" w:rsidRPr="00EA6A88" w:rsidRDefault="00A13574" w:rsidP="00D32369">
            <w:pPr>
              <w:spacing w:after="0" w:line="240" w:lineRule="auto"/>
              <w:jc w:val="center"/>
              <w:rPr>
                <w:rFonts w:eastAsia="Times New Roman" w:cs="Times New Roman"/>
                <w:color w:val="000000"/>
                <w:sz w:val="16"/>
                <w:szCs w:val="16"/>
                <w:lang w:eastAsia="en-GB"/>
              </w:rPr>
            </w:pPr>
            <w:r w:rsidRPr="00EA6A88">
              <w:rPr>
                <w:rFonts w:eastAsia="Times New Roman" w:cs="Times New Roman"/>
                <w:color w:val="000000"/>
                <w:sz w:val="16"/>
                <w:szCs w:val="16"/>
                <w:lang w:eastAsia="en-GB"/>
              </w:rPr>
              <w:t xml:space="preserve">En </w:t>
            </w:r>
            <w:proofErr w:type="spellStart"/>
            <w:r w:rsidRPr="00EA6A88">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534182B5" w14:textId="77777777" w:rsidR="00997241" w:rsidRPr="00EA6A88" w:rsidRDefault="00997241" w:rsidP="00D32369">
            <w:pPr>
              <w:spacing w:after="0" w:line="240" w:lineRule="auto"/>
              <w:jc w:val="center"/>
              <w:rPr>
                <w:rFonts w:eastAsia="Times New Roman" w:cs="Times New Roman"/>
                <w:color w:val="000000"/>
                <w:sz w:val="16"/>
                <w:szCs w:val="16"/>
                <w:lang w:eastAsia="en-GB"/>
              </w:rPr>
            </w:pPr>
            <w:r w:rsidRPr="00EA6A88">
              <w:rPr>
                <w:rFonts w:eastAsia="Times New Roman" w:cs="Times New Roman"/>
                <w:color w:val="000000"/>
                <w:sz w:val="16"/>
                <w:szCs w:val="16"/>
                <w:lang w:eastAsia="en-GB"/>
              </w:rPr>
              <w:t>N</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1340365E" w14:textId="33D469E3" w:rsidR="00997241" w:rsidRPr="00EA6A88" w:rsidRDefault="00F80B59" w:rsidP="00D32369">
            <w:pPr>
              <w:spacing w:after="0" w:line="240" w:lineRule="auto"/>
              <w:jc w:val="center"/>
              <w:rPr>
                <w:rFonts w:eastAsia="Times New Roman" w:cs="Times New Roman"/>
                <w:color w:val="000000"/>
                <w:sz w:val="16"/>
                <w:szCs w:val="16"/>
                <w:lang w:eastAsia="en-GB"/>
              </w:rPr>
            </w:pPr>
            <w:proofErr w:type="spellStart"/>
            <w:r w:rsidRPr="00EA6A88">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21727B1C" w14:textId="77777777" w:rsidR="00997241" w:rsidRPr="00EA6A88" w:rsidRDefault="00997241" w:rsidP="00D32369">
            <w:pPr>
              <w:spacing w:after="0" w:line="240" w:lineRule="auto"/>
              <w:jc w:val="center"/>
              <w:rPr>
                <w:rFonts w:eastAsia="Times New Roman" w:cs="Times New Roman"/>
                <w:color w:val="000000"/>
                <w:sz w:val="16"/>
                <w:szCs w:val="16"/>
                <w:lang w:eastAsia="en-GB"/>
              </w:rPr>
            </w:pPr>
          </w:p>
        </w:tc>
        <w:tc>
          <w:tcPr>
            <w:tcW w:w="395" w:type="pct"/>
            <w:vAlign w:val="center"/>
          </w:tcPr>
          <w:p w14:paraId="3FE9952C" w14:textId="77777777" w:rsidR="00997241" w:rsidRPr="00EA6A88" w:rsidRDefault="00997241" w:rsidP="00D32369">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7F0C9511" w14:textId="77777777" w:rsidR="00997241" w:rsidRPr="00EA6A88" w:rsidRDefault="00997241" w:rsidP="00D32369">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20BFB672" w14:textId="77777777" w:rsidR="00997241" w:rsidRPr="00081C84" w:rsidRDefault="00997241" w:rsidP="00185DC4">
            <w:pPr>
              <w:spacing w:after="0" w:line="240" w:lineRule="auto"/>
              <w:rPr>
                <w:rFonts w:eastAsia="Times New Roman" w:cs="Times New Roman"/>
                <w:sz w:val="16"/>
                <w:szCs w:val="16"/>
                <w:lang w:eastAsia="en-GB"/>
              </w:rPr>
            </w:pPr>
          </w:p>
        </w:tc>
      </w:tr>
      <w:tr w:rsidR="003B1DCD" w:rsidRPr="00AB3F2A" w14:paraId="3CD6840E"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6EFB57CD" w14:textId="77777777" w:rsidR="003B1DCD" w:rsidRPr="00537CA4" w:rsidRDefault="003B1DCD" w:rsidP="003B1DCD">
            <w:pPr>
              <w:spacing w:after="0" w:line="240" w:lineRule="auto"/>
              <w:jc w:val="center"/>
              <w:rPr>
                <w:rFonts w:eastAsia="Times New Roman" w:cs="Times New Roman"/>
                <w:color w:val="000000"/>
                <w:sz w:val="16"/>
                <w:szCs w:val="16"/>
                <w:lang w:eastAsia="en-GB"/>
              </w:rPr>
            </w:pPr>
            <w:r w:rsidRPr="00537CA4">
              <w:rPr>
                <w:rFonts w:eastAsia="Times New Roman" w:cs="Times New Roman"/>
                <w:color w:val="000000"/>
                <w:sz w:val="16"/>
                <w:szCs w:val="16"/>
                <w:lang w:eastAsia="en-GB"/>
              </w:rPr>
              <w:lastRenderedPageBreak/>
              <w:t>Spheniscidae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3B644F2E" w14:textId="256EDBCB" w:rsidR="003B1DCD" w:rsidRPr="00537CA4" w:rsidRDefault="003B1DCD" w:rsidP="003B1DCD">
            <w:pPr>
              <w:spacing w:after="0" w:line="240" w:lineRule="auto"/>
              <w:jc w:val="center"/>
              <w:rPr>
                <w:rFonts w:eastAsia="Times New Roman" w:cs="Times New Roman"/>
                <w:i/>
                <w:iCs/>
                <w:color w:val="000000"/>
                <w:sz w:val="16"/>
                <w:szCs w:val="16"/>
                <w:lang w:eastAsia="en-GB"/>
              </w:rPr>
            </w:pPr>
            <w:r>
              <w:rPr>
                <w:rFonts w:eastAsia="Times New Roman" w:cs="Times New Roman"/>
                <w:color w:val="000000"/>
                <w:sz w:val="16"/>
                <w:szCs w:val="16"/>
                <w:lang w:val="fr-FR" w:eastAsia="en-GB"/>
              </w:rPr>
              <w:t>Manchot pygmée</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123E6D5B" w14:textId="77777777" w:rsidR="003B1DCD" w:rsidRPr="00537CA4" w:rsidRDefault="003B1DCD" w:rsidP="003B1DCD">
            <w:pPr>
              <w:spacing w:after="0" w:line="240" w:lineRule="auto"/>
              <w:jc w:val="center"/>
              <w:rPr>
                <w:rFonts w:eastAsia="Times New Roman" w:cs="Times New Roman"/>
                <w:i/>
                <w:iCs/>
                <w:color w:val="000000"/>
                <w:sz w:val="16"/>
                <w:szCs w:val="16"/>
                <w:lang w:eastAsia="en-GB"/>
              </w:rPr>
            </w:pPr>
            <w:proofErr w:type="spellStart"/>
            <w:r w:rsidRPr="00537CA4">
              <w:rPr>
                <w:rFonts w:eastAsia="Times New Roman" w:cs="Times New Roman"/>
                <w:i/>
                <w:iCs/>
                <w:color w:val="000000"/>
                <w:sz w:val="16"/>
                <w:szCs w:val="16"/>
                <w:lang w:eastAsia="en-GB"/>
              </w:rPr>
              <w:t>Eudyptula</w:t>
            </w:r>
            <w:proofErr w:type="spellEnd"/>
            <w:r w:rsidRPr="00537CA4">
              <w:rPr>
                <w:rFonts w:eastAsia="Times New Roman" w:cs="Times New Roman"/>
                <w:i/>
                <w:iCs/>
                <w:color w:val="000000"/>
                <w:sz w:val="16"/>
                <w:szCs w:val="16"/>
                <w:lang w:eastAsia="en-GB"/>
              </w:rPr>
              <w:t xml:space="preserve"> minor</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7FF60722" w14:textId="77777777" w:rsidR="003B1DCD" w:rsidRPr="00537CA4" w:rsidRDefault="003B1DCD" w:rsidP="003B1DCD">
            <w:pPr>
              <w:spacing w:after="0" w:line="240" w:lineRule="auto"/>
              <w:jc w:val="center"/>
              <w:rPr>
                <w:rFonts w:eastAsia="Times New Roman" w:cs="Times New Roman"/>
                <w:color w:val="000000"/>
                <w:sz w:val="16"/>
                <w:szCs w:val="16"/>
                <w:lang w:eastAsia="en-GB"/>
              </w:rPr>
            </w:pPr>
            <w:r w:rsidRPr="00537CA4">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1C7CA3B5" w14:textId="77777777" w:rsidR="003B1DCD" w:rsidRPr="00537CA4" w:rsidRDefault="003B1DCD" w:rsidP="003B1DCD">
            <w:pPr>
              <w:spacing w:after="0" w:line="240" w:lineRule="auto"/>
              <w:jc w:val="center"/>
              <w:rPr>
                <w:rFonts w:eastAsia="Times New Roman" w:cs="Times New Roman"/>
                <w:color w:val="000000"/>
                <w:sz w:val="16"/>
                <w:szCs w:val="16"/>
                <w:lang w:eastAsia="en-GB"/>
              </w:rPr>
            </w:pPr>
            <w:r w:rsidRPr="00537CA4">
              <w:rPr>
                <w:rFonts w:eastAsia="Times New Roman" w:cs="Times New Roman"/>
                <w:color w:val="000000"/>
                <w:sz w:val="16"/>
                <w:szCs w:val="16"/>
                <w:lang w:eastAsia="en-GB"/>
              </w:rPr>
              <w:t>Stable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74A11012" w14:textId="77777777" w:rsidR="003B1DCD" w:rsidRPr="00537CA4" w:rsidRDefault="003B1DCD" w:rsidP="003B1DCD">
            <w:pPr>
              <w:spacing w:after="0" w:line="240" w:lineRule="auto"/>
              <w:jc w:val="center"/>
              <w:rPr>
                <w:rFonts w:eastAsia="Times New Roman" w:cs="Times New Roman"/>
                <w:color w:val="000000"/>
                <w:sz w:val="16"/>
                <w:szCs w:val="16"/>
                <w:lang w:eastAsia="en-GB"/>
              </w:rPr>
            </w:pPr>
            <w:r w:rsidRPr="00537CA4">
              <w:rPr>
                <w:rFonts w:eastAsia="Times New Roman" w:cs="Times New Roman"/>
                <w:color w:val="000000"/>
                <w:sz w:val="16"/>
                <w:szCs w:val="16"/>
                <w:lang w:eastAsia="en-GB"/>
              </w:rPr>
              <w:t>N</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61F28104" w14:textId="4650E7B2" w:rsidR="003B1DCD" w:rsidRPr="00537CA4" w:rsidRDefault="003B1DCD" w:rsidP="003B1DCD">
            <w:pPr>
              <w:spacing w:after="0" w:line="240" w:lineRule="auto"/>
              <w:jc w:val="center"/>
              <w:rPr>
                <w:rFonts w:eastAsia="Times New Roman" w:cs="Times New Roman"/>
                <w:color w:val="000000"/>
                <w:sz w:val="16"/>
                <w:szCs w:val="16"/>
                <w:lang w:eastAsia="en-GB"/>
              </w:rPr>
            </w:pPr>
            <w:proofErr w:type="spellStart"/>
            <w:r w:rsidRPr="00537CA4">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2F4C67AC" w14:textId="77777777" w:rsidR="003B1DCD" w:rsidRPr="00537CA4" w:rsidRDefault="003B1DCD" w:rsidP="003B1DCD">
            <w:pPr>
              <w:spacing w:after="0" w:line="240" w:lineRule="auto"/>
              <w:jc w:val="center"/>
              <w:rPr>
                <w:rFonts w:eastAsia="Times New Roman" w:cs="Times New Roman"/>
                <w:color w:val="000000"/>
                <w:sz w:val="16"/>
                <w:szCs w:val="16"/>
                <w:lang w:eastAsia="en-GB"/>
              </w:rPr>
            </w:pPr>
          </w:p>
        </w:tc>
        <w:tc>
          <w:tcPr>
            <w:tcW w:w="395" w:type="pct"/>
            <w:vAlign w:val="center"/>
          </w:tcPr>
          <w:p w14:paraId="2131F692" w14:textId="77777777" w:rsidR="003B1DCD" w:rsidRPr="00537CA4" w:rsidRDefault="003B1DCD" w:rsidP="003B1DCD">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14CD04A7" w14:textId="77777777" w:rsidR="003B1DCD" w:rsidRPr="00537CA4" w:rsidRDefault="003B1DCD" w:rsidP="003B1DCD">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18382455" w14:textId="77777777" w:rsidR="003B1DCD" w:rsidRPr="00081C84" w:rsidRDefault="003B1DCD" w:rsidP="00185DC4">
            <w:pPr>
              <w:spacing w:after="0" w:line="240" w:lineRule="auto"/>
              <w:rPr>
                <w:rFonts w:eastAsia="Times New Roman" w:cs="Times New Roman"/>
                <w:sz w:val="16"/>
                <w:szCs w:val="16"/>
                <w:lang w:eastAsia="en-GB"/>
              </w:rPr>
            </w:pPr>
          </w:p>
        </w:tc>
      </w:tr>
      <w:tr w:rsidR="003B1DCD" w:rsidRPr="00AB3F2A" w14:paraId="1869001B"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0C94E940" w14:textId="77777777" w:rsidR="003B1DCD" w:rsidRPr="00614444" w:rsidRDefault="003B1DCD" w:rsidP="003B1DCD">
            <w:pPr>
              <w:spacing w:after="0" w:line="240" w:lineRule="auto"/>
              <w:jc w:val="center"/>
              <w:rPr>
                <w:rFonts w:eastAsia="Times New Roman" w:cs="Times New Roman"/>
                <w:color w:val="000000"/>
                <w:sz w:val="16"/>
                <w:szCs w:val="16"/>
                <w:lang w:eastAsia="en-GB"/>
              </w:rPr>
            </w:pPr>
            <w:r w:rsidRPr="00614444">
              <w:rPr>
                <w:rFonts w:eastAsia="Times New Roman" w:cs="Times New Roman"/>
                <w:color w:val="000000"/>
                <w:sz w:val="16"/>
                <w:szCs w:val="16"/>
                <w:lang w:eastAsia="en-GB"/>
              </w:rPr>
              <w:t>Spheniscidae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47C4FFC3" w14:textId="0E35203F" w:rsidR="003B1DCD" w:rsidRPr="00614444" w:rsidRDefault="003B1DCD" w:rsidP="003B1DCD">
            <w:pPr>
              <w:spacing w:after="0" w:line="240" w:lineRule="auto"/>
              <w:jc w:val="center"/>
              <w:rPr>
                <w:rFonts w:eastAsia="Times New Roman" w:cs="Times New Roman"/>
                <w:i/>
                <w:iCs/>
                <w:color w:val="000000"/>
                <w:sz w:val="16"/>
                <w:szCs w:val="16"/>
                <w:lang w:eastAsia="en-GB"/>
              </w:rPr>
            </w:pPr>
            <w:proofErr w:type="spellStart"/>
            <w:r w:rsidRPr="00614444">
              <w:rPr>
                <w:rFonts w:eastAsia="Times New Roman" w:cs="Times New Roman"/>
                <w:color w:val="000000"/>
                <w:sz w:val="16"/>
                <w:szCs w:val="16"/>
                <w:lang w:eastAsia="en-GB"/>
              </w:rPr>
              <w:t>Manchot</w:t>
            </w:r>
            <w:proofErr w:type="spellEnd"/>
            <w:r w:rsidRPr="00614444">
              <w:rPr>
                <w:rFonts w:eastAsia="Times New Roman" w:cs="Times New Roman"/>
                <w:color w:val="000000"/>
                <w:sz w:val="16"/>
                <w:szCs w:val="16"/>
                <w:lang w:eastAsia="en-GB"/>
              </w:rPr>
              <w:t xml:space="preserve"> du Cap</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6B94A890" w14:textId="77777777" w:rsidR="003B1DCD" w:rsidRPr="00614444" w:rsidRDefault="003B1DCD" w:rsidP="003B1DCD">
            <w:pPr>
              <w:spacing w:after="0" w:line="240" w:lineRule="auto"/>
              <w:jc w:val="center"/>
              <w:rPr>
                <w:rFonts w:eastAsia="Times New Roman" w:cs="Times New Roman"/>
                <w:i/>
                <w:iCs/>
                <w:color w:val="000000"/>
                <w:sz w:val="16"/>
                <w:szCs w:val="16"/>
                <w:lang w:eastAsia="en-GB"/>
              </w:rPr>
            </w:pPr>
            <w:r w:rsidRPr="00614444">
              <w:rPr>
                <w:rFonts w:eastAsia="Times New Roman" w:cs="Times New Roman"/>
                <w:i/>
                <w:iCs/>
                <w:color w:val="000000"/>
                <w:sz w:val="16"/>
                <w:szCs w:val="16"/>
                <w:lang w:eastAsia="en-GB"/>
              </w:rPr>
              <w:t xml:space="preserve">Spheniscus </w:t>
            </w:r>
            <w:proofErr w:type="spellStart"/>
            <w:r w:rsidRPr="00614444">
              <w:rPr>
                <w:rFonts w:eastAsia="Times New Roman" w:cs="Times New Roman"/>
                <w:i/>
                <w:iCs/>
                <w:color w:val="000000"/>
                <w:sz w:val="16"/>
                <w:szCs w:val="16"/>
                <w:lang w:eastAsia="en-GB"/>
              </w:rPr>
              <w:t>demersus</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41139C84" w14:textId="77777777" w:rsidR="003B1DCD" w:rsidRPr="00614444" w:rsidRDefault="003B1DCD" w:rsidP="003B1DCD">
            <w:pPr>
              <w:spacing w:after="0" w:line="240" w:lineRule="auto"/>
              <w:jc w:val="center"/>
              <w:rPr>
                <w:rFonts w:eastAsia="Times New Roman" w:cs="Times New Roman"/>
                <w:color w:val="000000"/>
                <w:sz w:val="16"/>
                <w:szCs w:val="16"/>
                <w:lang w:eastAsia="en-GB"/>
              </w:rPr>
            </w:pPr>
            <w:r w:rsidRPr="00614444">
              <w:rPr>
                <w:rFonts w:eastAsia="Times New Roman" w:cs="Times New Roman"/>
                <w:color w:val="000000"/>
                <w:sz w:val="16"/>
                <w:szCs w:val="16"/>
                <w:lang w:eastAsia="en-GB"/>
              </w:rPr>
              <w:t>CR</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286845B4" w14:textId="5D46BDB1" w:rsidR="003B1DCD" w:rsidRPr="00614444" w:rsidRDefault="003B1DCD" w:rsidP="003B1DCD">
            <w:pPr>
              <w:spacing w:after="0" w:line="240" w:lineRule="auto"/>
              <w:jc w:val="center"/>
              <w:rPr>
                <w:rFonts w:eastAsia="Times New Roman" w:cs="Times New Roman"/>
                <w:color w:val="000000"/>
                <w:sz w:val="16"/>
                <w:szCs w:val="16"/>
                <w:lang w:eastAsia="en-GB"/>
              </w:rPr>
            </w:pPr>
            <w:r w:rsidRPr="00614444">
              <w:rPr>
                <w:rFonts w:eastAsia="Times New Roman" w:cs="Times New Roman"/>
                <w:color w:val="000000"/>
                <w:sz w:val="16"/>
                <w:szCs w:val="16"/>
                <w:lang w:eastAsia="en-GB"/>
              </w:rPr>
              <w:t xml:space="preserve">En </w:t>
            </w:r>
            <w:proofErr w:type="spellStart"/>
            <w:r w:rsidRPr="00614444">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4346C463" w14:textId="484E5597" w:rsidR="003B1DCD" w:rsidRPr="00614444" w:rsidRDefault="003B1DCD" w:rsidP="003B1DCD">
            <w:pPr>
              <w:spacing w:after="0" w:line="240" w:lineRule="auto"/>
              <w:jc w:val="center"/>
              <w:rPr>
                <w:rFonts w:eastAsia="Times New Roman" w:cs="Times New Roman"/>
                <w:color w:val="000000"/>
                <w:sz w:val="16"/>
                <w:szCs w:val="16"/>
                <w:lang w:eastAsia="en-GB"/>
              </w:rPr>
            </w:pPr>
            <w:r w:rsidRPr="00614444">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0CE8D413" w14:textId="1E1D02CC" w:rsidR="003B1DCD" w:rsidRPr="00614444" w:rsidRDefault="003B1DCD" w:rsidP="003B1DCD">
            <w:pPr>
              <w:spacing w:after="0" w:line="240" w:lineRule="auto"/>
              <w:jc w:val="center"/>
              <w:rPr>
                <w:rFonts w:eastAsia="Times New Roman" w:cs="Times New Roman"/>
                <w:color w:val="000000"/>
                <w:sz w:val="16"/>
                <w:szCs w:val="16"/>
                <w:lang w:eastAsia="en-GB"/>
              </w:rPr>
            </w:pPr>
            <w:proofErr w:type="spellStart"/>
            <w:r w:rsidRPr="00614444">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5B1C82AA" w14:textId="67EF428F" w:rsidR="003B1DCD" w:rsidRPr="00614444" w:rsidRDefault="003B1DCD" w:rsidP="003B1DCD">
            <w:pPr>
              <w:spacing w:after="0" w:line="240" w:lineRule="auto"/>
              <w:jc w:val="center"/>
              <w:rPr>
                <w:rFonts w:eastAsia="Times New Roman" w:cs="Times New Roman"/>
                <w:color w:val="000000"/>
                <w:sz w:val="16"/>
                <w:szCs w:val="16"/>
                <w:lang w:eastAsia="en-GB"/>
              </w:rPr>
            </w:pPr>
            <w:proofErr w:type="spellStart"/>
            <w:r w:rsidRPr="00614444">
              <w:rPr>
                <w:rFonts w:eastAsia="Times New Roman" w:cs="Times New Roman"/>
                <w:color w:val="000000"/>
                <w:sz w:val="16"/>
                <w:szCs w:val="16"/>
                <w:lang w:eastAsia="en-GB"/>
              </w:rPr>
              <w:t>Annexe</w:t>
            </w:r>
            <w:proofErr w:type="spellEnd"/>
            <w:r w:rsidRPr="00614444">
              <w:rPr>
                <w:rFonts w:eastAsia="Times New Roman" w:cs="Times New Roman"/>
                <w:color w:val="000000"/>
                <w:sz w:val="16"/>
                <w:szCs w:val="16"/>
                <w:lang w:eastAsia="en-GB"/>
              </w:rPr>
              <w:t xml:space="preserve"> II</w:t>
            </w:r>
          </w:p>
        </w:tc>
        <w:tc>
          <w:tcPr>
            <w:tcW w:w="395" w:type="pct"/>
            <w:vAlign w:val="center"/>
          </w:tcPr>
          <w:p w14:paraId="6FCDA293" w14:textId="77777777" w:rsidR="003B1DCD" w:rsidRPr="00614444" w:rsidRDefault="003B1DCD" w:rsidP="003B1DCD">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3EE2D40B" w14:textId="77777777" w:rsidR="003B1DCD" w:rsidRPr="00614444" w:rsidRDefault="003B1DCD" w:rsidP="003B1DCD">
            <w:pPr>
              <w:spacing w:after="0" w:line="240" w:lineRule="auto"/>
              <w:jc w:val="center"/>
              <w:rPr>
                <w:rFonts w:eastAsia="Times New Roman" w:cs="Times New Roman"/>
                <w:color w:val="000000"/>
                <w:sz w:val="16"/>
                <w:szCs w:val="16"/>
                <w:lang w:eastAsia="en-GB"/>
              </w:rPr>
            </w:pPr>
            <w:r w:rsidRPr="00614444">
              <w:rPr>
                <w:rFonts w:eastAsia="Times New Roman" w:cs="Times New Roman"/>
                <w:color w:val="000000"/>
                <w:sz w:val="16"/>
                <w:szCs w:val="16"/>
                <w:lang w:eastAsia="en-GB"/>
              </w:rPr>
              <w:t>AEWA</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1EED808A" w14:textId="77777777" w:rsidR="003B1DCD" w:rsidRPr="00081C84" w:rsidRDefault="003B1DCD" w:rsidP="00185DC4">
            <w:pPr>
              <w:spacing w:after="0" w:line="240" w:lineRule="auto"/>
              <w:rPr>
                <w:rFonts w:eastAsia="Times New Roman" w:cs="Times New Roman"/>
                <w:color w:val="000000"/>
                <w:sz w:val="16"/>
                <w:szCs w:val="16"/>
                <w:lang w:eastAsia="en-GB"/>
              </w:rPr>
            </w:pPr>
          </w:p>
        </w:tc>
      </w:tr>
      <w:tr w:rsidR="003B1DCD" w:rsidRPr="00AB3F2A" w14:paraId="2A19D62E"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0F35DAB6" w14:textId="77777777" w:rsidR="003B1DCD" w:rsidRPr="00634F91" w:rsidRDefault="003B1DCD" w:rsidP="003B1DCD">
            <w:pPr>
              <w:spacing w:after="0" w:line="240" w:lineRule="auto"/>
              <w:jc w:val="center"/>
              <w:rPr>
                <w:rFonts w:eastAsia="Times New Roman" w:cs="Times New Roman"/>
                <w:color w:val="000000"/>
                <w:sz w:val="16"/>
                <w:szCs w:val="16"/>
                <w:lang w:eastAsia="en-GB"/>
              </w:rPr>
            </w:pPr>
            <w:r w:rsidRPr="00634F91">
              <w:rPr>
                <w:rFonts w:eastAsia="Times New Roman" w:cs="Times New Roman"/>
                <w:color w:val="000000"/>
                <w:sz w:val="16"/>
                <w:szCs w:val="16"/>
                <w:lang w:eastAsia="en-GB"/>
              </w:rPr>
              <w:t>Spheniscidae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201435DC" w14:textId="651A40A3" w:rsidR="003B1DCD" w:rsidRPr="00634F91" w:rsidRDefault="00516067" w:rsidP="003B1DCD">
            <w:pPr>
              <w:spacing w:after="0" w:line="240" w:lineRule="auto"/>
              <w:jc w:val="center"/>
              <w:rPr>
                <w:rFonts w:eastAsia="Times New Roman" w:cs="Times New Roman"/>
                <w:i/>
                <w:iCs/>
                <w:color w:val="000000"/>
                <w:sz w:val="16"/>
                <w:szCs w:val="16"/>
                <w:lang w:eastAsia="en-GB"/>
              </w:rPr>
            </w:pPr>
            <w:r>
              <w:rPr>
                <w:rFonts w:eastAsia="Times New Roman" w:cs="Times New Roman"/>
                <w:color w:val="000000"/>
                <w:sz w:val="16"/>
                <w:szCs w:val="16"/>
                <w:lang w:val="fr-FR" w:eastAsia="en-GB"/>
              </w:rPr>
              <w:t>Manchot de Magellan</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4263062C" w14:textId="77777777" w:rsidR="003B1DCD" w:rsidRPr="00634F91" w:rsidRDefault="003B1DCD" w:rsidP="003B1DCD">
            <w:pPr>
              <w:spacing w:after="0" w:line="240" w:lineRule="auto"/>
              <w:jc w:val="center"/>
              <w:rPr>
                <w:rFonts w:eastAsia="Times New Roman" w:cs="Times New Roman"/>
                <w:i/>
                <w:iCs/>
                <w:color w:val="000000"/>
                <w:sz w:val="16"/>
                <w:szCs w:val="16"/>
                <w:lang w:eastAsia="en-GB"/>
              </w:rPr>
            </w:pPr>
            <w:r w:rsidRPr="00634F91">
              <w:rPr>
                <w:rFonts w:eastAsia="Times New Roman" w:cs="Times New Roman"/>
                <w:i/>
                <w:iCs/>
                <w:color w:val="000000"/>
                <w:sz w:val="16"/>
                <w:szCs w:val="16"/>
                <w:lang w:eastAsia="en-GB"/>
              </w:rPr>
              <w:t xml:space="preserve">Spheniscus </w:t>
            </w:r>
            <w:proofErr w:type="spellStart"/>
            <w:r w:rsidRPr="00634F91">
              <w:rPr>
                <w:rFonts w:eastAsia="Times New Roman" w:cs="Times New Roman"/>
                <w:i/>
                <w:iCs/>
                <w:color w:val="000000"/>
                <w:sz w:val="16"/>
                <w:szCs w:val="16"/>
                <w:lang w:eastAsia="en-GB"/>
              </w:rPr>
              <w:t>magellanicus</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6BF0AA3C" w14:textId="77777777" w:rsidR="003B1DCD" w:rsidRPr="00634F91" w:rsidRDefault="003B1DCD" w:rsidP="003B1DCD">
            <w:pPr>
              <w:spacing w:after="0" w:line="240" w:lineRule="auto"/>
              <w:jc w:val="center"/>
              <w:rPr>
                <w:rFonts w:eastAsia="Times New Roman" w:cs="Times New Roman"/>
                <w:color w:val="000000"/>
                <w:sz w:val="16"/>
                <w:szCs w:val="16"/>
                <w:lang w:eastAsia="en-GB"/>
              </w:rPr>
            </w:pPr>
            <w:r w:rsidRPr="00634F91">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0ABFC15A" w14:textId="4B7107B4" w:rsidR="003B1DCD" w:rsidRPr="00634F91" w:rsidRDefault="003B1DCD" w:rsidP="003B1DCD">
            <w:pPr>
              <w:spacing w:after="0" w:line="240" w:lineRule="auto"/>
              <w:jc w:val="center"/>
              <w:rPr>
                <w:rFonts w:eastAsia="Times New Roman" w:cs="Times New Roman"/>
                <w:color w:val="000000"/>
                <w:sz w:val="16"/>
                <w:szCs w:val="16"/>
                <w:lang w:eastAsia="en-GB"/>
              </w:rPr>
            </w:pPr>
            <w:r w:rsidRPr="00634F91">
              <w:rPr>
                <w:rFonts w:eastAsia="Times New Roman" w:cs="Times New Roman"/>
                <w:color w:val="000000"/>
                <w:sz w:val="16"/>
                <w:szCs w:val="16"/>
                <w:lang w:eastAsia="en-GB"/>
              </w:rPr>
              <w:t xml:space="preserve">En </w:t>
            </w:r>
            <w:proofErr w:type="spellStart"/>
            <w:r w:rsidRPr="00634F91">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79694F6A" w14:textId="4200BAF9" w:rsidR="003B1DCD" w:rsidRPr="00634F91" w:rsidRDefault="003B1DCD" w:rsidP="003B1DCD">
            <w:pPr>
              <w:spacing w:after="0" w:line="240" w:lineRule="auto"/>
              <w:jc w:val="center"/>
              <w:rPr>
                <w:rFonts w:eastAsia="Times New Roman" w:cs="Times New Roman"/>
                <w:color w:val="000000"/>
                <w:sz w:val="16"/>
                <w:szCs w:val="16"/>
                <w:lang w:eastAsia="en-GB"/>
              </w:rPr>
            </w:pPr>
            <w:r w:rsidRPr="00634F91">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58189EC6" w14:textId="772B4331" w:rsidR="003B1DCD" w:rsidRPr="00634F91" w:rsidRDefault="003B1DCD" w:rsidP="003B1DCD">
            <w:pPr>
              <w:spacing w:after="0" w:line="240" w:lineRule="auto"/>
              <w:jc w:val="center"/>
              <w:rPr>
                <w:rFonts w:eastAsia="Times New Roman" w:cs="Times New Roman"/>
                <w:color w:val="000000"/>
                <w:sz w:val="16"/>
                <w:szCs w:val="16"/>
                <w:lang w:eastAsia="en-GB"/>
              </w:rPr>
            </w:pPr>
            <w:proofErr w:type="spellStart"/>
            <w:r w:rsidRPr="00634F91">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43900924" w14:textId="77777777" w:rsidR="003B1DCD" w:rsidRPr="00634F91" w:rsidRDefault="003B1DCD" w:rsidP="003B1DCD">
            <w:pPr>
              <w:spacing w:after="0" w:line="240" w:lineRule="auto"/>
              <w:jc w:val="center"/>
              <w:rPr>
                <w:rFonts w:eastAsia="Times New Roman" w:cs="Times New Roman"/>
                <w:color w:val="000000"/>
                <w:sz w:val="16"/>
                <w:szCs w:val="16"/>
                <w:lang w:eastAsia="en-GB"/>
              </w:rPr>
            </w:pPr>
          </w:p>
        </w:tc>
        <w:tc>
          <w:tcPr>
            <w:tcW w:w="395" w:type="pct"/>
            <w:vAlign w:val="center"/>
          </w:tcPr>
          <w:p w14:paraId="07BB838C" w14:textId="77777777" w:rsidR="003B1DCD" w:rsidRPr="00634F91" w:rsidRDefault="003B1DCD" w:rsidP="003B1DCD">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3FB240B1" w14:textId="77777777" w:rsidR="003B1DCD" w:rsidRPr="00634F91" w:rsidRDefault="003B1DCD" w:rsidP="003B1DCD">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34688DEF" w14:textId="77777777" w:rsidR="003B1DCD" w:rsidRPr="00081C84" w:rsidRDefault="003B1DCD" w:rsidP="00185DC4">
            <w:pPr>
              <w:spacing w:after="0" w:line="240" w:lineRule="auto"/>
              <w:rPr>
                <w:rFonts w:eastAsia="Times New Roman" w:cs="Times New Roman"/>
                <w:sz w:val="16"/>
                <w:szCs w:val="16"/>
                <w:lang w:eastAsia="en-GB"/>
              </w:rPr>
            </w:pPr>
          </w:p>
        </w:tc>
      </w:tr>
      <w:tr w:rsidR="003B1DCD" w:rsidRPr="00AB3F2A" w14:paraId="73230682"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3C3A59B5" w14:textId="77777777" w:rsidR="003B1DCD" w:rsidRPr="000327B7" w:rsidRDefault="003B1DCD" w:rsidP="003B1DCD">
            <w:pPr>
              <w:spacing w:after="0" w:line="240" w:lineRule="auto"/>
              <w:jc w:val="center"/>
              <w:rPr>
                <w:rFonts w:eastAsia="Times New Roman" w:cs="Times New Roman"/>
                <w:color w:val="000000"/>
                <w:sz w:val="16"/>
                <w:szCs w:val="16"/>
                <w:lang w:eastAsia="en-GB"/>
              </w:rPr>
            </w:pPr>
            <w:r w:rsidRPr="000327B7">
              <w:rPr>
                <w:rFonts w:eastAsia="Times New Roman" w:cs="Times New Roman"/>
                <w:color w:val="000000"/>
                <w:sz w:val="16"/>
                <w:szCs w:val="16"/>
                <w:lang w:eastAsia="en-GB"/>
              </w:rPr>
              <w:t>Spheniscidae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25905B08" w14:textId="40283A88" w:rsidR="003B1DCD" w:rsidRPr="000327B7" w:rsidRDefault="003B1DCD" w:rsidP="003B1DCD">
            <w:pPr>
              <w:spacing w:after="0" w:line="240" w:lineRule="auto"/>
              <w:jc w:val="center"/>
              <w:rPr>
                <w:rFonts w:eastAsia="Times New Roman" w:cs="Times New Roman"/>
                <w:i/>
                <w:iCs/>
                <w:color w:val="000000"/>
                <w:sz w:val="16"/>
                <w:szCs w:val="16"/>
                <w:lang w:eastAsia="en-GB"/>
              </w:rPr>
            </w:pPr>
            <w:proofErr w:type="spellStart"/>
            <w:r w:rsidRPr="000327B7">
              <w:rPr>
                <w:rFonts w:eastAsia="Times New Roman" w:cs="Times New Roman"/>
                <w:color w:val="000000"/>
                <w:sz w:val="16"/>
                <w:szCs w:val="16"/>
                <w:lang w:eastAsia="en-GB"/>
              </w:rPr>
              <w:t>Manchot</w:t>
            </w:r>
            <w:proofErr w:type="spellEnd"/>
            <w:r w:rsidRPr="000327B7">
              <w:rPr>
                <w:rFonts w:eastAsia="Times New Roman" w:cs="Times New Roman"/>
                <w:color w:val="000000"/>
                <w:sz w:val="16"/>
                <w:szCs w:val="16"/>
                <w:lang w:eastAsia="en-GB"/>
              </w:rPr>
              <w:t xml:space="preserve"> de Humboldt</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2E01196D" w14:textId="77777777" w:rsidR="003B1DCD" w:rsidRPr="000327B7" w:rsidRDefault="003B1DCD" w:rsidP="003B1DCD">
            <w:pPr>
              <w:spacing w:after="0" w:line="240" w:lineRule="auto"/>
              <w:jc w:val="center"/>
              <w:rPr>
                <w:rFonts w:eastAsia="Times New Roman" w:cs="Times New Roman"/>
                <w:i/>
                <w:iCs/>
                <w:color w:val="000000"/>
                <w:sz w:val="16"/>
                <w:szCs w:val="16"/>
                <w:lang w:eastAsia="en-GB"/>
              </w:rPr>
            </w:pPr>
            <w:r w:rsidRPr="000327B7">
              <w:rPr>
                <w:rFonts w:eastAsia="Times New Roman" w:cs="Times New Roman"/>
                <w:i/>
                <w:iCs/>
                <w:color w:val="000000"/>
                <w:sz w:val="16"/>
                <w:szCs w:val="16"/>
                <w:lang w:eastAsia="en-GB"/>
              </w:rPr>
              <w:t xml:space="preserve">Spheniscus </w:t>
            </w:r>
            <w:proofErr w:type="spellStart"/>
            <w:r w:rsidRPr="000327B7">
              <w:rPr>
                <w:rFonts w:eastAsia="Times New Roman" w:cs="Times New Roman"/>
                <w:i/>
                <w:iCs/>
                <w:color w:val="000000"/>
                <w:sz w:val="16"/>
                <w:szCs w:val="16"/>
                <w:lang w:eastAsia="en-GB"/>
              </w:rPr>
              <w:t>humboldti</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7B392410" w14:textId="77777777" w:rsidR="003B1DCD" w:rsidRPr="000327B7" w:rsidRDefault="003B1DCD" w:rsidP="003B1DCD">
            <w:pPr>
              <w:spacing w:after="0" w:line="240" w:lineRule="auto"/>
              <w:jc w:val="center"/>
              <w:rPr>
                <w:rFonts w:eastAsia="Times New Roman" w:cs="Times New Roman"/>
                <w:color w:val="000000"/>
                <w:sz w:val="16"/>
                <w:szCs w:val="16"/>
                <w:lang w:eastAsia="en-GB"/>
              </w:rPr>
            </w:pPr>
            <w:r w:rsidRPr="000327B7">
              <w:rPr>
                <w:rFonts w:eastAsia="Times New Roman" w:cs="Times New Roman"/>
                <w:color w:val="000000"/>
                <w:sz w:val="16"/>
                <w:szCs w:val="16"/>
                <w:lang w:eastAsia="en-GB"/>
              </w:rPr>
              <w:t>VU</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5A29863A" w14:textId="4ABCF89A" w:rsidR="003B1DCD" w:rsidRPr="000327B7" w:rsidRDefault="003B1DCD" w:rsidP="003B1DCD">
            <w:pPr>
              <w:spacing w:after="0" w:line="240" w:lineRule="auto"/>
              <w:jc w:val="center"/>
              <w:rPr>
                <w:rFonts w:eastAsia="Times New Roman" w:cs="Times New Roman"/>
                <w:color w:val="000000"/>
                <w:sz w:val="16"/>
                <w:szCs w:val="16"/>
                <w:lang w:eastAsia="en-GB"/>
              </w:rPr>
            </w:pPr>
            <w:r w:rsidRPr="000327B7">
              <w:rPr>
                <w:rFonts w:eastAsia="Times New Roman" w:cs="Times New Roman"/>
                <w:color w:val="000000"/>
                <w:sz w:val="16"/>
                <w:szCs w:val="16"/>
                <w:lang w:eastAsia="en-GB"/>
              </w:rPr>
              <w:t xml:space="preserve">En </w:t>
            </w:r>
            <w:proofErr w:type="spellStart"/>
            <w:r w:rsidRPr="000327B7">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060F4833" w14:textId="1230240D" w:rsidR="003B1DCD" w:rsidRPr="000327B7" w:rsidRDefault="003B1DCD" w:rsidP="003B1DCD">
            <w:pPr>
              <w:spacing w:after="0" w:line="240" w:lineRule="auto"/>
              <w:jc w:val="center"/>
              <w:rPr>
                <w:rFonts w:eastAsia="Times New Roman" w:cs="Times New Roman"/>
                <w:color w:val="000000"/>
                <w:sz w:val="16"/>
                <w:szCs w:val="16"/>
                <w:lang w:eastAsia="en-GB"/>
              </w:rPr>
            </w:pPr>
            <w:r w:rsidRPr="000327B7">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135179F0" w14:textId="71DBEE8B" w:rsidR="003B1DCD" w:rsidRPr="000327B7" w:rsidRDefault="003B1DCD" w:rsidP="003B1DCD">
            <w:pPr>
              <w:spacing w:after="0" w:line="240" w:lineRule="auto"/>
              <w:jc w:val="center"/>
              <w:rPr>
                <w:rFonts w:eastAsia="Times New Roman" w:cs="Times New Roman"/>
                <w:color w:val="000000"/>
                <w:sz w:val="16"/>
                <w:szCs w:val="16"/>
                <w:lang w:eastAsia="en-GB"/>
              </w:rPr>
            </w:pPr>
            <w:proofErr w:type="spellStart"/>
            <w:r w:rsidRPr="000327B7">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37BFA283" w14:textId="0CEE0F54" w:rsidR="003B1DCD" w:rsidRPr="000327B7" w:rsidRDefault="003B1DCD" w:rsidP="003B1DCD">
            <w:pPr>
              <w:spacing w:after="0" w:line="240" w:lineRule="auto"/>
              <w:jc w:val="center"/>
              <w:rPr>
                <w:rFonts w:eastAsia="Times New Roman" w:cs="Times New Roman"/>
                <w:color w:val="000000"/>
                <w:sz w:val="16"/>
                <w:szCs w:val="16"/>
                <w:lang w:eastAsia="en-GB"/>
              </w:rPr>
            </w:pPr>
            <w:proofErr w:type="spellStart"/>
            <w:r w:rsidRPr="000327B7">
              <w:rPr>
                <w:rFonts w:eastAsia="Times New Roman" w:cs="Times New Roman"/>
                <w:color w:val="000000"/>
                <w:sz w:val="16"/>
                <w:szCs w:val="16"/>
                <w:lang w:eastAsia="en-GB"/>
              </w:rPr>
              <w:t>Annexe</w:t>
            </w:r>
            <w:proofErr w:type="spellEnd"/>
            <w:r w:rsidRPr="000327B7">
              <w:rPr>
                <w:rFonts w:eastAsia="Times New Roman" w:cs="Times New Roman"/>
                <w:color w:val="000000"/>
                <w:sz w:val="16"/>
                <w:szCs w:val="16"/>
                <w:lang w:eastAsia="en-GB"/>
              </w:rPr>
              <w:t xml:space="preserve"> I</w:t>
            </w:r>
          </w:p>
        </w:tc>
        <w:tc>
          <w:tcPr>
            <w:tcW w:w="395" w:type="pct"/>
            <w:vAlign w:val="center"/>
          </w:tcPr>
          <w:p w14:paraId="4DCA4984" w14:textId="77777777" w:rsidR="003B1DCD" w:rsidRPr="000327B7" w:rsidRDefault="003B1DCD" w:rsidP="003B1DCD">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64732332" w14:textId="77777777" w:rsidR="003B1DCD" w:rsidRPr="000327B7" w:rsidRDefault="003B1DCD" w:rsidP="003B1DCD">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301A11A0" w14:textId="77777777" w:rsidR="003B1DCD" w:rsidRPr="00081C84" w:rsidRDefault="003B1DCD" w:rsidP="00185DC4">
            <w:pPr>
              <w:spacing w:after="0" w:line="240" w:lineRule="auto"/>
              <w:rPr>
                <w:rFonts w:eastAsia="Times New Roman" w:cs="Times New Roman"/>
                <w:sz w:val="16"/>
                <w:szCs w:val="16"/>
                <w:lang w:eastAsia="en-GB"/>
              </w:rPr>
            </w:pPr>
          </w:p>
        </w:tc>
      </w:tr>
      <w:tr w:rsidR="003B1DCD" w:rsidRPr="00AB3F2A" w14:paraId="6A9D706E" w14:textId="77777777" w:rsidTr="00E7039C">
        <w:trPr>
          <w:trHeight w:val="227"/>
          <w:jc w:val="center"/>
        </w:trPr>
        <w:tc>
          <w:tcPr>
            <w:tcW w:w="583" w:type="pct"/>
            <w:tcBorders>
              <w:top w:val="single" w:sz="4" w:space="0" w:color="D0CECE" w:themeColor="background2" w:themeShade="E6"/>
              <w:left w:val="nil"/>
              <w:bottom w:val="single" w:sz="4" w:space="0" w:color="auto"/>
              <w:right w:val="nil"/>
            </w:tcBorders>
            <w:noWrap/>
            <w:vAlign w:val="center"/>
            <w:hideMark/>
          </w:tcPr>
          <w:p w14:paraId="21BD8BD6" w14:textId="77777777" w:rsidR="003B1DCD" w:rsidRPr="007A7FA6" w:rsidRDefault="003B1DCD" w:rsidP="003B1DCD">
            <w:pPr>
              <w:spacing w:after="0" w:line="240" w:lineRule="auto"/>
              <w:jc w:val="center"/>
              <w:rPr>
                <w:rFonts w:eastAsia="Times New Roman" w:cs="Times New Roman"/>
                <w:color w:val="000000"/>
                <w:sz w:val="16"/>
                <w:szCs w:val="16"/>
                <w:lang w:eastAsia="en-GB"/>
              </w:rPr>
            </w:pPr>
            <w:r w:rsidRPr="007A7FA6">
              <w:rPr>
                <w:rFonts w:eastAsia="Times New Roman" w:cs="Times New Roman"/>
                <w:color w:val="000000"/>
                <w:sz w:val="16"/>
                <w:szCs w:val="16"/>
                <w:lang w:eastAsia="en-GB"/>
              </w:rPr>
              <w:t>Spheniscidae</w:t>
            </w:r>
          </w:p>
        </w:tc>
        <w:tc>
          <w:tcPr>
            <w:tcW w:w="534" w:type="pct"/>
            <w:tcBorders>
              <w:top w:val="single" w:sz="4" w:space="0" w:color="D0CECE" w:themeColor="background2" w:themeShade="E6"/>
              <w:left w:val="nil"/>
              <w:bottom w:val="single" w:sz="4" w:space="0" w:color="auto"/>
              <w:right w:val="nil"/>
            </w:tcBorders>
            <w:vAlign w:val="center"/>
          </w:tcPr>
          <w:p w14:paraId="7FAA45B7" w14:textId="076EADE8" w:rsidR="003B1DCD" w:rsidRPr="007A7FA6" w:rsidRDefault="005A749E" w:rsidP="003B1DCD">
            <w:pPr>
              <w:spacing w:after="0" w:line="240" w:lineRule="auto"/>
              <w:jc w:val="center"/>
              <w:rPr>
                <w:rFonts w:eastAsia="Times New Roman" w:cs="Times New Roman"/>
                <w:i/>
                <w:iCs/>
                <w:color w:val="000000"/>
                <w:sz w:val="16"/>
                <w:szCs w:val="16"/>
                <w:lang w:eastAsia="en-GB"/>
              </w:rPr>
            </w:pPr>
            <w:r>
              <w:rPr>
                <w:rFonts w:eastAsia="Times New Roman" w:cs="Times New Roman"/>
                <w:color w:val="000000"/>
                <w:sz w:val="16"/>
                <w:szCs w:val="16"/>
                <w:lang w:val="fr-FR" w:eastAsia="en-GB"/>
              </w:rPr>
              <w:t>Manchot des Galápagos</w:t>
            </w:r>
          </w:p>
        </w:tc>
        <w:tc>
          <w:tcPr>
            <w:tcW w:w="693" w:type="pct"/>
            <w:tcBorders>
              <w:top w:val="single" w:sz="4" w:space="0" w:color="D0CECE" w:themeColor="background2" w:themeShade="E6"/>
              <w:left w:val="nil"/>
              <w:bottom w:val="single" w:sz="4" w:space="0" w:color="auto"/>
              <w:right w:val="nil"/>
            </w:tcBorders>
            <w:noWrap/>
            <w:vAlign w:val="center"/>
            <w:hideMark/>
          </w:tcPr>
          <w:p w14:paraId="4241676E" w14:textId="77777777" w:rsidR="003B1DCD" w:rsidRPr="007A7FA6" w:rsidRDefault="003B1DCD" w:rsidP="003B1DCD">
            <w:pPr>
              <w:spacing w:after="0" w:line="240" w:lineRule="auto"/>
              <w:jc w:val="center"/>
              <w:rPr>
                <w:rFonts w:eastAsia="Times New Roman" w:cs="Times New Roman"/>
                <w:i/>
                <w:iCs/>
                <w:color w:val="000000"/>
                <w:sz w:val="16"/>
                <w:szCs w:val="16"/>
                <w:lang w:eastAsia="en-GB"/>
              </w:rPr>
            </w:pPr>
            <w:r w:rsidRPr="007A7FA6">
              <w:rPr>
                <w:rFonts w:eastAsia="Times New Roman" w:cs="Times New Roman"/>
                <w:i/>
                <w:iCs/>
                <w:color w:val="000000"/>
                <w:sz w:val="16"/>
                <w:szCs w:val="16"/>
                <w:lang w:eastAsia="en-GB"/>
              </w:rPr>
              <w:t xml:space="preserve">Spheniscus </w:t>
            </w:r>
            <w:proofErr w:type="spellStart"/>
            <w:r w:rsidRPr="007A7FA6">
              <w:rPr>
                <w:rFonts w:eastAsia="Times New Roman" w:cs="Times New Roman"/>
                <w:i/>
                <w:iCs/>
                <w:color w:val="000000"/>
                <w:sz w:val="16"/>
                <w:szCs w:val="16"/>
                <w:lang w:eastAsia="en-GB"/>
              </w:rPr>
              <w:t>mendiculus</w:t>
            </w:r>
            <w:proofErr w:type="spellEnd"/>
          </w:p>
        </w:tc>
        <w:tc>
          <w:tcPr>
            <w:tcW w:w="256" w:type="pct"/>
            <w:tcBorders>
              <w:top w:val="single" w:sz="4" w:space="0" w:color="D0CECE" w:themeColor="background2" w:themeShade="E6"/>
              <w:left w:val="nil"/>
              <w:bottom w:val="single" w:sz="4" w:space="0" w:color="auto"/>
              <w:right w:val="nil"/>
            </w:tcBorders>
            <w:noWrap/>
            <w:vAlign w:val="center"/>
            <w:hideMark/>
          </w:tcPr>
          <w:p w14:paraId="6229BACE" w14:textId="77777777" w:rsidR="003B1DCD" w:rsidRPr="007A7FA6" w:rsidRDefault="003B1DCD" w:rsidP="003B1DCD">
            <w:pPr>
              <w:spacing w:after="0" w:line="240" w:lineRule="auto"/>
              <w:jc w:val="center"/>
              <w:rPr>
                <w:rFonts w:eastAsia="Times New Roman" w:cs="Times New Roman"/>
                <w:color w:val="000000"/>
                <w:sz w:val="16"/>
                <w:szCs w:val="16"/>
                <w:lang w:eastAsia="en-GB"/>
              </w:rPr>
            </w:pPr>
            <w:r w:rsidRPr="007A7FA6">
              <w:rPr>
                <w:rFonts w:eastAsia="Times New Roman" w:cs="Times New Roman"/>
                <w:color w:val="000000"/>
                <w:sz w:val="16"/>
                <w:szCs w:val="16"/>
                <w:lang w:eastAsia="en-GB"/>
              </w:rPr>
              <w:t>EN</w:t>
            </w:r>
          </w:p>
        </w:tc>
        <w:tc>
          <w:tcPr>
            <w:tcW w:w="405" w:type="pct"/>
            <w:tcBorders>
              <w:top w:val="single" w:sz="4" w:space="0" w:color="D0CECE" w:themeColor="background2" w:themeShade="E6"/>
              <w:left w:val="nil"/>
              <w:bottom w:val="single" w:sz="4" w:space="0" w:color="auto"/>
              <w:right w:val="nil"/>
            </w:tcBorders>
            <w:noWrap/>
            <w:vAlign w:val="center"/>
            <w:hideMark/>
          </w:tcPr>
          <w:p w14:paraId="75F0547D" w14:textId="0791AE0A" w:rsidR="003B1DCD" w:rsidRPr="007A7FA6" w:rsidRDefault="003B1DCD" w:rsidP="003B1DCD">
            <w:pPr>
              <w:spacing w:after="0" w:line="240" w:lineRule="auto"/>
              <w:jc w:val="center"/>
              <w:rPr>
                <w:rFonts w:eastAsia="Times New Roman" w:cs="Times New Roman"/>
                <w:color w:val="000000"/>
                <w:sz w:val="16"/>
                <w:szCs w:val="16"/>
                <w:lang w:eastAsia="en-GB"/>
              </w:rPr>
            </w:pPr>
            <w:r w:rsidRPr="007A7FA6">
              <w:rPr>
                <w:rFonts w:eastAsia="Times New Roman" w:cs="Times New Roman"/>
                <w:color w:val="000000"/>
                <w:sz w:val="16"/>
                <w:szCs w:val="16"/>
                <w:lang w:eastAsia="en-GB"/>
              </w:rPr>
              <w:t xml:space="preserve">En </w:t>
            </w:r>
            <w:proofErr w:type="spellStart"/>
            <w:r w:rsidRPr="007A7FA6">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auto"/>
              <w:right w:val="nil"/>
            </w:tcBorders>
            <w:noWrap/>
            <w:vAlign w:val="center"/>
            <w:hideMark/>
          </w:tcPr>
          <w:p w14:paraId="1FE62F95" w14:textId="77777777" w:rsidR="003B1DCD" w:rsidRPr="007A7FA6" w:rsidRDefault="003B1DCD" w:rsidP="003B1DCD">
            <w:pPr>
              <w:spacing w:after="0" w:line="240" w:lineRule="auto"/>
              <w:jc w:val="center"/>
              <w:rPr>
                <w:rFonts w:eastAsia="Times New Roman" w:cs="Times New Roman"/>
                <w:color w:val="000000"/>
                <w:sz w:val="16"/>
                <w:szCs w:val="16"/>
                <w:lang w:eastAsia="en-GB"/>
              </w:rPr>
            </w:pPr>
            <w:r w:rsidRPr="007A7FA6">
              <w:rPr>
                <w:rFonts w:eastAsia="Times New Roman" w:cs="Times New Roman"/>
                <w:color w:val="000000"/>
                <w:sz w:val="16"/>
                <w:szCs w:val="16"/>
                <w:lang w:eastAsia="en-GB"/>
              </w:rPr>
              <w:t>N</w:t>
            </w:r>
          </w:p>
        </w:tc>
        <w:tc>
          <w:tcPr>
            <w:tcW w:w="366" w:type="pct"/>
            <w:tcBorders>
              <w:top w:val="single" w:sz="4" w:space="0" w:color="D0CECE" w:themeColor="background2" w:themeShade="E6"/>
              <w:left w:val="nil"/>
              <w:bottom w:val="single" w:sz="4" w:space="0" w:color="auto"/>
              <w:right w:val="nil"/>
            </w:tcBorders>
            <w:noWrap/>
            <w:vAlign w:val="center"/>
            <w:hideMark/>
          </w:tcPr>
          <w:p w14:paraId="5CBC1775" w14:textId="500600F4" w:rsidR="003B1DCD" w:rsidRPr="007A7FA6" w:rsidRDefault="003B1DCD" w:rsidP="003B1DCD">
            <w:pPr>
              <w:spacing w:after="0" w:line="240" w:lineRule="auto"/>
              <w:jc w:val="center"/>
              <w:rPr>
                <w:rFonts w:eastAsia="Times New Roman" w:cs="Times New Roman"/>
                <w:color w:val="000000"/>
                <w:sz w:val="16"/>
                <w:szCs w:val="16"/>
                <w:lang w:eastAsia="en-GB"/>
              </w:rPr>
            </w:pPr>
            <w:proofErr w:type="spellStart"/>
            <w:r w:rsidRPr="007A7FA6">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auto"/>
              <w:right w:val="nil"/>
            </w:tcBorders>
            <w:noWrap/>
            <w:vAlign w:val="center"/>
            <w:hideMark/>
          </w:tcPr>
          <w:p w14:paraId="36DCC36A" w14:textId="77777777" w:rsidR="003B1DCD" w:rsidRPr="007A7FA6" w:rsidRDefault="003B1DCD" w:rsidP="003B1DCD">
            <w:pPr>
              <w:spacing w:after="0" w:line="240" w:lineRule="auto"/>
              <w:jc w:val="center"/>
              <w:rPr>
                <w:rFonts w:eastAsia="Times New Roman" w:cs="Times New Roman"/>
                <w:color w:val="000000"/>
                <w:sz w:val="16"/>
                <w:szCs w:val="16"/>
                <w:lang w:eastAsia="en-GB"/>
              </w:rPr>
            </w:pPr>
          </w:p>
        </w:tc>
        <w:tc>
          <w:tcPr>
            <w:tcW w:w="395" w:type="pct"/>
            <w:tcBorders>
              <w:bottom w:val="single" w:sz="4" w:space="0" w:color="auto"/>
            </w:tcBorders>
            <w:vAlign w:val="center"/>
          </w:tcPr>
          <w:p w14:paraId="4E41802A" w14:textId="77777777" w:rsidR="003B1DCD" w:rsidRPr="007A7FA6" w:rsidRDefault="003B1DCD" w:rsidP="003B1DCD">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auto"/>
              <w:right w:val="nil"/>
            </w:tcBorders>
            <w:noWrap/>
            <w:vAlign w:val="center"/>
            <w:hideMark/>
          </w:tcPr>
          <w:p w14:paraId="41DEB01D" w14:textId="77777777" w:rsidR="003B1DCD" w:rsidRPr="007A7FA6" w:rsidRDefault="003B1DCD" w:rsidP="003B1DCD">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auto"/>
              <w:right w:val="nil"/>
            </w:tcBorders>
            <w:noWrap/>
            <w:vAlign w:val="center"/>
            <w:hideMark/>
          </w:tcPr>
          <w:p w14:paraId="17170EBF" w14:textId="77777777" w:rsidR="003B1DCD" w:rsidRPr="00081C84" w:rsidRDefault="003B1DCD" w:rsidP="00185DC4">
            <w:pPr>
              <w:spacing w:after="0" w:line="240" w:lineRule="auto"/>
              <w:rPr>
                <w:rFonts w:eastAsia="Times New Roman" w:cs="Times New Roman"/>
                <w:sz w:val="16"/>
                <w:szCs w:val="16"/>
                <w:lang w:eastAsia="en-GB"/>
              </w:rPr>
            </w:pPr>
          </w:p>
        </w:tc>
      </w:tr>
      <w:tr w:rsidR="003B1DCD" w:rsidRPr="00AB3F2A" w14:paraId="547CAA8E" w14:textId="77777777" w:rsidTr="00E7039C">
        <w:trPr>
          <w:trHeight w:val="227"/>
          <w:jc w:val="center"/>
        </w:trPr>
        <w:tc>
          <w:tcPr>
            <w:tcW w:w="583" w:type="pct"/>
            <w:tcBorders>
              <w:top w:val="single" w:sz="4" w:space="0" w:color="auto"/>
              <w:left w:val="nil"/>
              <w:bottom w:val="single" w:sz="4" w:space="0" w:color="D0CECE" w:themeColor="background2" w:themeShade="E6"/>
              <w:right w:val="nil"/>
            </w:tcBorders>
            <w:noWrap/>
            <w:vAlign w:val="center"/>
            <w:hideMark/>
          </w:tcPr>
          <w:p w14:paraId="34EF0AE5" w14:textId="77777777" w:rsidR="003B1DCD" w:rsidRPr="006E7872" w:rsidRDefault="003B1DCD" w:rsidP="003B1DCD">
            <w:pPr>
              <w:spacing w:after="0" w:line="240" w:lineRule="auto"/>
              <w:jc w:val="center"/>
              <w:rPr>
                <w:rFonts w:eastAsia="Times New Roman" w:cs="Times New Roman"/>
                <w:color w:val="000000"/>
                <w:sz w:val="16"/>
                <w:szCs w:val="16"/>
                <w:lang w:eastAsia="en-GB"/>
              </w:rPr>
            </w:pPr>
            <w:r w:rsidRPr="006E7872">
              <w:rPr>
                <w:rFonts w:eastAsia="Times New Roman" w:cs="Times New Roman"/>
                <w:color w:val="000000"/>
                <w:sz w:val="16"/>
                <w:szCs w:val="16"/>
                <w:lang w:eastAsia="en-GB"/>
              </w:rPr>
              <w:t>Oceanitidae</w:t>
            </w:r>
          </w:p>
        </w:tc>
        <w:tc>
          <w:tcPr>
            <w:tcW w:w="534" w:type="pct"/>
            <w:tcBorders>
              <w:top w:val="single" w:sz="4" w:space="0" w:color="auto"/>
              <w:left w:val="nil"/>
              <w:bottom w:val="single" w:sz="4" w:space="0" w:color="D0CECE" w:themeColor="background2" w:themeShade="E6"/>
              <w:right w:val="nil"/>
            </w:tcBorders>
            <w:vAlign w:val="center"/>
          </w:tcPr>
          <w:p w14:paraId="5181D259" w14:textId="15C3E69D" w:rsidR="003B1DCD" w:rsidRPr="006E7872" w:rsidRDefault="0026459C" w:rsidP="003B1DCD">
            <w:pPr>
              <w:spacing w:after="0" w:line="240" w:lineRule="auto"/>
              <w:jc w:val="center"/>
              <w:rPr>
                <w:rFonts w:eastAsia="Times New Roman" w:cs="Times New Roman"/>
                <w:i/>
                <w:iCs/>
                <w:color w:val="000000"/>
                <w:sz w:val="16"/>
                <w:szCs w:val="16"/>
                <w:lang w:eastAsia="en-GB"/>
              </w:rPr>
            </w:pPr>
            <w:r>
              <w:rPr>
                <w:rFonts w:eastAsia="Times New Roman" w:cs="Times New Roman"/>
                <w:color w:val="000000"/>
                <w:sz w:val="16"/>
                <w:szCs w:val="16"/>
                <w:lang w:val="fr-FR" w:eastAsia="en-GB"/>
              </w:rPr>
              <w:t>Océanite de Wilson</w:t>
            </w:r>
          </w:p>
        </w:tc>
        <w:tc>
          <w:tcPr>
            <w:tcW w:w="693" w:type="pct"/>
            <w:tcBorders>
              <w:top w:val="single" w:sz="4" w:space="0" w:color="auto"/>
              <w:left w:val="nil"/>
              <w:bottom w:val="single" w:sz="4" w:space="0" w:color="D0CECE" w:themeColor="background2" w:themeShade="E6"/>
              <w:right w:val="nil"/>
            </w:tcBorders>
            <w:noWrap/>
            <w:vAlign w:val="center"/>
            <w:hideMark/>
          </w:tcPr>
          <w:p w14:paraId="7C6F9465" w14:textId="77777777" w:rsidR="003B1DCD" w:rsidRPr="006E7872" w:rsidRDefault="003B1DCD" w:rsidP="003B1DCD">
            <w:pPr>
              <w:spacing w:after="0" w:line="240" w:lineRule="auto"/>
              <w:jc w:val="center"/>
              <w:rPr>
                <w:rFonts w:eastAsia="Times New Roman" w:cs="Times New Roman"/>
                <w:i/>
                <w:iCs/>
                <w:color w:val="000000"/>
                <w:sz w:val="16"/>
                <w:szCs w:val="16"/>
                <w:lang w:eastAsia="en-GB"/>
              </w:rPr>
            </w:pPr>
            <w:r w:rsidRPr="006E7872">
              <w:rPr>
                <w:rFonts w:eastAsia="Times New Roman" w:cs="Times New Roman"/>
                <w:i/>
                <w:iCs/>
                <w:color w:val="000000"/>
                <w:sz w:val="16"/>
                <w:szCs w:val="16"/>
                <w:lang w:eastAsia="en-GB"/>
              </w:rPr>
              <w:t xml:space="preserve">Oceanites </w:t>
            </w:r>
            <w:proofErr w:type="spellStart"/>
            <w:r w:rsidRPr="006E7872">
              <w:rPr>
                <w:rFonts w:eastAsia="Times New Roman" w:cs="Times New Roman"/>
                <w:i/>
                <w:iCs/>
                <w:color w:val="000000"/>
                <w:sz w:val="16"/>
                <w:szCs w:val="16"/>
                <w:lang w:eastAsia="en-GB"/>
              </w:rPr>
              <w:t>oceanicus</w:t>
            </w:r>
            <w:proofErr w:type="spellEnd"/>
          </w:p>
        </w:tc>
        <w:tc>
          <w:tcPr>
            <w:tcW w:w="256" w:type="pct"/>
            <w:tcBorders>
              <w:top w:val="single" w:sz="4" w:space="0" w:color="auto"/>
              <w:left w:val="nil"/>
              <w:bottom w:val="single" w:sz="4" w:space="0" w:color="D0CECE" w:themeColor="background2" w:themeShade="E6"/>
              <w:right w:val="nil"/>
            </w:tcBorders>
            <w:noWrap/>
            <w:vAlign w:val="center"/>
            <w:hideMark/>
          </w:tcPr>
          <w:p w14:paraId="5F9CCE64" w14:textId="77777777" w:rsidR="003B1DCD" w:rsidRPr="006E7872" w:rsidRDefault="003B1DCD" w:rsidP="003B1DCD">
            <w:pPr>
              <w:spacing w:after="0" w:line="240" w:lineRule="auto"/>
              <w:jc w:val="center"/>
              <w:rPr>
                <w:rFonts w:eastAsia="Times New Roman" w:cs="Times New Roman"/>
                <w:color w:val="000000"/>
                <w:sz w:val="16"/>
                <w:szCs w:val="16"/>
                <w:lang w:eastAsia="en-GB"/>
              </w:rPr>
            </w:pPr>
            <w:r w:rsidRPr="006E7872">
              <w:rPr>
                <w:rFonts w:eastAsia="Times New Roman" w:cs="Times New Roman"/>
                <w:color w:val="000000"/>
                <w:sz w:val="16"/>
                <w:szCs w:val="16"/>
                <w:lang w:eastAsia="en-GB"/>
              </w:rPr>
              <w:t>LC</w:t>
            </w:r>
          </w:p>
        </w:tc>
        <w:tc>
          <w:tcPr>
            <w:tcW w:w="405" w:type="pct"/>
            <w:tcBorders>
              <w:top w:val="single" w:sz="4" w:space="0" w:color="auto"/>
              <w:left w:val="nil"/>
              <w:bottom w:val="single" w:sz="4" w:space="0" w:color="D0CECE" w:themeColor="background2" w:themeShade="E6"/>
              <w:right w:val="nil"/>
            </w:tcBorders>
            <w:noWrap/>
            <w:vAlign w:val="center"/>
            <w:hideMark/>
          </w:tcPr>
          <w:p w14:paraId="1DA6BB28" w14:textId="77777777" w:rsidR="003B1DCD" w:rsidRPr="006E7872" w:rsidRDefault="003B1DCD" w:rsidP="003B1DCD">
            <w:pPr>
              <w:spacing w:after="0" w:line="240" w:lineRule="auto"/>
              <w:jc w:val="center"/>
              <w:rPr>
                <w:rFonts w:eastAsia="Times New Roman" w:cs="Times New Roman"/>
                <w:color w:val="000000"/>
                <w:sz w:val="16"/>
                <w:szCs w:val="16"/>
                <w:lang w:eastAsia="en-GB"/>
              </w:rPr>
            </w:pPr>
            <w:r w:rsidRPr="006E7872">
              <w:rPr>
                <w:rFonts w:eastAsia="Times New Roman" w:cs="Times New Roman"/>
                <w:color w:val="000000"/>
                <w:sz w:val="16"/>
                <w:szCs w:val="16"/>
                <w:lang w:eastAsia="en-GB"/>
              </w:rPr>
              <w:t>Stable</w:t>
            </w:r>
          </w:p>
        </w:tc>
        <w:tc>
          <w:tcPr>
            <w:tcW w:w="355" w:type="pct"/>
            <w:tcBorders>
              <w:top w:val="single" w:sz="4" w:space="0" w:color="auto"/>
              <w:left w:val="nil"/>
              <w:bottom w:val="single" w:sz="4" w:space="0" w:color="D0CECE" w:themeColor="background2" w:themeShade="E6"/>
              <w:right w:val="nil"/>
            </w:tcBorders>
            <w:noWrap/>
            <w:vAlign w:val="center"/>
            <w:hideMark/>
          </w:tcPr>
          <w:p w14:paraId="2066A56E" w14:textId="35F93424" w:rsidR="003B1DCD" w:rsidRPr="006E7872" w:rsidRDefault="003B1DCD" w:rsidP="003B1DCD">
            <w:pPr>
              <w:spacing w:after="0" w:line="240" w:lineRule="auto"/>
              <w:jc w:val="center"/>
              <w:rPr>
                <w:rFonts w:eastAsia="Times New Roman" w:cs="Times New Roman"/>
                <w:color w:val="000000"/>
                <w:sz w:val="16"/>
                <w:szCs w:val="16"/>
                <w:lang w:eastAsia="en-GB"/>
              </w:rPr>
            </w:pPr>
            <w:r w:rsidRPr="006E7872">
              <w:rPr>
                <w:rFonts w:eastAsia="Times New Roman" w:cs="Times New Roman"/>
                <w:color w:val="000000"/>
                <w:sz w:val="16"/>
                <w:szCs w:val="16"/>
                <w:lang w:eastAsia="en-GB"/>
              </w:rPr>
              <w:t>Oui</w:t>
            </w:r>
          </w:p>
        </w:tc>
        <w:tc>
          <w:tcPr>
            <w:tcW w:w="366" w:type="pct"/>
            <w:tcBorders>
              <w:top w:val="single" w:sz="4" w:space="0" w:color="auto"/>
              <w:left w:val="nil"/>
              <w:bottom w:val="single" w:sz="4" w:space="0" w:color="D0CECE" w:themeColor="background2" w:themeShade="E6"/>
              <w:right w:val="nil"/>
            </w:tcBorders>
            <w:noWrap/>
            <w:vAlign w:val="center"/>
            <w:hideMark/>
          </w:tcPr>
          <w:p w14:paraId="1CE533C5" w14:textId="1356EFF0" w:rsidR="003B1DCD" w:rsidRPr="006E7872" w:rsidRDefault="003B1DCD" w:rsidP="003B1DCD">
            <w:pPr>
              <w:spacing w:after="0" w:line="240" w:lineRule="auto"/>
              <w:jc w:val="center"/>
              <w:rPr>
                <w:rFonts w:eastAsia="Times New Roman" w:cs="Times New Roman"/>
                <w:color w:val="000000"/>
                <w:sz w:val="16"/>
                <w:szCs w:val="16"/>
                <w:lang w:eastAsia="en-GB"/>
              </w:rPr>
            </w:pPr>
            <w:proofErr w:type="spellStart"/>
            <w:r w:rsidRPr="006E7872">
              <w:rPr>
                <w:rFonts w:eastAsia="Times New Roman" w:cs="Times New Roman"/>
                <w:color w:val="000000"/>
                <w:sz w:val="16"/>
                <w:szCs w:val="16"/>
                <w:lang w:eastAsia="en-GB"/>
              </w:rPr>
              <w:t>Pélagique</w:t>
            </w:r>
            <w:proofErr w:type="spellEnd"/>
          </w:p>
        </w:tc>
        <w:tc>
          <w:tcPr>
            <w:tcW w:w="522" w:type="pct"/>
            <w:tcBorders>
              <w:top w:val="single" w:sz="4" w:space="0" w:color="auto"/>
              <w:left w:val="nil"/>
              <w:bottom w:val="single" w:sz="4" w:space="0" w:color="D0CECE" w:themeColor="background2" w:themeShade="E6"/>
              <w:right w:val="nil"/>
            </w:tcBorders>
            <w:noWrap/>
            <w:vAlign w:val="center"/>
            <w:hideMark/>
          </w:tcPr>
          <w:p w14:paraId="1FFFD8FF" w14:textId="77777777" w:rsidR="003B1DCD" w:rsidRPr="006E7872" w:rsidRDefault="003B1DCD" w:rsidP="003B1DCD">
            <w:pPr>
              <w:spacing w:after="0" w:line="240" w:lineRule="auto"/>
              <w:jc w:val="center"/>
              <w:rPr>
                <w:rFonts w:eastAsia="Times New Roman" w:cs="Times New Roman"/>
                <w:color w:val="000000"/>
                <w:sz w:val="16"/>
                <w:szCs w:val="16"/>
                <w:lang w:eastAsia="en-GB"/>
              </w:rPr>
            </w:pPr>
          </w:p>
        </w:tc>
        <w:tc>
          <w:tcPr>
            <w:tcW w:w="395" w:type="pct"/>
            <w:tcBorders>
              <w:top w:val="single" w:sz="4" w:space="0" w:color="auto"/>
            </w:tcBorders>
            <w:vAlign w:val="center"/>
          </w:tcPr>
          <w:p w14:paraId="35346C9A" w14:textId="77777777" w:rsidR="003B1DCD" w:rsidRPr="006E7872" w:rsidRDefault="003B1DCD" w:rsidP="003B1DCD">
            <w:pPr>
              <w:spacing w:after="0" w:line="240" w:lineRule="auto"/>
              <w:jc w:val="center"/>
              <w:rPr>
                <w:rFonts w:eastAsia="Times New Roman" w:cs="Times New Roman"/>
                <w:sz w:val="16"/>
                <w:szCs w:val="16"/>
                <w:lang w:eastAsia="en-GB"/>
              </w:rPr>
            </w:pPr>
          </w:p>
        </w:tc>
        <w:tc>
          <w:tcPr>
            <w:tcW w:w="307" w:type="pct"/>
            <w:tcBorders>
              <w:top w:val="single" w:sz="4" w:space="0" w:color="auto"/>
              <w:left w:val="nil"/>
              <w:bottom w:val="single" w:sz="4" w:space="0" w:color="D0CECE" w:themeColor="background2" w:themeShade="E6"/>
              <w:right w:val="nil"/>
            </w:tcBorders>
            <w:noWrap/>
            <w:vAlign w:val="center"/>
            <w:hideMark/>
          </w:tcPr>
          <w:p w14:paraId="3737321A" w14:textId="77777777" w:rsidR="003B1DCD" w:rsidRPr="006E7872" w:rsidRDefault="003B1DCD" w:rsidP="003B1DCD">
            <w:pPr>
              <w:spacing w:after="0" w:line="240" w:lineRule="auto"/>
              <w:jc w:val="center"/>
              <w:rPr>
                <w:rFonts w:eastAsia="Times New Roman" w:cs="Times New Roman"/>
                <w:sz w:val="16"/>
                <w:szCs w:val="16"/>
                <w:lang w:eastAsia="en-GB"/>
              </w:rPr>
            </w:pPr>
          </w:p>
        </w:tc>
        <w:tc>
          <w:tcPr>
            <w:tcW w:w="584" w:type="pct"/>
            <w:tcBorders>
              <w:top w:val="single" w:sz="4" w:space="0" w:color="auto"/>
              <w:left w:val="nil"/>
              <w:bottom w:val="single" w:sz="4" w:space="0" w:color="D0CECE" w:themeColor="background2" w:themeShade="E6"/>
              <w:right w:val="nil"/>
            </w:tcBorders>
            <w:noWrap/>
            <w:vAlign w:val="center"/>
            <w:hideMark/>
          </w:tcPr>
          <w:p w14:paraId="5B89E756" w14:textId="77777777" w:rsidR="003B1DCD" w:rsidRPr="00081C84" w:rsidRDefault="003B1DCD" w:rsidP="00185DC4">
            <w:pPr>
              <w:spacing w:after="0" w:line="240" w:lineRule="auto"/>
              <w:rPr>
                <w:rFonts w:eastAsia="Times New Roman" w:cs="Times New Roman"/>
                <w:sz w:val="16"/>
                <w:szCs w:val="16"/>
                <w:lang w:eastAsia="en-GB"/>
              </w:rPr>
            </w:pPr>
          </w:p>
        </w:tc>
      </w:tr>
      <w:tr w:rsidR="003B1DCD" w:rsidRPr="00AB3F2A" w14:paraId="1F436593"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4DA7DB08" w14:textId="77777777" w:rsidR="003B1DCD" w:rsidRPr="000037EF" w:rsidRDefault="003B1DCD" w:rsidP="003B1DCD">
            <w:pPr>
              <w:spacing w:after="0" w:line="240" w:lineRule="auto"/>
              <w:jc w:val="center"/>
              <w:rPr>
                <w:rFonts w:eastAsia="Times New Roman" w:cs="Times New Roman"/>
                <w:color w:val="000000"/>
                <w:sz w:val="16"/>
                <w:szCs w:val="16"/>
                <w:lang w:eastAsia="en-GB"/>
              </w:rPr>
            </w:pPr>
            <w:r w:rsidRPr="000037EF">
              <w:rPr>
                <w:rFonts w:eastAsia="Times New Roman" w:cs="Times New Roman"/>
                <w:color w:val="000000"/>
                <w:sz w:val="16"/>
                <w:szCs w:val="16"/>
                <w:lang w:eastAsia="en-GB"/>
              </w:rPr>
              <w:t>Oceanitidae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3B8AACC1" w14:textId="16286777" w:rsidR="003B1DCD" w:rsidRPr="000037EF" w:rsidRDefault="003B1DCD" w:rsidP="003B1DCD">
            <w:pPr>
              <w:spacing w:after="0" w:line="240" w:lineRule="auto"/>
              <w:jc w:val="center"/>
              <w:rPr>
                <w:rFonts w:eastAsia="Times New Roman" w:cs="Times New Roman"/>
                <w:i/>
                <w:iCs/>
                <w:color w:val="000000"/>
                <w:sz w:val="16"/>
                <w:szCs w:val="16"/>
                <w:lang w:eastAsia="en-GB"/>
              </w:rPr>
            </w:pPr>
            <w:proofErr w:type="spellStart"/>
            <w:r w:rsidRPr="000037EF">
              <w:rPr>
                <w:rFonts w:eastAsia="Times New Roman" w:cs="Times New Roman"/>
                <w:color w:val="000000"/>
                <w:sz w:val="16"/>
                <w:szCs w:val="16"/>
                <w:lang w:eastAsia="en-GB"/>
              </w:rPr>
              <w:t>Océanite</w:t>
            </w:r>
            <w:proofErr w:type="spellEnd"/>
            <w:r w:rsidRPr="000037EF">
              <w:rPr>
                <w:rFonts w:eastAsia="Times New Roman" w:cs="Times New Roman"/>
                <w:color w:val="000000"/>
                <w:sz w:val="16"/>
                <w:szCs w:val="16"/>
                <w:lang w:eastAsia="en-GB"/>
              </w:rPr>
              <w:t xml:space="preserve"> </w:t>
            </w:r>
            <w:proofErr w:type="spellStart"/>
            <w:r w:rsidRPr="000037EF">
              <w:rPr>
                <w:rFonts w:eastAsia="Times New Roman" w:cs="Times New Roman"/>
                <w:color w:val="000000"/>
                <w:sz w:val="16"/>
                <w:szCs w:val="16"/>
                <w:lang w:eastAsia="en-GB"/>
              </w:rPr>
              <w:t>d'Elliot</w:t>
            </w:r>
            <w:proofErr w:type="spellEnd"/>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521242B3" w14:textId="77777777" w:rsidR="003B1DCD" w:rsidRPr="000037EF" w:rsidRDefault="003B1DCD" w:rsidP="003B1DCD">
            <w:pPr>
              <w:spacing w:after="0" w:line="240" w:lineRule="auto"/>
              <w:jc w:val="center"/>
              <w:rPr>
                <w:rFonts w:eastAsia="Times New Roman" w:cs="Times New Roman"/>
                <w:i/>
                <w:iCs/>
                <w:color w:val="000000"/>
                <w:sz w:val="16"/>
                <w:szCs w:val="16"/>
                <w:lang w:eastAsia="en-GB"/>
              </w:rPr>
            </w:pPr>
            <w:r w:rsidRPr="000037EF">
              <w:rPr>
                <w:rFonts w:eastAsia="Times New Roman" w:cs="Times New Roman"/>
                <w:i/>
                <w:iCs/>
                <w:color w:val="000000"/>
                <w:sz w:val="16"/>
                <w:szCs w:val="16"/>
                <w:lang w:eastAsia="en-GB"/>
              </w:rPr>
              <w:t xml:space="preserve">Oceanites </w:t>
            </w:r>
            <w:proofErr w:type="spellStart"/>
            <w:r w:rsidRPr="000037EF">
              <w:rPr>
                <w:rFonts w:eastAsia="Times New Roman" w:cs="Times New Roman"/>
                <w:i/>
                <w:iCs/>
                <w:color w:val="000000"/>
                <w:sz w:val="16"/>
                <w:szCs w:val="16"/>
                <w:lang w:eastAsia="en-GB"/>
              </w:rPr>
              <w:t>gracilis</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2195BE05" w14:textId="77777777" w:rsidR="003B1DCD" w:rsidRPr="000037EF" w:rsidRDefault="003B1DCD" w:rsidP="003B1DCD">
            <w:pPr>
              <w:spacing w:after="0" w:line="240" w:lineRule="auto"/>
              <w:jc w:val="center"/>
              <w:rPr>
                <w:rFonts w:eastAsia="Times New Roman" w:cs="Times New Roman"/>
                <w:color w:val="000000"/>
                <w:sz w:val="16"/>
                <w:szCs w:val="16"/>
                <w:lang w:eastAsia="en-GB"/>
              </w:rPr>
            </w:pPr>
            <w:r w:rsidRPr="000037EF">
              <w:rPr>
                <w:rFonts w:eastAsia="Times New Roman" w:cs="Times New Roman"/>
                <w:color w:val="000000"/>
                <w:sz w:val="16"/>
                <w:szCs w:val="16"/>
                <w:lang w:eastAsia="en-GB"/>
              </w:rPr>
              <w:t>DD</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08A79C5D" w14:textId="556E9261" w:rsidR="003B1DCD" w:rsidRPr="000037EF" w:rsidRDefault="003B1DCD" w:rsidP="003B1DCD">
            <w:pPr>
              <w:spacing w:after="0" w:line="240" w:lineRule="auto"/>
              <w:jc w:val="center"/>
              <w:rPr>
                <w:rFonts w:eastAsia="Times New Roman" w:cs="Times New Roman"/>
                <w:color w:val="000000"/>
                <w:sz w:val="16"/>
                <w:szCs w:val="16"/>
                <w:lang w:eastAsia="en-GB"/>
              </w:rPr>
            </w:pPr>
            <w:r w:rsidRPr="000037EF">
              <w:rPr>
                <w:rFonts w:eastAsia="Times New Roman" w:cs="Times New Roman"/>
                <w:color w:val="000000"/>
                <w:sz w:val="16"/>
                <w:szCs w:val="16"/>
                <w:lang w:eastAsia="en-GB"/>
              </w:rPr>
              <w:t>Inconnu</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21264765" w14:textId="4E9C5CD6" w:rsidR="003B1DCD" w:rsidRPr="000037EF" w:rsidRDefault="003B1DCD" w:rsidP="003B1DCD">
            <w:pPr>
              <w:spacing w:after="0" w:line="240" w:lineRule="auto"/>
              <w:jc w:val="center"/>
              <w:rPr>
                <w:rFonts w:eastAsia="Times New Roman" w:cs="Times New Roman"/>
                <w:color w:val="000000"/>
                <w:sz w:val="16"/>
                <w:szCs w:val="16"/>
                <w:lang w:eastAsia="en-GB"/>
              </w:rPr>
            </w:pPr>
            <w:r w:rsidRPr="000037EF">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548DBC97" w14:textId="654E82B6" w:rsidR="003B1DCD" w:rsidRPr="000037EF" w:rsidRDefault="003B1DCD" w:rsidP="003B1DCD">
            <w:pPr>
              <w:spacing w:after="0" w:line="240" w:lineRule="auto"/>
              <w:jc w:val="center"/>
              <w:rPr>
                <w:rFonts w:eastAsia="Times New Roman" w:cs="Times New Roman"/>
                <w:color w:val="000000"/>
                <w:sz w:val="16"/>
                <w:szCs w:val="16"/>
                <w:lang w:eastAsia="en-GB"/>
              </w:rPr>
            </w:pPr>
            <w:proofErr w:type="spellStart"/>
            <w:r w:rsidRPr="000037EF">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5C88D0F5" w14:textId="77777777" w:rsidR="003B1DCD" w:rsidRPr="000037EF" w:rsidRDefault="003B1DCD" w:rsidP="003B1DCD">
            <w:pPr>
              <w:spacing w:after="0" w:line="240" w:lineRule="auto"/>
              <w:jc w:val="center"/>
              <w:rPr>
                <w:rFonts w:eastAsia="Times New Roman" w:cs="Times New Roman"/>
                <w:color w:val="000000"/>
                <w:sz w:val="16"/>
                <w:szCs w:val="16"/>
                <w:lang w:eastAsia="en-GB"/>
              </w:rPr>
            </w:pPr>
          </w:p>
        </w:tc>
        <w:tc>
          <w:tcPr>
            <w:tcW w:w="395" w:type="pct"/>
            <w:vAlign w:val="center"/>
          </w:tcPr>
          <w:p w14:paraId="07C53A9F" w14:textId="77777777" w:rsidR="003B1DCD" w:rsidRPr="000037EF" w:rsidRDefault="003B1DCD" w:rsidP="003B1DCD">
            <w:pPr>
              <w:spacing w:after="0" w:line="240" w:lineRule="auto"/>
              <w:jc w:val="center"/>
              <w:rPr>
                <w:rFonts w:eastAsia="Times New Roman" w:cs="Times New Roman"/>
                <w:color w:val="000000"/>
                <w:sz w:val="16"/>
                <w:szCs w:val="16"/>
                <w:lang w:eastAsia="en-GB"/>
              </w:rPr>
            </w:pPr>
            <w:r w:rsidRPr="000037EF">
              <w:rPr>
                <w:rFonts w:eastAsia="Times New Roman" w:cs="Times New Roman"/>
                <w:color w:val="000000"/>
                <w:sz w:val="16"/>
                <w:szCs w:val="16"/>
                <w:lang w:eastAsia="en-GB"/>
              </w:rPr>
              <w:t>Res 14.20</w:t>
            </w: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3466A3A7" w14:textId="77777777" w:rsidR="003B1DCD" w:rsidRPr="000037EF" w:rsidRDefault="003B1DCD" w:rsidP="003B1DCD">
            <w:pPr>
              <w:spacing w:after="0" w:line="240" w:lineRule="auto"/>
              <w:jc w:val="center"/>
              <w:rPr>
                <w:rFonts w:eastAsia="Times New Roman" w:cs="Times New Roman"/>
                <w:color w:val="000000"/>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60A118DB" w14:textId="77777777" w:rsidR="003B1DCD" w:rsidRPr="00081C84" w:rsidRDefault="003B1DCD" w:rsidP="00185DC4">
            <w:pPr>
              <w:spacing w:after="0" w:line="240" w:lineRule="auto"/>
              <w:rPr>
                <w:rFonts w:eastAsia="Times New Roman" w:cs="Times New Roman"/>
                <w:sz w:val="16"/>
                <w:szCs w:val="16"/>
                <w:lang w:eastAsia="en-GB"/>
              </w:rPr>
            </w:pPr>
          </w:p>
        </w:tc>
      </w:tr>
      <w:tr w:rsidR="003B1DCD" w:rsidRPr="00AB3F2A" w14:paraId="36BFA2B5" w14:textId="77777777" w:rsidTr="00E7039C">
        <w:trPr>
          <w:trHeight w:val="227"/>
          <w:jc w:val="center"/>
        </w:trPr>
        <w:tc>
          <w:tcPr>
            <w:tcW w:w="583" w:type="pct"/>
            <w:tcBorders>
              <w:top w:val="single" w:sz="4" w:space="0" w:color="D0CECE" w:themeColor="background2" w:themeShade="E6"/>
              <w:left w:val="nil"/>
              <w:bottom w:val="nil"/>
              <w:right w:val="nil"/>
            </w:tcBorders>
            <w:noWrap/>
            <w:vAlign w:val="center"/>
            <w:hideMark/>
          </w:tcPr>
          <w:p w14:paraId="779C6DF9" w14:textId="77777777" w:rsidR="003B1DCD" w:rsidRPr="0031389F" w:rsidRDefault="003B1DCD" w:rsidP="003B1DCD">
            <w:pPr>
              <w:spacing w:after="0" w:line="240" w:lineRule="auto"/>
              <w:jc w:val="center"/>
              <w:rPr>
                <w:rFonts w:eastAsia="Times New Roman" w:cs="Times New Roman"/>
                <w:color w:val="000000"/>
                <w:sz w:val="16"/>
                <w:szCs w:val="16"/>
                <w:lang w:eastAsia="en-GB"/>
              </w:rPr>
            </w:pPr>
            <w:r w:rsidRPr="0031389F">
              <w:rPr>
                <w:rFonts w:eastAsia="Times New Roman" w:cs="Times New Roman"/>
                <w:color w:val="000000"/>
                <w:sz w:val="16"/>
                <w:szCs w:val="16"/>
                <w:lang w:eastAsia="en-GB"/>
              </w:rPr>
              <w:t>Oceanitidae</w:t>
            </w:r>
          </w:p>
        </w:tc>
        <w:tc>
          <w:tcPr>
            <w:tcW w:w="534" w:type="pct"/>
            <w:tcBorders>
              <w:top w:val="single" w:sz="4" w:space="0" w:color="D0CECE" w:themeColor="background2" w:themeShade="E6"/>
              <w:left w:val="nil"/>
              <w:bottom w:val="nil"/>
              <w:right w:val="nil"/>
            </w:tcBorders>
            <w:vAlign w:val="center"/>
          </w:tcPr>
          <w:p w14:paraId="4733E4CA" w14:textId="18C90319" w:rsidR="003B1DCD" w:rsidRPr="0031389F" w:rsidRDefault="003A6F6E" w:rsidP="003B1DCD">
            <w:pPr>
              <w:spacing w:after="0" w:line="240" w:lineRule="auto"/>
              <w:jc w:val="center"/>
              <w:rPr>
                <w:rFonts w:eastAsia="Times New Roman" w:cs="Times New Roman"/>
                <w:i/>
                <w:iCs/>
                <w:color w:val="000000"/>
                <w:sz w:val="16"/>
                <w:szCs w:val="16"/>
                <w:lang w:eastAsia="en-GB"/>
              </w:rPr>
            </w:pPr>
            <w:r>
              <w:rPr>
                <w:rFonts w:eastAsia="Times New Roman" w:cs="Times New Roman"/>
                <w:color w:val="000000"/>
                <w:sz w:val="16"/>
                <w:szCs w:val="16"/>
                <w:lang w:val="fr-FR" w:eastAsia="en-GB"/>
              </w:rPr>
              <w:t xml:space="preserve">Océanite </w:t>
            </w:r>
            <w:proofErr w:type="spellStart"/>
            <w:r>
              <w:rPr>
                <w:rFonts w:eastAsia="Times New Roman" w:cs="Times New Roman"/>
                <w:color w:val="000000"/>
                <w:sz w:val="16"/>
                <w:szCs w:val="16"/>
                <w:lang w:val="fr-FR" w:eastAsia="en-GB"/>
              </w:rPr>
              <w:t>pincoya</w:t>
            </w:r>
            <w:proofErr w:type="spellEnd"/>
          </w:p>
        </w:tc>
        <w:tc>
          <w:tcPr>
            <w:tcW w:w="693" w:type="pct"/>
            <w:tcBorders>
              <w:top w:val="single" w:sz="4" w:space="0" w:color="D0CECE" w:themeColor="background2" w:themeShade="E6"/>
              <w:left w:val="nil"/>
              <w:bottom w:val="nil"/>
              <w:right w:val="nil"/>
            </w:tcBorders>
            <w:noWrap/>
            <w:vAlign w:val="center"/>
            <w:hideMark/>
          </w:tcPr>
          <w:p w14:paraId="2CDCF2A0" w14:textId="77777777" w:rsidR="003B1DCD" w:rsidRPr="0031389F" w:rsidRDefault="003B1DCD" w:rsidP="003B1DCD">
            <w:pPr>
              <w:spacing w:after="0" w:line="240" w:lineRule="auto"/>
              <w:jc w:val="center"/>
              <w:rPr>
                <w:rFonts w:eastAsia="Times New Roman" w:cs="Times New Roman"/>
                <w:i/>
                <w:iCs/>
                <w:color w:val="000000"/>
                <w:sz w:val="16"/>
                <w:szCs w:val="16"/>
                <w:lang w:eastAsia="en-GB"/>
              </w:rPr>
            </w:pPr>
            <w:r w:rsidRPr="0031389F">
              <w:rPr>
                <w:rFonts w:eastAsia="Times New Roman" w:cs="Times New Roman"/>
                <w:i/>
                <w:iCs/>
                <w:color w:val="000000"/>
                <w:sz w:val="16"/>
                <w:szCs w:val="16"/>
                <w:lang w:eastAsia="en-GB"/>
              </w:rPr>
              <w:t xml:space="preserve">Oceanites </w:t>
            </w:r>
            <w:proofErr w:type="spellStart"/>
            <w:r w:rsidRPr="0031389F">
              <w:rPr>
                <w:rFonts w:eastAsia="Times New Roman" w:cs="Times New Roman"/>
                <w:i/>
                <w:iCs/>
                <w:color w:val="000000"/>
                <w:sz w:val="16"/>
                <w:szCs w:val="16"/>
                <w:lang w:eastAsia="en-GB"/>
              </w:rPr>
              <w:t>pincoyae</w:t>
            </w:r>
            <w:proofErr w:type="spellEnd"/>
          </w:p>
        </w:tc>
        <w:tc>
          <w:tcPr>
            <w:tcW w:w="256" w:type="pct"/>
            <w:tcBorders>
              <w:top w:val="single" w:sz="4" w:space="0" w:color="D0CECE" w:themeColor="background2" w:themeShade="E6"/>
              <w:left w:val="nil"/>
              <w:bottom w:val="nil"/>
              <w:right w:val="nil"/>
            </w:tcBorders>
            <w:noWrap/>
            <w:vAlign w:val="center"/>
            <w:hideMark/>
          </w:tcPr>
          <w:p w14:paraId="3354A46A" w14:textId="77777777" w:rsidR="003B1DCD" w:rsidRPr="0031389F" w:rsidRDefault="003B1DCD" w:rsidP="003B1DCD">
            <w:pPr>
              <w:spacing w:after="0" w:line="240" w:lineRule="auto"/>
              <w:jc w:val="center"/>
              <w:rPr>
                <w:rFonts w:eastAsia="Times New Roman" w:cs="Times New Roman"/>
                <w:color w:val="000000"/>
                <w:sz w:val="16"/>
                <w:szCs w:val="16"/>
                <w:lang w:eastAsia="en-GB"/>
              </w:rPr>
            </w:pPr>
            <w:r w:rsidRPr="0031389F">
              <w:rPr>
                <w:rFonts w:eastAsia="Times New Roman" w:cs="Times New Roman"/>
                <w:color w:val="000000"/>
                <w:sz w:val="16"/>
                <w:szCs w:val="16"/>
                <w:lang w:eastAsia="en-GB"/>
              </w:rPr>
              <w:t>DD</w:t>
            </w:r>
          </w:p>
        </w:tc>
        <w:tc>
          <w:tcPr>
            <w:tcW w:w="405" w:type="pct"/>
            <w:tcBorders>
              <w:top w:val="single" w:sz="4" w:space="0" w:color="D0CECE" w:themeColor="background2" w:themeShade="E6"/>
              <w:left w:val="nil"/>
              <w:bottom w:val="nil"/>
              <w:right w:val="nil"/>
            </w:tcBorders>
            <w:noWrap/>
            <w:vAlign w:val="center"/>
            <w:hideMark/>
          </w:tcPr>
          <w:p w14:paraId="51344A80" w14:textId="2A3AF3D3" w:rsidR="003B1DCD" w:rsidRPr="0031389F" w:rsidRDefault="003B1DCD" w:rsidP="003B1DCD">
            <w:pPr>
              <w:spacing w:after="0" w:line="240" w:lineRule="auto"/>
              <w:jc w:val="center"/>
              <w:rPr>
                <w:rFonts w:eastAsia="Times New Roman" w:cs="Times New Roman"/>
                <w:color w:val="000000"/>
                <w:sz w:val="16"/>
                <w:szCs w:val="16"/>
                <w:lang w:eastAsia="en-GB"/>
              </w:rPr>
            </w:pPr>
            <w:r w:rsidRPr="0031389F">
              <w:rPr>
                <w:rFonts w:eastAsia="Times New Roman" w:cs="Times New Roman"/>
                <w:color w:val="000000"/>
                <w:sz w:val="16"/>
                <w:szCs w:val="16"/>
                <w:lang w:eastAsia="en-GB"/>
              </w:rPr>
              <w:t>Inconnu</w:t>
            </w:r>
          </w:p>
        </w:tc>
        <w:tc>
          <w:tcPr>
            <w:tcW w:w="355" w:type="pct"/>
            <w:tcBorders>
              <w:top w:val="single" w:sz="4" w:space="0" w:color="D0CECE" w:themeColor="background2" w:themeShade="E6"/>
              <w:left w:val="nil"/>
              <w:bottom w:val="nil"/>
              <w:right w:val="nil"/>
            </w:tcBorders>
            <w:noWrap/>
            <w:vAlign w:val="center"/>
            <w:hideMark/>
          </w:tcPr>
          <w:p w14:paraId="5E1B0217" w14:textId="77777777" w:rsidR="003B1DCD" w:rsidRPr="0031389F" w:rsidRDefault="003B1DCD" w:rsidP="003B1DCD">
            <w:pPr>
              <w:spacing w:after="0" w:line="240" w:lineRule="auto"/>
              <w:jc w:val="center"/>
              <w:rPr>
                <w:rFonts w:eastAsia="Times New Roman" w:cs="Times New Roman"/>
                <w:color w:val="000000"/>
                <w:sz w:val="16"/>
                <w:szCs w:val="16"/>
                <w:lang w:eastAsia="en-GB"/>
              </w:rPr>
            </w:pPr>
            <w:r w:rsidRPr="0031389F">
              <w:rPr>
                <w:rFonts w:eastAsia="Times New Roman" w:cs="Times New Roman"/>
                <w:color w:val="000000"/>
                <w:sz w:val="16"/>
                <w:szCs w:val="16"/>
                <w:lang w:eastAsia="en-GB"/>
              </w:rPr>
              <w:t>N</w:t>
            </w:r>
          </w:p>
        </w:tc>
        <w:tc>
          <w:tcPr>
            <w:tcW w:w="366" w:type="pct"/>
            <w:tcBorders>
              <w:top w:val="single" w:sz="4" w:space="0" w:color="D0CECE" w:themeColor="background2" w:themeShade="E6"/>
              <w:left w:val="nil"/>
              <w:bottom w:val="nil"/>
              <w:right w:val="nil"/>
            </w:tcBorders>
            <w:noWrap/>
            <w:vAlign w:val="center"/>
            <w:hideMark/>
          </w:tcPr>
          <w:p w14:paraId="4D2C1448" w14:textId="6D8C6BB2" w:rsidR="003B1DCD" w:rsidRPr="0031389F" w:rsidRDefault="003B1DCD" w:rsidP="003B1DCD">
            <w:pPr>
              <w:spacing w:after="0" w:line="240" w:lineRule="auto"/>
              <w:jc w:val="center"/>
              <w:rPr>
                <w:rFonts w:eastAsia="Times New Roman" w:cs="Times New Roman"/>
                <w:color w:val="000000"/>
                <w:sz w:val="16"/>
                <w:szCs w:val="16"/>
                <w:lang w:eastAsia="en-GB"/>
              </w:rPr>
            </w:pPr>
            <w:proofErr w:type="spellStart"/>
            <w:r w:rsidRPr="0031389F">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nil"/>
              <w:right w:val="nil"/>
            </w:tcBorders>
            <w:noWrap/>
            <w:vAlign w:val="center"/>
            <w:hideMark/>
          </w:tcPr>
          <w:p w14:paraId="2F12E586" w14:textId="77777777" w:rsidR="003B1DCD" w:rsidRPr="0031389F" w:rsidRDefault="003B1DCD" w:rsidP="003B1DCD">
            <w:pPr>
              <w:spacing w:after="0" w:line="240" w:lineRule="auto"/>
              <w:jc w:val="center"/>
              <w:rPr>
                <w:rFonts w:eastAsia="Times New Roman" w:cs="Times New Roman"/>
                <w:color w:val="000000"/>
                <w:sz w:val="16"/>
                <w:szCs w:val="16"/>
                <w:lang w:eastAsia="en-GB"/>
              </w:rPr>
            </w:pPr>
          </w:p>
        </w:tc>
        <w:tc>
          <w:tcPr>
            <w:tcW w:w="395" w:type="pct"/>
            <w:vAlign w:val="center"/>
          </w:tcPr>
          <w:p w14:paraId="02FC1795" w14:textId="77777777" w:rsidR="003B1DCD" w:rsidRPr="0031389F" w:rsidRDefault="003B1DCD" w:rsidP="003B1DCD">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nil"/>
              <w:right w:val="nil"/>
            </w:tcBorders>
            <w:noWrap/>
            <w:vAlign w:val="center"/>
            <w:hideMark/>
          </w:tcPr>
          <w:p w14:paraId="1C2150B3" w14:textId="77777777" w:rsidR="003B1DCD" w:rsidRPr="0031389F" w:rsidRDefault="003B1DCD" w:rsidP="003B1DCD">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nil"/>
              <w:right w:val="nil"/>
            </w:tcBorders>
            <w:noWrap/>
            <w:vAlign w:val="center"/>
            <w:hideMark/>
          </w:tcPr>
          <w:p w14:paraId="4521A4E4" w14:textId="77777777" w:rsidR="003B1DCD" w:rsidRPr="00081C84" w:rsidRDefault="003B1DCD" w:rsidP="00185DC4">
            <w:pPr>
              <w:spacing w:after="0" w:line="240" w:lineRule="auto"/>
              <w:rPr>
                <w:rFonts w:eastAsia="Times New Roman" w:cs="Times New Roman"/>
                <w:sz w:val="16"/>
                <w:szCs w:val="16"/>
                <w:lang w:eastAsia="en-GB"/>
              </w:rPr>
            </w:pPr>
          </w:p>
        </w:tc>
      </w:tr>
      <w:tr w:rsidR="003B1DCD" w:rsidRPr="00AB3F2A" w14:paraId="132C2BB1"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70D1D876" w14:textId="77777777" w:rsidR="003B1DCD" w:rsidRPr="00996860" w:rsidRDefault="003B1DCD" w:rsidP="003B1DCD">
            <w:pPr>
              <w:spacing w:after="0" w:line="240" w:lineRule="auto"/>
              <w:jc w:val="center"/>
              <w:rPr>
                <w:rFonts w:eastAsia="Times New Roman" w:cs="Times New Roman"/>
                <w:color w:val="000000"/>
                <w:sz w:val="16"/>
                <w:szCs w:val="16"/>
                <w:lang w:eastAsia="en-GB"/>
              </w:rPr>
            </w:pPr>
            <w:r w:rsidRPr="00996860">
              <w:rPr>
                <w:rFonts w:eastAsia="Times New Roman" w:cs="Times New Roman"/>
                <w:color w:val="000000"/>
                <w:sz w:val="16"/>
                <w:szCs w:val="16"/>
                <w:lang w:eastAsia="en-GB"/>
              </w:rPr>
              <w:t>Oceanitidae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3D6A177C" w14:textId="1B0C41DF" w:rsidR="003B1DCD" w:rsidRPr="00996860" w:rsidRDefault="006D1A40" w:rsidP="003B1DCD">
            <w:pPr>
              <w:spacing w:after="0" w:line="240" w:lineRule="auto"/>
              <w:jc w:val="center"/>
              <w:rPr>
                <w:rFonts w:eastAsia="Times New Roman" w:cs="Times New Roman"/>
                <w:i/>
                <w:iCs/>
                <w:color w:val="000000"/>
                <w:sz w:val="16"/>
                <w:szCs w:val="16"/>
                <w:lang w:eastAsia="en-GB"/>
              </w:rPr>
            </w:pPr>
            <w:r>
              <w:rPr>
                <w:rFonts w:eastAsia="Times New Roman" w:cs="Times New Roman"/>
                <w:color w:val="000000"/>
                <w:sz w:val="16"/>
                <w:szCs w:val="16"/>
                <w:lang w:val="fr-FR" w:eastAsia="en-GB"/>
              </w:rPr>
              <w:t>Océanite néréide</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2A13CA30" w14:textId="77777777" w:rsidR="003B1DCD" w:rsidRPr="00996860" w:rsidRDefault="003B1DCD" w:rsidP="003B1DCD">
            <w:pPr>
              <w:spacing w:after="0" w:line="240" w:lineRule="auto"/>
              <w:jc w:val="center"/>
              <w:rPr>
                <w:rFonts w:eastAsia="Times New Roman" w:cs="Times New Roman"/>
                <w:i/>
                <w:iCs/>
                <w:color w:val="000000"/>
                <w:sz w:val="16"/>
                <w:szCs w:val="16"/>
                <w:lang w:eastAsia="en-GB"/>
              </w:rPr>
            </w:pPr>
            <w:proofErr w:type="spellStart"/>
            <w:r w:rsidRPr="00996860">
              <w:rPr>
                <w:rFonts w:eastAsia="Times New Roman" w:cs="Times New Roman"/>
                <w:i/>
                <w:iCs/>
                <w:color w:val="000000"/>
                <w:sz w:val="16"/>
                <w:szCs w:val="16"/>
                <w:lang w:eastAsia="en-GB"/>
              </w:rPr>
              <w:t>Garrodia</w:t>
            </w:r>
            <w:proofErr w:type="spellEnd"/>
            <w:r w:rsidRPr="00996860">
              <w:rPr>
                <w:rFonts w:eastAsia="Times New Roman" w:cs="Times New Roman"/>
                <w:i/>
                <w:iCs/>
                <w:color w:val="000000"/>
                <w:sz w:val="16"/>
                <w:szCs w:val="16"/>
                <w:lang w:eastAsia="en-GB"/>
              </w:rPr>
              <w:t xml:space="preserve"> nereis</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54405A9E" w14:textId="77777777" w:rsidR="003B1DCD" w:rsidRPr="00996860" w:rsidRDefault="003B1DCD" w:rsidP="003B1DCD">
            <w:pPr>
              <w:spacing w:after="0" w:line="240" w:lineRule="auto"/>
              <w:jc w:val="center"/>
              <w:rPr>
                <w:rFonts w:eastAsia="Times New Roman" w:cs="Times New Roman"/>
                <w:color w:val="000000"/>
                <w:sz w:val="16"/>
                <w:szCs w:val="16"/>
                <w:lang w:eastAsia="en-GB"/>
              </w:rPr>
            </w:pPr>
            <w:r w:rsidRPr="00996860">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43E14EAB" w14:textId="59AEFF58" w:rsidR="003B1DCD" w:rsidRPr="00996860" w:rsidRDefault="003B1DCD" w:rsidP="003B1DCD">
            <w:pPr>
              <w:spacing w:after="0" w:line="240" w:lineRule="auto"/>
              <w:jc w:val="center"/>
              <w:rPr>
                <w:rFonts w:eastAsia="Times New Roman" w:cs="Times New Roman"/>
                <w:color w:val="000000"/>
                <w:sz w:val="16"/>
                <w:szCs w:val="16"/>
                <w:lang w:eastAsia="en-GB"/>
              </w:rPr>
            </w:pPr>
            <w:r w:rsidRPr="00996860">
              <w:rPr>
                <w:rFonts w:eastAsia="Times New Roman" w:cs="Times New Roman"/>
                <w:color w:val="000000"/>
                <w:sz w:val="16"/>
                <w:szCs w:val="16"/>
                <w:lang w:eastAsia="en-GB"/>
              </w:rPr>
              <w:t xml:space="preserve">En </w:t>
            </w:r>
            <w:proofErr w:type="spellStart"/>
            <w:r w:rsidRPr="00996860">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3593C5D9" w14:textId="557A127D" w:rsidR="003B1DCD" w:rsidRPr="00996860" w:rsidRDefault="003B1DCD" w:rsidP="003B1DCD">
            <w:pPr>
              <w:spacing w:after="0" w:line="240" w:lineRule="auto"/>
              <w:jc w:val="center"/>
              <w:rPr>
                <w:rFonts w:eastAsia="Times New Roman" w:cs="Times New Roman"/>
                <w:color w:val="000000"/>
                <w:sz w:val="16"/>
                <w:szCs w:val="16"/>
                <w:lang w:eastAsia="en-GB"/>
              </w:rPr>
            </w:pPr>
            <w:r w:rsidRPr="00996860">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0119D381" w14:textId="5FB1F191" w:rsidR="003B1DCD" w:rsidRPr="00996860" w:rsidRDefault="003B1DCD" w:rsidP="003B1DCD">
            <w:pPr>
              <w:spacing w:after="0" w:line="240" w:lineRule="auto"/>
              <w:jc w:val="center"/>
              <w:rPr>
                <w:rFonts w:eastAsia="Times New Roman" w:cs="Times New Roman"/>
                <w:color w:val="000000"/>
                <w:sz w:val="16"/>
                <w:szCs w:val="16"/>
                <w:lang w:eastAsia="en-GB"/>
              </w:rPr>
            </w:pPr>
            <w:proofErr w:type="spellStart"/>
            <w:r w:rsidRPr="00996860">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56D39BC8" w14:textId="77777777" w:rsidR="003B1DCD" w:rsidRPr="00996860" w:rsidRDefault="003B1DCD" w:rsidP="003B1DCD">
            <w:pPr>
              <w:spacing w:after="0" w:line="240" w:lineRule="auto"/>
              <w:jc w:val="center"/>
              <w:rPr>
                <w:rFonts w:eastAsia="Times New Roman" w:cs="Times New Roman"/>
                <w:color w:val="000000"/>
                <w:sz w:val="16"/>
                <w:szCs w:val="16"/>
                <w:lang w:eastAsia="en-GB"/>
              </w:rPr>
            </w:pPr>
          </w:p>
        </w:tc>
        <w:tc>
          <w:tcPr>
            <w:tcW w:w="395" w:type="pct"/>
            <w:vAlign w:val="center"/>
          </w:tcPr>
          <w:p w14:paraId="0F0C3009" w14:textId="77777777" w:rsidR="003B1DCD" w:rsidRPr="00996860" w:rsidRDefault="003B1DCD" w:rsidP="003B1DCD">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619B892F" w14:textId="77777777" w:rsidR="003B1DCD" w:rsidRPr="00996860" w:rsidRDefault="003B1DCD" w:rsidP="003B1DCD">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26EAA798" w14:textId="77777777" w:rsidR="003B1DCD" w:rsidRPr="00081C84" w:rsidRDefault="003B1DCD" w:rsidP="00185DC4">
            <w:pPr>
              <w:spacing w:after="0" w:line="240" w:lineRule="auto"/>
              <w:rPr>
                <w:rFonts w:eastAsia="Times New Roman" w:cs="Times New Roman"/>
                <w:sz w:val="16"/>
                <w:szCs w:val="16"/>
                <w:lang w:eastAsia="en-GB"/>
              </w:rPr>
            </w:pPr>
          </w:p>
        </w:tc>
      </w:tr>
      <w:tr w:rsidR="003B1DCD" w:rsidRPr="00AB3F2A" w14:paraId="64D2BF07"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2094E4FE" w14:textId="77777777" w:rsidR="003B1DCD" w:rsidRPr="00356268" w:rsidRDefault="003B1DCD" w:rsidP="003B1DCD">
            <w:pPr>
              <w:spacing w:after="0" w:line="240" w:lineRule="auto"/>
              <w:jc w:val="center"/>
              <w:rPr>
                <w:rFonts w:eastAsia="Times New Roman" w:cs="Times New Roman"/>
                <w:color w:val="000000"/>
                <w:sz w:val="16"/>
                <w:szCs w:val="16"/>
                <w:lang w:eastAsia="en-GB"/>
              </w:rPr>
            </w:pPr>
            <w:r w:rsidRPr="00356268">
              <w:rPr>
                <w:rFonts w:eastAsia="Times New Roman" w:cs="Times New Roman"/>
                <w:color w:val="000000"/>
                <w:sz w:val="16"/>
                <w:szCs w:val="16"/>
                <w:lang w:eastAsia="en-GB"/>
              </w:rPr>
              <w:t>Oceanitidae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0B21A6E3" w14:textId="37FC45A8" w:rsidR="003B1DCD" w:rsidRPr="00356268" w:rsidRDefault="00C4636E" w:rsidP="003B1DCD">
            <w:pPr>
              <w:spacing w:after="0" w:line="240" w:lineRule="auto"/>
              <w:jc w:val="center"/>
              <w:rPr>
                <w:rFonts w:eastAsia="Times New Roman" w:cs="Times New Roman"/>
                <w:i/>
                <w:iCs/>
                <w:color w:val="000000"/>
                <w:sz w:val="16"/>
                <w:szCs w:val="16"/>
                <w:lang w:eastAsia="en-GB"/>
              </w:rPr>
            </w:pPr>
            <w:r>
              <w:rPr>
                <w:rFonts w:eastAsia="Times New Roman" w:cs="Times New Roman"/>
                <w:color w:val="000000"/>
                <w:sz w:val="16"/>
                <w:szCs w:val="16"/>
                <w:lang w:val="fr-FR" w:eastAsia="en-GB"/>
              </w:rPr>
              <w:t>Océanite frégate</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250C184D" w14:textId="77777777" w:rsidR="003B1DCD" w:rsidRPr="00356268" w:rsidRDefault="003B1DCD" w:rsidP="003B1DCD">
            <w:pPr>
              <w:spacing w:after="0" w:line="240" w:lineRule="auto"/>
              <w:jc w:val="center"/>
              <w:rPr>
                <w:rFonts w:eastAsia="Times New Roman" w:cs="Times New Roman"/>
                <w:i/>
                <w:iCs/>
                <w:color w:val="000000"/>
                <w:sz w:val="16"/>
                <w:szCs w:val="16"/>
                <w:lang w:eastAsia="en-GB"/>
              </w:rPr>
            </w:pPr>
            <w:proofErr w:type="spellStart"/>
            <w:r w:rsidRPr="00356268">
              <w:rPr>
                <w:rFonts w:eastAsia="Times New Roman" w:cs="Times New Roman"/>
                <w:i/>
                <w:iCs/>
                <w:color w:val="000000"/>
                <w:sz w:val="16"/>
                <w:szCs w:val="16"/>
                <w:lang w:eastAsia="en-GB"/>
              </w:rPr>
              <w:t>Pelagodroma</w:t>
            </w:r>
            <w:proofErr w:type="spellEnd"/>
            <w:r w:rsidRPr="00356268">
              <w:rPr>
                <w:rFonts w:eastAsia="Times New Roman" w:cs="Times New Roman"/>
                <w:i/>
                <w:iCs/>
                <w:color w:val="000000"/>
                <w:sz w:val="16"/>
                <w:szCs w:val="16"/>
                <w:lang w:eastAsia="en-GB"/>
              </w:rPr>
              <w:t xml:space="preserve"> marina</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5C0D0089" w14:textId="77777777" w:rsidR="003B1DCD" w:rsidRPr="00356268" w:rsidRDefault="003B1DCD" w:rsidP="003B1DCD">
            <w:pPr>
              <w:spacing w:after="0" w:line="240" w:lineRule="auto"/>
              <w:jc w:val="center"/>
              <w:rPr>
                <w:rFonts w:eastAsia="Times New Roman" w:cs="Times New Roman"/>
                <w:color w:val="000000"/>
                <w:sz w:val="16"/>
                <w:szCs w:val="16"/>
                <w:lang w:eastAsia="en-GB"/>
              </w:rPr>
            </w:pPr>
            <w:r w:rsidRPr="00356268">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79DA7B4E" w14:textId="3288A5DE" w:rsidR="003B1DCD" w:rsidRPr="00356268" w:rsidRDefault="003B1DCD" w:rsidP="003B1DCD">
            <w:pPr>
              <w:spacing w:after="0" w:line="240" w:lineRule="auto"/>
              <w:jc w:val="center"/>
              <w:rPr>
                <w:rFonts w:eastAsia="Times New Roman" w:cs="Times New Roman"/>
                <w:color w:val="000000"/>
                <w:sz w:val="16"/>
                <w:szCs w:val="16"/>
                <w:lang w:eastAsia="en-GB"/>
              </w:rPr>
            </w:pPr>
            <w:r w:rsidRPr="00356268">
              <w:rPr>
                <w:rFonts w:eastAsia="Times New Roman" w:cs="Times New Roman"/>
                <w:color w:val="000000"/>
                <w:sz w:val="16"/>
                <w:szCs w:val="16"/>
                <w:lang w:eastAsia="en-GB"/>
              </w:rPr>
              <w:t xml:space="preserve">En </w:t>
            </w:r>
            <w:proofErr w:type="spellStart"/>
            <w:r w:rsidRPr="00356268">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4DB962FC" w14:textId="514B1ADA" w:rsidR="003B1DCD" w:rsidRPr="00356268" w:rsidRDefault="003B1DCD" w:rsidP="003B1DCD">
            <w:pPr>
              <w:spacing w:after="0" w:line="240" w:lineRule="auto"/>
              <w:jc w:val="center"/>
              <w:rPr>
                <w:rFonts w:eastAsia="Times New Roman" w:cs="Times New Roman"/>
                <w:color w:val="000000"/>
                <w:sz w:val="16"/>
                <w:szCs w:val="16"/>
                <w:lang w:eastAsia="en-GB"/>
              </w:rPr>
            </w:pPr>
            <w:r w:rsidRPr="00356268">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5C173CEE" w14:textId="6E507CD0" w:rsidR="003B1DCD" w:rsidRPr="00356268" w:rsidRDefault="003B1DCD" w:rsidP="003B1DCD">
            <w:pPr>
              <w:spacing w:after="0" w:line="240" w:lineRule="auto"/>
              <w:jc w:val="center"/>
              <w:rPr>
                <w:rFonts w:eastAsia="Times New Roman" w:cs="Times New Roman"/>
                <w:color w:val="000000"/>
                <w:sz w:val="16"/>
                <w:szCs w:val="16"/>
                <w:lang w:eastAsia="en-GB"/>
              </w:rPr>
            </w:pPr>
            <w:proofErr w:type="spellStart"/>
            <w:r w:rsidRPr="00356268">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02895912" w14:textId="77777777" w:rsidR="003B1DCD" w:rsidRPr="00356268" w:rsidRDefault="003B1DCD" w:rsidP="003B1DCD">
            <w:pPr>
              <w:spacing w:after="0" w:line="240" w:lineRule="auto"/>
              <w:jc w:val="center"/>
              <w:rPr>
                <w:rFonts w:eastAsia="Times New Roman" w:cs="Times New Roman"/>
                <w:color w:val="000000"/>
                <w:sz w:val="16"/>
                <w:szCs w:val="16"/>
                <w:lang w:eastAsia="en-GB"/>
              </w:rPr>
            </w:pPr>
          </w:p>
        </w:tc>
        <w:tc>
          <w:tcPr>
            <w:tcW w:w="395" w:type="pct"/>
            <w:vAlign w:val="center"/>
          </w:tcPr>
          <w:p w14:paraId="6A2ABC83" w14:textId="77777777" w:rsidR="003B1DCD" w:rsidRPr="00356268" w:rsidRDefault="003B1DCD" w:rsidP="003B1DCD">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048ED78B" w14:textId="77777777" w:rsidR="003B1DCD" w:rsidRPr="00356268" w:rsidRDefault="003B1DCD" w:rsidP="003B1DCD">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76EFB3D4" w14:textId="77777777" w:rsidR="003B1DCD" w:rsidRPr="00081C84" w:rsidRDefault="003B1DCD" w:rsidP="00185DC4">
            <w:pPr>
              <w:spacing w:after="0" w:line="240" w:lineRule="auto"/>
              <w:rPr>
                <w:rFonts w:eastAsia="Times New Roman" w:cs="Times New Roman"/>
                <w:sz w:val="16"/>
                <w:szCs w:val="16"/>
                <w:lang w:eastAsia="en-GB"/>
              </w:rPr>
            </w:pPr>
          </w:p>
        </w:tc>
      </w:tr>
      <w:tr w:rsidR="003B1DCD" w:rsidRPr="00AB3F2A" w14:paraId="65C0BD82"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03F768DB" w14:textId="77777777" w:rsidR="003B1DCD" w:rsidRPr="004A5E74" w:rsidRDefault="003B1DCD" w:rsidP="003B1DCD">
            <w:pPr>
              <w:spacing w:after="0" w:line="240" w:lineRule="auto"/>
              <w:jc w:val="center"/>
              <w:rPr>
                <w:rFonts w:eastAsia="Times New Roman" w:cs="Times New Roman"/>
                <w:color w:val="000000"/>
                <w:sz w:val="16"/>
                <w:szCs w:val="16"/>
                <w:lang w:eastAsia="en-GB"/>
              </w:rPr>
            </w:pPr>
            <w:r w:rsidRPr="004A5E74">
              <w:rPr>
                <w:rFonts w:eastAsia="Times New Roman" w:cs="Times New Roman"/>
                <w:color w:val="000000"/>
                <w:sz w:val="16"/>
                <w:szCs w:val="16"/>
                <w:lang w:eastAsia="en-GB"/>
              </w:rPr>
              <w:t>Oceanitidae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457E4FF5" w14:textId="356F987F" w:rsidR="003B1DCD" w:rsidRPr="004A5E74" w:rsidRDefault="00F62FA4" w:rsidP="003B1DCD">
            <w:pPr>
              <w:spacing w:after="0" w:line="240" w:lineRule="auto"/>
              <w:jc w:val="center"/>
              <w:rPr>
                <w:rFonts w:eastAsia="Times New Roman" w:cs="Times New Roman"/>
                <w:i/>
                <w:iCs/>
                <w:color w:val="000000"/>
                <w:sz w:val="16"/>
                <w:szCs w:val="16"/>
                <w:lang w:eastAsia="en-GB"/>
              </w:rPr>
            </w:pPr>
            <w:r>
              <w:rPr>
                <w:rFonts w:eastAsia="Times New Roman" w:cs="Times New Roman"/>
                <w:color w:val="000000"/>
                <w:sz w:val="16"/>
                <w:szCs w:val="16"/>
                <w:lang w:val="fr-FR" w:eastAsia="en-GB"/>
              </w:rPr>
              <w:t>Océanite à ventre blanc</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19CE3EE6" w14:textId="77777777" w:rsidR="003B1DCD" w:rsidRPr="004A5E74" w:rsidRDefault="003B1DCD" w:rsidP="003B1DCD">
            <w:pPr>
              <w:spacing w:after="0" w:line="240" w:lineRule="auto"/>
              <w:jc w:val="center"/>
              <w:rPr>
                <w:rFonts w:eastAsia="Times New Roman" w:cs="Times New Roman"/>
                <w:i/>
                <w:iCs/>
                <w:color w:val="000000"/>
                <w:sz w:val="16"/>
                <w:szCs w:val="16"/>
                <w:lang w:eastAsia="en-GB"/>
              </w:rPr>
            </w:pPr>
            <w:proofErr w:type="spellStart"/>
            <w:r w:rsidRPr="004A5E74">
              <w:rPr>
                <w:rFonts w:eastAsia="Times New Roman" w:cs="Times New Roman"/>
                <w:i/>
                <w:iCs/>
                <w:color w:val="000000"/>
                <w:sz w:val="16"/>
                <w:szCs w:val="16"/>
                <w:lang w:eastAsia="en-GB"/>
              </w:rPr>
              <w:t>Fregetta</w:t>
            </w:r>
            <w:proofErr w:type="spellEnd"/>
            <w:r w:rsidRPr="004A5E74">
              <w:rPr>
                <w:rFonts w:eastAsia="Times New Roman" w:cs="Times New Roman"/>
                <w:i/>
                <w:iCs/>
                <w:color w:val="000000"/>
                <w:sz w:val="16"/>
                <w:szCs w:val="16"/>
                <w:lang w:eastAsia="en-GB"/>
              </w:rPr>
              <w:t xml:space="preserve"> </w:t>
            </w:r>
            <w:proofErr w:type="spellStart"/>
            <w:r w:rsidRPr="004A5E74">
              <w:rPr>
                <w:rFonts w:eastAsia="Times New Roman" w:cs="Times New Roman"/>
                <w:i/>
                <w:iCs/>
                <w:color w:val="000000"/>
                <w:sz w:val="16"/>
                <w:szCs w:val="16"/>
                <w:lang w:eastAsia="en-GB"/>
              </w:rPr>
              <w:t>grallaria</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184FCFAE" w14:textId="77777777" w:rsidR="003B1DCD" w:rsidRPr="004A5E74" w:rsidRDefault="003B1DCD" w:rsidP="003B1DCD">
            <w:pPr>
              <w:spacing w:after="0" w:line="240" w:lineRule="auto"/>
              <w:jc w:val="center"/>
              <w:rPr>
                <w:rFonts w:eastAsia="Times New Roman" w:cs="Times New Roman"/>
                <w:color w:val="000000"/>
                <w:sz w:val="16"/>
                <w:szCs w:val="16"/>
                <w:lang w:eastAsia="en-GB"/>
              </w:rPr>
            </w:pPr>
            <w:r w:rsidRPr="004A5E74">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48DEFCAF" w14:textId="7B2A5A34" w:rsidR="003B1DCD" w:rsidRPr="004A5E74" w:rsidRDefault="003B1DCD" w:rsidP="003B1DCD">
            <w:pPr>
              <w:spacing w:after="0" w:line="240" w:lineRule="auto"/>
              <w:jc w:val="center"/>
              <w:rPr>
                <w:rFonts w:eastAsia="Times New Roman" w:cs="Times New Roman"/>
                <w:color w:val="000000"/>
                <w:sz w:val="16"/>
                <w:szCs w:val="16"/>
                <w:lang w:eastAsia="en-GB"/>
              </w:rPr>
            </w:pPr>
            <w:r w:rsidRPr="004A5E74">
              <w:rPr>
                <w:rFonts w:eastAsia="Times New Roman" w:cs="Times New Roman"/>
                <w:color w:val="000000"/>
                <w:sz w:val="16"/>
                <w:szCs w:val="16"/>
                <w:lang w:eastAsia="en-GB"/>
              </w:rPr>
              <w:t xml:space="preserve">En </w:t>
            </w:r>
            <w:proofErr w:type="spellStart"/>
            <w:r w:rsidRPr="004A5E74">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2D90A170" w14:textId="6765329D" w:rsidR="003B1DCD" w:rsidRPr="004A5E74" w:rsidRDefault="003B1DCD" w:rsidP="003B1DCD">
            <w:pPr>
              <w:spacing w:after="0" w:line="240" w:lineRule="auto"/>
              <w:jc w:val="center"/>
              <w:rPr>
                <w:rFonts w:eastAsia="Times New Roman" w:cs="Times New Roman"/>
                <w:color w:val="000000"/>
                <w:sz w:val="16"/>
                <w:szCs w:val="16"/>
                <w:lang w:eastAsia="en-GB"/>
              </w:rPr>
            </w:pPr>
            <w:r w:rsidRPr="004A5E74">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208E13B1" w14:textId="152A0DD1" w:rsidR="003B1DCD" w:rsidRPr="004A5E74" w:rsidRDefault="003B1DCD" w:rsidP="003B1DCD">
            <w:pPr>
              <w:spacing w:after="0" w:line="240" w:lineRule="auto"/>
              <w:jc w:val="center"/>
              <w:rPr>
                <w:rFonts w:eastAsia="Times New Roman" w:cs="Times New Roman"/>
                <w:color w:val="000000"/>
                <w:sz w:val="16"/>
                <w:szCs w:val="16"/>
                <w:lang w:eastAsia="en-GB"/>
              </w:rPr>
            </w:pPr>
            <w:proofErr w:type="spellStart"/>
            <w:r w:rsidRPr="004A5E74">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05962427" w14:textId="77777777" w:rsidR="003B1DCD" w:rsidRPr="004A5E74" w:rsidRDefault="003B1DCD" w:rsidP="003B1DCD">
            <w:pPr>
              <w:spacing w:after="0" w:line="240" w:lineRule="auto"/>
              <w:jc w:val="center"/>
              <w:rPr>
                <w:rFonts w:eastAsia="Times New Roman" w:cs="Times New Roman"/>
                <w:color w:val="000000"/>
                <w:sz w:val="16"/>
                <w:szCs w:val="16"/>
                <w:lang w:eastAsia="en-GB"/>
              </w:rPr>
            </w:pPr>
          </w:p>
        </w:tc>
        <w:tc>
          <w:tcPr>
            <w:tcW w:w="395" w:type="pct"/>
            <w:vAlign w:val="center"/>
          </w:tcPr>
          <w:p w14:paraId="6BF59E25" w14:textId="77777777" w:rsidR="003B1DCD" w:rsidRPr="004A5E74" w:rsidRDefault="003B1DCD" w:rsidP="003B1DCD">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48C0D133" w14:textId="77777777" w:rsidR="003B1DCD" w:rsidRPr="004A5E74" w:rsidRDefault="003B1DCD" w:rsidP="003B1DCD">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282670C3" w14:textId="77777777" w:rsidR="003B1DCD" w:rsidRPr="00081C84" w:rsidRDefault="003B1DCD" w:rsidP="00185DC4">
            <w:pPr>
              <w:spacing w:after="0" w:line="240" w:lineRule="auto"/>
              <w:rPr>
                <w:rFonts w:eastAsia="Times New Roman" w:cs="Times New Roman"/>
                <w:sz w:val="16"/>
                <w:szCs w:val="16"/>
                <w:lang w:eastAsia="en-GB"/>
              </w:rPr>
            </w:pPr>
          </w:p>
        </w:tc>
      </w:tr>
      <w:tr w:rsidR="003B1DCD" w:rsidRPr="00AB3F2A" w14:paraId="6AAFF029"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2E3307CF" w14:textId="77777777" w:rsidR="003B1DCD" w:rsidRPr="0002685B" w:rsidRDefault="003B1DCD" w:rsidP="003B1DCD">
            <w:pPr>
              <w:spacing w:after="0" w:line="240" w:lineRule="auto"/>
              <w:jc w:val="center"/>
              <w:rPr>
                <w:rFonts w:eastAsia="Times New Roman" w:cs="Times New Roman"/>
                <w:color w:val="000000"/>
                <w:sz w:val="16"/>
                <w:szCs w:val="16"/>
                <w:lang w:eastAsia="en-GB"/>
              </w:rPr>
            </w:pPr>
            <w:r w:rsidRPr="0002685B">
              <w:rPr>
                <w:rFonts w:eastAsia="Times New Roman" w:cs="Times New Roman"/>
                <w:color w:val="000000"/>
                <w:sz w:val="16"/>
                <w:szCs w:val="16"/>
                <w:lang w:eastAsia="en-GB"/>
              </w:rPr>
              <w:t>Oceanitidae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76BF5308" w14:textId="2A74649F" w:rsidR="003B1DCD" w:rsidRPr="0002685B" w:rsidRDefault="005A6E9F" w:rsidP="003B1DCD">
            <w:pPr>
              <w:spacing w:after="0" w:line="240" w:lineRule="auto"/>
              <w:jc w:val="center"/>
              <w:rPr>
                <w:rFonts w:eastAsia="Times New Roman" w:cs="Times New Roman"/>
                <w:i/>
                <w:iCs/>
                <w:color w:val="000000"/>
                <w:sz w:val="16"/>
                <w:szCs w:val="16"/>
                <w:lang w:eastAsia="en-GB"/>
              </w:rPr>
            </w:pPr>
            <w:r>
              <w:rPr>
                <w:rFonts w:eastAsia="Times New Roman" w:cs="Times New Roman"/>
                <w:color w:val="000000"/>
                <w:sz w:val="16"/>
                <w:szCs w:val="16"/>
                <w:lang w:val="fr-FR" w:eastAsia="en-GB"/>
              </w:rPr>
              <w:t>Océanite à ventre noir</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24E15B02" w14:textId="77777777" w:rsidR="003B1DCD" w:rsidRPr="0002685B" w:rsidRDefault="003B1DCD" w:rsidP="003B1DCD">
            <w:pPr>
              <w:spacing w:after="0" w:line="240" w:lineRule="auto"/>
              <w:jc w:val="center"/>
              <w:rPr>
                <w:rFonts w:eastAsia="Times New Roman" w:cs="Times New Roman"/>
                <w:i/>
                <w:iCs/>
                <w:color w:val="000000"/>
                <w:sz w:val="16"/>
                <w:szCs w:val="16"/>
                <w:lang w:eastAsia="en-GB"/>
              </w:rPr>
            </w:pPr>
            <w:proofErr w:type="spellStart"/>
            <w:r w:rsidRPr="0002685B">
              <w:rPr>
                <w:rFonts w:eastAsia="Times New Roman" w:cs="Times New Roman"/>
                <w:i/>
                <w:iCs/>
                <w:color w:val="000000"/>
                <w:sz w:val="16"/>
                <w:szCs w:val="16"/>
                <w:lang w:eastAsia="en-GB"/>
              </w:rPr>
              <w:t>Fregetta</w:t>
            </w:r>
            <w:proofErr w:type="spellEnd"/>
            <w:r w:rsidRPr="0002685B">
              <w:rPr>
                <w:rFonts w:eastAsia="Times New Roman" w:cs="Times New Roman"/>
                <w:i/>
                <w:iCs/>
                <w:color w:val="000000"/>
                <w:sz w:val="16"/>
                <w:szCs w:val="16"/>
                <w:lang w:eastAsia="en-GB"/>
              </w:rPr>
              <w:t xml:space="preserve"> tropica</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746D345D" w14:textId="77777777" w:rsidR="003B1DCD" w:rsidRPr="0002685B" w:rsidRDefault="003B1DCD" w:rsidP="003B1DCD">
            <w:pPr>
              <w:spacing w:after="0" w:line="240" w:lineRule="auto"/>
              <w:jc w:val="center"/>
              <w:rPr>
                <w:rFonts w:eastAsia="Times New Roman" w:cs="Times New Roman"/>
                <w:color w:val="000000"/>
                <w:sz w:val="16"/>
                <w:szCs w:val="16"/>
                <w:lang w:eastAsia="en-GB"/>
              </w:rPr>
            </w:pPr>
            <w:r w:rsidRPr="0002685B">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1C7ECF6B" w14:textId="24A6E829" w:rsidR="003B1DCD" w:rsidRPr="0002685B" w:rsidRDefault="003B1DCD" w:rsidP="003B1DCD">
            <w:pPr>
              <w:spacing w:after="0" w:line="240" w:lineRule="auto"/>
              <w:jc w:val="center"/>
              <w:rPr>
                <w:rFonts w:eastAsia="Times New Roman" w:cs="Times New Roman"/>
                <w:color w:val="000000"/>
                <w:sz w:val="16"/>
                <w:szCs w:val="16"/>
                <w:lang w:eastAsia="en-GB"/>
              </w:rPr>
            </w:pPr>
            <w:r w:rsidRPr="0002685B">
              <w:rPr>
                <w:rFonts w:eastAsia="Times New Roman" w:cs="Times New Roman"/>
                <w:color w:val="000000"/>
                <w:sz w:val="16"/>
                <w:szCs w:val="16"/>
                <w:lang w:eastAsia="en-GB"/>
              </w:rPr>
              <w:t xml:space="preserve">En </w:t>
            </w:r>
            <w:proofErr w:type="spellStart"/>
            <w:r w:rsidRPr="0002685B">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47E80A9F" w14:textId="12FA62E8" w:rsidR="003B1DCD" w:rsidRPr="0002685B" w:rsidRDefault="003B1DCD" w:rsidP="003B1DCD">
            <w:pPr>
              <w:spacing w:after="0" w:line="240" w:lineRule="auto"/>
              <w:jc w:val="center"/>
              <w:rPr>
                <w:rFonts w:eastAsia="Times New Roman" w:cs="Times New Roman"/>
                <w:color w:val="000000"/>
                <w:sz w:val="16"/>
                <w:szCs w:val="16"/>
                <w:lang w:eastAsia="en-GB"/>
              </w:rPr>
            </w:pPr>
            <w:r w:rsidRPr="0002685B">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2BEC4BEE" w14:textId="62E7BF63" w:rsidR="003B1DCD" w:rsidRPr="0002685B" w:rsidRDefault="003B1DCD" w:rsidP="003B1DCD">
            <w:pPr>
              <w:spacing w:after="0" w:line="240" w:lineRule="auto"/>
              <w:jc w:val="center"/>
              <w:rPr>
                <w:rFonts w:eastAsia="Times New Roman" w:cs="Times New Roman"/>
                <w:color w:val="000000"/>
                <w:sz w:val="16"/>
                <w:szCs w:val="16"/>
                <w:lang w:eastAsia="en-GB"/>
              </w:rPr>
            </w:pPr>
            <w:proofErr w:type="spellStart"/>
            <w:r w:rsidRPr="0002685B">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2329BEF5" w14:textId="77777777" w:rsidR="003B1DCD" w:rsidRPr="0002685B" w:rsidRDefault="003B1DCD" w:rsidP="003B1DCD">
            <w:pPr>
              <w:spacing w:after="0" w:line="240" w:lineRule="auto"/>
              <w:jc w:val="center"/>
              <w:rPr>
                <w:rFonts w:eastAsia="Times New Roman" w:cs="Times New Roman"/>
                <w:color w:val="000000"/>
                <w:sz w:val="16"/>
                <w:szCs w:val="16"/>
                <w:lang w:eastAsia="en-GB"/>
              </w:rPr>
            </w:pPr>
          </w:p>
        </w:tc>
        <w:tc>
          <w:tcPr>
            <w:tcW w:w="395" w:type="pct"/>
            <w:vAlign w:val="center"/>
          </w:tcPr>
          <w:p w14:paraId="138F7A26" w14:textId="77777777" w:rsidR="003B1DCD" w:rsidRPr="0002685B" w:rsidRDefault="003B1DCD" w:rsidP="003B1DCD">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024DBFAD" w14:textId="77777777" w:rsidR="003B1DCD" w:rsidRPr="0002685B" w:rsidRDefault="003B1DCD" w:rsidP="003B1DCD">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7BBF0857" w14:textId="77777777" w:rsidR="003B1DCD" w:rsidRPr="00081C84" w:rsidRDefault="003B1DCD" w:rsidP="00185DC4">
            <w:pPr>
              <w:spacing w:after="0" w:line="240" w:lineRule="auto"/>
              <w:rPr>
                <w:rFonts w:eastAsia="Times New Roman" w:cs="Times New Roman"/>
                <w:sz w:val="16"/>
                <w:szCs w:val="16"/>
                <w:lang w:eastAsia="en-GB"/>
              </w:rPr>
            </w:pPr>
          </w:p>
        </w:tc>
      </w:tr>
      <w:tr w:rsidR="003B1DCD" w:rsidRPr="00AB3F2A" w14:paraId="59D12EFA"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7A9D3DB7" w14:textId="77777777" w:rsidR="003B1DCD" w:rsidRPr="00F14F62" w:rsidRDefault="003B1DCD" w:rsidP="003B1DCD">
            <w:pPr>
              <w:spacing w:after="0" w:line="240" w:lineRule="auto"/>
              <w:jc w:val="center"/>
              <w:rPr>
                <w:rFonts w:eastAsia="Times New Roman" w:cs="Times New Roman"/>
                <w:color w:val="000000"/>
                <w:sz w:val="16"/>
                <w:szCs w:val="16"/>
                <w:lang w:eastAsia="en-GB"/>
              </w:rPr>
            </w:pPr>
            <w:r w:rsidRPr="00F14F62">
              <w:rPr>
                <w:rFonts w:eastAsia="Times New Roman" w:cs="Times New Roman"/>
                <w:color w:val="000000"/>
                <w:sz w:val="16"/>
                <w:szCs w:val="16"/>
                <w:lang w:eastAsia="en-GB"/>
              </w:rPr>
              <w:t>Oceanitidae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7D559A1A" w14:textId="350C1D0E" w:rsidR="003B1DCD" w:rsidRPr="00F14F62" w:rsidRDefault="003B1DCD" w:rsidP="003B1DCD">
            <w:pPr>
              <w:spacing w:after="0" w:line="240" w:lineRule="auto"/>
              <w:jc w:val="center"/>
              <w:rPr>
                <w:rFonts w:eastAsia="Times New Roman" w:cs="Times New Roman"/>
                <w:i/>
                <w:iCs/>
                <w:color w:val="000000"/>
                <w:sz w:val="16"/>
                <w:szCs w:val="16"/>
                <w:lang w:eastAsia="en-GB"/>
              </w:rPr>
            </w:pPr>
            <w:proofErr w:type="spellStart"/>
            <w:r w:rsidRPr="00F14F62">
              <w:rPr>
                <w:rFonts w:eastAsia="Times New Roman" w:cs="Times New Roman"/>
                <w:color w:val="000000"/>
                <w:sz w:val="16"/>
                <w:szCs w:val="16"/>
                <w:lang w:eastAsia="en-GB"/>
              </w:rPr>
              <w:t>Océanite</w:t>
            </w:r>
            <w:proofErr w:type="spellEnd"/>
            <w:r w:rsidRPr="00F14F62">
              <w:rPr>
                <w:rFonts w:eastAsia="Times New Roman" w:cs="Times New Roman"/>
                <w:color w:val="000000"/>
                <w:sz w:val="16"/>
                <w:szCs w:val="16"/>
                <w:lang w:eastAsia="en-GB"/>
              </w:rPr>
              <w:t xml:space="preserve"> </w:t>
            </w:r>
            <w:proofErr w:type="spellStart"/>
            <w:r w:rsidRPr="00F14F62">
              <w:rPr>
                <w:rFonts w:eastAsia="Times New Roman" w:cs="Times New Roman"/>
                <w:color w:val="000000"/>
                <w:sz w:val="16"/>
                <w:szCs w:val="16"/>
                <w:lang w:eastAsia="en-GB"/>
              </w:rPr>
              <w:t>maori</w:t>
            </w:r>
            <w:proofErr w:type="spellEnd"/>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5805C4C4" w14:textId="77777777" w:rsidR="003B1DCD" w:rsidRPr="00F14F62" w:rsidRDefault="003B1DCD" w:rsidP="003B1DCD">
            <w:pPr>
              <w:spacing w:after="0" w:line="240" w:lineRule="auto"/>
              <w:jc w:val="center"/>
              <w:rPr>
                <w:rFonts w:eastAsia="Times New Roman" w:cs="Times New Roman"/>
                <w:i/>
                <w:iCs/>
                <w:color w:val="000000"/>
                <w:sz w:val="16"/>
                <w:szCs w:val="16"/>
                <w:lang w:eastAsia="en-GB"/>
              </w:rPr>
            </w:pPr>
            <w:proofErr w:type="spellStart"/>
            <w:r w:rsidRPr="00F14F62">
              <w:rPr>
                <w:rFonts w:eastAsia="Times New Roman" w:cs="Times New Roman"/>
                <w:i/>
                <w:iCs/>
                <w:color w:val="000000"/>
                <w:sz w:val="16"/>
                <w:szCs w:val="16"/>
                <w:lang w:eastAsia="en-GB"/>
              </w:rPr>
              <w:t>Fregetta</w:t>
            </w:r>
            <w:proofErr w:type="spellEnd"/>
            <w:r w:rsidRPr="00F14F62">
              <w:rPr>
                <w:rFonts w:eastAsia="Times New Roman" w:cs="Times New Roman"/>
                <w:i/>
                <w:iCs/>
                <w:color w:val="000000"/>
                <w:sz w:val="16"/>
                <w:szCs w:val="16"/>
                <w:lang w:eastAsia="en-GB"/>
              </w:rPr>
              <w:t xml:space="preserve"> </w:t>
            </w:r>
            <w:proofErr w:type="spellStart"/>
            <w:r w:rsidRPr="00F14F62">
              <w:rPr>
                <w:rFonts w:eastAsia="Times New Roman" w:cs="Times New Roman"/>
                <w:i/>
                <w:iCs/>
                <w:color w:val="000000"/>
                <w:sz w:val="16"/>
                <w:szCs w:val="16"/>
                <w:lang w:eastAsia="en-GB"/>
              </w:rPr>
              <w:t>maoriana</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705A6DA4" w14:textId="77777777" w:rsidR="003B1DCD" w:rsidRPr="00F14F62" w:rsidRDefault="003B1DCD" w:rsidP="003B1DCD">
            <w:pPr>
              <w:spacing w:after="0" w:line="240" w:lineRule="auto"/>
              <w:jc w:val="center"/>
              <w:rPr>
                <w:rFonts w:eastAsia="Times New Roman" w:cs="Times New Roman"/>
                <w:color w:val="000000"/>
                <w:sz w:val="16"/>
                <w:szCs w:val="16"/>
                <w:lang w:eastAsia="en-GB"/>
              </w:rPr>
            </w:pPr>
            <w:r w:rsidRPr="00F14F62">
              <w:rPr>
                <w:rFonts w:eastAsia="Times New Roman" w:cs="Times New Roman"/>
                <w:color w:val="000000"/>
                <w:sz w:val="16"/>
                <w:szCs w:val="16"/>
                <w:lang w:eastAsia="en-GB"/>
              </w:rPr>
              <w:t>CR</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582D0FA2" w14:textId="0C968FAB" w:rsidR="003B1DCD" w:rsidRPr="00F14F62" w:rsidRDefault="003B1DCD" w:rsidP="003B1DCD">
            <w:pPr>
              <w:spacing w:after="0" w:line="240" w:lineRule="auto"/>
              <w:jc w:val="center"/>
              <w:rPr>
                <w:rFonts w:eastAsia="Times New Roman" w:cs="Times New Roman"/>
                <w:color w:val="000000"/>
                <w:sz w:val="16"/>
                <w:szCs w:val="16"/>
                <w:lang w:eastAsia="en-GB"/>
              </w:rPr>
            </w:pPr>
            <w:r w:rsidRPr="00F14F62">
              <w:rPr>
                <w:rFonts w:eastAsia="Times New Roman" w:cs="Times New Roman"/>
                <w:color w:val="000000"/>
                <w:sz w:val="16"/>
                <w:szCs w:val="16"/>
                <w:lang w:eastAsia="en-GB"/>
              </w:rPr>
              <w:t>Inconnu</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53BD98C9" w14:textId="69A0A781" w:rsidR="003B1DCD" w:rsidRPr="00F14F62" w:rsidRDefault="003B1DCD" w:rsidP="003B1DCD">
            <w:pPr>
              <w:spacing w:after="0" w:line="240" w:lineRule="auto"/>
              <w:jc w:val="center"/>
              <w:rPr>
                <w:rFonts w:eastAsia="Times New Roman" w:cs="Times New Roman"/>
                <w:color w:val="000000"/>
                <w:sz w:val="16"/>
                <w:szCs w:val="16"/>
                <w:lang w:eastAsia="en-GB"/>
              </w:rPr>
            </w:pPr>
            <w:r w:rsidRPr="00F14F62">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2B9B362E" w14:textId="513A99DC" w:rsidR="003B1DCD" w:rsidRPr="00F14F62" w:rsidRDefault="003B1DCD" w:rsidP="003B1DCD">
            <w:pPr>
              <w:spacing w:after="0" w:line="240" w:lineRule="auto"/>
              <w:jc w:val="center"/>
              <w:rPr>
                <w:rFonts w:eastAsia="Times New Roman" w:cs="Times New Roman"/>
                <w:color w:val="000000"/>
                <w:sz w:val="16"/>
                <w:szCs w:val="16"/>
                <w:lang w:eastAsia="en-GB"/>
              </w:rPr>
            </w:pPr>
            <w:proofErr w:type="spellStart"/>
            <w:r w:rsidRPr="00F14F62">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7C7A5069" w14:textId="77777777" w:rsidR="003B1DCD" w:rsidRPr="00F14F62" w:rsidRDefault="003B1DCD" w:rsidP="003B1DCD">
            <w:pPr>
              <w:spacing w:after="0" w:line="240" w:lineRule="auto"/>
              <w:jc w:val="center"/>
              <w:rPr>
                <w:rFonts w:eastAsia="Times New Roman" w:cs="Times New Roman"/>
                <w:color w:val="000000"/>
                <w:sz w:val="16"/>
                <w:szCs w:val="16"/>
                <w:lang w:eastAsia="en-GB"/>
              </w:rPr>
            </w:pPr>
          </w:p>
        </w:tc>
        <w:tc>
          <w:tcPr>
            <w:tcW w:w="395" w:type="pct"/>
            <w:vAlign w:val="center"/>
          </w:tcPr>
          <w:p w14:paraId="7B6BB3D8" w14:textId="77777777" w:rsidR="003B1DCD" w:rsidRPr="00F14F62" w:rsidRDefault="003B1DCD" w:rsidP="003B1DCD">
            <w:pPr>
              <w:spacing w:after="0" w:line="240" w:lineRule="auto"/>
              <w:jc w:val="center"/>
              <w:rPr>
                <w:rFonts w:eastAsia="Times New Roman" w:cs="Times New Roman"/>
                <w:color w:val="000000"/>
                <w:sz w:val="16"/>
                <w:szCs w:val="16"/>
                <w:lang w:eastAsia="en-GB"/>
              </w:rPr>
            </w:pPr>
            <w:r w:rsidRPr="00F14F62">
              <w:rPr>
                <w:rFonts w:eastAsia="Times New Roman" w:cs="Times New Roman"/>
                <w:color w:val="000000"/>
                <w:sz w:val="16"/>
                <w:szCs w:val="16"/>
                <w:lang w:eastAsia="en-GB"/>
              </w:rPr>
              <w:t>Res 14.20</w:t>
            </w: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6DDF4E4A" w14:textId="77777777" w:rsidR="003B1DCD" w:rsidRPr="00F14F62" w:rsidRDefault="003B1DCD" w:rsidP="003B1DCD">
            <w:pPr>
              <w:spacing w:after="0" w:line="240" w:lineRule="auto"/>
              <w:jc w:val="center"/>
              <w:rPr>
                <w:rFonts w:eastAsia="Times New Roman" w:cs="Times New Roman"/>
                <w:color w:val="000000"/>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2ACB7195" w14:textId="77777777" w:rsidR="003B1DCD" w:rsidRPr="00081C84" w:rsidRDefault="003B1DCD" w:rsidP="00185DC4">
            <w:pPr>
              <w:spacing w:after="0" w:line="240" w:lineRule="auto"/>
              <w:rPr>
                <w:rFonts w:eastAsia="Times New Roman" w:cs="Times New Roman"/>
                <w:sz w:val="16"/>
                <w:szCs w:val="16"/>
                <w:lang w:eastAsia="en-GB"/>
              </w:rPr>
            </w:pPr>
          </w:p>
        </w:tc>
      </w:tr>
      <w:tr w:rsidR="003B1DCD" w:rsidRPr="00480453" w14:paraId="36E9B507"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49042275" w14:textId="77777777" w:rsidR="003B1DCD" w:rsidRPr="00640557" w:rsidRDefault="003B1DCD" w:rsidP="003B1DCD">
            <w:pPr>
              <w:spacing w:after="0" w:line="240" w:lineRule="auto"/>
              <w:jc w:val="center"/>
              <w:rPr>
                <w:rFonts w:eastAsia="Times New Roman" w:cs="Times New Roman"/>
                <w:color w:val="000000"/>
                <w:sz w:val="16"/>
                <w:szCs w:val="16"/>
                <w:lang w:eastAsia="en-GB"/>
              </w:rPr>
            </w:pPr>
            <w:r w:rsidRPr="00640557">
              <w:rPr>
                <w:rFonts w:eastAsia="Times New Roman" w:cs="Times New Roman"/>
                <w:color w:val="000000"/>
                <w:sz w:val="16"/>
                <w:szCs w:val="16"/>
                <w:lang w:eastAsia="en-GB"/>
              </w:rPr>
              <w:t>Oceanitidae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3EAAC316" w14:textId="58442617" w:rsidR="003B1DCD" w:rsidRPr="00640557" w:rsidRDefault="00FC7093" w:rsidP="003B1DCD">
            <w:pPr>
              <w:spacing w:after="0" w:line="240" w:lineRule="auto"/>
              <w:jc w:val="center"/>
              <w:rPr>
                <w:rFonts w:eastAsia="Times New Roman" w:cs="Times New Roman"/>
                <w:color w:val="000000"/>
                <w:sz w:val="16"/>
                <w:szCs w:val="16"/>
                <w:lang w:eastAsia="en-GB"/>
              </w:rPr>
            </w:pPr>
            <w:r>
              <w:rPr>
                <w:rFonts w:eastAsia="Times New Roman" w:cs="Times New Roman"/>
                <w:color w:val="000000"/>
                <w:sz w:val="16"/>
                <w:szCs w:val="16"/>
                <w:lang w:val="fr-FR" w:eastAsia="en-GB"/>
              </w:rPr>
              <w:t>Océanite de Nouvelle-Calédonie</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380B0201" w14:textId="77777777" w:rsidR="003B1DCD" w:rsidRPr="00640557" w:rsidRDefault="003B1DCD" w:rsidP="003B1DCD">
            <w:pPr>
              <w:spacing w:after="0" w:line="240" w:lineRule="auto"/>
              <w:jc w:val="center"/>
              <w:rPr>
                <w:rFonts w:eastAsia="Times New Roman" w:cs="Times New Roman"/>
                <w:i/>
                <w:iCs/>
                <w:color w:val="000000"/>
                <w:sz w:val="16"/>
                <w:szCs w:val="16"/>
                <w:lang w:eastAsia="en-GB"/>
              </w:rPr>
            </w:pPr>
            <w:proofErr w:type="spellStart"/>
            <w:r w:rsidRPr="00640557">
              <w:rPr>
                <w:rFonts w:eastAsia="Times New Roman" w:cs="Times New Roman"/>
                <w:i/>
                <w:iCs/>
                <w:color w:val="000000"/>
                <w:sz w:val="16"/>
                <w:szCs w:val="16"/>
                <w:lang w:eastAsia="en-GB"/>
              </w:rPr>
              <w:t>Fregetta</w:t>
            </w:r>
            <w:proofErr w:type="spellEnd"/>
            <w:r w:rsidRPr="00640557">
              <w:rPr>
                <w:rFonts w:eastAsia="Times New Roman" w:cs="Times New Roman"/>
                <w:i/>
                <w:iCs/>
                <w:color w:val="000000"/>
                <w:sz w:val="16"/>
                <w:szCs w:val="16"/>
                <w:lang w:eastAsia="en-GB"/>
              </w:rPr>
              <w:t xml:space="preserve"> </w:t>
            </w:r>
            <w:proofErr w:type="spellStart"/>
            <w:r w:rsidRPr="00640557">
              <w:rPr>
                <w:rFonts w:eastAsia="Times New Roman" w:cs="Times New Roman"/>
                <w:i/>
                <w:iCs/>
                <w:color w:val="000000"/>
                <w:sz w:val="16"/>
                <w:szCs w:val="16"/>
                <w:lang w:eastAsia="en-GB"/>
              </w:rPr>
              <w:t>lineata</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1958A021" w14:textId="77777777" w:rsidR="003B1DCD" w:rsidRPr="00640557" w:rsidRDefault="003B1DCD" w:rsidP="003B1DCD">
            <w:pPr>
              <w:spacing w:after="0" w:line="240" w:lineRule="auto"/>
              <w:jc w:val="center"/>
              <w:rPr>
                <w:rFonts w:eastAsia="Times New Roman" w:cs="Times New Roman"/>
                <w:color w:val="000000"/>
                <w:sz w:val="16"/>
                <w:szCs w:val="16"/>
                <w:lang w:eastAsia="en-GB"/>
              </w:rPr>
            </w:pPr>
            <w:r w:rsidRPr="00640557">
              <w:rPr>
                <w:rFonts w:eastAsia="Times New Roman" w:cs="Times New Roman"/>
                <w:color w:val="000000"/>
                <w:sz w:val="16"/>
                <w:szCs w:val="16"/>
                <w:lang w:eastAsia="en-GB"/>
              </w:rPr>
              <w:t>DD</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7803DB91" w14:textId="62CC5185" w:rsidR="003B1DCD" w:rsidRPr="00640557" w:rsidRDefault="003B1DCD" w:rsidP="003B1DCD">
            <w:pPr>
              <w:spacing w:after="0" w:line="240" w:lineRule="auto"/>
              <w:jc w:val="center"/>
              <w:rPr>
                <w:rFonts w:eastAsia="Times New Roman" w:cs="Times New Roman"/>
                <w:color w:val="000000"/>
                <w:sz w:val="16"/>
                <w:szCs w:val="16"/>
                <w:lang w:eastAsia="en-GB"/>
              </w:rPr>
            </w:pPr>
            <w:r w:rsidRPr="00640557">
              <w:rPr>
                <w:rFonts w:eastAsia="Times New Roman" w:cs="Times New Roman"/>
                <w:color w:val="000000"/>
                <w:sz w:val="16"/>
                <w:szCs w:val="16"/>
                <w:lang w:eastAsia="en-GB"/>
              </w:rPr>
              <w:t>Inconnu</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470B31C0" w14:textId="77777777" w:rsidR="003B1DCD" w:rsidRPr="00640557" w:rsidRDefault="003B1DCD" w:rsidP="003B1DCD">
            <w:pPr>
              <w:spacing w:after="0" w:line="240" w:lineRule="auto"/>
              <w:jc w:val="center"/>
              <w:rPr>
                <w:rFonts w:eastAsia="Times New Roman" w:cs="Times New Roman"/>
                <w:color w:val="000000"/>
                <w:sz w:val="16"/>
                <w:szCs w:val="16"/>
                <w:lang w:eastAsia="en-GB"/>
              </w:rPr>
            </w:pP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13807822" w14:textId="77777777" w:rsidR="003B1DCD" w:rsidRPr="00640557" w:rsidRDefault="003B1DCD" w:rsidP="003B1DCD">
            <w:pPr>
              <w:spacing w:after="0" w:line="240" w:lineRule="auto"/>
              <w:jc w:val="center"/>
              <w:rPr>
                <w:rFonts w:eastAsia="Times New Roman" w:cs="Times New Roman"/>
                <w:color w:val="000000"/>
                <w:sz w:val="16"/>
                <w:szCs w:val="16"/>
                <w:lang w:eastAsia="en-GB"/>
              </w:rPr>
            </w:pPr>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428D5A9C" w14:textId="77777777" w:rsidR="003B1DCD" w:rsidRPr="00640557" w:rsidRDefault="003B1DCD" w:rsidP="003B1DCD">
            <w:pPr>
              <w:spacing w:after="0" w:line="240" w:lineRule="auto"/>
              <w:jc w:val="center"/>
              <w:rPr>
                <w:rFonts w:eastAsia="Times New Roman" w:cs="Times New Roman"/>
                <w:color w:val="000000"/>
                <w:sz w:val="16"/>
                <w:szCs w:val="16"/>
                <w:lang w:eastAsia="en-GB"/>
              </w:rPr>
            </w:pPr>
          </w:p>
        </w:tc>
        <w:tc>
          <w:tcPr>
            <w:tcW w:w="395" w:type="pct"/>
            <w:vAlign w:val="center"/>
          </w:tcPr>
          <w:p w14:paraId="3AFF45CD" w14:textId="77777777" w:rsidR="003B1DCD" w:rsidRPr="00640557" w:rsidRDefault="003B1DCD" w:rsidP="003B1DCD">
            <w:pPr>
              <w:spacing w:after="0" w:line="240" w:lineRule="auto"/>
              <w:rPr>
                <w:rFonts w:eastAsia="Times New Roman" w:cs="Times New Roman"/>
                <w:color w:val="000000"/>
                <w:sz w:val="16"/>
                <w:szCs w:val="16"/>
                <w:lang w:eastAsia="en-GB"/>
              </w:rPr>
            </w:pPr>
            <w:r w:rsidRPr="00640557">
              <w:rPr>
                <w:rFonts w:eastAsia="Times New Roman" w:cs="Times New Roman"/>
                <w:color w:val="000000"/>
                <w:sz w:val="16"/>
                <w:szCs w:val="16"/>
                <w:lang w:eastAsia="en-GB"/>
              </w:rPr>
              <w:t>Res.14.20</w:t>
            </w: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6E25A063" w14:textId="77777777" w:rsidR="003B1DCD" w:rsidRPr="00640557" w:rsidRDefault="003B1DCD" w:rsidP="003B1DCD">
            <w:pPr>
              <w:spacing w:after="0" w:line="240" w:lineRule="auto"/>
              <w:jc w:val="center"/>
              <w:rPr>
                <w:rFonts w:eastAsia="Times New Roman" w:cs="Times New Roman"/>
                <w:color w:val="000000"/>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3486EAC7" w14:textId="5ECFD8C9" w:rsidR="003B1DCD" w:rsidRPr="00637987" w:rsidRDefault="003B1DCD" w:rsidP="00185DC4">
            <w:pPr>
              <w:spacing w:after="0" w:line="240" w:lineRule="auto"/>
              <w:rPr>
                <w:rFonts w:eastAsia="Times New Roman" w:cs="Times New Roman"/>
                <w:color w:val="000000"/>
                <w:sz w:val="16"/>
                <w:szCs w:val="16"/>
                <w:lang w:val="fr-FR" w:eastAsia="en-GB"/>
              </w:rPr>
            </w:pPr>
            <w:r w:rsidRPr="00637987">
              <w:rPr>
                <w:rFonts w:eastAsia="Times New Roman" w:cs="Times New Roman"/>
                <w:color w:val="000000"/>
                <w:sz w:val="16"/>
                <w:szCs w:val="16"/>
                <w:lang w:val="fr-FR" w:eastAsia="en-GB"/>
              </w:rPr>
              <w:t xml:space="preserve">Espèce récemment </w:t>
            </w:r>
            <w:r w:rsidR="00474356">
              <w:rPr>
                <w:rFonts w:eastAsia="Times New Roman" w:cs="Times New Roman"/>
                <w:color w:val="000000"/>
                <w:sz w:val="16"/>
                <w:szCs w:val="16"/>
                <w:lang w:val="fr-FR" w:eastAsia="en-GB"/>
              </w:rPr>
              <w:t>scindée</w:t>
            </w:r>
            <w:r w:rsidRPr="00637987">
              <w:rPr>
                <w:rFonts w:eastAsia="Times New Roman" w:cs="Times New Roman"/>
                <w:color w:val="000000"/>
                <w:sz w:val="16"/>
                <w:szCs w:val="16"/>
                <w:lang w:val="fr-FR" w:eastAsia="en-GB"/>
              </w:rPr>
              <w:t xml:space="preserve">. </w:t>
            </w:r>
            <w:r w:rsidR="003E0386">
              <w:rPr>
                <w:rFonts w:eastAsia="Times New Roman" w:cs="Times New Roman"/>
                <w:color w:val="000000"/>
                <w:sz w:val="16"/>
                <w:szCs w:val="16"/>
                <w:lang w:val="fr-FR" w:eastAsia="en-GB"/>
              </w:rPr>
              <w:t>Peut potentiellement répondre aux critères d'inscription, mais attend une mise à jour de la Résolution 14.20.</w:t>
            </w:r>
          </w:p>
        </w:tc>
      </w:tr>
      <w:tr w:rsidR="003B1DCD" w:rsidRPr="00AB3F2A" w14:paraId="42E49841" w14:textId="77777777" w:rsidTr="00E7039C">
        <w:trPr>
          <w:trHeight w:val="227"/>
          <w:jc w:val="center"/>
        </w:trPr>
        <w:tc>
          <w:tcPr>
            <w:tcW w:w="583" w:type="pct"/>
            <w:tcBorders>
              <w:top w:val="single" w:sz="4" w:space="0" w:color="D0CECE" w:themeColor="background2" w:themeShade="E6"/>
              <w:left w:val="nil"/>
              <w:bottom w:val="single" w:sz="4" w:space="0" w:color="auto"/>
              <w:right w:val="nil"/>
            </w:tcBorders>
            <w:noWrap/>
            <w:vAlign w:val="center"/>
            <w:hideMark/>
          </w:tcPr>
          <w:p w14:paraId="3ED29420" w14:textId="77777777" w:rsidR="003B1DCD" w:rsidRPr="00690512" w:rsidRDefault="003B1DCD" w:rsidP="003B1DCD">
            <w:pPr>
              <w:spacing w:after="0" w:line="240" w:lineRule="auto"/>
              <w:jc w:val="center"/>
              <w:rPr>
                <w:rFonts w:eastAsia="Times New Roman" w:cs="Times New Roman"/>
                <w:color w:val="000000"/>
                <w:sz w:val="16"/>
                <w:szCs w:val="16"/>
                <w:lang w:eastAsia="en-GB"/>
              </w:rPr>
            </w:pPr>
            <w:r w:rsidRPr="00690512">
              <w:rPr>
                <w:rFonts w:eastAsia="Times New Roman" w:cs="Times New Roman"/>
                <w:color w:val="000000"/>
                <w:sz w:val="16"/>
                <w:szCs w:val="16"/>
                <w:lang w:eastAsia="en-GB"/>
              </w:rPr>
              <w:t>Oceanitidae</w:t>
            </w:r>
          </w:p>
        </w:tc>
        <w:tc>
          <w:tcPr>
            <w:tcW w:w="534" w:type="pct"/>
            <w:tcBorders>
              <w:top w:val="single" w:sz="4" w:space="0" w:color="D0CECE" w:themeColor="background2" w:themeShade="E6"/>
              <w:left w:val="nil"/>
              <w:bottom w:val="single" w:sz="4" w:space="0" w:color="auto"/>
              <w:right w:val="nil"/>
            </w:tcBorders>
            <w:vAlign w:val="center"/>
          </w:tcPr>
          <w:p w14:paraId="2F896D83" w14:textId="61A2868D" w:rsidR="003B1DCD" w:rsidRPr="00690512" w:rsidRDefault="003B1DCD" w:rsidP="003B1DCD">
            <w:pPr>
              <w:spacing w:after="0" w:line="240" w:lineRule="auto"/>
              <w:jc w:val="center"/>
              <w:rPr>
                <w:rFonts w:eastAsia="Times New Roman" w:cs="Times New Roman"/>
                <w:i/>
                <w:iCs/>
                <w:color w:val="000000"/>
                <w:sz w:val="16"/>
                <w:szCs w:val="16"/>
                <w:lang w:eastAsia="en-GB"/>
              </w:rPr>
            </w:pPr>
            <w:proofErr w:type="spellStart"/>
            <w:r w:rsidRPr="00690512">
              <w:rPr>
                <w:rFonts w:eastAsia="Times New Roman" w:cs="Times New Roman"/>
                <w:color w:val="000000"/>
                <w:sz w:val="16"/>
                <w:szCs w:val="16"/>
                <w:lang w:eastAsia="en-GB"/>
              </w:rPr>
              <w:t>Océanite</w:t>
            </w:r>
            <w:proofErr w:type="spellEnd"/>
            <w:r w:rsidRPr="00690512">
              <w:rPr>
                <w:rFonts w:eastAsia="Times New Roman" w:cs="Times New Roman"/>
                <w:color w:val="000000"/>
                <w:sz w:val="16"/>
                <w:szCs w:val="16"/>
                <w:lang w:eastAsia="en-GB"/>
              </w:rPr>
              <w:t xml:space="preserve"> à gorge blanche</w:t>
            </w:r>
          </w:p>
        </w:tc>
        <w:tc>
          <w:tcPr>
            <w:tcW w:w="693" w:type="pct"/>
            <w:tcBorders>
              <w:top w:val="single" w:sz="4" w:space="0" w:color="D0CECE" w:themeColor="background2" w:themeShade="E6"/>
              <w:left w:val="nil"/>
              <w:bottom w:val="single" w:sz="4" w:space="0" w:color="auto"/>
              <w:right w:val="nil"/>
            </w:tcBorders>
            <w:noWrap/>
            <w:vAlign w:val="center"/>
            <w:hideMark/>
          </w:tcPr>
          <w:p w14:paraId="463B04EB" w14:textId="77777777" w:rsidR="003B1DCD" w:rsidRPr="00690512" w:rsidRDefault="003B1DCD" w:rsidP="003B1DCD">
            <w:pPr>
              <w:spacing w:after="0" w:line="240" w:lineRule="auto"/>
              <w:jc w:val="center"/>
              <w:rPr>
                <w:rFonts w:eastAsia="Times New Roman" w:cs="Times New Roman"/>
                <w:i/>
                <w:iCs/>
                <w:color w:val="000000"/>
                <w:sz w:val="16"/>
                <w:szCs w:val="16"/>
                <w:lang w:eastAsia="en-GB"/>
              </w:rPr>
            </w:pPr>
            <w:proofErr w:type="spellStart"/>
            <w:r w:rsidRPr="00690512">
              <w:rPr>
                <w:rFonts w:eastAsia="Times New Roman" w:cs="Times New Roman"/>
                <w:i/>
                <w:iCs/>
                <w:color w:val="000000"/>
                <w:sz w:val="16"/>
                <w:szCs w:val="16"/>
                <w:lang w:eastAsia="en-GB"/>
              </w:rPr>
              <w:t>Nesofregetta</w:t>
            </w:r>
            <w:proofErr w:type="spellEnd"/>
            <w:r w:rsidRPr="00690512">
              <w:rPr>
                <w:rFonts w:eastAsia="Times New Roman" w:cs="Times New Roman"/>
                <w:i/>
                <w:iCs/>
                <w:color w:val="000000"/>
                <w:sz w:val="16"/>
                <w:szCs w:val="16"/>
                <w:lang w:eastAsia="en-GB"/>
              </w:rPr>
              <w:t xml:space="preserve"> fuliginosa</w:t>
            </w:r>
          </w:p>
        </w:tc>
        <w:tc>
          <w:tcPr>
            <w:tcW w:w="256" w:type="pct"/>
            <w:tcBorders>
              <w:top w:val="single" w:sz="4" w:space="0" w:color="D0CECE" w:themeColor="background2" w:themeShade="E6"/>
              <w:left w:val="nil"/>
              <w:bottom w:val="single" w:sz="4" w:space="0" w:color="auto"/>
              <w:right w:val="nil"/>
            </w:tcBorders>
            <w:noWrap/>
            <w:vAlign w:val="center"/>
            <w:hideMark/>
          </w:tcPr>
          <w:p w14:paraId="61388C67" w14:textId="77777777" w:rsidR="003B1DCD" w:rsidRPr="00690512" w:rsidRDefault="003B1DCD" w:rsidP="003B1DCD">
            <w:pPr>
              <w:spacing w:after="0" w:line="240" w:lineRule="auto"/>
              <w:jc w:val="center"/>
              <w:rPr>
                <w:rFonts w:eastAsia="Times New Roman" w:cs="Times New Roman"/>
                <w:color w:val="000000"/>
                <w:sz w:val="16"/>
                <w:szCs w:val="16"/>
                <w:lang w:eastAsia="en-GB"/>
              </w:rPr>
            </w:pPr>
            <w:r w:rsidRPr="00690512">
              <w:rPr>
                <w:rFonts w:eastAsia="Times New Roman" w:cs="Times New Roman"/>
                <w:color w:val="000000"/>
                <w:sz w:val="16"/>
                <w:szCs w:val="16"/>
                <w:lang w:eastAsia="en-GB"/>
              </w:rPr>
              <w:t>EN</w:t>
            </w:r>
          </w:p>
        </w:tc>
        <w:tc>
          <w:tcPr>
            <w:tcW w:w="405" w:type="pct"/>
            <w:tcBorders>
              <w:top w:val="single" w:sz="4" w:space="0" w:color="D0CECE" w:themeColor="background2" w:themeShade="E6"/>
              <w:left w:val="nil"/>
              <w:bottom w:val="single" w:sz="4" w:space="0" w:color="auto"/>
              <w:right w:val="nil"/>
            </w:tcBorders>
            <w:noWrap/>
            <w:vAlign w:val="center"/>
            <w:hideMark/>
          </w:tcPr>
          <w:p w14:paraId="516F2DDF" w14:textId="5765B684" w:rsidR="003B1DCD" w:rsidRPr="00690512" w:rsidRDefault="003B1DCD" w:rsidP="003B1DCD">
            <w:pPr>
              <w:spacing w:after="0" w:line="240" w:lineRule="auto"/>
              <w:jc w:val="center"/>
              <w:rPr>
                <w:rFonts w:eastAsia="Times New Roman" w:cs="Times New Roman"/>
                <w:color w:val="000000"/>
                <w:sz w:val="16"/>
                <w:szCs w:val="16"/>
                <w:lang w:eastAsia="en-GB"/>
              </w:rPr>
            </w:pPr>
            <w:r w:rsidRPr="00690512">
              <w:rPr>
                <w:rFonts w:eastAsia="Times New Roman" w:cs="Times New Roman"/>
                <w:color w:val="000000"/>
                <w:sz w:val="16"/>
                <w:szCs w:val="16"/>
                <w:lang w:eastAsia="en-GB"/>
              </w:rPr>
              <w:t xml:space="preserve">En </w:t>
            </w:r>
            <w:proofErr w:type="spellStart"/>
            <w:r w:rsidRPr="00690512">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auto"/>
              <w:right w:val="nil"/>
            </w:tcBorders>
            <w:noWrap/>
            <w:vAlign w:val="center"/>
            <w:hideMark/>
          </w:tcPr>
          <w:p w14:paraId="313FB7C7" w14:textId="44C016DA" w:rsidR="003B1DCD" w:rsidRPr="00690512" w:rsidRDefault="003B1DCD" w:rsidP="003B1DCD">
            <w:pPr>
              <w:spacing w:after="0" w:line="240" w:lineRule="auto"/>
              <w:jc w:val="center"/>
              <w:rPr>
                <w:rFonts w:eastAsia="Times New Roman" w:cs="Times New Roman"/>
                <w:color w:val="000000"/>
                <w:sz w:val="16"/>
                <w:szCs w:val="16"/>
                <w:lang w:eastAsia="en-GB"/>
              </w:rPr>
            </w:pPr>
            <w:r w:rsidRPr="00690512">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auto"/>
              <w:right w:val="nil"/>
            </w:tcBorders>
            <w:noWrap/>
            <w:vAlign w:val="center"/>
            <w:hideMark/>
          </w:tcPr>
          <w:p w14:paraId="747A191E" w14:textId="7B66FA81" w:rsidR="003B1DCD" w:rsidRPr="00690512" w:rsidRDefault="003B1DCD" w:rsidP="003B1DCD">
            <w:pPr>
              <w:spacing w:after="0" w:line="240" w:lineRule="auto"/>
              <w:jc w:val="center"/>
              <w:rPr>
                <w:rFonts w:eastAsia="Times New Roman" w:cs="Times New Roman"/>
                <w:color w:val="000000"/>
                <w:sz w:val="16"/>
                <w:szCs w:val="16"/>
                <w:lang w:eastAsia="en-GB"/>
              </w:rPr>
            </w:pPr>
            <w:proofErr w:type="spellStart"/>
            <w:r w:rsidRPr="00690512">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auto"/>
              <w:right w:val="nil"/>
            </w:tcBorders>
            <w:noWrap/>
            <w:vAlign w:val="center"/>
            <w:hideMark/>
          </w:tcPr>
          <w:p w14:paraId="0B228D36" w14:textId="77777777" w:rsidR="003B1DCD" w:rsidRPr="00690512" w:rsidRDefault="003B1DCD" w:rsidP="003B1DCD">
            <w:pPr>
              <w:spacing w:after="0" w:line="240" w:lineRule="auto"/>
              <w:jc w:val="center"/>
              <w:rPr>
                <w:rFonts w:eastAsia="Times New Roman" w:cs="Times New Roman"/>
                <w:color w:val="000000"/>
                <w:sz w:val="16"/>
                <w:szCs w:val="16"/>
                <w:lang w:eastAsia="en-GB"/>
              </w:rPr>
            </w:pPr>
          </w:p>
        </w:tc>
        <w:tc>
          <w:tcPr>
            <w:tcW w:w="395" w:type="pct"/>
            <w:tcBorders>
              <w:bottom w:val="single" w:sz="4" w:space="0" w:color="auto"/>
            </w:tcBorders>
            <w:vAlign w:val="center"/>
          </w:tcPr>
          <w:p w14:paraId="47900717" w14:textId="77777777" w:rsidR="003B1DCD" w:rsidRPr="00690512" w:rsidRDefault="003B1DCD" w:rsidP="003B1DCD">
            <w:pPr>
              <w:spacing w:after="0" w:line="240" w:lineRule="auto"/>
              <w:jc w:val="center"/>
              <w:rPr>
                <w:rFonts w:eastAsia="Times New Roman" w:cs="Times New Roman"/>
                <w:color w:val="000000"/>
                <w:sz w:val="16"/>
                <w:szCs w:val="16"/>
                <w:lang w:eastAsia="en-GB"/>
              </w:rPr>
            </w:pPr>
            <w:r w:rsidRPr="00690512">
              <w:rPr>
                <w:rFonts w:eastAsia="Times New Roman" w:cs="Times New Roman"/>
                <w:color w:val="000000"/>
                <w:sz w:val="16"/>
                <w:szCs w:val="16"/>
                <w:lang w:eastAsia="en-GB"/>
              </w:rPr>
              <w:t>Res 14.20</w:t>
            </w:r>
          </w:p>
        </w:tc>
        <w:tc>
          <w:tcPr>
            <w:tcW w:w="307" w:type="pct"/>
            <w:tcBorders>
              <w:top w:val="single" w:sz="4" w:space="0" w:color="D0CECE" w:themeColor="background2" w:themeShade="E6"/>
              <w:left w:val="nil"/>
              <w:bottom w:val="single" w:sz="4" w:space="0" w:color="auto"/>
              <w:right w:val="nil"/>
            </w:tcBorders>
            <w:noWrap/>
            <w:vAlign w:val="center"/>
            <w:hideMark/>
          </w:tcPr>
          <w:p w14:paraId="7B6CD937" w14:textId="77777777" w:rsidR="003B1DCD" w:rsidRPr="00690512" w:rsidRDefault="003B1DCD" w:rsidP="003B1DCD">
            <w:pPr>
              <w:spacing w:after="0" w:line="240" w:lineRule="auto"/>
              <w:jc w:val="center"/>
              <w:rPr>
                <w:rFonts w:eastAsia="Times New Roman" w:cs="Times New Roman"/>
                <w:color w:val="000000"/>
                <w:sz w:val="16"/>
                <w:szCs w:val="16"/>
                <w:lang w:eastAsia="en-GB"/>
              </w:rPr>
            </w:pPr>
          </w:p>
        </w:tc>
        <w:tc>
          <w:tcPr>
            <w:tcW w:w="584" w:type="pct"/>
            <w:tcBorders>
              <w:top w:val="single" w:sz="4" w:space="0" w:color="D0CECE" w:themeColor="background2" w:themeShade="E6"/>
              <w:left w:val="nil"/>
              <w:bottom w:val="single" w:sz="4" w:space="0" w:color="auto"/>
              <w:right w:val="nil"/>
            </w:tcBorders>
            <w:noWrap/>
            <w:vAlign w:val="center"/>
            <w:hideMark/>
          </w:tcPr>
          <w:p w14:paraId="19D60759" w14:textId="77777777" w:rsidR="003B1DCD" w:rsidRPr="00081C84" w:rsidRDefault="003B1DCD" w:rsidP="00185DC4">
            <w:pPr>
              <w:spacing w:after="0" w:line="240" w:lineRule="auto"/>
              <w:rPr>
                <w:rFonts w:eastAsia="Times New Roman" w:cs="Times New Roman"/>
                <w:sz w:val="16"/>
                <w:szCs w:val="16"/>
                <w:lang w:eastAsia="en-GB"/>
              </w:rPr>
            </w:pPr>
          </w:p>
        </w:tc>
      </w:tr>
      <w:tr w:rsidR="003B1DCD" w:rsidRPr="00AB3F2A" w14:paraId="4278B713" w14:textId="77777777" w:rsidTr="00E7039C">
        <w:trPr>
          <w:trHeight w:val="227"/>
          <w:jc w:val="center"/>
        </w:trPr>
        <w:tc>
          <w:tcPr>
            <w:tcW w:w="583" w:type="pct"/>
            <w:tcBorders>
              <w:top w:val="single" w:sz="4" w:space="0" w:color="auto"/>
              <w:left w:val="nil"/>
              <w:bottom w:val="single" w:sz="4" w:space="0" w:color="D0CECE" w:themeColor="background2" w:themeShade="E6"/>
              <w:right w:val="nil"/>
            </w:tcBorders>
            <w:noWrap/>
            <w:vAlign w:val="center"/>
            <w:hideMark/>
          </w:tcPr>
          <w:p w14:paraId="56B1D4EC" w14:textId="77777777" w:rsidR="003B1DCD" w:rsidRPr="00DD7875" w:rsidRDefault="003B1DCD" w:rsidP="003B1DCD">
            <w:pPr>
              <w:spacing w:after="0" w:line="240" w:lineRule="auto"/>
              <w:jc w:val="center"/>
              <w:rPr>
                <w:rFonts w:eastAsia="Times New Roman" w:cs="Times New Roman"/>
                <w:color w:val="000000"/>
                <w:sz w:val="16"/>
                <w:szCs w:val="16"/>
                <w:lang w:eastAsia="en-GB"/>
              </w:rPr>
            </w:pPr>
            <w:r w:rsidRPr="00DD7875">
              <w:rPr>
                <w:rFonts w:eastAsia="Times New Roman" w:cs="Times New Roman"/>
                <w:color w:val="000000"/>
                <w:sz w:val="16"/>
                <w:szCs w:val="16"/>
                <w:lang w:eastAsia="en-GB"/>
              </w:rPr>
              <w:t>Hydrobatidae</w:t>
            </w:r>
          </w:p>
        </w:tc>
        <w:tc>
          <w:tcPr>
            <w:tcW w:w="534" w:type="pct"/>
            <w:tcBorders>
              <w:top w:val="single" w:sz="4" w:space="0" w:color="auto"/>
              <w:left w:val="nil"/>
              <w:bottom w:val="single" w:sz="4" w:space="0" w:color="D0CECE" w:themeColor="background2" w:themeShade="E6"/>
              <w:right w:val="nil"/>
            </w:tcBorders>
            <w:vAlign w:val="center"/>
          </w:tcPr>
          <w:p w14:paraId="7F423D5E" w14:textId="153CC536" w:rsidR="003B1DCD" w:rsidRPr="00DD7875" w:rsidRDefault="00B70B19" w:rsidP="003B1DCD">
            <w:pPr>
              <w:spacing w:after="0" w:line="240" w:lineRule="auto"/>
              <w:jc w:val="center"/>
              <w:rPr>
                <w:rFonts w:eastAsia="Times New Roman" w:cs="Times New Roman"/>
                <w:i/>
                <w:iCs/>
                <w:color w:val="000000"/>
                <w:sz w:val="16"/>
                <w:szCs w:val="16"/>
                <w:lang w:eastAsia="en-GB"/>
              </w:rPr>
            </w:pPr>
            <w:r>
              <w:rPr>
                <w:rFonts w:eastAsia="Times New Roman" w:cs="Times New Roman"/>
                <w:color w:val="000000"/>
                <w:sz w:val="16"/>
                <w:szCs w:val="16"/>
                <w:lang w:val="fr-FR" w:eastAsia="en-GB"/>
              </w:rPr>
              <w:t>Océanite tempête</w:t>
            </w:r>
          </w:p>
        </w:tc>
        <w:tc>
          <w:tcPr>
            <w:tcW w:w="693" w:type="pct"/>
            <w:tcBorders>
              <w:top w:val="single" w:sz="4" w:space="0" w:color="auto"/>
              <w:left w:val="nil"/>
              <w:bottom w:val="single" w:sz="4" w:space="0" w:color="D0CECE" w:themeColor="background2" w:themeShade="E6"/>
              <w:right w:val="nil"/>
            </w:tcBorders>
            <w:noWrap/>
            <w:vAlign w:val="center"/>
            <w:hideMark/>
          </w:tcPr>
          <w:p w14:paraId="2B3944F9" w14:textId="341B25CF" w:rsidR="003B1DCD" w:rsidRPr="00DD7875" w:rsidRDefault="003B1DCD" w:rsidP="003B1DCD">
            <w:pPr>
              <w:spacing w:after="0" w:line="240" w:lineRule="auto"/>
              <w:jc w:val="center"/>
              <w:rPr>
                <w:rFonts w:eastAsia="Times New Roman" w:cs="Times New Roman"/>
                <w:i/>
                <w:iCs/>
                <w:color w:val="000000"/>
                <w:sz w:val="16"/>
                <w:szCs w:val="16"/>
                <w:lang w:eastAsia="en-GB"/>
              </w:rPr>
            </w:pPr>
            <w:proofErr w:type="spellStart"/>
            <w:r w:rsidRPr="00DD7875">
              <w:rPr>
                <w:rFonts w:eastAsia="Times New Roman" w:cs="Times New Roman"/>
                <w:i/>
                <w:iCs/>
                <w:color w:val="000000"/>
                <w:sz w:val="16"/>
                <w:szCs w:val="16"/>
                <w:lang w:eastAsia="en-GB"/>
              </w:rPr>
              <w:t>Hydrobates</w:t>
            </w:r>
            <w:proofErr w:type="spellEnd"/>
            <w:r w:rsidRPr="00DD7875">
              <w:rPr>
                <w:rFonts w:eastAsia="Times New Roman" w:cs="Times New Roman"/>
                <w:i/>
                <w:iCs/>
                <w:color w:val="000000"/>
                <w:sz w:val="16"/>
                <w:szCs w:val="16"/>
                <w:lang w:eastAsia="en-GB"/>
              </w:rPr>
              <w:t xml:space="preserve"> </w:t>
            </w:r>
            <w:proofErr w:type="spellStart"/>
            <w:r w:rsidRPr="00DD7875">
              <w:rPr>
                <w:rFonts w:eastAsia="Times New Roman" w:cs="Times New Roman"/>
                <w:i/>
                <w:iCs/>
                <w:color w:val="000000"/>
                <w:sz w:val="16"/>
                <w:szCs w:val="16"/>
                <w:lang w:eastAsia="en-GB"/>
              </w:rPr>
              <w:t>pélagiqueus</w:t>
            </w:r>
            <w:proofErr w:type="spellEnd"/>
          </w:p>
        </w:tc>
        <w:tc>
          <w:tcPr>
            <w:tcW w:w="256" w:type="pct"/>
            <w:tcBorders>
              <w:top w:val="single" w:sz="4" w:space="0" w:color="auto"/>
              <w:left w:val="nil"/>
              <w:bottom w:val="single" w:sz="4" w:space="0" w:color="D0CECE" w:themeColor="background2" w:themeShade="E6"/>
              <w:right w:val="nil"/>
            </w:tcBorders>
            <w:noWrap/>
            <w:vAlign w:val="center"/>
            <w:hideMark/>
          </w:tcPr>
          <w:p w14:paraId="4F17C7D1" w14:textId="77777777" w:rsidR="003B1DCD" w:rsidRPr="00DD7875" w:rsidRDefault="003B1DCD" w:rsidP="003B1DCD">
            <w:pPr>
              <w:spacing w:after="0" w:line="240" w:lineRule="auto"/>
              <w:jc w:val="center"/>
              <w:rPr>
                <w:rFonts w:eastAsia="Times New Roman" w:cs="Times New Roman"/>
                <w:color w:val="000000"/>
                <w:sz w:val="16"/>
                <w:szCs w:val="16"/>
                <w:lang w:eastAsia="en-GB"/>
              </w:rPr>
            </w:pPr>
            <w:r w:rsidRPr="00DD7875">
              <w:rPr>
                <w:rFonts w:eastAsia="Times New Roman" w:cs="Times New Roman"/>
                <w:color w:val="000000"/>
                <w:sz w:val="16"/>
                <w:szCs w:val="16"/>
                <w:lang w:eastAsia="en-GB"/>
              </w:rPr>
              <w:t>LC</w:t>
            </w:r>
          </w:p>
        </w:tc>
        <w:tc>
          <w:tcPr>
            <w:tcW w:w="405" w:type="pct"/>
            <w:tcBorders>
              <w:top w:val="single" w:sz="4" w:space="0" w:color="auto"/>
              <w:left w:val="nil"/>
              <w:bottom w:val="single" w:sz="4" w:space="0" w:color="D0CECE" w:themeColor="background2" w:themeShade="E6"/>
              <w:right w:val="nil"/>
            </w:tcBorders>
            <w:noWrap/>
            <w:vAlign w:val="center"/>
            <w:hideMark/>
          </w:tcPr>
          <w:p w14:paraId="5E598214" w14:textId="2FF4CDE6" w:rsidR="003B1DCD" w:rsidRPr="00DD7875" w:rsidRDefault="003B1DCD" w:rsidP="003B1DCD">
            <w:pPr>
              <w:spacing w:after="0" w:line="240" w:lineRule="auto"/>
              <w:jc w:val="center"/>
              <w:rPr>
                <w:rFonts w:eastAsia="Times New Roman" w:cs="Times New Roman"/>
                <w:color w:val="000000"/>
                <w:sz w:val="16"/>
                <w:szCs w:val="16"/>
                <w:lang w:eastAsia="en-GB"/>
              </w:rPr>
            </w:pPr>
            <w:r w:rsidRPr="00DD7875">
              <w:rPr>
                <w:rFonts w:eastAsia="Times New Roman" w:cs="Times New Roman"/>
                <w:color w:val="000000"/>
                <w:sz w:val="16"/>
                <w:szCs w:val="16"/>
                <w:lang w:eastAsia="en-GB"/>
              </w:rPr>
              <w:t>Inconnu</w:t>
            </w:r>
          </w:p>
        </w:tc>
        <w:tc>
          <w:tcPr>
            <w:tcW w:w="355" w:type="pct"/>
            <w:tcBorders>
              <w:top w:val="single" w:sz="4" w:space="0" w:color="auto"/>
              <w:left w:val="nil"/>
              <w:bottom w:val="single" w:sz="4" w:space="0" w:color="D0CECE" w:themeColor="background2" w:themeShade="E6"/>
              <w:right w:val="nil"/>
            </w:tcBorders>
            <w:noWrap/>
            <w:vAlign w:val="center"/>
            <w:hideMark/>
          </w:tcPr>
          <w:p w14:paraId="2AE01B59" w14:textId="6E934266" w:rsidR="003B1DCD" w:rsidRPr="00DD7875" w:rsidRDefault="003B1DCD" w:rsidP="003B1DCD">
            <w:pPr>
              <w:spacing w:after="0" w:line="240" w:lineRule="auto"/>
              <w:jc w:val="center"/>
              <w:rPr>
                <w:rFonts w:eastAsia="Times New Roman" w:cs="Times New Roman"/>
                <w:color w:val="000000"/>
                <w:sz w:val="16"/>
                <w:szCs w:val="16"/>
                <w:lang w:eastAsia="en-GB"/>
              </w:rPr>
            </w:pPr>
            <w:r w:rsidRPr="00DD7875">
              <w:rPr>
                <w:rFonts w:eastAsia="Times New Roman" w:cs="Times New Roman"/>
                <w:color w:val="000000"/>
                <w:sz w:val="16"/>
                <w:szCs w:val="16"/>
                <w:lang w:eastAsia="en-GB"/>
              </w:rPr>
              <w:t>Oui</w:t>
            </w:r>
          </w:p>
        </w:tc>
        <w:tc>
          <w:tcPr>
            <w:tcW w:w="366" w:type="pct"/>
            <w:tcBorders>
              <w:top w:val="single" w:sz="4" w:space="0" w:color="auto"/>
              <w:left w:val="nil"/>
              <w:bottom w:val="single" w:sz="4" w:space="0" w:color="D0CECE" w:themeColor="background2" w:themeShade="E6"/>
              <w:right w:val="nil"/>
            </w:tcBorders>
            <w:noWrap/>
            <w:vAlign w:val="center"/>
            <w:hideMark/>
          </w:tcPr>
          <w:p w14:paraId="7285F640" w14:textId="555857B7" w:rsidR="003B1DCD" w:rsidRPr="00DD7875" w:rsidRDefault="003B1DCD" w:rsidP="003B1DCD">
            <w:pPr>
              <w:spacing w:after="0" w:line="240" w:lineRule="auto"/>
              <w:jc w:val="center"/>
              <w:rPr>
                <w:rFonts w:eastAsia="Times New Roman" w:cs="Times New Roman"/>
                <w:color w:val="000000"/>
                <w:sz w:val="16"/>
                <w:szCs w:val="16"/>
                <w:lang w:eastAsia="en-GB"/>
              </w:rPr>
            </w:pPr>
            <w:proofErr w:type="spellStart"/>
            <w:r w:rsidRPr="00DD7875">
              <w:rPr>
                <w:rFonts w:eastAsia="Times New Roman" w:cs="Times New Roman"/>
                <w:color w:val="000000"/>
                <w:sz w:val="16"/>
                <w:szCs w:val="16"/>
                <w:lang w:eastAsia="en-GB"/>
              </w:rPr>
              <w:t>Pélagique</w:t>
            </w:r>
            <w:proofErr w:type="spellEnd"/>
          </w:p>
        </w:tc>
        <w:tc>
          <w:tcPr>
            <w:tcW w:w="522" w:type="pct"/>
            <w:tcBorders>
              <w:top w:val="single" w:sz="4" w:space="0" w:color="auto"/>
              <w:left w:val="nil"/>
              <w:bottom w:val="single" w:sz="4" w:space="0" w:color="D0CECE" w:themeColor="background2" w:themeShade="E6"/>
              <w:right w:val="nil"/>
            </w:tcBorders>
            <w:noWrap/>
            <w:vAlign w:val="center"/>
            <w:hideMark/>
          </w:tcPr>
          <w:p w14:paraId="1844FC0C" w14:textId="77777777" w:rsidR="003B1DCD" w:rsidRPr="00DD7875" w:rsidRDefault="003B1DCD" w:rsidP="003B1DCD">
            <w:pPr>
              <w:spacing w:after="0" w:line="240" w:lineRule="auto"/>
              <w:jc w:val="center"/>
              <w:rPr>
                <w:rFonts w:eastAsia="Times New Roman" w:cs="Times New Roman"/>
                <w:color w:val="000000"/>
                <w:sz w:val="16"/>
                <w:szCs w:val="16"/>
                <w:lang w:eastAsia="en-GB"/>
              </w:rPr>
            </w:pPr>
          </w:p>
        </w:tc>
        <w:tc>
          <w:tcPr>
            <w:tcW w:w="395" w:type="pct"/>
            <w:tcBorders>
              <w:top w:val="single" w:sz="4" w:space="0" w:color="auto"/>
            </w:tcBorders>
            <w:vAlign w:val="center"/>
          </w:tcPr>
          <w:p w14:paraId="29862982" w14:textId="77777777" w:rsidR="003B1DCD" w:rsidRPr="00DD7875" w:rsidRDefault="003B1DCD" w:rsidP="003B1DCD">
            <w:pPr>
              <w:spacing w:after="0" w:line="240" w:lineRule="auto"/>
              <w:jc w:val="center"/>
              <w:rPr>
                <w:rFonts w:eastAsia="Times New Roman" w:cs="Times New Roman"/>
                <w:sz w:val="16"/>
                <w:szCs w:val="16"/>
                <w:lang w:eastAsia="en-GB"/>
              </w:rPr>
            </w:pPr>
          </w:p>
        </w:tc>
        <w:tc>
          <w:tcPr>
            <w:tcW w:w="307" w:type="pct"/>
            <w:tcBorders>
              <w:top w:val="single" w:sz="4" w:space="0" w:color="auto"/>
              <w:left w:val="nil"/>
              <w:bottom w:val="single" w:sz="4" w:space="0" w:color="D0CECE" w:themeColor="background2" w:themeShade="E6"/>
              <w:right w:val="nil"/>
            </w:tcBorders>
            <w:noWrap/>
            <w:vAlign w:val="center"/>
            <w:hideMark/>
          </w:tcPr>
          <w:p w14:paraId="1AF32F34" w14:textId="77777777" w:rsidR="003B1DCD" w:rsidRPr="00DD7875" w:rsidRDefault="003B1DCD" w:rsidP="003B1DCD">
            <w:pPr>
              <w:spacing w:after="0" w:line="240" w:lineRule="auto"/>
              <w:jc w:val="center"/>
              <w:rPr>
                <w:rFonts w:eastAsia="Times New Roman" w:cs="Times New Roman"/>
                <w:sz w:val="16"/>
                <w:szCs w:val="16"/>
                <w:lang w:eastAsia="en-GB"/>
              </w:rPr>
            </w:pPr>
          </w:p>
        </w:tc>
        <w:tc>
          <w:tcPr>
            <w:tcW w:w="584" w:type="pct"/>
            <w:tcBorders>
              <w:top w:val="single" w:sz="4" w:space="0" w:color="auto"/>
              <w:left w:val="nil"/>
              <w:bottom w:val="single" w:sz="4" w:space="0" w:color="D0CECE" w:themeColor="background2" w:themeShade="E6"/>
              <w:right w:val="nil"/>
            </w:tcBorders>
            <w:noWrap/>
            <w:vAlign w:val="center"/>
            <w:hideMark/>
          </w:tcPr>
          <w:p w14:paraId="7E66A299" w14:textId="77777777" w:rsidR="003B1DCD" w:rsidRPr="00081C84" w:rsidRDefault="003B1DCD" w:rsidP="00185DC4">
            <w:pPr>
              <w:spacing w:after="0" w:line="240" w:lineRule="auto"/>
              <w:rPr>
                <w:rFonts w:eastAsia="Times New Roman" w:cs="Times New Roman"/>
                <w:sz w:val="16"/>
                <w:szCs w:val="16"/>
                <w:lang w:eastAsia="en-GB"/>
              </w:rPr>
            </w:pPr>
          </w:p>
        </w:tc>
      </w:tr>
      <w:tr w:rsidR="003B1DCD" w:rsidRPr="00AB3F2A" w14:paraId="54C127CD"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2C143888" w14:textId="77777777" w:rsidR="003B1DCD" w:rsidRPr="0016727C" w:rsidRDefault="003B1DCD" w:rsidP="003B1DCD">
            <w:pPr>
              <w:spacing w:after="0" w:line="240" w:lineRule="auto"/>
              <w:jc w:val="center"/>
              <w:rPr>
                <w:rFonts w:eastAsia="Times New Roman" w:cs="Times New Roman"/>
                <w:color w:val="000000"/>
                <w:sz w:val="16"/>
                <w:szCs w:val="16"/>
                <w:lang w:eastAsia="en-GB"/>
              </w:rPr>
            </w:pPr>
            <w:r w:rsidRPr="0016727C">
              <w:rPr>
                <w:rFonts w:eastAsia="Times New Roman" w:cs="Times New Roman"/>
                <w:color w:val="000000"/>
                <w:sz w:val="16"/>
                <w:szCs w:val="16"/>
                <w:lang w:eastAsia="en-GB"/>
              </w:rPr>
              <w:lastRenderedPageBreak/>
              <w:t>Hydrobatidae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1EC99113" w14:textId="1E7B901A" w:rsidR="003B1DCD" w:rsidRPr="00917107" w:rsidRDefault="00917107" w:rsidP="003B1DCD">
            <w:pPr>
              <w:spacing w:after="0" w:line="240" w:lineRule="auto"/>
              <w:jc w:val="center"/>
              <w:rPr>
                <w:rFonts w:eastAsia="Times New Roman" w:cs="Times New Roman"/>
                <w:i/>
                <w:iCs/>
                <w:color w:val="000000"/>
                <w:sz w:val="16"/>
                <w:szCs w:val="16"/>
                <w:lang w:val="fr-FR" w:eastAsia="en-GB"/>
              </w:rPr>
            </w:pPr>
            <w:r>
              <w:rPr>
                <w:rFonts w:eastAsia="Times New Roman" w:cs="Times New Roman"/>
                <w:color w:val="000000"/>
                <w:sz w:val="16"/>
                <w:szCs w:val="16"/>
                <w:lang w:val="fr-FR" w:eastAsia="en-GB"/>
              </w:rPr>
              <w:t>O</w:t>
            </w:r>
            <w:r w:rsidRPr="00917107">
              <w:rPr>
                <w:rFonts w:eastAsia="Times New Roman" w:cs="Times New Roman"/>
                <w:color w:val="000000"/>
                <w:sz w:val="16"/>
                <w:szCs w:val="16"/>
                <w:lang w:val="fr-FR" w:eastAsia="en-GB"/>
              </w:rPr>
              <w:t>céanite tempête du Cap-Vert </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35CF4D4F" w14:textId="77777777" w:rsidR="003B1DCD" w:rsidRPr="0016727C" w:rsidRDefault="003B1DCD" w:rsidP="003B1DCD">
            <w:pPr>
              <w:spacing w:after="0" w:line="240" w:lineRule="auto"/>
              <w:jc w:val="center"/>
              <w:rPr>
                <w:rFonts w:eastAsia="Times New Roman" w:cs="Times New Roman"/>
                <w:i/>
                <w:iCs/>
                <w:color w:val="000000"/>
                <w:sz w:val="16"/>
                <w:szCs w:val="16"/>
                <w:lang w:eastAsia="en-GB"/>
              </w:rPr>
            </w:pPr>
            <w:proofErr w:type="spellStart"/>
            <w:r w:rsidRPr="0016727C">
              <w:rPr>
                <w:rFonts w:eastAsia="Times New Roman" w:cs="Times New Roman"/>
                <w:i/>
                <w:iCs/>
                <w:color w:val="000000"/>
                <w:sz w:val="16"/>
                <w:szCs w:val="16"/>
                <w:lang w:eastAsia="en-GB"/>
              </w:rPr>
              <w:t>Hydrobates</w:t>
            </w:r>
            <w:proofErr w:type="spellEnd"/>
            <w:r w:rsidRPr="0016727C">
              <w:rPr>
                <w:rFonts w:eastAsia="Times New Roman" w:cs="Times New Roman"/>
                <w:i/>
                <w:iCs/>
                <w:color w:val="000000"/>
                <w:sz w:val="16"/>
                <w:szCs w:val="16"/>
                <w:lang w:eastAsia="en-GB"/>
              </w:rPr>
              <w:t xml:space="preserve"> </w:t>
            </w:r>
            <w:proofErr w:type="spellStart"/>
            <w:r w:rsidRPr="0016727C">
              <w:rPr>
                <w:rFonts w:eastAsia="Times New Roman" w:cs="Times New Roman"/>
                <w:i/>
                <w:iCs/>
                <w:color w:val="000000"/>
                <w:sz w:val="16"/>
                <w:szCs w:val="16"/>
                <w:lang w:eastAsia="en-GB"/>
              </w:rPr>
              <w:t>jabejabe</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6CD5AD82" w14:textId="77777777" w:rsidR="003B1DCD" w:rsidRPr="0016727C" w:rsidRDefault="003B1DCD" w:rsidP="003B1DCD">
            <w:pPr>
              <w:spacing w:after="0" w:line="240" w:lineRule="auto"/>
              <w:jc w:val="center"/>
              <w:rPr>
                <w:rFonts w:eastAsia="Times New Roman" w:cs="Times New Roman"/>
                <w:color w:val="000000"/>
                <w:sz w:val="16"/>
                <w:szCs w:val="16"/>
                <w:lang w:eastAsia="en-GB"/>
              </w:rPr>
            </w:pPr>
            <w:r w:rsidRPr="0016727C">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5C6E3DF3" w14:textId="500B6A90" w:rsidR="003B1DCD" w:rsidRPr="0016727C" w:rsidRDefault="003B1DCD" w:rsidP="003B1DCD">
            <w:pPr>
              <w:spacing w:after="0" w:line="240" w:lineRule="auto"/>
              <w:jc w:val="center"/>
              <w:rPr>
                <w:rFonts w:eastAsia="Times New Roman" w:cs="Times New Roman"/>
                <w:color w:val="000000"/>
                <w:sz w:val="16"/>
                <w:szCs w:val="16"/>
                <w:lang w:eastAsia="en-GB"/>
              </w:rPr>
            </w:pPr>
            <w:r w:rsidRPr="0016727C">
              <w:rPr>
                <w:rFonts w:eastAsia="Times New Roman" w:cs="Times New Roman"/>
                <w:color w:val="000000"/>
                <w:sz w:val="16"/>
                <w:szCs w:val="16"/>
                <w:lang w:eastAsia="en-GB"/>
              </w:rPr>
              <w:t xml:space="preserve">En </w:t>
            </w:r>
            <w:proofErr w:type="spellStart"/>
            <w:r w:rsidRPr="0016727C">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0C4B7882" w14:textId="6E443007" w:rsidR="003B1DCD" w:rsidRPr="0016727C" w:rsidRDefault="003B1DCD" w:rsidP="003B1DCD">
            <w:pPr>
              <w:spacing w:after="0" w:line="240" w:lineRule="auto"/>
              <w:jc w:val="center"/>
              <w:rPr>
                <w:rFonts w:eastAsia="Times New Roman" w:cs="Times New Roman"/>
                <w:color w:val="000000"/>
                <w:sz w:val="16"/>
                <w:szCs w:val="16"/>
                <w:lang w:eastAsia="en-GB"/>
              </w:rPr>
            </w:pPr>
            <w:r w:rsidRPr="0016727C">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465AD5EA" w14:textId="19B555EF" w:rsidR="003B1DCD" w:rsidRPr="0016727C" w:rsidRDefault="003B1DCD" w:rsidP="003B1DCD">
            <w:pPr>
              <w:spacing w:after="0" w:line="240" w:lineRule="auto"/>
              <w:jc w:val="center"/>
              <w:rPr>
                <w:rFonts w:eastAsia="Times New Roman" w:cs="Times New Roman"/>
                <w:color w:val="000000"/>
                <w:sz w:val="16"/>
                <w:szCs w:val="16"/>
                <w:lang w:eastAsia="en-GB"/>
              </w:rPr>
            </w:pPr>
            <w:proofErr w:type="spellStart"/>
            <w:r w:rsidRPr="0016727C">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25CD3ED0" w14:textId="77777777" w:rsidR="003B1DCD" w:rsidRPr="0016727C" w:rsidRDefault="003B1DCD" w:rsidP="003B1DCD">
            <w:pPr>
              <w:spacing w:after="0" w:line="240" w:lineRule="auto"/>
              <w:jc w:val="center"/>
              <w:rPr>
                <w:rFonts w:eastAsia="Times New Roman" w:cs="Times New Roman"/>
                <w:color w:val="000000"/>
                <w:sz w:val="16"/>
                <w:szCs w:val="16"/>
                <w:lang w:eastAsia="en-GB"/>
              </w:rPr>
            </w:pPr>
          </w:p>
        </w:tc>
        <w:tc>
          <w:tcPr>
            <w:tcW w:w="395" w:type="pct"/>
            <w:vAlign w:val="center"/>
          </w:tcPr>
          <w:p w14:paraId="4DEF6C02" w14:textId="77777777" w:rsidR="003B1DCD" w:rsidRPr="0016727C" w:rsidRDefault="003B1DCD" w:rsidP="003B1DCD">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750F5646" w14:textId="77777777" w:rsidR="003B1DCD" w:rsidRPr="0016727C" w:rsidRDefault="003B1DCD" w:rsidP="003B1DCD">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686DBB8E" w14:textId="77777777" w:rsidR="003B1DCD" w:rsidRPr="00081C84" w:rsidRDefault="003B1DCD" w:rsidP="00185DC4">
            <w:pPr>
              <w:spacing w:after="0" w:line="240" w:lineRule="auto"/>
              <w:rPr>
                <w:rFonts w:eastAsia="Times New Roman" w:cs="Times New Roman"/>
                <w:sz w:val="16"/>
                <w:szCs w:val="16"/>
                <w:lang w:eastAsia="en-GB"/>
              </w:rPr>
            </w:pPr>
          </w:p>
        </w:tc>
      </w:tr>
      <w:tr w:rsidR="003B1DCD" w:rsidRPr="00AB3F2A" w14:paraId="67823264"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1120CEEC" w14:textId="77777777" w:rsidR="003B1DCD" w:rsidRPr="00CF0D2E" w:rsidRDefault="003B1DCD" w:rsidP="003B1DCD">
            <w:pPr>
              <w:spacing w:after="0" w:line="240" w:lineRule="auto"/>
              <w:jc w:val="center"/>
              <w:rPr>
                <w:rFonts w:eastAsia="Times New Roman" w:cs="Times New Roman"/>
                <w:color w:val="000000"/>
                <w:sz w:val="16"/>
                <w:szCs w:val="16"/>
                <w:lang w:eastAsia="en-GB"/>
              </w:rPr>
            </w:pPr>
            <w:r w:rsidRPr="00CF0D2E">
              <w:rPr>
                <w:rFonts w:eastAsia="Times New Roman" w:cs="Times New Roman"/>
                <w:color w:val="000000"/>
                <w:sz w:val="16"/>
                <w:szCs w:val="16"/>
                <w:lang w:eastAsia="en-GB"/>
              </w:rPr>
              <w:t>Hydrobatidae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32AEF958" w14:textId="103A7387" w:rsidR="003B1DCD" w:rsidRPr="00CF0D2E" w:rsidRDefault="00AA2D09" w:rsidP="003B1DCD">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Océanite de Castro</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7DA074FD" w14:textId="77777777" w:rsidR="003B1DCD" w:rsidRPr="00CF0D2E" w:rsidRDefault="003B1DCD" w:rsidP="003B1DCD">
            <w:pPr>
              <w:spacing w:after="0" w:line="240" w:lineRule="auto"/>
              <w:jc w:val="center"/>
              <w:rPr>
                <w:rFonts w:eastAsia="Times New Roman" w:cs="Times New Roman"/>
                <w:i/>
                <w:iCs/>
                <w:color w:val="000000"/>
                <w:sz w:val="16"/>
                <w:szCs w:val="16"/>
                <w:lang w:eastAsia="en-GB"/>
              </w:rPr>
            </w:pPr>
            <w:proofErr w:type="spellStart"/>
            <w:r w:rsidRPr="00CF0D2E">
              <w:rPr>
                <w:rFonts w:eastAsia="Times New Roman" w:cs="Times New Roman"/>
                <w:i/>
                <w:iCs/>
                <w:color w:val="000000"/>
                <w:sz w:val="16"/>
                <w:szCs w:val="16"/>
                <w:lang w:eastAsia="en-GB"/>
              </w:rPr>
              <w:t>Hydrobates</w:t>
            </w:r>
            <w:proofErr w:type="spellEnd"/>
            <w:r w:rsidRPr="00CF0D2E">
              <w:rPr>
                <w:rFonts w:eastAsia="Times New Roman" w:cs="Times New Roman"/>
                <w:i/>
                <w:iCs/>
                <w:color w:val="000000"/>
                <w:sz w:val="16"/>
                <w:szCs w:val="16"/>
                <w:lang w:eastAsia="en-GB"/>
              </w:rPr>
              <w:t xml:space="preserve"> </w:t>
            </w:r>
            <w:proofErr w:type="spellStart"/>
            <w:r w:rsidRPr="00CF0D2E">
              <w:rPr>
                <w:rFonts w:eastAsia="Times New Roman" w:cs="Times New Roman"/>
                <w:i/>
                <w:iCs/>
                <w:color w:val="000000"/>
                <w:sz w:val="16"/>
                <w:szCs w:val="16"/>
                <w:lang w:eastAsia="en-GB"/>
              </w:rPr>
              <w:t>castro</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0FB50DD1" w14:textId="77777777" w:rsidR="003B1DCD" w:rsidRPr="00CF0D2E" w:rsidRDefault="003B1DCD" w:rsidP="003B1DCD">
            <w:pPr>
              <w:spacing w:after="0" w:line="240" w:lineRule="auto"/>
              <w:jc w:val="center"/>
              <w:rPr>
                <w:rFonts w:eastAsia="Times New Roman" w:cs="Times New Roman"/>
                <w:color w:val="000000"/>
                <w:sz w:val="16"/>
                <w:szCs w:val="16"/>
                <w:lang w:eastAsia="en-GB"/>
              </w:rPr>
            </w:pPr>
            <w:r w:rsidRPr="00CF0D2E">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2FDFC0CD" w14:textId="6E2F64B3" w:rsidR="003B1DCD" w:rsidRPr="00CF0D2E" w:rsidRDefault="003B1DCD" w:rsidP="003B1DCD">
            <w:pPr>
              <w:spacing w:after="0" w:line="240" w:lineRule="auto"/>
              <w:jc w:val="center"/>
              <w:rPr>
                <w:rFonts w:eastAsia="Times New Roman" w:cs="Times New Roman"/>
                <w:color w:val="000000"/>
                <w:sz w:val="16"/>
                <w:szCs w:val="16"/>
                <w:lang w:eastAsia="en-GB"/>
              </w:rPr>
            </w:pPr>
            <w:r w:rsidRPr="00CF0D2E">
              <w:rPr>
                <w:rFonts w:eastAsia="Times New Roman" w:cs="Times New Roman"/>
                <w:color w:val="000000"/>
                <w:sz w:val="16"/>
                <w:szCs w:val="16"/>
                <w:lang w:eastAsia="en-GB"/>
              </w:rPr>
              <w:t xml:space="preserve">En </w:t>
            </w:r>
            <w:proofErr w:type="spellStart"/>
            <w:r w:rsidRPr="00CF0D2E">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35F442F4" w14:textId="403C1AC0" w:rsidR="003B1DCD" w:rsidRPr="00CF0D2E" w:rsidRDefault="003B1DCD" w:rsidP="003B1DCD">
            <w:pPr>
              <w:spacing w:after="0" w:line="240" w:lineRule="auto"/>
              <w:jc w:val="center"/>
              <w:rPr>
                <w:rFonts w:eastAsia="Times New Roman" w:cs="Times New Roman"/>
                <w:color w:val="000000"/>
                <w:sz w:val="16"/>
                <w:szCs w:val="16"/>
                <w:lang w:eastAsia="en-GB"/>
              </w:rPr>
            </w:pPr>
            <w:r w:rsidRPr="00CF0D2E">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76B9533E" w14:textId="2B345858" w:rsidR="003B1DCD" w:rsidRPr="00CF0D2E" w:rsidRDefault="003B1DCD" w:rsidP="003B1DCD">
            <w:pPr>
              <w:spacing w:after="0" w:line="240" w:lineRule="auto"/>
              <w:jc w:val="center"/>
              <w:rPr>
                <w:rFonts w:eastAsia="Times New Roman" w:cs="Times New Roman"/>
                <w:color w:val="000000"/>
                <w:sz w:val="16"/>
                <w:szCs w:val="16"/>
                <w:lang w:eastAsia="en-GB"/>
              </w:rPr>
            </w:pPr>
            <w:proofErr w:type="spellStart"/>
            <w:r w:rsidRPr="00CF0D2E">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3EBB721A" w14:textId="77777777" w:rsidR="003B1DCD" w:rsidRPr="00CF0D2E" w:rsidRDefault="003B1DCD" w:rsidP="003B1DCD">
            <w:pPr>
              <w:spacing w:after="0" w:line="240" w:lineRule="auto"/>
              <w:jc w:val="center"/>
              <w:rPr>
                <w:rFonts w:eastAsia="Times New Roman" w:cs="Times New Roman"/>
                <w:color w:val="000000"/>
                <w:sz w:val="16"/>
                <w:szCs w:val="16"/>
                <w:lang w:eastAsia="en-GB"/>
              </w:rPr>
            </w:pPr>
          </w:p>
        </w:tc>
        <w:tc>
          <w:tcPr>
            <w:tcW w:w="395" w:type="pct"/>
            <w:vAlign w:val="center"/>
          </w:tcPr>
          <w:p w14:paraId="38151D99" w14:textId="77777777" w:rsidR="003B1DCD" w:rsidRPr="00CF0D2E" w:rsidRDefault="003B1DCD" w:rsidP="003B1DCD">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1D1D3B5E" w14:textId="77777777" w:rsidR="003B1DCD" w:rsidRPr="00CF0D2E" w:rsidRDefault="003B1DCD" w:rsidP="003B1DCD">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057B5540" w14:textId="77777777" w:rsidR="003B1DCD" w:rsidRPr="00081C84" w:rsidRDefault="003B1DCD" w:rsidP="00185DC4">
            <w:pPr>
              <w:spacing w:after="0" w:line="240" w:lineRule="auto"/>
              <w:rPr>
                <w:rFonts w:eastAsia="Times New Roman" w:cs="Times New Roman"/>
                <w:sz w:val="16"/>
                <w:szCs w:val="16"/>
                <w:lang w:eastAsia="en-GB"/>
              </w:rPr>
            </w:pPr>
          </w:p>
        </w:tc>
      </w:tr>
      <w:tr w:rsidR="003B1DCD" w:rsidRPr="00AB3F2A" w14:paraId="08625D79"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08D424BC" w14:textId="77777777" w:rsidR="003B1DCD" w:rsidRPr="00C30349" w:rsidRDefault="003B1DCD" w:rsidP="003B1DCD">
            <w:pPr>
              <w:spacing w:after="0" w:line="240" w:lineRule="auto"/>
              <w:jc w:val="center"/>
              <w:rPr>
                <w:rFonts w:eastAsia="Times New Roman" w:cs="Times New Roman"/>
                <w:color w:val="000000"/>
                <w:sz w:val="16"/>
                <w:szCs w:val="16"/>
                <w:lang w:eastAsia="en-GB"/>
              </w:rPr>
            </w:pPr>
            <w:r w:rsidRPr="00C30349">
              <w:rPr>
                <w:rFonts w:eastAsia="Times New Roman" w:cs="Times New Roman"/>
                <w:color w:val="000000"/>
                <w:sz w:val="16"/>
                <w:szCs w:val="16"/>
                <w:lang w:eastAsia="en-GB"/>
              </w:rPr>
              <w:t>Hydrobatidae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4D92042E" w14:textId="1B1258FD" w:rsidR="003B1DCD" w:rsidRPr="00C30349" w:rsidRDefault="00923435" w:rsidP="003B1DCD">
            <w:pPr>
              <w:spacing w:after="0" w:line="240" w:lineRule="auto"/>
              <w:jc w:val="center"/>
              <w:rPr>
                <w:rFonts w:eastAsia="Times New Roman" w:cs="Times New Roman"/>
                <w:i/>
                <w:iCs/>
                <w:color w:val="000000"/>
                <w:sz w:val="16"/>
                <w:szCs w:val="16"/>
                <w:lang w:eastAsia="en-GB"/>
              </w:rPr>
            </w:pPr>
            <w:r>
              <w:rPr>
                <w:rFonts w:eastAsia="Times New Roman" w:cs="Times New Roman"/>
                <w:color w:val="000000"/>
                <w:sz w:val="16"/>
                <w:szCs w:val="16"/>
                <w:lang w:val="fr-FR" w:eastAsia="en-GB"/>
              </w:rPr>
              <w:t>Océanite de Monteiro</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75B74847" w14:textId="77777777" w:rsidR="003B1DCD" w:rsidRPr="00C30349" w:rsidRDefault="003B1DCD" w:rsidP="003B1DCD">
            <w:pPr>
              <w:spacing w:after="0" w:line="240" w:lineRule="auto"/>
              <w:jc w:val="center"/>
              <w:rPr>
                <w:rFonts w:eastAsia="Times New Roman" w:cs="Times New Roman"/>
                <w:i/>
                <w:iCs/>
                <w:color w:val="000000"/>
                <w:sz w:val="16"/>
                <w:szCs w:val="16"/>
                <w:lang w:eastAsia="en-GB"/>
              </w:rPr>
            </w:pPr>
            <w:proofErr w:type="spellStart"/>
            <w:r w:rsidRPr="00C30349">
              <w:rPr>
                <w:rFonts w:eastAsia="Times New Roman" w:cs="Times New Roman"/>
                <w:i/>
                <w:iCs/>
                <w:color w:val="000000"/>
                <w:sz w:val="16"/>
                <w:szCs w:val="16"/>
                <w:lang w:eastAsia="en-GB"/>
              </w:rPr>
              <w:t>Hydrobates</w:t>
            </w:r>
            <w:proofErr w:type="spellEnd"/>
            <w:r w:rsidRPr="00C30349">
              <w:rPr>
                <w:rFonts w:eastAsia="Times New Roman" w:cs="Times New Roman"/>
                <w:i/>
                <w:iCs/>
                <w:color w:val="000000"/>
                <w:sz w:val="16"/>
                <w:szCs w:val="16"/>
                <w:lang w:eastAsia="en-GB"/>
              </w:rPr>
              <w:t xml:space="preserve"> </w:t>
            </w:r>
            <w:proofErr w:type="spellStart"/>
            <w:r w:rsidRPr="00C30349">
              <w:rPr>
                <w:rFonts w:eastAsia="Times New Roman" w:cs="Times New Roman"/>
                <w:i/>
                <w:iCs/>
                <w:color w:val="000000"/>
                <w:sz w:val="16"/>
                <w:szCs w:val="16"/>
                <w:lang w:eastAsia="en-GB"/>
              </w:rPr>
              <w:t>monteiroi</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135CB765" w14:textId="77777777" w:rsidR="003B1DCD" w:rsidRPr="00C30349" w:rsidRDefault="003B1DCD" w:rsidP="003B1DCD">
            <w:pPr>
              <w:spacing w:after="0" w:line="240" w:lineRule="auto"/>
              <w:jc w:val="center"/>
              <w:rPr>
                <w:rFonts w:eastAsia="Times New Roman" w:cs="Times New Roman"/>
                <w:color w:val="000000"/>
                <w:sz w:val="16"/>
                <w:szCs w:val="16"/>
                <w:lang w:eastAsia="en-GB"/>
              </w:rPr>
            </w:pPr>
            <w:r w:rsidRPr="00C30349">
              <w:rPr>
                <w:rFonts w:eastAsia="Times New Roman" w:cs="Times New Roman"/>
                <w:color w:val="000000"/>
                <w:sz w:val="16"/>
                <w:szCs w:val="16"/>
                <w:lang w:eastAsia="en-GB"/>
              </w:rPr>
              <w:t>VU</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66F44ADF" w14:textId="77777777" w:rsidR="003B1DCD" w:rsidRPr="00C30349" w:rsidRDefault="003B1DCD" w:rsidP="003B1DCD">
            <w:pPr>
              <w:spacing w:after="0" w:line="240" w:lineRule="auto"/>
              <w:jc w:val="center"/>
              <w:rPr>
                <w:rFonts w:eastAsia="Times New Roman" w:cs="Times New Roman"/>
                <w:color w:val="000000"/>
                <w:sz w:val="16"/>
                <w:szCs w:val="16"/>
                <w:lang w:eastAsia="en-GB"/>
              </w:rPr>
            </w:pPr>
            <w:r w:rsidRPr="00C30349">
              <w:rPr>
                <w:rFonts w:eastAsia="Times New Roman" w:cs="Times New Roman"/>
                <w:color w:val="000000"/>
                <w:sz w:val="16"/>
                <w:szCs w:val="16"/>
                <w:lang w:eastAsia="en-GB"/>
              </w:rPr>
              <w:t>Stable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44E93B28" w14:textId="77777777" w:rsidR="003B1DCD" w:rsidRPr="00C30349" w:rsidRDefault="003B1DCD" w:rsidP="003B1DCD">
            <w:pPr>
              <w:spacing w:after="0" w:line="240" w:lineRule="auto"/>
              <w:jc w:val="center"/>
              <w:rPr>
                <w:rFonts w:eastAsia="Times New Roman" w:cs="Times New Roman"/>
                <w:color w:val="000000"/>
                <w:sz w:val="16"/>
                <w:szCs w:val="16"/>
                <w:lang w:eastAsia="en-GB"/>
              </w:rPr>
            </w:pPr>
            <w:r w:rsidRPr="00C30349">
              <w:rPr>
                <w:rFonts w:eastAsia="Times New Roman" w:cs="Times New Roman"/>
                <w:color w:val="000000"/>
                <w:sz w:val="16"/>
                <w:szCs w:val="16"/>
                <w:lang w:eastAsia="en-GB"/>
              </w:rPr>
              <w:t>N</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428F47D2" w14:textId="04FD8DF1" w:rsidR="003B1DCD" w:rsidRPr="00C30349" w:rsidRDefault="003B1DCD" w:rsidP="003B1DCD">
            <w:pPr>
              <w:spacing w:after="0" w:line="240" w:lineRule="auto"/>
              <w:jc w:val="center"/>
              <w:rPr>
                <w:rFonts w:eastAsia="Times New Roman" w:cs="Times New Roman"/>
                <w:color w:val="000000"/>
                <w:sz w:val="16"/>
                <w:szCs w:val="16"/>
                <w:lang w:eastAsia="en-GB"/>
              </w:rPr>
            </w:pPr>
            <w:proofErr w:type="spellStart"/>
            <w:r w:rsidRPr="00C30349">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0DC31869" w14:textId="77777777" w:rsidR="003B1DCD" w:rsidRPr="00C30349" w:rsidRDefault="003B1DCD" w:rsidP="003B1DCD">
            <w:pPr>
              <w:spacing w:after="0" w:line="240" w:lineRule="auto"/>
              <w:jc w:val="center"/>
              <w:rPr>
                <w:rFonts w:eastAsia="Times New Roman" w:cs="Times New Roman"/>
                <w:color w:val="000000"/>
                <w:sz w:val="16"/>
                <w:szCs w:val="16"/>
                <w:lang w:eastAsia="en-GB"/>
              </w:rPr>
            </w:pPr>
          </w:p>
        </w:tc>
        <w:tc>
          <w:tcPr>
            <w:tcW w:w="395" w:type="pct"/>
            <w:vAlign w:val="center"/>
          </w:tcPr>
          <w:p w14:paraId="108C34D0" w14:textId="77777777" w:rsidR="003B1DCD" w:rsidRPr="00C30349" w:rsidRDefault="003B1DCD" w:rsidP="003B1DCD">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6DD2B9AB" w14:textId="77777777" w:rsidR="003B1DCD" w:rsidRPr="00C30349" w:rsidRDefault="003B1DCD" w:rsidP="003B1DCD">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4829D878" w14:textId="77777777" w:rsidR="003B1DCD" w:rsidRPr="00081C84" w:rsidRDefault="003B1DCD" w:rsidP="00185DC4">
            <w:pPr>
              <w:spacing w:after="0" w:line="240" w:lineRule="auto"/>
              <w:rPr>
                <w:rFonts w:eastAsia="Times New Roman" w:cs="Times New Roman"/>
                <w:sz w:val="16"/>
                <w:szCs w:val="16"/>
                <w:lang w:eastAsia="en-GB"/>
              </w:rPr>
            </w:pPr>
          </w:p>
        </w:tc>
      </w:tr>
      <w:tr w:rsidR="003B1DCD" w:rsidRPr="00AB3F2A" w14:paraId="46AE5E9C"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40A89152" w14:textId="77777777" w:rsidR="003B1DCD" w:rsidRPr="00A268D9" w:rsidRDefault="003B1DCD" w:rsidP="003B1DCD">
            <w:pPr>
              <w:spacing w:after="0" w:line="240" w:lineRule="auto"/>
              <w:jc w:val="center"/>
              <w:rPr>
                <w:rFonts w:eastAsia="Times New Roman" w:cs="Times New Roman"/>
                <w:color w:val="000000"/>
                <w:sz w:val="16"/>
                <w:szCs w:val="16"/>
                <w:lang w:eastAsia="en-GB"/>
              </w:rPr>
            </w:pPr>
            <w:r w:rsidRPr="00A268D9">
              <w:rPr>
                <w:rFonts w:eastAsia="Times New Roman" w:cs="Times New Roman"/>
                <w:color w:val="000000"/>
                <w:sz w:val="16"/>
                <w:szCs w:val="16"/>
                <w:lang w:eastAsia="en-GB"/>
              </w:rPr>
              <w:t>Hydrobatidae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1DDBD0A1" w14:textId="17035917" w:rsidR="003B1DCD" w:rsidRPr="00A268D9" w:rsidRDefault="003B1DCD" w:rsidP="003B1DCD">
            <w:pPr>
              <w:spacing w:after="0" w:line="240" w:lineRule="auto"/>
              <w:jc w:val="center"/>
              <w:rPr>
                <w:rFonts w:eastAsia="Times New Roman" w:cs="Times New Roman"/>
                <w:i/>
                <w:iCs/>
                <w:color w:val="000000"/>
                <w:sz w:val="16"/>
                <w:szCs w:val="16"/>
                <w:lang w:eastAsia="en-GB"/>
              </w:rPr>
            </w:pPr>
            <w:proofErr w:type="spellStart"/>
            <w:r w:rsidRPr="00A268D9">
              <w:rPr>
                <w:rFonts w:eastAsia="Times New Roman" w:cs="Times New Roman"/>
                <w:color w:val="000000"/>
                <w:sz w:val="16"/>
                <w:szCs w:val="16"/>
                <w:lang w:eastAsia="en-GB"/>
              </w:rPr>
              <w:t>Océanite</w:t>
            </w:r>
            <w:proofErr w:type="spellEnd"/>
            <w:r w:rsidRPr="00A268D9">
              <w:rPr>
                <w:rFonts w:eastAsia="Times New Roman" w:cs="Times New Roman"/>
                <w:color w:val="000000"/>
                <w:sz w:val="16"/>
                <w:szCs w:val="16"/>
                <w:lang w:eastAsia="en-GB"/>
              </w:rPr>
              <w:t xml:space="preserve"> de Matsudaira</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14DF822A" w14:textId="77777777" w:rsidR="003B1DCD" w:rsidRPr="00A268D9" w:rsidRDefault="003B1DCD" w:rsidP="003B1DCD">
            <w:pPr>
              <w:spacing w:after="0" w:line="240" w:lineRule="auto"/>
              <w:jc w:val="center"/>
              <w:rPr>
                <w:rFonts w:eastAsia="Times New Roman" w:cs="Times New Roman"/>
                <w:i/>
                <w:iCs/>
                <w:color w:val="000000"/>
                <w:sz w:val="16"/>
                <w:szCs w:val="16"/>
                <w:lang w:eastAsia="en-GB"/>
              </w:rPr>
            </w:pPr>
            <w:proofErr w:type="spellStart"/>
            <w:r w:rsidRPr="00A268D9">
              <w:rPr>
                <w:rFonts w:eastAsia="Times New Roman" w:cs="Times New Roman"/>
                <w:i/>
                <w:iCs/>
                <w:color w:val="000000"/>
                <w:sz w:val="16"/>
                <w:szCs w:val="16"/>
                <w:lang w:eastAsia="en-GB"/>
              </w:rPr>
              <w:t>Hydrobates</w:t>
            </w:r>
            <w:proofErr w:type="spellEnd"/>
            <w:r w:rsidRPr="00A268D9">
              <w:rPr>
                <w:rFonts w:eastAsia="Times New Roman" w:cs="Times New Roman"/>
                <w:i/>
                <w:iCs/>
                <w:color w:val="000000"/>
                <w:sz w:val="16"/>
                <w:szCs w:val="16"/>
                <w:lang w:eastAsia="en-GB"/>
              </w:rPr>
              <w:t xml:space="preserve"> </w:t>
            </w:r>
            <w:proofErr w:type="spellStart"/>
            <w:r w:rsidRPr="00A268D9">
              <w:rPr>
                <w:rFonts w:eastAsia="Times New Roman" w:cs="Times New Roman"/>
                <w:i/>
                <w:iCs/>
                <w:color w:val="000000"/>
                <w:sz w:val="16"/>
                <w:szCs w:val="16"/>
                <w:lang w:eastAsia="en-GB"/>
              </w:rPr>
              <w:t>matsudairae</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5D913848" w14:textId="77777777" w:rsidR="003B1DCD" w:rsidRPr="00A268D9" w:rsidRDefault="003B1DCD" w:rsidP="003B1DCD">
            <w:pPr>
              <w:spacing w:after="0" w:line="240" w:lineRule="auto"/>
              <w:jc w:val="center"/>
              <w:rPr>
                <w:rFonts w:eastAsia="Times New Roman" w:cs="Times New Roman"/>
                <w:color w:val="000000"/>
                <w:sz w:val="16"/>
                <w:szCs w:val="16"/>
                <w:lang w:eastAsia="en-GB"/>
              </w:rPr>
            </w:pPr>
            <w:r w:rsidRPr="00A268D9">
              <w:rPr>
                <w:rFonts w:eastAsia="Times New Roman" w:cs="Times New Roman"/>
                <w:color w:val="000000"/>
                <w:sz w:val="16"/>
                <w:szCs w:val="16"/>
                <w:lang w:eastAsia="en-GB"/>
              </w:rPr>
              <w:t>VU</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272916BF" w14:textId="54EF0CBC" w:rsidR="003B1DCD" w:rsidRPr="00A268D9" w:rsidRDefault="003B1DCD" w:rsidP="003B1DCD">
            <w:pPr>
              <w:spacing w:after="0" w:line="240" w:lineRule="auto"/>
              <w:jc w:val="center"/>
              <w:rPr>
                <w:rFonts w:eastAsia="Times New Roman" w:cs="Times New Roman"/>
                <w:color w:val="000000"/>
                <w:sz w:val="16"/>
                <w:szCs w:val="16"/>
                <w:lang w:eastAsia="en-GB"/>
              </w:rPr>
            </w:pPr>
            <w:r w:rsidRPr="00A268D9">
              <w:rPr>
                <w:rFonts w:eastAsia="Times New Roman" w:cs="Times New Roman"/>
                <w:color w:val="000000"/>
                <w:sz w:val="16"/>
                <w:szCs w:val="16"/>
                <w:lang w:eastAsia="en-GB"/>
              </w:rPr>
              <w:t>Inconnu</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6E5A6923" w14:textId="2D0666B0" w:rsidR="003B1DCD" w:rsidRPr="00A268D9" w:rsidRDefault="003B1DCD" w:rsidP="003B1DCD">
            <w:pPr>
              <w:spacing w:after="0" w:line="240" w:lineRule="auto"/>
              <w:jc w:val="center"/>
              <w:rPr>
                <w:rFonts w:eastAsia="Times New Roman" w:cs="Times New Roman"/>
                <w:color w:val="000000"/>
                <w:sz w:val="16"/>
                <w:szCs w:val="16"/>
                <w:lang w:eastAsia="en-GB"/>
              </w:rPr>
            </w:pPr>
            <w:r w:rsidRPr="00A268D9">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1D80560F" w14:textId="0B41519B" w:rsidR="003B1DCD" w:rsidRPr="00A268D9" w:rsidRDefault="003B1DCD" w:rsidP="003B1DCD">
            <w:pPr>
              <w:spacing w:after="0" w:line="240" w:lineRule="auto"/>
              <w:jc w:val="center"/>
              <w:rPr>
                <w:rFonts w:eastAsia="Times New Roman" w:cs="Times New Roman"/>
                <w:color w:val="000000"/>
                <w:sz w:val="16"/>
                <w:szCs w:val="16"/>
                <w:lang w:eastAsia="en-GB"/>
              </w:rPr>
            </w:pPr>
            <w:proofErr w:type="spellStart"/>
            <w:r w:rsidRPr="00A268D9">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5F72381E" w14:textId="77777777" w:rsidR="003B1DCD" w:rsidRPr="00A268D9" w:rsidRDefault="003B1DCD" w:rsidP="003B1DCD">
            <w:pPr>
              <w:spacing w:after="0" w:line="240" w:lineRule="auto"/>
              <w:jc w:val="center"/>
              <w:rPr>
                <w:rFonts w:eastAsia="Times New Roman" w:cs="Times New Roman"/>
                <w:color w:val="000000"/>
                <w:sz w:val="16"/>
                <w:szCs w:val="16"/>
                <w:lang w:eastAsia="en-GB"/>
              </w:rPr>
            </w:pPr>
          </w:p>
        </w:tc>
        <w:tc>
          <w:tcPr>
            <w:tcW w:w="395" w:type="pct"/>
            <w:vAlign w:val="center"/>
          </w:tcPr>
          <w:p w14:paraId="3BDFB95B" w14:textId="77777777" w:rsidR="003B1DCD" w:rsidRPr="00A268D9" w:rsidRDefault="003B1DCD" w:rsidP="003B1DCD">
            <w:pPr>
              <w:spacing w:after="0" w:line="240" w:lineRule="auto"/>
              <w:jc w:val="center"/>
              <w:rPr>
                <w:rFonts w:eastAsia="Times New Roman" w:cs="Times New Roman"/>
                <w:color w:val="000000"/>
                <w:sz w:val="16"/>
                <w:szCs w:val="16"/>
                <w:lang w:eastAsia="en-GB"/>
              </w:rPr>
            </w:pPr>
            <w:r w:rsidRPr="00A268D9">
              <w:rPr>
                <w:rFonts w:eastAsia="Times New Roman" w:cs="Times New Roman"/>
                <w:color w:val="000000"/>
                <w:sz w:val="16"/>
                <w:szCs w:val="16"/>
                <w:lang w:eastAsia="en-GB"/>
              </w:rPr>
              <w:t>Res 14.20</w:t>
            </w: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10D6A576" w14:textId="77777777" w:rsidR="003B1DCD" w:rsidRPr="00A268D9" w:rsidRDefault="003B1DCD" w:rsidP="003B1DCD">
            <w:pPr>
              <w:spacing w:after="0" w:line="240" w:lineRule="auto"/>
              <w:jc w:val="center"/>
              <w:rPr>
                <w:rFonts w:eastAsia="Times New Roman" w:cs="Times New Roman"/>
                <w:color w:val="000000"/>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15966BB3" w14:textId="77777777" w:rsidR="003B1DCD" w:rsidRPr="00081C84" w:rsidRDefault="003B1DCD" w:rsidP="00185DC4">
            <w:pPr>
              <w:spacing w:after="0" w:line="240" w:lineRule="auto"/>
              <w:rPr>
                <w:rFonts w:eastAsia="Times New Roman" w:cs="Times New Roman"/>
                <w:sz w:val="16"/>
                <w:szCs w:val="16"/>
                <w:lang w:eastAsia="en-GB"/>
              </w:rPr>
            </w:pPr>
          </w:p>
        </w:tc>
      </w:tr>
      <w:tr w:rsidR="003B1DCD" w:rsidRPr="00AB3F2A" w14:paraId="30C11F95"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2A70636F" w14:textId="77777777" w:rsidR="003B1DCD" w:rsidRPr="005C3A0B" w:rsidRDefault="003B1DCD" w:rsidP="003B1DCD">
            <w:pPr>
              <w:spacing w:after="0" w:line="240" w:lineRule="auto"/>
              <w:jc w:val="center"/>
              <w:rPr>
                <w:rFonts w:eastAsia="Times New Roman" w:cs="Times New Roman"/>
                <w:color w:val="000000"/>
                <w:sz w:val="16"/>
                <w:szCs w:val="16"/>
                <w:lang w:eastAsia="en-GB"/>
              </w:rPr>
            </w:pPr>
            <w:r w:rsidRPr="005C3A0B">
              <w:rPr>
                <w:rFonts w:eastAsia="Times New Roman" w:cs="Times New Roman"/>
                <w:color w:val="000000"/>
                <w:sz w:val="16"/>
                <w:szCs w:val="16"/>
                <w:lang w:eastAsia="en-GB"/>
              </w:rPr>
              <w:t>Hydrobatidae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34A36E38" w14:textId="7843AE40" w:rsidR="003B1DCD" w:rsidRPr="005C3A0B" w:rsidRDefault="0066614F" w:rsidP="003B1DCD">
            <w:pPr>
              <w:spacing w:after="0" w:line="240" w:lineRule="auto"/>
              <w:jc w:val="center"/>
              <w:rPr>
                <w:rFonts w:eastAsia="Times New Roman" w:cs="Times New Roman"/>
                <w:i/>
                <w:iCs/>
                <w:color w:val="000000"/>
                <w:sz w:val="16"/>
                <w:szCs w:val="16"/>
                <w:lang w:eastAsia="en-GB"/>
              </w:rPr>
            </w:pPr>
            <w:r>
              <w:rPr>
                <w:rFonts w:eastAsia="Times New Roman" w:cs="Times New Roman"/>
                <w:color w:val="000000"/>
                <w:sz w:val="16"/>
                <w:szCs w:val="16"/>
                <w:lang w:val="fr-FR" w:eastAsia="en-GB"/>
              </w:rPr>
              <w:t>Océanite noir</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7CC82C76" w14:textId="77777777" w:rsidR="003B1DCD" w:rsidRPr="005C3A0B" w:rsidRDefault="003B1DCD" w:rsidP="003B1DCD">
            <w:pPr>
              <w:spacing w:after="0" w:line="240" w:lineRule="auto"/>
              <w:jc w:val="center"/>
              <w:rPr>
                <w:rFonts w:eastAsia="Times New Roman" w:cs="Times New Roman"/>
                <w:i/>
                <w:iCs/>
                <w:color w:val="000000"/>
                <w:sz w:val="16"/>
                <w:szCs w:val="16"/>
                <w:lang w:eastAsia="en-GB"/>
              </w:rPr>
            </w:pPr>
            <w:proofErr w:type="spellStart"/>
            <w:r w:rsidRPr="005C3A0B">
              <w:rPr>
                <w:rFonts w:eastAsia="Times New Roman" w:cs="Times New Roman"/>
                <w:i/>
                <w:iCs/>
                <w:color w:val="000000"/>
                <w:sz w:val="16"/>
                <w:szCs w:val="16"/>
                <w:lang w:eastAsia="en-GB"/>
              </w:rPr>
              <w:t>Hydrobates</w:t>
            </w:r>
            <w:proofErr w:type="spellEnd"/>
            <w:r w:rsidRPr="005C3A0B">
              <w:rPr>
                <w:rFonts w:eastAsia="Times New Roman" w:cs="Times New Roman"/>
                <w:i/>
                <w:iCs/>
                <w:color w:val="000000"/>
                <w:sz w:val="16"/>
                <w:szCs w:val="16"/>
                <w:lang w:eastAsia="en-GB"/>
              </w:rPr>
              <w:t xml:space="preserve"> </w:t>
            </w:r>
            <w:proofErr w:type="spellStart"/>
            <w:r w:rsidRPr="005C3A0B">
              <w:rPr>
                <w:rFonts w:eastAsia="Times New Roman" w:cs="Times New Roman"/>
                <w:i/>
                <w:iCs/>
                <w:color w:val="000000"/>
                <w:sz w:val="16"/>
                <w:szCs w:val="16"/>
                <w:lang w:eastAsia="en-GB"/>
              </w:rPr>
              <w:t>melania</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265EAE12" w14:textId="77777777" w:rsidR="003B1DCD" w:rsidRPr="005C3A0B" w:rsidRDefault="003B1DCD" w:rsidP="003B1DCD">
            <w:pPr>
              <w:spacing w:after="0" w:line="240" w:lineRule="auto"/>
              <w:jc w:val="center"/>
              <w:rPr>
                <w:rFonts w:eastAsia="Times New Roman" w:cs="Times New Roman"/>
                <w:color w:val="000000"/>
                <w:sz w:val="16"/>
                <w:szCs w:val="16"/>
                <w:lang w:eastAsia="en-GB"/>
              </w:rPr>
            </w:pPr>
            <w:r w:rsidRPr="005C3A0B">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19489E1E" w14:textId="7DFA1367" w:rsidR="003B1DCD" w:rsidRPr="005C3A0B" w:rsidRDefault="003B1DCD" w:rsidP="003B1DCD">
            <w:pPr>
              <w:spacing w:after="0" w:line="240" w:lineRule="auto"/>
              <w:jc w:val="center"/>
              <w:rPr>
                <w:rFonts w:eastAsia="Times New Roman" w:cs="Times New Roman"/>
                <w:color w:val="000000"/>
                <w:sz w:val="16"/>
                <w:szCs w:val="16"/>
                <w:lang w:eastAsia="en-GB"/>
              </w:rPr>
            </w:pPr>
            <w:r w:rsidRPr="005C3A0B">
              <w:rPr>
                <w:rFonts w:eastAsia="Times New Roman" w:cs="Times New Roman"/>
                <w:color w:val="000000"/>
                <w:sz w:val="16"/>
                <w:szCs w:val="16"/>
                <w:lang w:eastAsia="en-GB"/>
              </w:rPr>
              <w:t xml:space="preserve">En </w:t>
            </w:r>
            <w:proofErr w:type="spellStart"/>
            <w:r w:rsidRPr="005C3A0B">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11E69382" w14:textId="7828EF7B" w:rsidR="003B1DCD" w:rsidRPr="005C3A0B" w:rsidRDefault="003B1DCD" w:rsidP="003B1DCD">
            <w:pPr>
              <w:spacing w:after="0" w:line="240" w:lineRule="auto"/>
              <w:jc w:val="center"/>
              <w:rPr>
                <w:rFonts w:eastAsia="Times New Roman" w:cs="Times New Roman"/>
                <w:color w:val="000000"/>
                <w:sz w:val="16"/>
                <w:szCs w:val="16"/>
                <w:lang w:eastAsia="en-GB"/>
              </w:rPr>
            </w:pPr>
            <w:r w:rsidRPr="005C3A0B">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55B594F4" w14:textId="499E4CA6" w:rsidR="003B1DCD" w:rsidRPr="005C3A0B" w:rsidRDefault="003B1DCD" w:rsidP="003B1DCD">
            <w:pPr>
              <w:spacing w:after="0" w:line="240" w:lineRule="auto"/>
              <w:jc w:val="center"/>
              <w:rPr>
                <w:rFonts w:eastAsia="Times New Roman" w:cs="Times New Roman"/>
                <w:color w:val="000000"/>
                <w:sz w:val="16"/>
                <w:szCs w:val="16"/>
                <w:lang w:eastAsia="en-GB"/>
              </w:rPr>
            </w:pPr>
            <w:proofErr w:type="spellStart"/>
            <w:r w:rsidRPr="005C3A0B">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32202D5B" w14:textId="77777777" w:rsidR="003B1DCD" w:rsidRPr="005C3A0B" w:rsidRDefault="003B1DCD" w:rsidP="003B1DCD">
            <w:pPr>
              <w:spacing w:after="0" w:line="240" w:lineRule="auto"/>
              <w:jc w:val="center"/>
              <w:rPr>
                <w:rFonts w:eastAsia="Times New Roman" w:cs="Times New Roman"/>
                <w:color w:val="000000"/>
                <w:sz w:val="16"/>
                <w:szCs w:val="16"/>
                <w:lang w:eastAsia="en-GB"/>
              </w:rPr>
            </w:pPr>
          </w:p>
        </w:tc>
        <w:tc>
          <w:tcPr>
            <w:tcW w:w="395" w:type="pct"/>
            <w:vAlign w:val="center"/>
          </w:tcPr>
          <w:p w14:paraId="1778D84C" w14:textId="77777777" w:rsidR="003B1DCD" w:rsidRPr="005C3A0B" w:rsidRDefault="003B1DCD" w:rsidP="003B1DCD">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120EA617" w14:textId="77777777" w:rsidR="003B1DCD" w:rsidRPr="005C3A0B" w:rsidRDefault="003B1DCD" w:rsidP="003B1DCD">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570688F6" w14:textId="77777777" w:rsidR="003B1DCD" w:rsidRPr="00081C84" w:rsidRDefault="003B1DCD" w:rsidP="00185DC4">
            <w:pPr>
              <w:spacing w:after="0" w:line="240" w:lineRule="auto"/>
              <w:rPr>
                <w:rFonts w:eastAsia="Times New Roman" w:cs="Times New Roman"/>
                <w:sz w:val="16"/>
                <w:szCs w:val="16"/>
                <w:lang w:eastAsia="en-GB"/>
              </w:rPr>
            </w:pPr>
          </w:p>
        </w:tc>
      </w:tr>
      <w:tr w:rsidR="003B1DCD" w:rsidRPr="00AB3F2A" w14:paraId="3B397480"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7BE56547" w14:textId="77777777" w:rsidR="003B1DCD" w:rsidRPr="00176338" w:rsidRDefault="003B1DCD" w:rsidP="003B1DCD">
            <w:pPr>
              <w:spacing w:after="0" w:line="240" w:lineRule="auto"/>
              <w:jc w:val="center"/>
              <w:rPr>
                <w:rFonts w:eastAsia="Times New Roman" w:cs="Times New Roman"/>
                <w:color w:val="000000"/>
                <w:sz w:val="16"/>
                <w:szCs w:val="16"/>
                <w:lang w:eastAsia="en-GB"/>
              </w:rPr>
            </w:pPr>
            <w:r w:rsidRPr="00176338">
              <w:rPr>
                <w:rFonts w:eastAsia="Times New Roman" w:cs="Times New Roman"/>
                <w:color w:val="000000"/>
                <w:sz w:val="16"/>
                <w:szCs w:val="16"/>
                <w:lang w:eastAsia="en-GB"/>
              </w:rPr>
              <w:t>Hydrobatidae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2A6B3FF1" w14:textId="42A971E0" w:rsidR="003B1DCD" w:rsidRPr="00176338" w:rsidRDefault="00110811" w:rsidP="003B1DCD">
            <w:pPr>
              <w:spacing w:after="0" w:line="240" w:lineRule="auto"/>
              <w:jc w:val="center"/>
              <w:rPr>
                <w:rFonts w:eastAsia="Times New Roman" w:cs="Times New Roman"/>
                <w:i/>
                <w:iCs/>
                <w:color w:val="000000"/>
                <w:sz w:val="16"/>
                <w:szCs w:val="16"/>
                <w:lang w:eastAsia="en-GB"/>
              </w:rPr>
            </w:pPr>
            <w:r w:rsidRPr="00176338">
              <w:rPr>
                <w:rFonts w:eastAsia="Times New Roman" w:cs="Times New Roman"/>
                <w:color w:val="000000"/>
                <w:sz w:val="16"/>
                <w:szCs w:val="16"/>
                <w:lang w:val="fr-FR" w:eastAsia="en-GB"/>
              </w:rPr>
              <w:t>Océanite cendré</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6F80D0CC" w14:textId="77777777" w:rsidR="003B1DCD" w:rsidRPr="00176338" w:rsidRDefault="003B1DCD" w:rsidP="003B1DCD">
            <w:pPr>
              <w:spacing w:after="0" w:line="240" w:lineRule="auto"/>
              <w:jc w:val="center"/>
              <w:rPr>
                <w:rFonts w:eastAsia="Times New Roman" w:cs="Times New Roman"/>
                <w:i/>
                <w:iCs/>
                <w:color w:val="000000"/>
                <w:sz w:val="16"/>
                <w:szCs w:val="16"/>
                <w:lang w:eastAsia="en-GB"/>
              </w:rPr>
            </w:pPr>
            <w:proofErr w:type="spellStart"/>
            <w:r w:rsidRPr="00176338">
              <w:rPr>
                <w:rFonts w:eastAsia="Times New Roman" w:cs="Times New Roman"/>
                <w:i/>
                <w:iCs/>
                <w:color w:val="000000"/>
                <w:sz w:val="16"/>
                <w:szCs w:val="16"/>
                <w:lang w:eastAsia="en-GB"/>
              </w:rPr>
              <w:t>Hydrobates</w:t>
            </w:r>
            <w:proofErr w:type="spellEnd"/>
            <w:r w:rsidRPr="00176338">
              <w:rPr>
                <w:rFonts w:eastAsia="Times New Roman" w:cs="Times New Roman"/>
                <w:i/>
                <w:iCs/>
                <w:color w:val="000000"/>
                <w:sz w:val="16"/>
                <w:szCs w:val="16"/>
                <w:lang w:eastAsia="en-GB"/>
              </w:rPr>
              <w:t xml:space="preserve"> </w:t>
            </w:r>
            <w:proofErr w:type="spellStart"/>
            <w:r w:rsidRPr="00176338">
              <w:rPr>
                <w:rFonts w:eastAsia="Times New Roman" w:cs="Times New Roman"/>
                <w:i/>
                <w:iCs/>
                <w:color w:val="000000"/>
                <w:sz w:val="16"/>
                <w:szCs w:val="16"/>
                <w:lang w:eastAsia="en-GB"/>
              </w:rPr>
              <w:t>homochroa</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3BD7108E" w14:textId="77777777" w:rsidR="003B1DCD" w:rsidRPr="00176338" w:rsidRDefault="003B1DCD" w:rsidP="003B1DCD">
            <w:pPr>
              <w:spacing w:after="0" w:line="240" w:lineRule="auto"/>
              <w:jc w:val="center"/>
              <w:rPr>
                <w:rFonts w:eastAsia="Times New Roman" w:cs="Times New Roman"/>
                <w:color w:val="000000"/>
                <w:sz w:val="16"/>
                <w:szCs w:val="16"/>
                <w:lang w:eastAsia="en-GB"/>
              </w:rPr>
            </w:pPr>
            <w:r w:rsidRPr="00176338">
              <w:rPr>
                <w:rFonts w:eastAsia="Times New Roman" w:cs="Times New Roman"/>
                <w:color w:val="000000"/>
                <w:sz w:val="16"/>
                <w:szCs w:val="16"/>
                <w:lang w:eastAsia="en-GB"/>
              </w:rPr>
              <w:t>EN</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44A2E789" w14:textId="609862DC" w:rsidR="003B1DCD" w:rsidRPr="00176338" w:rsidRDefault="003B1DCD" w:rsidP="003B1DCD">
            <w:pPr>
              <w:spacing w:after="0" w:line="240" w:lineRule="auto"/>
              <w:jc w:val="center"/>
              <w:rPr>
                <w:rFonts w:eastAsia="Times New Roman" w:cs="Times New Roman"/>
                <w:color w:val="000000"/>
                <w:sz w:val="16"/>
                <w:szCs w:val="16"/>
                <w:lang w:eastAsia="en-GB"/>
              </w:rPr>
            </w:pPr>
            <w:r w:rsidRPr="00176338">
              <w:rPr>
                <w:rFonts w:eastAsia="Times New Roman" w:cs="Times New Roman"/>
                <w:color w:val="000000"/>
                <w:sz w:val="16"/>
                <w:szCs w:val="16"/>
                <w:lang w:eastAsia="en-GB"/>
              </w:rPr>
              <w:t xml:space="preserve">En </w:t>
            </w:r>
            <w:proofErr w:type="spellStart"/>
            <w:r w:rsidRPr="00176338">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38994557" w14:textId="77777777" w:rsidR="003B1DCD" w:rsidRPr="00176338" w:rsidRDefault="003B1DCD" w:rsidP="003B1DCD">
            <w:pPr>
              <w:spacing w:after="0" w:line="240" w:lineRule="auto"/>
              <w:jc w:val="center"/>
              <w:rPr>
                <w:rFonts w:eastAsia="Times New Roman" w:cs="Times New Roman"/>
                <w:color w:val="000000"/>
                <w:sz w:val="16"/>
                <w:szCs w:val="16"/>
                <w:lang w:eastAsia="en-GB"/>
              </w:rPr>
            </w:pPr>
            <w:r w:rsidRPr="00176338">
              <w:rPr>
                <w:rFonts w:eastAsia="Times New Roman" w:cs="Times New Roman"/>
                <w:color w:val="000000"/>
                <w:sz w:val="16"/>
                <w:szCs w:val="16"/>
                <w:lang w:eastAsia="en-GB"/>
              </w:rPr>
              <w:t>N</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6B05FAE3" w14:textId="7246E9E9" w:rsidR="003B1DCD" w:rsidRPr="00176338" w:rsidRDefault="003B1DCD" w:rsidP="003B1DCD">
            <w:pPr>
              <w:spacing w:after="0" w:line="240" w:lineRule="auto"/>
              <w:jc w:val="center"/>
              <w:rPr>
                <w:rFonts w:eastAsia="Times New Roman" w:cs="Times New Roman"/>
                <w:color w:val="000000"/>
                <w:sz w:val="16"/>
                <w:szCs w:val="16"/>
                <w:lang w:eastAsia="en-GB"/>
              </w:rPr>
            </w:pPr>
            <w:proofErr w:type="spellStart"/>
            <w:r w:rsidRPr="00176338">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5F76BFF6" w14:textId="77777777" w:rsidR="003B1DCD" w:rsidRPr="00176338" w:rsidRDefault="003B1DCD" w:rsidP="003B1DCD">
            <w:pPr>
              <w:spacing w:after="0" w:line="240" w:lineRule="auto"/>
              <w:jc w:val="center"/>
              <w:rPr>
                <w:rFonts w:eastAsia="Times New Roman" w:cs="Times New Roman"/>
                <w:color w:val="000000"/>
                <w:sz w:val="16"/>
                <w:szCs w:val="16"/>
                <w:lang w:eastAsia="en-GB"/>
              </w:rPr>
            </w:pPr>
          </w:p>
        </w:tc>
        <w:tc>
          <w:tcPr>
            <w:tcW w:w="395" w:type="pct"/>
            <w:vAlign w:val="center"/>
          </w:tcPr>
          <w:p w14:paraId="69AF36FA" w14:textId="77777777" w:rsidR="003B1DCD" w:rsidRPr="006672D0" w:rsidRDefault="003B1DCD" w:rsidP="003B1DCD">
            <w:pPr>
              <w:spacing w:after="0" w:line="240" w:lineRule="auto"/>
              <w:jc w:val="center"/>
              <w:rPr>
                <w:rFonts w:eastAsia="Times New Roman" w:cs="Times New Roman"/>
                <w:sz w:val="16"/>
                <w:szCs w:val="16"/>
                <w:lang w:eastAsia="en-GB"/>
              </w:rPr>
            </w:pPr>
            <w:r w:rsidRPr="00176338">
              <w:rPr>
                <w:rFonts w:eastAsia="Times New Roman" w:cs="Times New Roman"/>
                <w:sz w:val="16"/>
                <w:szCs w:val="16"/>
                <w:lang w:eastAsia="en-GB"/>
              </w:rPr>
              <w:t>Res.14.20</w:t>
            </w: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01DD0345" w14:textId="77777777" w:rsidR="003B1DCD" w:rsidRPr="006672D0" w:rsidRDefault="003B1DCD" w:rsidP="003B1DCD">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16D31781" w14:textId="77777777" w:rsidR="003B1DCD" w:rsidRPr="00081C84" w:rsidRDefault="003B1DCD" w:rsidP="00185DC4">
            <w:pPr>
              <w:spacing w:after="0" w:line="240" w:lineRule="auto"/>
              <w:rPr>
                <w:rFonts w:eastAsia="Times New Roman" w:cs="Times New Roman"/>
                <w:sz w:val="16"/>
                <w:szCs w:val="16"/>
                <w:lang w:eastAsia="en-GB"/>
              </w:rPr>
            </w:pPr>
          </w:p>
        </w:tc>
      </w:tr>
      <w:tr w:rsidR="003B1DCD" w:rsidRPr="00AB3F2A" w14:paraId="375DA95D"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26372BAB" w14:textId="77777777" w:rsidR="003B1DCD" w:rsidRPr="00392B53" w:rsidRDefault="003B1DCD" w:rsidP="003B1DCD">
            <w:pPr>
              <w:spacing w:after="0" w:line="240" w:lineRule="auto"/>
              <w:jc w:val="center"/>
              <w:rPr>
                <w:rFonts w:eastAsia="Times New Roman" w:cs="Times New Roman"/>
                <w:color w:val="000000"/>
                <w:sz w:val="16"/>
                <w:szCs w:val="16"/>
                <w:lang w:eastAsia="en-GB"/>
              </w:rPr>
            </w:pPr>
            <w:r w:rsidRPr="00392B53">
              <w:rPr>
                <w:rFonts w:eastAsia="Times New Roman" w:cs="Times New Roman"/>
                <w:color w:val="000000"/>
                <w:sz w:val="16"/>
                <w:szCs w:val="16"/>
                <w:lang w:eastAsia="en-GB"/>
              </w:rPr>
              <w:t>Hydrobatidae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2D92F871" w14:textId="20DCCFC9" w:rsidR="003B1DCD" w:rsidRPr="00392B53" w:rsidRDefault="003E0AB2" w:rsidP="003B1DCD">
            <w:pPr>
              <w:spacing w:after="0" w:line="240" w:lineRule="auto"/>
              <w:jc w:val="center"/>
              <w:rPr>
                <w:rFonts w:eastAsia="Times New Roman" w:cs="Times New Roman"/>
                <w:i/>
                <w:iCs/>
                <w:color w:val="000000"/>
                <w:sz w:val="16"/>
                <w:szCs w:val="16"/>
                <w:lang w:eastAsia="en-GB"/>
              </w:rPr>
            </w:pPr>
            <w:r>
              <w:rPr>
                <w:rFonts w:eastAsia="Times New Roman" w:cs="Times New Roman"/>
                <w:color w:val="000000"/>
                <w:sz w:val="16"/>
                <w:szCs w:val="16"/>
                <w:lang w:val="fr-FR" w:eastAsia="en-GB"/>
              </w:rPr>
              <w:t>Océanite minute</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7A51DF2A" w14:textId="77777777" w:rsidR="003B1DCD" w:rsidRPr="00392B53" w:rsidRDefault="003B1DCD" w:rsidP="003B1DCD">
            <w:pPr>
              <w:spacing w:after="0" w:line="240" w:lineRule="auto"/>
              <w:jc w:val="center"/>
              <w:rPr>
                <w:rFonts w:eastAsia="Times New Roman" w:cs="Times New Roman"/>
                <w:i/>
                <w:iCs/>
                <w:color w:val="000000"/>
                <w:sz w:val="16"/>
                <w:szCs w:val="16"/>
                <w:lang w:eastAsia="en-GB"/>
              </w:rPr>
            </w:pPr>
            <w:proofErr w:type="spellStart"/>
            <w:r w:rsidRPr="00392B53">
              <w:rPr>
                <w:rFonts w:eastAsia="Times New Roman" w:cs="Times New Roman"/>
                <w:i/>
                <w:iCs/>
                <w:color w:val="000000"/>
                <w:sz w:val="16"/>
                <w:szCs w:val="16"/>
                <w:lang w:eastAsia="en-GB"/>
              </w:rPr>
              <w:t>Hydrobates</w:t>
            </w:r>
            <w:proofErr w:type="spellEnd"/>
            <w:r w:rsidRPr="00392B53">
              <w:rPr>
                <w:rFonts w:eastAsia="Times New Roman" w:cs="Times New Roman"/>
                <w:i/>
                <w:iCs/>
                <w:color w:val="000000"/>
                <w:sz w:val="16"/>
                <w:szCs w:val="16"/>
                <w:lang w:eastAsia="en-GB"/>
              </w:rPr>
              <w:t xml:space="preserve"> </w:t>
            </w:r>
            <w:proofErr w:type="spellStart"/>
            <w:r w:rsidRPr="00392B53">
              <w:rPr>
                <w:rFonts w:eastAsia="Times New Roman" w:cs="Times New Roman"/>
                <w:i/>
                <w:iCs/>
                <w:color w:val="000000"/>
                <w:sz w:val="16"/>
                <w:szCs w:val="16"/>
                <w:lang w:eastAsia="en-GB"/>
              </w:rPr>
              <w:t>microsoma</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31EB3F7A" w14:textId="77777777" w:rsidR="003B1DCD" w:rsidRPr="00392B53" w:rsidRDefault="003B1DCD" w:rsidP="003B1DCD">
            <w:pPr>
              <w:spacing w:after="0" w:line="240" w:lineRule="auto"/>
              <w:jc w:val="center"/>
              <w:rPr>
                <w:rFonts w:eastAsia="Times New Roman" w:cs="Times New Roman"/>
                <w:color w:val="000000"/>
                <w:sz w:val="16"/>
                <w:szCs w:val="16"/>
                <w:lang w:eastAsia="en-GB"/>
              </w:rPr>
            </w:pPr>
            <w:r w:rsidRPr="00392B53">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28EEF07B" w14:textId="77777777" w:rsidR="003B1DCD" w:rsidRPr="00392B53" w:rsidRDefault="003B1DCD" w:rsidP="003B1DCD">
            <w:pPr>
              <w:spacing w:after="0" w:line="240" w:lineRule="auto"/>
              <w:jc w:val="center"/>
              <w:rPr>
                <w:rFonts w:eastAsia="Times New Roman" w:cs="Times New Roman"/>
                <w:color w:val="000000"/>
                <w:sz w:val="16"/>
                <w:szCs w:val="16"/>
                <w:lang w:eastAsia="en-GB"/>
              </w:rPr>
            </w:pPr>
            <w:r w:rsidRPr="00392B53">
              <w:rPr>
                <w:rFonts w:eastAsia="Times New Roman" w:cs="Times New Roman"/>
                <w:color w:val="000000"/>
                <w:sz w:val="16"/>
                <w:szCs w:val="16"/>
                <w:lang w:eastAsia="en-GB"/>
              </w:rPr>
              <w:t>Stable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718C6B42" w14:textId="0FC00B4E" w:rsidR="003B1DCD" w:rsidRPr="00392B53" w:rsidRDefault="003B1DCD" w:rsidP="003B1DCD">
            <w:pPr>
              <w:spacing w:after="0" w:line="240" w:lineRule="auto"/>
              <w:jc w:val="center"/>
              <w:rPr>
                <w:rFonts w:eastAsia="Times New Roman" w:cs="Times New Roman"/>
                <w:color w:val="000000"/>
                <w:sz w:val="16"/>
                <w:szCs w:val="16"/>
                <w:lang w:eastAsia="en-GB"/>
              </w:rPr>
            </w:pPr>
            <w:r w:rsidRPr="00392B53">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32FBB53E" w14:textId="014B7D72" w:rsidR="003B1DCD" w:rsidRPr="00392B53" w:rsidRDefault="003B1DCD" w:rsidP="003B1DCD">
            <w:pPr>
              <w:spacing w:after="0" w:line="240" w:lineRule="auto"/>
              <w:jc w:val="center"/>
              <w:rPr>
                <w:rFonts w:eastAsia="Times New Roman" w:cs="Times New Roman"/>
                <w:color w:val="000000"/>
                <w:sz w:val="16"/>
                <w:szCs w:val="16"/>
                <w:lang w:eastAsia="en-GB"/>
              </w:rPr>
            </w:pPr>
            <w:proofErr w:type="spellStart"/>
            <w:r w:rsidRPr="00392B53">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7D64E582" w14:textId="77777777" w:rsidR="003B1DCD" w:rsidRPr="00392B53" w:rsidRDefault="003B1DCD" w:rsidP="003B1DCD">
            <w:pPr>
              <w:spacing w:after="0" w:line="240" w:lineRule="auto"/>
              <w:jc w:val="center"/>
              <w:rPr>
                <w:rFonts w:eastAsia="Times New Roman" w:cs="Times New Roman"/>
                <w:color w:val="000000"/>
                <w:sz w:val="16"/>
                <w:szCs w:val="16"/>
                <w:lang w:eastAsia="en-GB"/>
              </w:rPr>
            </w:pPr>
          </w:p>
        </w:tc>
        <w:tc>
          <w:tcPr>
            <w:tcW w:w="395" w:type="pct"/>
            <w:vAlign w:val="center"/>
          </w:tcPr>
          <w:p w14:paraId="22C5B233" w14:textId="77777777" w:rsidR="003B1DCD" w:rsidRPr="00392B53" w:rsidRDefault="003B1DCD" w:rsidP="003B1DCD">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15521FAD" w14:textId="77777777" w:rsidR="003B1DCD" w:rsidRPr="00392B53" w:rsidRDefault="003B1DCD" w:rsidP="003B1DCD">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0A95FED3" w14:textId="77777777" w:rsidR="003B1DCD" w:rsidRPr="00081C84" w:rsidRDefault="003B1DCD" w:rsidP="00185DC4">
            <w:pPr>
              <w:spacing w:after="0" w:line="240" w:lineRule="auto"/>
              <w:rPr>
                <w:rFonts w:eastAsia="Times New Roman" w:cs="Times New Roman"/>
                <w:sz w:val="16"/>
                <w:szCs w:val="16"/>
                <w:lang w:eastAsia="en-GB"/>
              </w:rPr>
            </w:pPr>
          </w:p>
        </w:tc>
      </w:tr>
      <w:tr w:rsidR="003B1DCD" w:rsidRPr="00AB3F2A" w14:paraId="41A04D3D"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1F371DEB" w14:textId="77777777" w:rsidR="003B1DCD" w:rsidRPr="009B53C4" w:rsidRDefault="003B1DCD" w:rsidP="003B1DCD">
            <w:pPr>
              <w:spacing w:after="0" w:line="240" w:lineRule="auto"/>
              <w:jc w:val="center"/>
              <w:rPr>
                <w:rFonts w:eastAsia="Times New Roman" w:cs="Times New Roman"/>
                <w:color w:val="000000"/>
                <w:sz w:val="16"/>
                <w:szCs w:val="16"/>
                <w:lang w:eastAsia="en-GB"/>
              </w:rPr>
            </w:pPr>
            <w:r w:rsidRPr="009B53C4">
              <w:rPr>
                <w:rFonts w:eastAsia="Times New Roman" w:cs="Times New Roman"/>
                <w:color w:val="000000"/>
                <w:sz w:val="16"/>
                <w:szCs w:val="16"/>
                <w:lang w:eastAsia="en-GB"/>
              </w:rPr>
              <w:t>Hydrobatidae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20837EA4" w14:textId="365364AF" w:rsidR="003B1DCD" w:rsidRPr="009B53C4" w:rsidRDefault="0015585E" w:rsidP="003B1DCD">
            <w:pPr>
              <w:spacing w:after="0" w:line="240" w:lineRule="auto"/>
              <w:jc w:val="center"/>
              <w:rPr>
                <w:rFonts w:eastAsia="Times New Roman" w:cs="Times New Roman"/>
                <w:i/>
                <w:iCs/>
                <w:color w:val="000000"/>
                <w:sz w:val="16"/>
                <w:szCs w:val="16"/>
                <w:lang w:eastAsia="en-GB"/>
              </w:rPr>
            </w:pPr>
            <w:r>
              <w:rPr>
                <w:rFonts w:eastAsia="Times New Roman" w:cs="Times New Roman"/>
                <w:color w:val="000000"/>
                <w:sz w:val="16"/>
                <w:szCs w:val="16"/>
                <w:lang w:val="fr-FR" w:eastAsia="en-GB"/>
              </w:rPr>
              <w:t xml:space="preserve">Océanite </w:t>
            </w:r>
            <w:proofErr w:type="spellStart"/>
            <w:r>
              <w:rPr>
                <w:rFonts w:eastAsia="Times New Roman" w:cs="Times New Roman"/>
                <w:color w:val="000000"/>
                <w:sz w:val="16"/>
                <w:szCs w:val="16"/>
                <w:lang w:val="fr-FR" w:eastAsia="en-GB"/>
              </w:rPr>
              <w:t>téthys</w:t>
            </w:r>
            <w:proofErr w:type="spellEnd"/>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6F9E0AE1" w14:textId="77777777" w:rsidR="003B1DCD" w:rsidRPr="009B53C4" w:rsidRDefault="003B1DCD" w:rsidP="003B1DCD">
            <w:pPr>
              <w:spacing w:after="0" w:line="240" w:lineRule="auto"/>
              <w:jc w:val="center"/>
              <w:rPr>
                <w:rFonts w:eastAsia="Times New Roman" w:cs="Times New Roman"/>
                <w:i/>
                <w:iCs/>
                <w:color w:val="000000"/>
                <w:sz w:val="16"/>
                <w:szCs w:val="16"/>
                <w:lang w:eastAsia="en-GB"/>
              </w:rPr>
            </w:pPr>
            <w:proofErr w:type="spellStart"/>
            <w:r w:rsidRPr="009B53C4">
              <w:rPr>
                <w:rFonts w:eastAsia="Times New Roman" w:cs="Times New Roman"/>
                <w:i/>
                <w:iCs/>
                <w:color w:val="000000"/>
                <w:sz w:val="16"/>
                <w:szCs w:val="16"/>
                <w:lang w:eastAsia="en-GB"/>
              </w:rPr>
              <w:t>Hydrobates</w:t>
            </w:r>
            <w:proofErr w:type="spellEnd"/>
            <w:r w:rsidRPr="009B53C4">
              <w:rPr>
                <w:rFonts w:eastAsia="Times New Roman" w:cs="Times New Roman"/>
                <w:i/>
                <w:iCs/>
                <w:color w:val="000000"/>
                <w:sz w:val="16"/>
                <w:szCs w:val="16"/>
                <w:lang w:eastAsia="en-GB"/>
              </w:rPr>
              <w:t xml:space="preserve"> </w:t>
            </w:r>
            <w:proofErr w:type="spellStart"/>
            <w:r w:rsidRPr="009B53C4">
              <w:rPr>
                <w:rFonts w:eastAsia="Times New Roman" w:cs="Times New Roman"/>
                <w:i/>
                <w:iCs/>
                <w:color w:val="000000"/>
                <w:sz w:val="16"/>
                <w:szCs w:val="16"/>
                <w:lang w:eastAsia="en-GB"/>
              </w:rPr>
              <w:t>tethys</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1D144783" w14:textId="77777777" w:rsidR="003B1DCD" w:rsidRPr="009B53C4" w:rsidRDefault="003B1DCD" w:rsidP="003B1DCD">
            <w:pPr>
              <w:spacing w:after="0" w:line="240" w:lineRule="auto"/>
              <w:jc w:val="center"/>
              <w:rPr>
                <w:rFonts w:eastAsia="Times New Roman" w:cs="Times New Roman"/>
                <w:color w:val="000000"/>
                <w:sz w:val="16"/>
                <w:szCs w:val="16"/>
                <w:lang w:eastAsia="en-GB"/>
              </w:rPr>
            </w:pPr>
            <w:r w:rsidRPr="009B53C4">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2E08241D" w14:textId="3E5DE34E" w:rsidR="003B1DCD" w:rsidRPr="009B53C4" w:rsidRDefault="003B1DCD" w:rsidP="003B1DCD">
            <w:pPr>
              <w:spacing w:after="0" w:line="240" w:lineRule="auto"/>
              <w:jc w:val="center"/>
              <w:rPr>
                <w:rFonts w:eastAsia="Times New Roman" w:cs="Times New Roman"/>
                <w:color w:val="000000"/>
                <w:sz w:val="16"/>
                <w:szCs w:val="16"/>
                <w:lang w:eastAsia="en-GB"/>
              </w:rPr>
            </w:pPr>
            <w:r w:rsidRPr="009B53C4">
              <w:rPr>
                <w:rFonts w:eastAsia="Times New Roman" w:cs="Times New Roman"/>
                <w:color w:val="000000"/>
                <w:sz w:val="16"/>
                <w:szCs w:val="16"/>
                <w:lang w:eastAsia="en-GB"/>
              </w:rPr>
              <w:t xml:space="preserve">En </w:t>
            </w:r>
            <w:proofErr w:type="spellStart"/>
            <w:r w:rsidRPr="009B53C4">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095E36DE" w14:textId="6ACD0C50" w:rsidR="003B1DCD" w:rsidRPr="009B53C4" w:rsidRDefault="003B1DCD" w:rsidP="003B1DCD">
            <w:pPr>
              <w:spacing w:after="0" w:line="240" w:lineRule="auto"/>
              <w:jc w:val="center"/>
              <w:rPr>
                <w:rFonts w:eastAsia="Times New Roman" w:cs="Times New Roman"/>
                <w:color w:val="000000"/>
                <w:sz w:val="16"/>
                <w:szCs w:val="16"/>
                <w:lang w:eastAsia="en-GB"/>
              </w:rPr>
            </w:pPr>
            <w:r w:rsidRPr="009B53C4">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7E6B9D50" w14:textId="62057799" w:rsidR="003B1DCD" w:rsidRPr="009B53C4" w:rsidRDefault="003B1DCD" w:rsidP="003B1DCD">
            <w:pPr>
              <w:spacing w:after="0" w:line="240" w:lineRule="auto"/>
              <w:jc w:val="center"/>
              <w:rPr>
                <w:rFonts w:eastAsia="Times New Roman" w:cs="Times New Roman"/>
                <w:color w:val="000000"/>
                <w:sz w:val="16"/>
                <w:szCs w:val="16"/>
                <w:lang w:eastAsia="en-GB"/>
              </w:rPr>
            </w:pPr>
            <w:proofErr w:type="spellStart"/>
            <w:r w:rsidRPr="009B53C4">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017F0EE3" w14:textId="77777777" w:rsidR="003B1DCD" w:rsidRPr="009B53C4" w:rsidRDefault="003B1DCD" w:rsidP="003B1DCD">
            <w:pPr>
              <w:spacing w:after="0" w:line="240" w:lineRule="auto"/>
              <w:jc w:val="center"/>
              <w:rPr>
                <w:rFonts w:eastAsia="Times New Roman" w:cs="Times New Roman"/>
                <w:color w:val="000000"/>
                <w:sz w:val="16"/>
                <w:szCs w:val="16"/>
                <w:lang w:eastAsia="en-GB"/>
              </w:rPr>
            </w:pPr>
          </w:p>
        </w:tc>
        <w:tc>
          <w:tcPr>
            <w:tcW w:w="395" w:type="pct"/>
            <w:vAlign w:val="center"/>
          </w:tcPr>
          <w:p w14:paraId="026AC1A8" w14:textId="77777777" w:rsidR="003B1DCD" w:rsidRPr="009B53C4" w:rsidRDefault="003B1DCD" w:rsidP="003B1DCD">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5493FD6F" w14:textId="77777777" w:rsidR="003B1DCD" w:rsidRPr="009B53C4" w:rsidRDefault="003B1DCD" w:rsidP="003B1DCD">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4C6E6187" w14:textId="77777777" w:rsidR="003B1DCD" w:rsidRPr="00081C84" w:rsidRDefault="003B1DCD" w:rsidP="00185DC4">
            <w:pPr>
              <w:spacing w:after="0" w:line="240" w:lineRule="auto"/>
              <w:rPr>
                <w:rFonts w:eastAsia="Times New Roman" w:cs="Times New Roman"/>
                <w:sz w:val="16"/>
                <w:szCs w:val="16"/>
                <w:lang w:eastAsia="en-GB"/>
              </w:rPr>
            </w:pPr>
          </w:p>
        </w:tc>
      </w:tr>
      <w:tr w:rsidR="003B1DCD" w:rsidRPr="00AB3F2A" w14:paraId="43D07620"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3DBFE4CB" w14:textId="77777777" w:rsidR="003B1DCD" w:rsidRPr="0074672C" w:rsidRDefault="003B1DCD" w:rsidP="003B1DCD">
            <w:pPr>
              <w:spacing w:after="0" w:line="240" w:lineRule="auto"/>
              <w:jc w:val="center"/>
              <w:rPr>
                <w:rFonts w:eastAsia="Times New Roman" w:cs="Times New Roman"/>
                <w:color w:val="000000"/>
                <w:sz w:val="16"/>
                <w:szCs w:val="16"/>
                <w:lang w:eastAsia="en-GB"/>
              </w:rPr>
            </w:pPr>
            <w:r w:rsidRPr="0074672C">
              <w:rPr>
                <w:rFonts w:eastAsia="Times New Roman" w:cs="Times New Roman"/>
                <w:color w:val="000000"/>
                <w:sz w:val="16"/>
                <w:szCs w:val="16"/>
                <w:lang w:eastAsia="en-GB"/>
              </w:rPr>
              <w:t>Hydrobatidae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05B90C1A" w14:textId="665FCEC9" w:rsidR="003B1DCD" w:rsidRPr="0074672C" w:rsidRDefault="003B1DCD" w:rsidP="003B1DCD">
            <w:pPr>
              <w:spacing w:after="0" w:line="240" w:lineRule="auto"/>
              <w:jc w:val="center"/>
              <w:rPr>
                <w:rFonts w:eastAsia="Times New Roman" w:cs="Times New Roman"/>
                <w:i/>
                <w:iCs/>
                <w:color w:val="000000"/>
                <w:sz w:val="16"/>
                <w:szCs w:val="16"/>
                <w:lang w:eastAsia="en-GB"/>
              </w:rPr>
            </w:pPr>
            <w:proofErr w:type="spellStart"/>
            <w:r w:rsidRPr="0074672C">
              <w:rPr>
                <w:rFonts w:eastAsia="Times New Roman" w:cs="Times New Roman"/>
                <w:color w:val="000000"/>
                <w:sz w:val="16"/>
                <w:szCs w:val="16"/>
                <w:lang w:eastAsia="en-GB"/>
              </w:rPr>
              <w:t>Océanite</w:t>
            </w:r>
            <w:proofErr w:type="spellEnd"/>
            <w:r w:rsidRPr="0074672C">
              <w:rPr>
                <w:rFonts w:eastAsia="Times New Roman" w:cs="Times New Roman"/>
                <w:color w:val="000000"/>
                <w:sz w:val="16"/>
                <w:szCs w:val="16"/>
                <w:lang w:eastAsia="en-GB"/>
              </w:rPr>
              <w:t xml:space="preserve"> de Townsend</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2711F872" w14:textId="77777777" w:rsidR="003B1DCD" w:rsidRPr="0074672C" w:rsidRDefault="003B1DCD" w:rsidP="003B1DCD">
            <w:pPr>
              <w:spacing w:after="0" w:line="240" w:lineRule="auto"/>
              <w:jc w:val="center"/>
              <w:rPr>
                <w:rFonts w:eastAsia="Times New Roman" w:cs="Times New Roman"/>
                <w:i/>
                <w:iCs/>
                <w:color w:val="000000"/>
                <w:sz w:val="16"/>
                <w:szCs w:val="16"/>
                <w:lang w:eastAsia="en-GB"/>
              </w:rPr>
            </w:pPr>
            <w:proofErr w:type="spellStart"/>
            <w:r w:rsidRPr="0074672C">
              <w:rPr>
                <w:rFonts w:eastAsia="Times New Roman" w:cs="Times New Roman"/>
                <w:i/>
                <w:iCs/>
                <w:color w:val="000000"/>
                <w:sz w:val="16"/>
                <w:szCs w:val="16"/>
                <w:lang w:eastAsia="en-GB"/>
              </w:rPr>
              <w:t>Hydrobates</w:t>
            </w:r>
            <w:proofErr w:type="spellEnd"/>
            <w:r w:rsidRPr="0074672C">
              <w:rPr>
                <w:rFonts w:eastAsia="Times New Roman" w:cs="Times New Roman"/>
                <w:i/>
                <w:iCs/>
                <w:color w:val="000000"/>
                <w:sz w:val="16"/>
                <w:szCs w:val="16"/>
                <w:lang w:eastAsia="en-GB"/>
              </w:rPr>
              <w:t xml:space="preserve"> </w:t>
            </w:r>
            <w:proofErr w:type="spellStart"/>
            <w:r w:rsidRPr="0074672C">
              <w:rPr>
                <w:rFonts w:eastAsia="Times New Roman" w:cs="Times New Roman"/>
                <w:i/>
                <w:iCs/>
                <w:color w:val="000000"/>
                <w:sz w:val="16"/>
                <w:szCs w:val="16"/>
                <w:lang w:eastAsia="en-GB"/>
              </w:rPr>
              <w:t>socorroensis</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7774ED53" w14:textId="77777777" w:rsidR="003B1DCD" w:rsidRPr="0074672C" w:rsidRDefault="003B1DCD" w:rsidP="003B1DCD">
            <w:pPr>
              <w:spacing w:after="0" w:line="240" w:lineRule="auto"/>
              <w:jc w:val="center"/>
              <w:rPr>
                <w:rFonts w:eastAsia="Times New Roman" w:cs="Times New Roman"/>
                <w:color w:val="000000"/>
                <w:sz w:val="16"/>
                <w:szCs w:val="16"/>
                <w:lang w:eastAsia="en-GB"/>
              </w:rPr>
            </w:pPr>
            <w:r w:rsidRPr="0074672C">
              <w:rPr>
                <w:rFonts w:eastAsia="Times New Roman" w:cs="Times New Roman"/>
                <w:color w:val="000000"/>
                <w:sz w:val="16"/>
                <w:szCs w:val="16"/>
                <w:lang w:eastAsia="en-GB"/>
              </w:rPr>
              <w:t>EN</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5BC18708" w14:textId="3BD0B824" w:rsidR="003B1DCD" w:rsidRPr="0074672C" w:rsidRDefault="003B1DCD" w:rsidP="003B1DCD">
            <w:pPr>
              <w:spacing w:after="0" w:line="240" w:lineRule="auto"/>
              <w:jc w:val="center"/>
              <w:rPr>
                <w:rFonts w:eastAsia="Times New Roman" w:cs="Times New Roman"/>
                <w:color w:val="000000"/>
                <w:sz w:val="16"/>
                <w:szCs w:val="16"/>
                <w:lang w:eastAsia="en-GB"/>
              </w:rPr>
            </w:pPr>
            <w:r w:rsidRPr="0074672C">
              <w:rPr>
                <w:rFonts w:eastAsia="Times New Roman" w:cs="Times New Roman"/>
                <w:color w:val="000000"/>
                <w:sz w:val="16"/>
                <w:szCs w:val="16"/>
                <w:lang w:eastAsia="en-GB"/>
              </w:rPr>
              <w:t xml:space="preserve">En </w:t>
            </w:r>
            <w:proofErr w:type="spellStart"/>
            <w:r w:rsidRPr="0074672C">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2A661DBE" w14:textId="56B098C3" w:rsidR="003B1DCD" w:rsidRPr="0074672C" w:rsidRDefault="003B1DCD" w:rsidP="003B1DCD">
            <w:pPr>
              <w:spacing w:after="0" w:line="240" w:lineRule="auto"/>
              <w:jc w:val="center"/>
              <w:rPr>
                <w:rFonts w:eastAsia="Times New Roman" w:cs="Times New Roman"/>
                <w:color w:val="000000"/>
                <w:sz w:val="16"/>
                <w:szCs w:val="16"/>
                <w:lang w:eastAsia="en-GB"/>
              </w:rPr>
            </w:pPr>
            <w:r w:rsidRPr="0074672C">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2A8FC1B7" w14:textId="0EC5FB2B" w:rsidR="003B1DCD" w:rsidRPr="0074672C" w:rsidRDefault="003B1DCD" w:rsidP="003B1DCD">
            <w:pPr>
              <w:spacing w:after="0" w:line="240" w:lineRule="auto"/>
              <w:jc w:val="center"/>
              <w:rPr>
                <w:rFonts w:eastAsia="Times New Roman" w:cs="Times New Roman"/>
                <w:color w:val="000000"/>
                <w:sz w:val="16"/>
                <w:szCs w:val="16"/>
                <w:lang w:eastAsia="en-GB"/>
              </w:rPr>
            </w:pPr>
            <w:proofErr w:type="spellStart"/>
            <w:r w:rsidRPr="0074672C">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tcPr>
          <w:p w14:paraId="68074C17" w14:textId="77777777" w:rsidR="003B1DCD" w:rsidRPr="0074672C" w:rsidRDefault="003B1DCD" w:rsidP="003B1DCD">
            <w:pPr>
              <w:spacing w:after="0" w:line="240" w:lineRule="auto"/>
              <w:jc w:val="center"/>
              <w:rPr>
                <w:rFonts w:eastAsia="Times New Roman" w:cs="Times New Roman"/>
                <w:color w:val="000000"/>
                <w:sz w:val="16"/>
                <w:szCs w:val="16"/>
                <w:lang w:eastAsia="en-GB"/>
              </w:rPr>
            </w:pPr>
          </w:p>
        </w:tc>
        <w:tc>
          <w:tcPr>
            <w:tcW w:w="395" w:type="pct"/>
            <w:vAlign w:val="center"/>
          </w:tcPr>
          <w:p w14:paraId="7AFEFA8C" w14:textId="77777777" w:rsidR="003B1DCD" w:rsidRPr="0074672C" w:rsidRDefault="003B1DCD" w:rsidP="003B1DCD">
            <w:pPr>
              <w:spacing w:after="0" w:line="240" w:lineRule="auto"/>
              <w:jc w:val="center"/>
              <w:rPr>
                <w:rFonts w:eastAsia="Times New Roman" w:cs="Times New Roman"/>
                <w:color w:val="000000"/>
                <w:sz w:val="16"/>
                <w:szCs w:val="16"/>
                <w:lang w:eastAsia="en-GB"/>
              </w:rPr>
            </w:pPr>
            <w:r w:rsidRPr="0074672C">
              <w:rPr>
                <w:rFonts w:eastAsia="Times New Roman" w:cs="Times New Roman"/>
                <w:color w:val="000000"/>
                <w:sz w:val="16"/>
                <w:szCs w:val="16"/>
                <w:lang w:eastAsia="en-GB"/>
              </w:rPr>
              <w:t>Res 14.20</w:t>
            </w: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22DED827" w14:textId="77777777" w:rsidR="003B1DCD" w:rsidRPr="0074672C" w:rsidRDefault="003B1DCD" w:rsidP="003B1DCD">
            <w:pPr>
              <w:spacing w:after="0" w:line="240" w:lineRule="auto"/>
              <w:jc w:val="center"/>
              <w:rPr>
                <w:rFonts w:eastAsia="Times New Roman" w:cs="Times New Roman"/>
                <w:color w:val="000000"/>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5A171D6B" w14:textId="77777777" w:rsidR="003B1DCD" w:rsidRPr="00081C84" w:rsidRDefault="003B1DCD" w:rsidP="00185DC4">
            <w:pPr>
              <w:spacing w:after="0" w:line="240" w:lineRule="auto"/>
              <w:rPr>
                <w:rFonts w:eastAsia="Times New Roman" w:cs="Times New Roman"/>
                <w:sz w:val="16"/>
                <w:szCs w:val="16"/>
                <w:lang w:eastAsia="en-GB"/>
              </w:rPr>
            </w:pPr>
          </w:p>
        </w:tc>
      </w:tr>
      <w:tr w:rsidR="003B1DCD" w:rsidRPr="00AB3F2A" w14:paraId="2BED5793"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2F5084D0" w14:textId="77777777" w:rsidR="003B1DCD" w:rsidRPr="0074672C" w:rsidRDefault="003B1DCD" w:rsidP="003B1DCD">
            <w:pPr>
              <w:spacing w:after="0" w:line="240" w:lineRule="auto"/>
              <w:jc w:val="center"/>
              <w:rPr>
                <w:rFonts w:eastAsia="Times New Roman" w:cs="Times New Roman"/>
                <w:color w:val="000000"/>
                <w:sz w:val="16"/>
                <w:szCs w:val="16"/>
                <w:lang w:eastAsia="en-GB"/>
              </w:rPr>
            </w:pPr>
            <w:r w:rsidRPr="0074672C">
              <w:rPr>
                <w:rFonts w:eastAsia="Times New Roman" w:cs="Times New Roman"/>
                <w:color w:val="000000"/>
                <w:sz w:val="16"/>
                <w:szCs w:val="16"/>
                <w:lang w:eastAsia="en-GB"/>
              </w:rPr>
              <w:t>Hydrobatidae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3F03FB93" w14:textId="4D2E73DB" w:rsidR="003B1DCD" w:rsidRPr="0074672C" w:rsidRDefault="003B1DCD" w:rsidP="003B1DCD">
            <w:pPr>
              <w:spacing w:after="0" w:line="240" w:lineRule="auto"/>
              <w:jc w:val="center"/>
              <w:rPr>
                <w:rFonts w:eastAsia="Times New Roman" w:cs="Times New Roman"/>
                <w:i/>
                <w:iCs/>
                <w:color w:val="000000"/>
                <w:sz w:val="16"/>
                <w:szCs w:val="16"/>
                <w:lang w:eastAsia="en-GB"/>
              </w:rPr>
            </w:pPr>
            <w:proofErr w:type="spellStart"/>
            <w:r w:rsidRPr="0074672C">
              <w:rPr>
                <w:rFonts w:eastAsia="Times New Roman" w:cs="Times New Roman"/>
                <w:color w:val="000000"/>
                <w:sz w:val="16"/>
                <w:szCs w:val="16"/>
                <w:lang w:eastAsia="en-GB"/>
              </w:rPr>
              <w:t>Océanite</w:t>
            </w:r>
            <w:proofErr w:type="spellEnd"/>
            <w:r w:rsidRPr="0074672C">
              <w:rPr>
                <w:rFonts w:eastAsia="Times New Roman" w:cs="Times New Roman"/>
                <w:color w:val="000000"/>
                <w:sz w:val="16"/>
                <w:szCs w:val="16"/>
                <w:lang w:eastAsia="en-GB"/>
              </w:rPr>
              <w:t xml:space="preserve"> </w:t>
            </w:r>
            <w:proofErr w:type="spellStart"/>
            <w:r w:rsidRPr="0074672C">
              <w:rPr>
                <w:rFonts w:eastAsia="Times New Roman" w:cs="Times New Roman"/>
                <w:color w:val="000000"/>
                <w:sz w:val="16"/>
                <w:szCs w:val="16"/>
                <w:lang w:eastAsia="en-GB"/>
              </w:rPr>
              <w:t>d'Ainley</w:t>
            </w:r>
            <w:proofErr w:type="spellEnd"/>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16D71258" w14:textId="77777777" w:rsidR="003B1DCD" w:rsidRPr="0074672C" w:rsidRDefault="003B1DCD" w:rsidP="003B1DCD">
            <w:pPr>
              <w:spacing w:after="0" w:line="240" w:lineRule="auto"/>
              <w:jc w:val="center"/>
              <w:rPr>
                <w:rFonts w:eastAsia="Times New Roman" w:cs="Times New Roman"/>
                <w:i/>
                <w:iCs/>
                <w:color w:val="000000"/>
                <w:sz w:val="16"/>
                <w:szCs w:val="16"/>
                <w:lang w:eastAsia="en-GB"/>
              </w:rPr>
            </w:pPr>
            <w:proofErr w:type="spellStart"/>
            <w:r w:rsidRPr="0074672C">
              <w:rPr>
                <w:rFonts w:eastAsia="Times New Roman" w:cs="Times New Roman"/>
                <w:i/>
                <w:iCs/>
                <w:color w:val="000000"/>
                <w:sz w:val="16"/>
                <w:szCs w:val="16"/>
                <w:lang w:eastAsia="en-GB"/>
              </w:rPr>
              <w:t>Hydrobates</w:t>
            </w:r>
            <w:proofErr w:type="spellEnd"/>
            <w:r w:rsidRPr="0074672C">
              <w:rPr>
                <w:rFonts w:eastAsia="Times New Roman" w:cs="Times New Roman"/>
                <w:i/>
                <w:iCs/>
                <w:color w:val="000000"/>
                <w:sz w:val="16"/>
                <w:szCs w:val="16"/>
                <w:lang w:eastAsia="en-GB"/>
              </w:rPr>
              <w:t xml:space="preserve"> </w:t>
            </w:r>
            <w:proofErr w:type="spellStart"/>
            <w:r w:rsidRPr="0074672C">
              <w:rPr>
                <w:rFonts w:eastAsia="Times New Roman" w:cs="Times New Roman"/>
                <w:i/>
                <w:iCs/>
                <w:color w:val="000000"/>
                <w:sz w:val="16"/>
                <w:szCs w:val="16"/>
                <w:lang w:eastAsia="en-GB"/>
              </w:rPr>
              <w:t>cheimomnestes</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53E76893" w14:textId="77777777" w:rsidR="003B1DCD" w:rsidRPr="0074672C" w:rsidRDefault="003B1DCD" w:rsidP="003B1DCD">
            <w:pPr>
              <w:spacing w:after="0" w:line="240" w:lineRule="auto"/>
              <w:jc w:val="center"/>
              <w:rPr>
                <w:rFonts w:eastAsia="Times New Roman" w:cs="Times New Roman"/>
                <w:color w:val="000000"/>
                <w:sz w:val="16"/>
                <w:szCs w:val="16"/>
                <w:lang w:eastAsia="en-GB"/>
              </w:rPr>
            </w:pPr>
            <w:r w:rsidRPr="0074672C">
              <w:rPr>
                <w:rFonts w:eastAsia="Times New Roman" w:cs="Times New Roman"/>
                <w:color w:val="000000"/>
                <w:sz w:val="16"/>
                <w:szCs w:val="16"/>
                <w:lang w:eastAsia="en-GB"/>
              </w:rPr>
              <w:t>VU</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6FA3A87D" w14:textId="77777777" w:rsidR="003B1DCD" w:rsidRPr="0074672C" w:rsidRDefault="003B1DCD" w:rsidP="003B1DCD">
            <w:pPr>
              <w:spacing w:after="0" w:line="240" w:lineRule="auto"/>
              <w:jc w:val="center"/>
              <w:rPr>
                <w:rFonts w:eastAsia="Times New Roman" w:cs="Times New Roman"/>
                <w:color w:val="000000"/>
                <w:sz w:val="16"/>
                <w:szCs w:val="16"/>
                <w:lang w:eastAsia="en-GB"/>
              </w:rPr>
            </w:pPr>
            <w:r w:rsidRPr="0074672C">
              <w:rPr>
                <w:rFonts w:eastAsia="Times New Roman" w:cs="Times New Roman"/>
                <w:color w:val="000000"/>
                <w:sz w:val="16"/>
                <w:szCs w:val="16"/>
                <w:lang w:eastAsia="en-GB"/>
              </w:rPr>
              <w:t>Stable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7483C27C" w14:textId="10BE699A" w:rsidR="003B1DCD" w:rsidRPr="0074672C" w:rsidRDefault="003B1DCD" w:rsidP="003B1DCD">
            <w:pPr>
              <w:spacing w:after="0" w:line="240" w:lineRule="auto"/>
              <w:jc w:val="center"/>
              <w:rPr>
                <w:rFonts w:eastAsia="Times New Roman" w:cs="Times New Roman"/>
                <w:color w:val="000000"/>
                <w:sz w:val="16"/>
                <w:szCs w:val="16"/>
                <w:lang w:eastAsia="en-GB"/>
              </w:rPr>
            </w:pPr>
            <w:r w:rsidRPr="0074672C">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7DC911A5" w14:textId="526F074E" w:rsidR="003B1DCD" w:rsidRPr="0074672C" w:rsidRDefault="003B1DCD" w:rsidP="003B1DCD">
            <w:pPr>
              <w:spacing w:after="0" w:line="240" w:lineRule="auto"/>
              <w:jc w:val="center"/>
              <w:rPr>
                <w:rFonts w:eastAsia="Times New Roman" w:cs="Times New Roman"/>
                <w:color w:val="000000"/>
                <w:sz w:val="16"/>
                <w:szCs w:val="16"/>
                <w:lang w:eastAsia="en-GB"/>
              </w:rPr>
            </w:pPr>
            <w:proofErr w:type="spellStart"/>
            <w:r w:rsidRPr="0074672C">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tcPr>
          <w:p w14:paraId="25B6D7DC" w14:textId="77777777" w:rsidR="003B1DCD" w:rsidRPr="0074672C" w:rsidRDefault="003B1DCD" w:rsidP="003B1DCD">
            <w:pPr>
              <w:spacing w:after="0" w:line="240" w:lineRule="auto"/>
              <w:jc w:val="center"/>
              <w:rPr>
                <w:rFonts w:eastAsia="Times New Roman" w:cs="Times New Roman"/>
                <w:color w:val="000000"/>
                <w:sz w:val="16"/>
                <w:szCs w:val="16"/>
                <w:lang w:eastAsia="en-GB"/>
              </w:rPr>
            </w:pPr>
          </w:p>
        </w:tc>
        <w:tc>
          <w:tcPr>
            <w:tcW w:w="395" w:type="pct"/>
            <w:vAlign w:val="center"/>
          </w:tcPr>
          <w:p w14:paraId="7283E291" w14:textId="77777777" w:rsidR="003B1DCD" w:rsidRPr="0074672C" w:rsidRDefault="003B1DCD" w:rsidP="003B1DCD">
            <w:pPr>
              <w:spacing w:after="0" w:line="240" w:lineRule="auto"/>
              <w:jc w:val="center"/>
              <w:rPr>
                <w:rFonts w:eastAsia="Times New Roman" w:cs="Times New Roman"/>
                <w:color w:val="000000"/>
                <w:sz w:val="16"/>
                <w:szCs w:val="16"/>
                <w:lang w:eastAsia="en-GB"/>
              </w:rPr>
            </w:pPr>
            <w:r w:rsidRPr="0074672C">
              <w:rPr>
                <w:rFonts w:eastAsia="Times New Roman" w:cs="Times New Roman"/>
                <w:color w:val="000000"/>
                <w:sz w:val="16"/>
                <w:szCs w:val="16"/>
                <w:lang w:eastAsia="en-GB"/>
              </w:rPr>
              <w:t>Res 14.20</w:t>
            </w: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4897D81A" w14:textId="77777777" w:rsidR="003B1DCD" w:rsidRPr="0074672C" w:rsidRDefault="003B1DCD" w:rsidP="003B1DCD">
            <w:pPr>
              <w:spacing w:after="0" w:line="240" w:lineRule="auto"/>
              <w:jc w:val="center"/>
              <w:rPr>
                <w:rFonts w:eastAsia="Times New Roman" w:cs="Times New Roman"/>
                <w:color w:val="000000"/>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044A2801" w14:textId="77777777" w:rsidR="003B1DCD" w:rsidRPr="00081C84" w:rsidRDefault="003B1DCD" w:rsidP="00185DC4">
            <w:pPr>
              <w:spacing w:after="0" w:line="240" w:lineRule="auto"/>
              <w:rPr>
                <w:rFonts w:eastAsia="Times New Roman" w:cs="Times New Roman"/>
                <w:sz w:val="16"/>
                <w:szCs w:val="16"/>
                <w:lang w:eastAsia="en-GB"/>
              </w:rPr>
            </w:pPr>
          </w:p>
        </w:tc>
      </w:tr>
      <w:tr w:rsidR="003B1DCD" w:rsidRPr="00AB3F2A" w14:paraId="24D02074"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4B45787F" w14:textId="77777777" w:rsidR="003B1DCD" w:rsidRPr="00CD0BE1" w:rsidRDefault="003B1DCD" w:rsidP="003B1DCD">
            <w:pPr>
              <w:spacing w:after="0" w:line="240" w:lineRule="auto"/>
              <w:jc w:val="center"/>
              <w:rPr>
                <w:rFonts w:eastAsia="Times New Roman" w:cs="Times New Roman"/>
                <w:color w:val="000000"/>
                <w:sz w:val="16"/>
                <w:szCs w:val="16"/>
                <w:lang w:eastAsia="en-GB"/>
              </w:rPr>
            </w:pPr>
            <w:r w:rsidRPr="00CD0BE1">
              <w:rPr>
                <w:rFonts w:eastAsia="Times New Roman" w:cs="Times New Roman"/>
                <w:color w:val="000000"/>
                <w:sz w:val="16"/>
                <w:szCs w:val="16"/>
                <w:lang w:eastAsia="en-GB"/>
              </w:rPr>
              <w:t>Hydrobatidae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432C6EA9" w14:textId="1D4F73FC" w:rsidR="003B1DCD" w:rsidRPr="00CD0BE1" w:rsidRDefault="003B1DCD" w:rsidP="003B1DCD">
            <w:pPr>
              <w:spacing w:after="0" w:line="240" w:lineRule="auto"/>
              <w:jc w:val="center"/>
              <w:rPr>
                <w:rFonts w:eastAsia="Times New Roman" w:cs="Times New Roman"/>
                <w:i/>
                <w:iCs/>
                <w:color w:val="000000"/>
                <w:sz w:val="16"/>
                <w:szCs w:val="16"/>
                <w:lang w:eastAsia="en-GB"/>
              </w:rPr>
            </w:pPr>
            <w:proofErr w:type="spellStart"/>
            <w:r w:rsidRPr="00CD0BE1">
              <w:rPr>
                <w:rFonts w:eastAsia="Times New Roman" w:cs="Times New Roman"/>
                <w:color w:val="000000"/>
                <w:sz w:val="16"/>
                <w:szCs w:val="16"/>
                <w:lang w:eastAsia="en-GB"/>
              </w:rPr>
              <w:t>Océanite</w:t>
            </w:r>
            <w:proofErr w:type="spellEnd"/>
            <w:r w:rsidRPr="00CD0BE1">
              <w:rPr>
                <w:rFonts w:eastAsia="Times New Roman" w:cs="Times New Roman"/>
                <w:color w:val="000000"/>
                <w:sz w:val="16"/>
                <w:szCs w:val="16"/>
                <w:lang w:eastAsia="en-GB"/>
              </w:rPr>
              <w:t xml:space="preserve"> </w:t>
            </w:r>
            <w:proofErr w:type="spellStart"/>
            <w:r w:rsidRPr="00CD0BE1">
              <w:rPr>
                <w:rFonts w:eastAsia="Times New Roman" w:cs="Times New Roman"/>
                <w:color w:val="000000"/>
                <w:sz w:val="16"/>
                <w:szCs w:val="16"/>
                <w:lang w:eastAsia="en-GB"/>
              </w:rPr>
              <w:t>cul-blanc</w:t>
            </w:r>
            <w:proofErr w:type="spellEnd"/>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1A9E3106" w14:textId="77777777" w:rsidR="003B1DCD" w:rsidRPr="00CD0BE1" w:rsidRDefault="003B1DCD" w:rsidP="003B1DCD">
            <w:pPr>
              <w:spacing w:after="0" w:line="240" w:lineRule="auto"/>
              <w:jc w:val="center"/>
              <w:rPr>
                <w:rFonts w:eastAsia="Times New Roman" w:cs="Times New Roman"/>
                <w:i/>
                <w:iCs/>
                <w:color w:val="000000"/>
                <w:sz w:val="16"/>
                <w:szCs w:val="16"/>
                <w:lang w:eastAsia="en-GB"/>
              </w:rPr>
            </w:pPr>
            <w:proofErr w:type="spellStart"/>
            <w:r w:rsidRPr="00CD0BE1">
              <w:rPr>
                <w:rFonts w:eastAsia="Times New Roman" w:cs="Times New Roman"/>
                <w:i/>
                <w:iCs/>
                <w:color w:val="000000"/>
                <w:sz w:val="16"/>
                <w:szCs w:val="16"/>
                <w:lang w:eastAsia="en-GB"/>
              </w:rPr>
              <w:t>Hydrobates</w:t>
            </w:r>
            <w:proofErr w:type="spellEnd"/>
            <w:r w:rsidRPr="00CD0BE1">
              <w:rPr>
                <w:rFonts w:eastAsia="Times New Roman" w:cs="Times New Roman"/>
                <w:i/>
                <w:iCs/>
                <w:color w:val="000000"/>
                <w:sz w:val="16"/>
                <w:szCs w:val="16"/>
                <w:lang w:eastAsia="en-GB"/>
              </w:rPr>
              <w:t xml:space="preserve"> </w:t>
            </w:r>
            <w:proofErr w:type="spellStart"/>
            <w:r w:rsidRPr="00CD0BE1">
              <w:rPr>
                <w:rFonts w:eastAsia="Times New Roman" w:cs="Times New Roman"/>
                <w:i/>
                <w:iCs/>
                <w:color w:val="000000"/>
                <w:sz w:val="16"/>
                <w:szCs w:val="16"/>
                <w:lang w:eastAsia="en-GB"/>
              </w:rPr>
              <w:t>leucorhous</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41CB6EAC" w14:textId="77777777" w:rsidR="003B1DCD" w:rsidRPr="00CD0BE1" w:rsidRDefault="003B1DCD" w:rsidP="003B1DCD">
            <w:pPr>
              <w:spacing w:after="0" w:line="240" w:lineRule="auto"/>
              <w:jc w:val="center"/>
              <w:rPr>
                <w:rFonts w:eastAsia="Times New Roman" w:cs="Times New Roman"/>
                <w:color w:val="000000"/>
                <w:sz w:val="16"/>
                <w:szCs w:val="16"/>
                <w:lang w:eastAsia="en-GB"/>
              </w:rPr>
            </w:pPr>
            <w:r w:rsidRPr="00CD0BE1">
              <w:rPr>
                <w:rFonts w:eastAsia="Times New Roman" w:cs="Times New Roman"/>
                <w:color w:val="000000"/>
                <w:sz w:val="16"/>
                <w:szCs w:val="16"/>
                <w:lang w:eastAsia="en-GB"/>
              </w:rPr>
              <w:t>VU</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34619EDE" w14:textId="7E0A780A" w:rsidR="003B1DCD" w:rsidRPr="00CD0BE1" w:rsidRDefault="003B1DCD" w:rsidP="003B1DCD">
            <w:pPr>
              <w:spacing w:after="0" w:line="240" w:lineRule="auto"/>
              <w:jc w:val="center"/>
              <w:rPr>
                <w:rFonts w:eastAsia="Times New Roman" w:cs="Times New Roman"/>
                <w:color w:val="000000"/>
                <w:sz w:val="16"/>
                <w:szCs w:val="16"/>
                <w:lang w:eastAsia="en-GB"/>
              </w:rPr>
            </w:pPr>
            <w:r w:rsidRPr="00CD0BE1">
              <w:rPr>
                <w:rFonts w:eastAsia="Times New Roman" w:cs="Times New Roman"/>
                <w:color w:val="000000"/>
                <w:sz w:val="16"/>
                <w:szCs w:val="16"/>
                <w:lang w:eastAsia="en-GB"/>
              </w:rPr>
              <w:t xml:space="preserve">En </w:t>
            </w:r>
            <w:proofErr w:type="spellStart"/>
            <w:r w:rsidRPr="00CD0BE1">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20187115" w14:textId="58130CBD" w:rsidR="003B1DCD" w:rsidRPr="00CD0BE1" w:rsidRDefault="003B1DCD" w:rsidP="003B1DCD">
            <w:pPr>
              <w:spacing w:after="0" w:line="240" w:lineRule="auto"/>
              <w:jc w:val="center"/>
              <w:rPr>
                <w:rFonts w:eastAsia="Times New Roman" w:cs="Times New Roman"/>
                <w:color w:val="000000"/>
                <w:sz w:val="16"/>
                <w:szCs w:val="16"/>
                <w:lang w:eastAsia="en-GB"/>
              </w:rPr>
            </w:pPr>
            <w:r w:rsidRPr="00CD0BE1">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64B70293" w14:textId="00C2FD2E" w:rsidR="003B1DCD" w:rsidRPr="00CD0BE1" w:rsidRDefault="003B1DCD" w:rsidP="003B1DCD">
            <w:pPr>
              <w:spacing w:after="0" w:line="240" w:lineRule="auto"/>
              <w:jc w:val="center"/>
              <w:rPr>
                <w:rFonts w:eastAsia="Times New Roman" w:cs="Times New Roman"/>
                <w:color w:val="000000"/>
                <w:sz w:val="16"/>
                <w:szCs w:val="16"/>
                <w:lang w:eastAsia="en-GB"/>
              </w:rPr>
            </w:pPr>
            <w:proofErr w:type="spellStart"/>
            <w:r w:rsidRPr="00CD0BE1">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tcPr>
          <w:p w14:paraId="5BEABA56" w14:textId="77777777" w:rsidR="003B1DCD" w:rsidRPr="00CD0BE1" w:rsidRDefault="003B1DCD" w:rsidP="003B1DCD">
            <w:pPr>
              <w:spacing w:after="0" w:line="240" w:lineRule="auto"/>
              <w:jc w:val="center"/>
              <w:rPr>
                <w:rFonts w:eastAsia="Times New Roman" w:cs="Times New Roman"/>
                <w:color w:val="000000"/>
                <w:sz w:val="16"/>
                <w:szCs w:val="16"/>
                <w:lang w:eastAsia="en-GB"/>
              </w:rPr>
            </w:pPr>
          </w:p>
        </w:tc>
        <w:tc>
          <w:tcPr>
            <w:tcW w:w="395" w:type="pct"/>
            <w:vAlign w:val="center"/>
          </w:tcPr>
          <w:p w14:paraId="56FB5586" w14:textId="77777777" w:rsidR="003B1DCD" w:rsidRPr="00CD0BE1" w:rsidRDefault="003B1DCD" w:rsidP="003B1DCD">
            <w:pPr>
              <w:spacing w:after="0" w:line="240" w:lineRule="auto"/>
              <w:jc w:val="center"/>
              <w:rPr>
                <w:rFonts w:eastAsia="Times New Roman" w:cs="Times New Roman"/>
                <w:color w:val="000000"/>
                <w:sz w:val="16"/>
                <w:szCs w:val="16"/>
                <w:lang w:eastAsia="en-GB"/>
              </w:rPr>
            </w:pPr>
            <w:r w:rsidRPr="00CD0BE1">
              <w:rPr>
                <w:rFonts w:eastAsia="Times New Roman" w:cs="Times New Roman"/>
                <w:color w:val="000000"/>
                <w:sz w:val="16"/>
                <w:szCs w:val="16"/>
                <w:lang w:eastAsia="en-GB"/>
              </w:rPr>
              <w:t>Res 14.20</w:t>
            </w: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030CDF2F" w14:textId="77777777" w:rsidR="003B1DCD" w:rsidRPr="00CD0BE1" w:rsidRDefault="003B1DCD" w:rsidP="003B1DCD">
            <w:pPr>
              <w:spacing w:after="0" w:line="240" w:lineRule="auto"/>
              <w:jc w:val="center"/>
              <w:rPr>
                <w:rFonts w:eastAsia="Times New Roman" w:cs="Times New Roman"/>
                <w:color w:val="000000"/>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1FDAB7F6" w14:textId="77777777" w:rsidR="003B1DCD" w:rsidRPr="00081C84" w:rsidRDefault="003B1DCD" w:rsidP="00185DC4">
            <w:pPr>
              <w:spacing w:after="0" w:line="240" w:lineRule="auto"/>
              <w:rPr>
                <w:rFonts w:eastAsia="Times New Roman" w:cs="Times New Roman"/>
                <w:sz w:val="16"/>
                <w:szCs w:val="16"/>
                <w:lang w:eastAsia="en-GB"/>
              </w:rPr>
            </w:pPr>
          </w:p>
        </w:tc>
      </w:tr>
      <w:tr w:rsidR="003B1DCD" w:rsidRPr="00AB3F2A" w14:paraId="36CA213A"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5F79C294" w14:textId="77777777" w:rsidR="003B1DCD" w:rsidRPr="000F639E" w:rsidRDefault="003B1DCD" w:rsidP="003B1DCD">
            <w:pPr>
              <w:spacing w:after="0" w:line="240" w:lineRule="auto"/>
              <w:jc w:val="center"/>
              <w:rPr>
                <w:rFonts w:eastAsia="Times New Roman" w:cs="Times New Roman"/>
                <w:color w:val="000000"/>
                <w:sz w:val="16"/>
                <w:szCs w:val="16"/>
                <w:lang w:eastAsia="en-GB"/>
              </w:rPr>
            </w:pPr>
            <w:r w:rsidRPr="000F639E">
              <w:rPr>
                <w:rFonts w:eastAsia="Times New Roman" w:cs="Times New Roman"/>
                <w:color w:val="000000"/>
                <w:sz w:val="16"/>
                <w:szCs w:val="16"/>
                <w:lang w:eastAsia="en-GB"/>
              </w:rPr>
              <w:t>Hydrobatidae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5D2A89B2" w14:textId="5EA23EE4" w:rsidR="003B1DCD" w:rsidRPr="000F639E" w:rsidRDefault="003B1DCD" w:rsidP="003B1DCD">
            <w:pPr>
              <w:spacing w:after="0" w:line="240" w:lineRule="auto"/>
              <w:jc w:val="center"/>
              <w:rPr>
                <w:rFonts w:eastAsia="Times New Roman" w:cs="Times New Roman"/>
                <w:i/>
                <w:iCs/>
                <w:color w:val="000000"/>
                <w:sz w:val="16"/>
                <w:szCs w:val="16"/>
                <w:lang w:eastAsia="en-GB"/>
              </w:rPr>
            </w:pPr>
            <w:proofErr w:type="spellStart"/>
            <w:r w:rsidRPr="000F639E">
              <w:rPr>
                <w:rFonts w:eastAsia="Times New Roman" w:cs="Times New Roman"/>
                <w:color w:val="000000"/>
                <w:sz w:val="16"/>
                <w:szCs w:val="16"/>
                <w:lang w:eastAsia="en-GB"/>
              </w:rPr>
              <w:t>Océanite</w:t>
            </w:r>
            <w:proofErr w:type="spellEnd"/>
            <w:r w:rsidRPr="000F639E">
              <w:rPr>
                <w:rFonts w:eastAsia="Times New Roman" w:cs="Times New Roman"/>
                <w:color w:val="000000"/>
                <w:sz w:val="16"/>
                <w:szCs w:val="16"/>
                <w:lang w:eastAsia="en-GB"/>
              </w:rPr>
              <w:t xml:space="preserve"> de </w:t>
            </w:r>
            <w:proofErr w:type="spellStart"/>
            <w:r w:rsidRPr="000F639E">
              <w:rPr>
                <w:rFonts w:eastAsia="Times New Roman" w:cs="Times New Roman"/>
                <w:color w:val="000000"/>
                <w:sz w:val="16"/>
                <w:szCs w:val="16"/>
                <w:lang w:eastAsia="en-GB"/>
              </w:rPr>
              <w:t>Swinhoe</w:t>
            </w:r>
            <w:proofErr w:type="spellEnd"/>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43F15B03" w14:textId="77777777" w:rsidR="003B1DCD" w:rsidRPr="000F639E" w:rsidRDefault="003B1DCD" w:rsidP="003B1DCD">
            <w:pPr>
              <w:spacing w:after="0" w:line="240" w:lineRule="auto"/>
              <w:jc w:val="center"/>
              <w:rPr>
                <w:rFonts w:eastAsia="Times New Roman" w:cs="Times New Roman"/>
                <w:i/>
                <w:iCs/>
                <w:color w:val="000000"/>
                <w:sz w:val="16"/>
                <w:szCs w:val="16"/>
                <w:lang w:eastAsia="en-GB"/>
              </w:rPr>
            </w:pPr>
            <w:proofErr w:type="spellStart"/>
            <w:r w:rsidRPr="000F639E">
              <w:rPr>
                <w:rFonts w:eastAsia="Times New Roman" w:cs="Times New Roman"/>
                <w:i/>
                <w:iCs/>
                <w:color w:val="000000"/>
                <w:sz w:val="16"/>
                <w:szCs w:val="16"/>
                <w:lang w:eastAsia="en-GB"/>
              </w:rPr>
              <w:t>Hydrobates</w:t>
            </w:r>
            <w:proofErr w:type="spellEnd"/>
            <w:r w:rsidRPr="000F639E">
              <w:rPr>
                <w:rFonts w:eastAsia="Times New Roman" w:cs="Times New Roman"/>
                <w:i/>
                <w:iCs/>
                <w:color w:val="000000"/>
                <w:sz w:val="16"/>
                <w:szCs w:val="16"/>
                <w:lang w:eastAsia="en-GB"/>
              </w:rPr>
              <w:t xml:space="preserve"> </w:t>
            </w:r>
            <w:proofErr w:type="spellStart"/>
            <w:r w:rsidRPr="000F639E">
              <w:rPr>
                <w:rFonts w:eastAsia="Times New Roman" w:cs="Times New Roman"/>
                <w:i/>
                <w:iCs/>
                <w:color w:val="000000"/>
                <w:sz w:val="16"/>
                <w:szCs w:val="16"/>
                <w:lang w:eastAsia="en-GB"/>
              </w:rPr>
              <w:t>monorhis</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1D3D6AC4" w14:textId="77777777" w:rsidR="003B1DCD" w:rsidRPr="000F639E" w:rsidRDefault="003B1DCD" w:rsidP="003B1DCD">
            <w:pPr>
              <w:spacing w:after="0" w:line="240" w:lineRule="auto"/>
              <w:jc w:val="center"/>
              <w:rPr>
                <w:rFonts w:eastAsia="Times New Roman" w:cs="Times New Roman"/>
                <w:color w:val="000000"/>
                <w:sz w:val="16"/>
                <w:szCs w:val="16"/>
                <w:lang w:eastAsia="en-GB"/>
              </w:rPr>
            </w:pPr>
            <w:r w:rsidRPr="000F639E">
              <w:rPr>
                <w:rFonts w:eastAsia="Times New Roman" w:cs="Times New Roman"/>
                <w:color w:val="000000"/>
                <w:sz w:val="16"/>
                <w:szCs w:val="16"/>
                <w:lang w:eastAsia="en-GB"/>
              </w:rPr>
              <w:t>NT</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5835B186" w14:textId="77777777" w:rsidR="003B1DCD" w:rsidRPr="000F639E" w:rsidRDefault="003B1DCD" w:rsidP="003B1DCD">
            <w:pPr>
              <w:spacing w:after="0" w:line="240" w:lineRule="auto"/>
              <w:jc w:val="center"/>
              <w:rPr>
                <w:rFonts w:eastAsia="Times New Roman" w:cs="Times New Roman"/>
                <w:color w:val="000000"/>
                <w:sz w:val="16"/>
                <w:szCs w:val="16"/>
                <w:lang w:eastAsia="en-GB"/>
              </w:rPr>
            </w:pPr>
            <w:r w:rsidRPr="000F639E">
              <w:rPr>
                <w:rFonts w:eastAsia="Times New Roman" w:cs="Times New Roman"/>
                <w:color w:val="000000"/>
                <w:sz w:val="16"/>
                <w:szCs w:val="16"/>
                <w:lang w:eastAsia="en-GB"/>
              </w:rPr>
              <w:t>Stable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1EE85718" w14:textId="43A942ED" w:rsidR="003B1DCD" w:rsidRPr="000F639E" w:rsidRDefault="003B1DCD" w:rsidP="003B1DCD">
            <w:pPr>
              <w:spacing w:after="0" w:line="240" w:lineRule="auto"/>
              <w:jc w:val="center"/>
              <w:rPr>
                <w:rFonts w:eastAsia="Times New Roman" w:cs="Times New Roman"/>
                <w:color w:val="000000"/>
                <w:sz w:val="16"/>
                <w:szCs w:val="16"/>
                <w:lang w:eastAsia="en-GB"/>
              </w:rPr>
            </w:pPr>
            <w:r w:rsidRPr="000F639E">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5261FF65" w14:textId="2B225A6C" w:rsidR="003B1DCD" w:rsidRPr="000F639E" w:rsidRDefault="003B1DCD" w:rsidP="003B1DCD">
            <w:pPr>
              <w:spacing w:after="0" w:line="240" w:lineRule="auto"/>
              <w:jc w:val="center"/>
              <w:rPr>
                <w:rFonts w:eastAsia="Times New Roman" w:cs="Times New Roman"/>
                <w:color w:val="000000"/>
                <w:sz w:val="16"/>
                <w:szCs w:val="16"/>
                <w:lang w:eastAsia="en-GB"/>
              </w:rPr>
            </w:pPr>
            <w:proofErr w:type="spellStart"/>
            <w:r w:rsidRPr="000F639E">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tcPr>
          <w:p w14:paraId="148FB111" w14:textId="77777777" w:rsidR="003B1DCD" w:rsidRPr="000F639E" w:rsidRDefault="003B1DCD" w:rsidP="003B1DCD">
            <w:pPr>
              <w:spacing w:after="0" w:line="240" w:lineRule="auto"/>
              <w:jc w:val="center"/>
              <w:rPr>
                <w:rFonts w:eastAsia="Times New Roman" w:cs="Times New Roman"/>
                <w:color w:val="000000"/>
                <w:sz w:val="16"/>
                <w:szCs w:val="16"/>
                <w:lang w:eastAsia="en-GB"/>
              </w:rPr>
            </w:pPr>
          </w:p>
        </w:tc>
        <w:tc>
          <w:tcPr>
            <w:tcW w:w="395" w:type="pct"/>
            <w:vAlign w:val="center"/>
          </w:tcPr>
          <w:p w14:paraId="678897D0" w14:textId="77777777" w:rsidR="003B1DCD" w:rsidRPr="000F639E" w:rsidRDefault="003B1DCD" w:rsidP="003B1DCD">
            <w:pPr>
              <w:spacing w:after="0" w:line="240" w:lineRule="auto"/>
              <w:jc w:val="center"/>
              <w:rPr>
                <w:rFonts w:eastAsia="Times New Roman" w:cs="Times New Roman"/>
                <w:color w:val="000000"/>
                <w:sz w:val="16"/>
                <w:szCs w:val="16"/>
                <w:lang w:eastAsia="en-GB"/>
              </w:rPr>
            </w:pPr>
            <w:r w:rsidRPr="000F639E">
              <w:rPr>
                <w:rFonts w:eastAsia="Times New Roman" w:cs="Times New Roman"/>
                <w:color w:val="000000"/>
                <w:sz w:val="16"/>
                <w:szCs w:val="16"/>
                <w:lang w:eastAsia="en-GB"/>
              </w:rPr>
              <w:t>Res 14.20</w:t>
            </w: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7E350111" w14:textId="77777777" w:rsidR="003B1DCD" w:rsidRPr="000F639E" w:rsidRDefault="003B1DCD" w:rsidP="003B1DCD">
            <w:pPr>
              <w:spacing w:after="0" w:line="240" w:lineRule="auto"/>
              <w:jc w:val="center"/>
              <w:rPr>
                <w:rFonts w:eastAsia="Times New Roman" w:cs="Times New Roman"/>
                <w:color w:val="000000"/>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5276E8B4" w14:textId="77777777" w:rsidR="003B1DCD" w:rsidRPr="00081C84" w:rsidRDefault="003B1DCD" w:rsidP="00185DC4">
            <w:pPr>
              <w:spacing w:after="0" w:line="240" w:lineRule="auto"/>
              <w:rPr>
                <w:rFonts w:eastAsia="Times New Roman" w:cs="Times New Roman"/>
                <w:sz w:val="16"/>
                <w:szCs w:val="16"/>
                <w:lang w:eastAsia="en-GB"/>
              </w:rPr>
            </w:pPr>
          </w:p>
        </w:tc>
      </w:tr>
      <w:tr w:rsidR="003B1DCD" w:rsidRPr="00AB3F2A" w14:paraId="7646174C"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03696DC3" w14:textId="77777777" w:rsidR="003B1DCD" w:rsidRPr="000F639E" w:rsidRDefault="003B1DCD" w:rsidP="003B1DCD">
            <w:pPr>
              <w:spacing w:after="0" w:line="240" w:lineRule="auto"/>
              <w:jc w:val="center"/>
              <w:rPr>
                <w:rFonts w:eastAsia="Times New Roman" w:cs="Times New Roman"/>
                <w:color w:val="000000"/>
                <w:sz w:val="16"/>
                <w:szCs w:val="16"/>
                <w:lang w:eastAsia="en-GB"/>
              </w:rPr>
            </w:pPr>
            <w:r w:rsidRPr="000F639E">
              <w:rPr>
                <w:rFonts w:eastAsia="Times New Roman" w:cs="Times New Roman"/>
                <w:color w:val="000000"/>
                <w:sz w:val="16"/>
                <w:szCs w:val="16"/>
                <w:lang w:eastAsia="en-GB"/>
              </w:rPr>
              <w:t>Hydrobatidae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7EA49473" w14:textId="0F545F53" w:rsidR="003B1DCD" w:rsidRPr="000F639E" w:rsidRDefault="003B1DCD" w:rsidP="003B1DCD">
            <w:pPr>
              <w:spacing w:after="0" w:line="240" w:lineRule="auto"/>
              <w:jc w:val="center"/>
              <w:rPr>
                <w:rFonts w:eastAsia="Times New Roman" w:cs="Times New Roman"/>
                <w:i/>
                <w:iCs/>
                <w:color w:val="000000"/>
                <w:sz w:val="16"/>
                <w:szCs w:val="16"/>
                <w:lang w:eastAsia="en-GB"/>
              </w:rPr>
            </w:pPr>
            <w:proofErr w:type="spellStart"/>
            <w:r w:rsidRPr="000F639E">
              <w:rPr>
                <w:rFonts w:eastAsia="Times New Roman" w:cs="Times New Roman"/>
                <w:color w:val="000000"/>
                <w:sz w:val="16"/>
                <w:szCs w:val="16"/>
                <w:lang w:eastAsia="en-GB"/>
              </w:rPr>
              <w:t>Océanite</w:t>
            </w:r>
            <w:proofErr w:type="spellEnd"/>
            <w:r w:rsidRPr="000F639E">
              <w:rPr>
                <w:rFonts w:eastAsia="Times New Roman" w:cs="Times New Roman"/>
                <w:color w:val="000000"/>
                <w:sz w:val="16"/>
                <w:szCs w:val="16"/>
                <w:lang w:eastAsia="en-GB"/>
              </w:rPr>
              <w:t xml:space="preserve"> de Guadalupe</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0ADFEBFA" w14:textId="77777777" w:rsidR="003B1DCD" w:rsidRPr="000F639E" w:rsidRDefault="003B1DCD" w:rsidP="003B1DCD">
            <w:pPr>
              <w:spacing w:after="0" w:line="240" w:lineRule="auto"/>
              <w:jc w:val="center"/>
              <w:rPr>
                <w:rFonts w:eastAsia="Times New Roman" w:cs="Times New Roman"/>
                <w:i/>
                <w:iCs/>
                <w:color w:val="000000"/>
                <w:sz w:val="16"/>
                <w:szCs w:val="16"/>
                <w:lang w:eastAsia="en-GB"/>
              </w:rPr>
            </w:pPr>
            <w:proofErr w:type="spellStart"/>
            <w:r w:rsidRPr="000F639E">
              <w:rPr>
                <w:rFonts w:eastAsia="Times New Roman" w:cs="Times New Roman"/>
                <w:i/>
                <w:iCs/>
                <w:color w:val="000000"/>
                <w:sz w:val="16"/>
                <w:szCs w:val="16"/>
                <w:lang w:eastAsia="en-GB"/>
              </w:rPr>
              <w:t>Hydrobates</w:t>
            </w:r>
            <w:proofErr w:type="spellEnd"/>
            <w:r w:rsidRPr="000F639E">
              <w:rPr>
                <w:rFonts w:eastAsia="Times New Roman" w:cs="Times New Roman"/>
                <w:i/>
                <w:iCs/>
                <w:color w:val="000000"/>
                <w:sz w:val="16"/>
                <w:szCs w:val="16"/>
                <w:lang w:eastAsia="en-GB"/>
              </w:rPr>
              <w:t xml:space="preserve"> </w:t>
            </w:r>
            <w:proofErr w:type="spellStart"/>
            <w:r w:rsidRPr="000F639E">
              <w:rPr>
                <w:rFonts w:eastAsia="Times New Roman" w:cs="Times New Roman"/>
                <w:i/>
                <w:iCs/>
                <w:color w:val="000000"/>
                <w:sz w:val="16"/>
                <w:szCs w:val="16"/>
                <w:lang w:eastAsia="en-GB"/>
              </w:rPr>
              <w:t>macrodactylus</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4B6C9463" w14:textId="77777777" w:rsidR="003B1DCD" w:rsidRPr="000F639E" w:rsidRDefault="003B1DCD" w:rsidP="003B1DCD">
            <w:pPr>
              <w:spacing w:after="0" w:line="240" w:lineRule="auto"/>
              <w:jc w:val="center"/>
              <w:rPr>
                <w:rFonts w:eastAsia="Times New Roman" w:cs="Times New Roman"/>
                <w:color w:val="000000"/>
                <w:sz w:val="16"/>
                <w:szCs w:val="16"/>
                <w:lang w:eastAsia="en-GB"/>
              </w:rPr>
            </w:pPr>
            <w:r w:rsidRPr="000F639E">
              <w:rPr>
                <w:rFonts w:eastAsia="Times New Roman" w:cs="Times New Roman"/>
                <w:color w:val="000000"/>
                <w:sz w:val="16"/>
                <w:szCs w:val="16"/>
                <w:lang w:eastAsia="en-GB"/>
              </w:rPr>
              <w:t>CR</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1F856725" w14:textId="32B3E47F" w:rsidR="003B1DCD" w:rsidRPr="000F639E" w:rsidRDefault="003B1DCD" w:rsidP="003B1DCD">
            <w:pPr>
              <w:spacing w:after="0" w:line="240" w:lineRule="auto"/>
              <w:jc w:val="center"/>
              <w:rPr>
                <w:rFonts w:eastAsia="Times New Roman" w:cs="Times New Roman"/>
                <w:color w:val="000000"/>
                <w:sz w:val="16"/>
                <w:szCs w:val="16"/>
                <w:lang w:eastAsia="en-GB"/>
              </w:rPr>
            </w:pPr>
            <w:r w:rsidRPr="000F639E">
              <w:rPr>
                <w:rFonts w:eastAsia="Times New Roman" w:cs="Times New Roman"/>
                <w:color w:val="000000"/>
                <w:sz w:val="16"/>
                <w:szCs w:val="16"/>
                <w:lang w:eastAsia="en-GB"/>
              </w:rPr>
              <w:t>Inconnu</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5BD2AD5D" w14:textId="7D7FE03C" w:rsidR="003B1DCD" w:rsidRPr="000F639E" w:rsidRDefault="003B1DCD" w:rsidP="003B1DCD">
            <w:pPr>
              <w:spacing w:after="0" w:line="240" w:lineRule="auto"/>
              <w:jc w:val="center"/>
              <w:rPr>
                <w:rFonts w:eastAsia="Times New Roman" w:cs="Times New Roman"/>
                <w:color w:val="000000"/>
                <w:sz w:val="16"/>
                <w:szCs w:val="16"/>
                <w:lang w:eastAsia="en-GB"/>
              </w:rPr>
            </w:pPr>
            <w:r w:rsidRPr="000F639E">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3C51A818" w14:textId="21D5D6AD" w:rsidR="003B1DCD" w:rsidRPr="000F639E" w:rsidRDefault="003B1DCD" w:rsidP="003B1DCD">
            <w:pPr>
              <w:spacing w:after="0" w:line="240" w:lineRule="auto"/>
              <w:jc w:val="center"/>
              <w:rPr>
                <w:rFonts w:eastAsia="Times New Roman" w:cs="Times New Roman"/>
                <w:color w:val="000000"/>
                <w:sz w:val="16"/>
                <w:szCs w:val="16"/>
                <w:lang w:eastAsia="en-GB"/>
              </w:rPr>
            </w:pPr>
            <w:proofErr w:type="spellStart"/>
            <w:r w:rsidRPr="000F639E">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tcPr>
          <w:p w14:paraId="23AA7C5C" w14:textId="77777777" w:rsidR="003B1DCD" w:rsidRPr="000F639E" w:rsidRDefault="003B1DCD" w:rsidP="003B1DCD">
            <w:pPr>
              <w:spacing w:after="0" w:line="240" w:lineRule="auto"/>
              <w:jc w:val="center"/>
              <w:rPr>
                <w:rFonts w:eastAsia="Times New Roman" w:cs="Times New Roman"/>
                <w:color w:val="000000"/>
                <w:sz w:val="16"/>
                <w:szCs w:val="16"/>
                <w:lang w:eastAsia="en-GB"/>
              </w:rPr>
            </w:pPr>
          </w:p>
        </w:tc>
        <w:tc>
          <w:tcPr>
            <w:tcW w:w="395" w:type="pct"/>
            <w:vAlign w:val="center"/>
          </w:tcPr>
          <w:p w14:paraId="5E718E84" w14:textId="77777777" w:rsidR="003B1DCD" w:rsidRPr="000F639E" w:rsidRDefault="003B1DCD" w:rsidP="003B1DCD">
            <w:pPr>
              <w:spacing w:after="0" w:line="240" w:lineRule="auto"/>
              <w:jc w:val="center"/>
              <w:rPr>
                <w:rFonts w:eastAsia="Times New Roman" w:cs="Times New Roman"/>
                <w:color w:val="000000"/>
                <w:sz w:val="16"/>
                <w:szCs w:val="16"/>
                <w:lang w:eastAsia="en-GB"/>
              </w:rPr>
            </w:pPr>
            <w:r w:rsidRPr="000F639E">
              <w:rPr>
                <w:rFonts w:eastAsia="Times New Roman" w:cs="Times New Roman"/>
                <w:color w:val="000000"/>
                <w:sz w:val="16"/>
                <w:szCs w:val="16"/>
                <w:lang w:eastAsia="en-GB"/>
              </w:rPr>
              <w:t>Res 14.20</w:t>
            </w: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45754787" w14:textId="77777777" w:rsidR="003B1DCD" w:rsidRPr="000F639E" w:rsidRDefault="003B1DCD" w:rsidP="003B1DCD">
            <w:pPr>
              <w:spacing w:after="0" w:line="240" w:lineRule="auto"/>
              <w:jc w:val="center"/>
              <w:rPr>
                <w:rFonts w:eastAsia="Times New Roman" w:cs="Times New Roman"/>
                <w:color w:val="000000"/>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3F45DD43" w14:textId="77777777" w:rsidR="003B1DCD" w:rsidRPr="00081C84" w:rsidRDefault="003B1DCD" w:rsidP="00185DC4">
            <w:pPr>
              <w:spacing w:after="0" w:line="240" w:lineRule="auto"/>
              <w:rPr>
                <w:rFonts w:eastAsia="Times New Roman" w:cs="Times New Roman"/>
                <w:sz w:val="16"/>
                <w:szCs w:val="16"/>
                <w:lang w:eastAsia="en-GB"/>
              </w:rPr>
            </w:pPr>
          </w:p>
        </w:tc>
      </w:tr>
      <w:tr w:rsidR="003B1DCD" w:rsidRPr="00AB3F2A" w14:paraId="3DE71C0C"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79F8B525" w14:textId="77777777" w:rsidR="003B1DCD" w:rsidRPr="00243693" w:rsidRDefault="003B1DCD" w:rsidP="003B1DCD">
            <w:pPr>
              <w:spacing w:after="0" w:line="240" w:lineRule="auto"/>
              <w:jc w:val="center"/>
              <w:rPr>
                <w:rFonts w:eastAsia="Times New Roman" w:cs="Times New Roman"/>
                <w:color w:val="000000"/>
                <w:sz w:val="16"/>
                <w:szCs w:val="16"/>
                <w:lang w:eastAsia="en-GB"/>
              </w:rPr>
            </w:pPr>
            <w:r w:rsidRPr="00243693">
              <w:rPr>
                <w:rFonts w:eastAsia="Times New Roman" w:cs="Times New Roman"/>
                <w:color w:val="000000"/>
                <w:sz w:val="16"/>
                <w:szCs w:val="16"/>
                <w:lang w:eastAsia="en-GB"/>
              </w:rPr>
              <w:t>Hydrobatidae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554A3411" w14:textId="6CCE84F5" w:rsidR="003B1DCD" w:rsidRPr="00243693" w:rsidRDefault="00E479A4" w:rsidP="003B1DCD">
            <w:pPr>
              <w:spacing w:after="0" w:line="240" w:lineRule="auto"/>
              <w:jc w:val="center"/>
              <w:rPr>
                <w:rFonts w:eastAsia="Times New Roman" w:cs="Times New Roman"/>
                <w:i/>
                <w:iCs/>
                <w:color w:val="000000"/>
                <w:sz w:val="16"/>
                <w:szCs w:val="16"/>
                <w:lang w:eastAsia="en-GB"/>
              </w:rPr>
            </w:pPr>
            <w:r>
              <w:rPr>
                <w:rFonts w:eastAsia="Times New Roman" w:cs="Times New Roman"/>
                <w:color w:val="000000"/>
                <w:sz w:val="16"/>
                <w:szCs w:val="16"/>
                <w:lang w:val="fr-FR" w:eastAsia="en-GB"/>
              </w:rPr>
              <w:t>Océanite de Tristram</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1ABC521C" w14:textId="77777777" w:rsidR="003B1DCD" w:rsidRPr="00243693" w:rsidRDefault="003B1DCD" w:rsidP="003B1DCD">
            <w:pPr>
              <w:spacing w:after="0" w:line="240" w:lineRule="auto"/>
              <w:jc w:val="center"/>
              <w:rPr>
                <w:rFonts w:eastAsia="Times New Roman" w:cs="Times New Roman"/>
                <w:i/>
                <w:iCs/>
                <w:color w:val="000000"/>
                <w:sz w:val="16"/>
                <w:szCs w:val="16"/>
                <w:lang w:eastAsia="en-GB"/>
              </w:rPr>
            </w:pPr>
            <w:proofErr w:type="spellStart"/>
            <w:r w:rsidRPr="00243693">
              <w:rPr>
                <w:rFonts w:eastAsia="Times New Roman" w:cs="Times New Roman"/>
                <w:i/>
                <w:iCs/>
                <w:color w:val="000000"/>
                <w:sz w:val="16"/>
                <w:szCs w:val="16"/>
                <w:lang w:eastAsia="en-GB"/>
              </w:rPr>
              <w:t>Hydrobates</w:t>
            </w:r>
            <w:proofErr w:type="spellEnd"/>
            <w:r w:rsidRPr="00243693">
              <w:rPr>
                <w:rFonts w:eastAsia="Times New Roman" w:cs="Times New Roman"/>
                <w:i/>
                <w:iCs/>
                <w:color w:val="000000"/>
                <w:sz w:val="16"/>
                <w:szCs w:val="16"/>
                <w:lang w:eastAsia="en-GB"/>
              </w:rPr>
              <w:t xml:space="preserve"> </w:t>
            </w:r>
            <w:proofErr w:type="spellStart"/>
            <w:r w:rsidRPr="00243693">
              <w:rPr>
                <w:rFonts w:eastAsia="Times New Roman" w:cs="Times New Roman"/>
                <w:i/>
                <w:iCs/>
                <w:color w:val="000000"/>
                <w:sz w:val="16"/>
                <w:szCs w:val="16"/>
                <w:lang w:eastAsia="en-GB"/>
              </w:rPr>
              <w:t>tristrami</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45A6BF28" w14:textId="77777777" w:rsidR="003B1DCD" w:rsidRPr="00243693" w:rsidRDefault="003B1DCD" w:rsidP="003B1DCD">
            <w:pPr>
              <w:spacing w:after="0" w:line="240" w:lineRule="auto"/>
              <w:jc w:val="center"/>
              <w:rPr>
                <w:rFonts w:eastAsia="Times New Roman" w:cs="Times New Roman"/>
                <w:color w:val="000000"/>
                <w:sz w:val="16"/>
                <w:szCs w:val="16"/>
                <w:lang w:eastAsia="en-GB"/>
              </w:rPr>
            </w:pPr>
            <w:r w:rsidRPr="00243693">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29004A35" w14:textId="77777777" w:rsidR="003B1DCD" w:rsidRPr="00243693" w:rsidRDefault="003B1DCD" w:rsidP="003B1DCD">
            <w:pPr>
              <w:spacing w:after="0" w:line="240" w:lineRule="auto"/>
              <w:jc w:val="center"/>
              <w:rPr>
                <w:rFonts w:eastAsia="Times New Roman" w:cs="Times New Roman"/>
                <w:color w:val="000000"/>
                <w:sz w:val="16"/>
                <w:szCs w:val="16"/>
                <w:lang w:eastAsia="en-GB"/>
              </w:rPr>
            </w:pPr>
            <w:r w:rsidRPr="00243693">
              <w:rPr>
                <w:rFonts w:eastAsia="Times New Roman" w:cs="Times New Roman"/>
                <w:color w:val="000000"/>
                <w:sz w:val="16"/>
                <w:szCs w:val="16"/>
                <w:lang w:eastAsia="en-GB"/>
              </w:rPr>
              <w:t>Stable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0B2BA395" w14:textId="4768390A" w:rsidR="003B1DCD" w:rsidRPr="00243693" w:rsidRDefault="003B1DCD" w:rsidP="003B1DCD">
            <w:pPr>
              <w:spacing w:after="0" w:line="240" w:lineRule="auto"/>
              <w:jc w:val="center"/>
              <w:rPr>
                <w:rFonts w:eastAsia="Times New Roman" w:cs="Times New Roman"/>
                <w:color w:val="000000"/>
                <w:sz w:val="16"/>
                <w:szCs w:val="16"/>
                <w:lang w:eastAsia="en-GB"/>
              </w:rPr>
            </w:pPr>
            <w:r w:rsidRPr="00243693">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242F33D1" w14:textId="4EAD3D59" w:rsidR="003B1DCD" w:rsidRPr="00243693" w:rsidRDefault="003B1DCD" w:rsidP="003B1DCD">
            <w:pPr>
              <w:spacing w:after="0" w:line="240" w:lineRule="auto"/>
              <w:jc w:val="center"/>
              <w:rPr>
                <w:rFonts w:eastAsia="Times New Roman" w:cs="Times New Roman"/>
                <w:color w:val="000000"/>
                <w:sz w:val="16"/>
                <w:szCs w:val="16"/>
                <w:lang w:eastAsia="en-GB"/>
              </w:rPr>
            </w:pPr>
            <w:proofErr w:type="spellStart"/>
            <w:r w:rsidRPr="00243693">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41E3A49B" w14:textId="77777777" w:rsidR="003B1DCD" w:rsidRPr="00243693" w:rsidRDefault="003B1DCD" w:rsidP="003B1DCD">
            <w:pPr>
              <w:spacing w:after="0" w:line="240" w:lineRule="auto"/>
              <w:jc w:val="center"/>
              <w:rPr>
                <w:rFonts w:eastAsia="Times New Roman" w:cs="Times New Roman"/>
                <w:color w:val="000000"/>
                <w:sz w:val="16"/>
                <w:szCs w:val="16"/>
                <w:lang w:eastAsia="en-GB"/>
              </w:rPr>
            </w:pPr>
          </w:p>
        </w:tc>
        <w:tc>
          <w:tcPr>
            <w:tcW w:w="395" w:type="pct"/>
            <w:vAlign w:val="center"/>
          </w:tcPr>
          <w:p w14:paraId="552E9351" w14:textId="77777777" w:rsidR="003B1DCD" w:rsidRPr="00243693" w:rsidRDefault="003B1DCD" w:rsidP="003B1DCD">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76D66F6D" w14:textId="77777777" w:rsidR="003B1DCD" w:rsidRPr="00243693" w:rsidRDefault="003B1DCD" w:rsidP="003B1DCD">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1B7DA31C" w14:textId="77777777" w:rsidR="003B1DCD" w:rsidRPr="00081C84" w:rsidRDefault="003B1DCD" w:rsidP="00185DC4">
            <w:pPr>
              <w:spacing w:after="0" w:line="240" w:lineRule="auto"/>
              <w:rPr>
                <w:rFonts w:eastAsia="Times New Roman" w:cs="Times New Roman"/>
                <w:sz w:val="16"/>
                <w:szCs w:val="16"/>
                <w:lang w:eastAsia="en-GB"/>
              </w:rPr>
            </w:pPr>
          </w:p>
        </w:tc>
      </w:tr>
      <w:tr w:rsidR="003B1DCD" w:rsidRPr="00AB3F2A" w14:paraId="48BCDEF9"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662BDF02" w14:textId="77777777" w:rsidR="003B1DCD" w:rsidRPr="00F811C0" w:rsidRDefault="003B1DCD" w:rsidP="003B1DCD">
            <w:pPr>
              <w:spacing w:after="0" w:line="240" w:lineRule="auto"/>
              <w:jc w:val="center"/>
              <w:rPr>
                <w:rFonts w:eastAsia="Times New Roman" w:cs="Times New Roman"/>
                <w:color w:val="000000"/>
                <w:sz w:val="16"/>
                <w:szCs w:val="16"/>
                <w:lang w:eastAsia="en-GB"/>
              </w:rPr>
            </w:pPr>
            <w:r w:rsidRPr="00F811C0">
              <w:rPr>
                <w:rFonts w:eastAsia="Times New Roman" w:cs="Times New Roman"/>
                <w:color w:val="000000"/>
                <w:sz w:val="16"/>
                <w:szCs w:val="16"/>
                <w:lang w:eastAsia="en-GB"/>
              </w:rPr>
              <w:t>Hydrobatidae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3C174A16" w14:textId="54CB003B" w:rsidR="003B1DCD" w:rsidRPr="00F811C0" w:rsidRDefault="003B1DCD" w:rsidP="003B1DCD">
            <w:pPr>
              <w:spacing w:after="0" w:line="240" w:lineRule="auto"/>
              <w:jc w:val="center"/>
              <w:rPr>
                <w:rFonts w:eastAsia="Times New Roman" w:cs="Times New Roman"/>
                <w:i/>
                <w:iCs/>
                <w:color w:val="000000"/>
                <w:sz w:val="16"/>
                <w:szCs w:val="16"/>
                <w:lang w:eastAsia="en-GB"/>
              </w:rPr>
            </w:pPr>
            <w:proofErr w:type="spellStart"/>
            <w:r w:rsidRPr="00F811C0">
              <w:rPr>
                <w:rFonts w:eastAsia="Times New Roman" w:cs="Times New Roman"/>
                <w:color w:val="000000"/>
                <w:sz w:val="16"/>
                <w:szCs w:val="16"/>
                <w:lang w:eastAsia="en-GB"/>
              </w:rPr>
              <w:t>Océanite</w:t>
            </w:r>
            <w:proofErr w:type="spellEnd"/>
            <w:r w:rsidRPr="00F811C0">
              <w:rPr>
                <w:rFonts w:eastAsia="Times New Roman" w:cs="Times New Roman"/>
                <w:color w:val="000000"/>
                <w:sz w:val="16"/>
                <w:szCs w:val="16"/>
                <w:lang w:eastAsia="en-GB"/>
              </w:rPr>
              <w:t xml:space="preserve"> de Markham</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6481F938" w14:textId="77777777" w:rsidR="003B1DCD" w:rsidRPr="00F811C0" w:rsidRDefault="003B1DCD" w:rsidP="003B1DCD">
            <w:pPr>
              <w:spacing w:after="0" w:line="240" w:lineRule="auto"/>
              <w:jc w:val="center"/>
              <w:rPr>
                <w:rFonts w:eastAsia="Times New Roman" w:cs="Times New Roman"/>
                <w:i/>
                <w:iCs/>
                <w:color w:val="000000"/>
                <w:sz w:val="16"/>
                <w:szCs w:val="16"/>
                <w:lang w:eastAsia="en-GB"/>
              </w:rPr>
            </w:pPr>
            <w:proofErr w:type="spellStart"/>
            <w:r w:rsidRPr="00F811C0">
              <w:rPr>
                <w:rFonts w:eastAsia="Times New Roman" w:cs="Times New Roman"/>
                <w:i/>
                <w:iCs/>
                <w:color w:val="000000"/>
                <w:sz w:val="16"/>
                <w:szCs w:val="16"/>
                <w:lang w:eastAsia="en-GB"/>
              </w:rPr>
              <w:t>Hydrobates</w:t>
            </w:r>
            <w:proofErr w:type="spellEnd"/>
            <w:r w:rsidRPr="00F811C0">
              <w:rPr>
                <w:rFonts w:eastAsia="Times New Roman" w:cs="Times New Roman"/>
                <w:i/>
                <w:iCs/>
                <w:color w:val="000000"/>
                <w:sz w:val="16"/>
                <w:szCs w:val="16"/>
                <w:lang w:eastAsia="en-GB"/>
              </w:rPr>
              <w:t xml:space="preserve"> </w:t>
            </w:r>
            <w:proofErr w:type="spellStart"/>
            <w:r w:rsidRPr="00F811C0">
              <w:rPr>
                <w:rFonts w:eastAsia="Times New Roman" w:cs="Times New Roman"/>
                <w:i/>
                <w:iCs/>
                <w:color w:val="000000"/>
                <w:sz w:val="16"/>
                <w:szCs w:val="16"/>
                <w:lang w:eastAsia="en-GB"/>
              </w:rPr>
              <w:t>markhami</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6942C144" w14:textId="77777777" w:rsidR="003B1DCD" w:rsidRPr="00F811C0" w:rsidRDefault="003B1DCD" w:rsidP="003B1DCD">
            <w:pPr>
              <w:spacing w:after="0" w:line="240" w:lineRule="auto"/>
              <w:jc w:val="center"/>
              <w:rPr>
                <w:rFonts w:eastAsia="Times New Roman" w:cs="Times New Roman"/>
                <w:color w:val="000000"/>
                <w:sz w:val="16"/>
                <w:szCs w:val="16"/>
                <w:lang w:eastAsia="en-GB"/>
              </w:rPr>
            </w:pPr>
            <w:r w:rsidRPr="00F811C0">
              <w:rPr>
                <w:rFonts w:eastAsia="Times New Roman" w:cs="Times New Roman"/>
                <w:color w:val="000000"/>
                <w:sz w:val="16"/>
                <w:szCs w:val="16"/>
                <w:lang w:eastAsia="en-GB"/>
              </w:rPr>
              <w:t>NT</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40FD4B6F" w14:textId="4C639DC9" w:rsidR="003B1DCD" w:rsidRPr="00F811C0" w:rsidRDefault="003B1DCD" w:rsidP="003B1DCD">
            <w:pPr>
              <w:spacing w:after="0" w:line="240" w:lineRule="auto"/>
              <w:jc w:val="center"/>
              <w:rPr>
                <w:rFonts w:eastAsia="Times New Roman" w:cs="Times New Roman"/>
                <w:color w:val="000000"/>
                <w:sz w:val="16"/>
                <w:szCs w:val="16"/>
                <w:lang w:eastAsia="en-GB"/>
              </w:rPr>
            </w:pPr>
            <w:r w:rsidRPr="00F811C0">
              <w:rPr>
                <w:rFonts w:eastAsia="Times New Roman" w:cs="Times New Roman"/>
                <w:color w:val="000000"/>
                <w:sz w:val="16"/>
                <w:szCs w:val="16"/>
                <w:lang w:eastAsia="en-GB"/>
              </w:rPr>
              <w:t xml:space="preserve">En </w:t>
            </w:r>
            <w:proofErr w:type="spellStart"/>
            <w:r w:rsidRPr="00F811C0">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5043B338" w14:textId="1BDC5977" w:rsidR="003B1DCD" w:rsidRPr="00F811C0" w:rsidRDefault="003B1DCD" w:rsidP="003B1DCD">
            <w:pPr>
              <w:spacing w:after="0" w:line="240" w:lineRule="auto"/>
              <w:jc w:val="center"/>
              <w:rPr>
                <w:rFonts w:eastAsia="Times New Roman" w:cs="Times New Roman"/>
                <w:color w:val="000000"/>
                <w:sz w:val="16"/>
                <w:szCs w:val="16"/>
                <w:lang w:eastAsia="en-GB"/>
              </w:rPr>
            </w:pPr>
            <w:r w:rsidRPr="00F811C0">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503F59A3" w14:textId="076B4BA6" w:rsidR="003B1DCD" w:rsidRPr="00F811C0" w:rsidRDefault="003B1DCD" w:rsidP="003B1DCD">
            <w:pPr>
              <w:spacing w:after="0" w:line="240" w:lineRule="auto"/>
              <w:jc w:val="center"/>
              <w:rPr>
                <w:rFonts w:eastAsia="Times New Roman" w:cs="Times New Roman"/>
                <w:color w:val="000000"/>
                <w:sz w:val="16"/>
                <w:szCs w:val="16"/>
                <w:lang w:eastAsia="en-GB"/>
              </w:rPr>
            </w:pPr>
            <w:proofErr w:type="spellStart"/>
            <w:r w:rsidRPr="00F811C0">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tcPr>
          <w:p w14:paraId="295EAA71" w14:textId="77777777" w:rsidR="003B1DCD" w:rsidRPr="00F811C0" w:rsidRDefault="003B1DCD" w:rsidP="003B1DCD">
            <w:pPr>
              <w:spacing w:after="0" w:line="240" w:lineRule="auto"/>
              <w:jc w:val="center"/>
              <w:rPr>
                <w:rFonts w:eastAsia="Times New Roman" w:cs="Times New Roman"/>
                <w:color w:val="000000"/>
                <w:sz w:val="16"/>
                <w:szCs w:val="16"/>
                <w:lang w:eastAsia="en-GB"/>
              </w:rPr>
            </w:pPr>
          </w:p>
        </w:tc>
        <w:tc>
          <w:tcPr>
            <w:tcW w:w="395" w:type="pct"/>
            <w:vAlign w:val="center"/>
          </w:tcPr>
          <w:p w14:paraId="2FBD7DEE" w14:textId="77777777" w:rsidR="003B1DCD" w:rsidRPr="00F811C0" w:rsidRDefault="003B1DCD" w:rsidP="003B1DCD">
            <w:pPr>
              <w:spacing w:after="0" w:line="240" w:lineRule="auto"/>
              <w:jc w:val="center"/>
              <w:rPr>
                <w:rFonts w:eastAsia="Times New Roman" w:cs="Times New Roman"/>
                <w:color w:val="000000"/>
                <w:sz w:val="16"/>
                <w:szCs w:val="16"/>
                <w:lang w:eastAsia="en-GB"/>
              </w:rPr>
            </w:pPr>
            <w:r w:rsidRPr="00F811C0">
              <w:rPr>
                <w:rFonts w:eastAsia="Times New Roman" w:cs="Times New Roman"/>
                <w:color w:val="000000"/>
                <w:sz w:val="16"/>
                <w:szCs w:val="16"/>
                <w:lang w:eastAsia="en-GB"/>
              </w:rPr>
              <w:t>Res 14.20</w:t>
            </w: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1394D4E0" w14:textId="77777777" w:rsidR="003B1DCD" w:rsidRPr="00F811C0" w:rsidRDefault="003B1DCD" w:rsidP="003B1DCD">
            <w:pPr>
              <w:spacing w:after="0" w:line="240" w:lineRule="auto"/>
              <w:jc w:val="center"/>
              <w:rPr>
                <w:rFonts w:eastAsia="Times New Roman" w:cs="Times New Roman"/>
                <w:color w:val="000000"/>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4FB75ECE" w14:textId="77777777" w:rsidR="003B1DCD" w:rsidRPr="00081C84" w:rsidRDefault="003B1DCD" w:rsidP="00185DC4">
            <w:pPr>
              <w:spacing w:after="0" w:line="240" w:lineRule="auto"/>
              <w:rPr>
                <w:rFonts w:eastAsia="Times New Roman" w:cs="Times New Roman"/>
                <w:sz w:val="16"/>
                <w:szCs w:val="16"/>
                <w:lang w:eastAsia="en-GB"/>
              </w:rPr>
            </w:pPr>
          </w:p>
        </w:tc>
      </w:tr>
      <w:tr w:rsidR="003B1DCD" w:rsidRPr="00AB3F2A" w14:paraId="430A9482"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10C2E401" w14:textId="77777777" w:rsidR="003B1DCD" w:rsidRPr="003109D2" w:rsidRDefault="003B1DCD" w:rsidP="003B1DCD">
            <w:pPr>
              <w:spacing w:after="0" w:line="240" w:lineRule="auto"/>
              <w:jc w:val="center"/>
              <w:rPr>
                <w:rFonts w:eastAsia="Times New Roman" w:cs="Times New Roman"/>
                <w:color w:val="000000"/>
                <w:sz w:val="16"/>
                <w:szCs w:val="16"/>
                <w:lang w:eastAsia="en-GB"/>
              </w:rPr>
            </w:pPr>
            <w:r w:rsidRPr="003109D2">
              <w:rPr>
                <w:rFonts w:eastAsia="Times New Roman" w:cs="Times New Roman"/>
                <w:color w:val="000000"/>
                <w:sz w:val="16"/>
                <w:szCs w:val="16"/>
                <w:lang w:eastAsia="en-GB"/>
              </w:rPr>
              <w:t>Hydrobatidae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1FB1C345" w14:textId="600ABC46" w:rsidR="003B1DCD" w:rsidRPr="003109D2" w:rsidRDefault="00745228" w:rsidP="003B1DCD">
            <w:pPr>
              <w:spacing w:after="0" w:line="240" w:lineRule="auto"/>
              <w:jc w:val="center"/>
              <w:rPr>
                <w:rFonts w:eastAsia="Times New Roman" w:cs="Times New Roman"/>
                <w:i/>
                <w:iCs/>
                <w:color w:val="000000"/>
                <w:sz w:val="16"/>
                <w:szCs w:val="16"/>
                <w:lang w:eastAsia="en-GB"/>
              </w:rPr>
            </w:pPr>
            <w:r>
              <w:rPr>
                <w:rFonts w:eastAsia="Times New Roman" w:cs="Times New Roman"/>
                <w:color w:val="000000"/>
                <w:sz w:val="16"/>
                <w:szCs w:val="16"/>
                <w:lang w:val="fr-FR" w:eastAsia="en-GB"/>
              </w:rPr>
              <w:t>Océanite à queue fourchue</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019CFDCB" w14:textId="77777777" w:rsidR="003B1DCD" w:rsidRPr="003109D2" w:rsidRDefault="003B1DCD" w:rsidP="003B1DCD">
            <w:pPr>
              <w:spacing w:after="0" w:line="240" w:lineRule="auto"/>
              <w:jc w:val="center"/>
              <w:rPr>
                <w:rFonts w:eastAsia="Times New Roman" w:cs="Times New Roman"/>
                <w:i/>
                <w:iCs/>
                <w:color w:val="000000"/>
                <w:sz w:val="16"/>
                <w:szCs w:val="16"/>
                <w:lang w:eastAsia="en-GB"/>
              </w:rPr>
            </w:pPr>
            <w:proofErr w:type="spellStart"/>
            <w:r w:rsidRPr="003109D2">
              <w:rPr>
                <w:rFonts w:eastAsia="Times New Roman" w:cs="Times New Roman"/>
                <w:i/>
                <w:iCs/>
                <w:color w:val="000000"/>
                <w:sz w:val="16"/>
                <w:szCs w:val="16"/>
                <w:lang w:eastAsia="en-GB"/>
              </w:rPr>
              <w:t>Hydrobates</w:t>
            </w:r>
            <w:proofErr w:type="spellEnd"/>
            <w:r w:rsidRPr="003109D2">
              <w:rPr>
                <w:rFonts w:eastAsia="Times New Roman" w:cs="Times New Roman"/>
                <w:i/>
                <w:iCs/>
                <w:color w:val="000000"/>
                <w:sz w:val="16"/>
                <w:szCs w:val="16"/>
                <w:lang w:eastAsia="en-GB"/>
              </w:rPr>
              <w:t xml:space="preserve"> furcatus</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7EC11269" w14:textId="77777777" w:rsidR="003B1DCD" w:rsidRPr="003109D2" w:rsidRDefault="003B1DCD" w:rsidP="003B1DCD">
            <w:pPr>
              <w:spacing w:after="0" w:line="240" w:lineRule="auto"/>
              <w:jc w:val="center"/>
              <w:rPr>
                <w:rFonts w:eastAsia="Times New Roman" w:cs="Times New Roman"/>
                <w:color w:val="000000"/>
                <w:sz w:val="16"/>
                <w:szCs w:val="16"/>
                <w:lang w:eastAsia="en-GB"/>
              </w:rPr>
            </w:pPr>
            <w:r w:rsidRPr="003109D2">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4FEC32CB" w14:textId="16380DB4" w:rsidR="003B1DCD" w:rsidRPr="003109D2" w:rsidRDefault="003B1DCD" w:rsidP="003B1DCD">
            <w:pPr>
              <w:spacing w:after="0" w:line="240" w:lineRule="auto"/>
              <w:jc w:val="center"/>
              <w:rPr>
                <w:rFonts w:eastAsia="Times New Roman" w:cs="Times New Roman"/>
                <w:color w:val="000000"/>
                <w:sz w:val="16"/>
                <w:szCs w:val="16"/>
                <w:lang w:eastAsia="en-GB"/>
              </w:rPr>
            </w:pPr>
            <w:r w:rsidRPr="003109D2">
              <w:rPr>
                <w:rFonts w:eastAsia="Times New Roman" w:cs="Times New Roman"/>
                <w:color w:val="000000"/>
                <w:sz w:val="16"/>
                <w:szCs w:val="16"/>
                <w:lang w:eastAsia="en-GB"/>
              </w:rPr>
              <w:t xml:space="preserve">En </w:t>
            </w:r>
            <w:proofErr w:type="spellStart"/>
            <w:r w:rsidRPr="003109D2">
              <w:rPr>
                <w:rFonts w:eastAsia="Times New Roman" w:cs="Times New Roman"/>
                <w:color w:val="000000"/>
                <w:sz w:val="16"/>
                <w:szCs w:val="16"/>
                <w:lang w:eastAsia="en-GB"/>
              </w:rPr>
              <w:t>hausse</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3365634C" w14:textId="755F354E" w:rsidR="003B1DCD" w:rsidRPr="003109D2" w:rsidRDefault="003B1DCD" w:rsidP="003B1DCD">
            <w:pPr>
              <w:spacing w:after="0" w:line="240" w:lineRule="auto"/>
              <w:jc w:val="center"/>
              <w:rPr>
                <w:rFonts w:eastAsia="Times New Roman" w:cs="Times New Roman"/>
                <w:color w:val="000000"/>
                <w:sz w:val="16"/>
                <w:szCs w:val="16"/>
                <w:lang w:eastAsia="en-GB"/>
              </w:rPr>
            </w:pPr>
            <w:r w:rsidRPr="003109D2">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539F345F" w14:textId="0B626745" w:rsidR="003B1DCD" w:rsidRPr="003109D2" w:rsidRDefault="003B1DCD" w:rsidP="003B1DCD">
            <w:pPr>
              <w:spacing w:after="0" w:line="240" w:lineRule="auto"/>
              <w:jc w:val="center"/>
              <w:rPr>
                <w:rFonts w:eastAsia="Times New Roman" w:cs="Times New Roman"/>
                <w:color w:val="000000"/>
                <w:sz w:val="16"/>
                <w:szCs w:val="16"/>
                <w:lang w:eastAsia="en-GB"/>
              </w:rPr>
            </w:pPr>
            <w:proofErr w:type="spellStart"/>
            <w:r w:rsidRPr="003109D2">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tcPr>
          <w:p w14:paraId="1DA91195" w14:textId="77777777" w:rsidR="003B1DCD" w:rsidRPr="003109D2" w:rsidRDefault="003B1DCD" w:rsidP="003B1DCD">
            <w:pPr>
              <w:spacing w:after="0" w:line="240" w:lineRule="auto"/>
              <w:jc w:val="center"/>
              <w:rPr>
                <w:rFonts w:eastAsia="Times New Roman" w:cs="Times New Roman"/>
                <w:color w:val="000000"/>
                <w:sz w:val="16"/>
                <w:szCs w:val="16"/>
                <w:lang w:eastAsia="en-GB"/>
              </w:rPr>
            </w:pPr>
          </w:p>
        </w:tc>
        <w:tc>
          <w:tcPr>
            <w:tcW w:w="395" w:type="pct"/>
            <w:vAlign w:val="center"/>
          </w:tcPr>
          <w:p w14:paraId="7A143846" w14:textId="77777777" w:rsidR="003B1DCD" w:rsidRPr="003109D2" w:rsidRDefault="003B1DCD" w:rsidP="003B1DCD">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74BFC9A4" w14:textId="77777777" w:rsidR="003B1DCD" w:rsidRPr="003109D2" w:rsidRDefault="003B1DCD" w:rsidP="003B1DCD">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7CA78E49" w14:textId="77777777" w:rsidR="003B1DCD" w:rsidRPr="00081C84" w:rsidRDefault="003B1DCD" w:rsidP="00185DC4">
            <w:pPr>
              <w:spacing w:after="0" w:line="240" w:lineRule="auto"/>
              <w:rPr>
                <w:rFonts w:eastAsia="Times New Roman" w:cs="Times New Roman"/>
                <w:sz w:val="16"/>
                <w:szCs w:val="16"/>
                <w:lang w:eastAsia="en-GB"/>
              </w:rPr>
            </w:pPr>
          </w:p>
        </w:tc>
      </w:tr>
      <w:tr w:rsidR="003B1DCD" w:rsidRPr="00AB3F2A" w14:paraId="5D65CB71" w14:textId="77777777" w:rsidTr="00E7039C">
        <w:trPr>
          <w:trHeight w:val="227"/>
          <w:jc w:val="center"/>
        </w:trPr>
        <w:tc>
          <w:tcPr>
            <w:tcW w:w="583" w:type="pct"/>
            <w:tcBorders>
              <w:top w:val="single" w:sz="4" w:space="0" w:color="D0CECE" w:themeColor="background2" w:themeShade="E6"/>
              <w:left w:val="nil"/>
              <w:bottom w:val="single" w:sz="4" w:space="0" w:color="auto"/>
              <w:right w:val="nil"/>
            </w:tcBorders>
            <w:noWrap/>
            <w:vAlign w:val="center"/>
            <w:hideMark/>
          </w:tcPr>
          <w:p w14:paraId="07F02129" w14:textId="77777777" w:rsidR="003B1DCD" w:rsidRPr="00656B5B" w:rsidRDefault="003B1DCD" w:rsidP="003B1DCD">
            <w:pPr>
              <w:spacing w:after="0" w:line="240" w:lineRule="auto"/>
              <w:jc w:val="center"/>
              <w:rPr>
                <w:rFonts w:eastAsia="Times New Roman" w:cs="Times New Roman"/>
                <w:color w:val="000000"/>
                <w:sz w:val="16"/>
                <w:szCs w:val="16"/>
                <w:lang w:eastAsia="en-GB"/>
              </w:rPr>
            </w:pPr>
            <w:r w:rsidRPr="00656B5B">
              <w:rPr>
                <w:rFonts w:eastAsia="Times New Roman" w:cs="Times New Roman"/>
                <w:color w:val="000000"/>
                <w:sz w:val="16"/>
                <w:szCs w:val="16"/>
                <w:lang w:eastAsia="en-GB"/>
              </w:rPr>
              <w:t>Hydrobatidae</w:t>
            </w:r>
          </w:p>
        </w:tc>
        <w:tc>
          <w:tcPr>
            <w:tcW w:w="534" w:type="pct"/>
            <w:tcBorders>
              <w:top w:val="single" w:sz="4" w:space="0" w:color="D0CECE" w:themeColor="background2" w:themeShade="E6"/>
              <w:left w:val="nil"/>
              <w:bottom w:val="single" w:sz="4" w:space="0" w:color="auto"/>
              <w:right w:val="nil"/>
            </w:tcBorders>
            <w:vAlign w:val="center"/>
          </w:tcPr>
          <w:p w14:paraId="2234E4E2" w14:textId="29E31EDC" w:rsidR="003B1DCD" w:rsidRPr="00656B5B" w:rsidRDefault="003B1DCD" w:rsidP="003B1DCD">
            <w:pPr>
              <w:spacing w:after="0" w:line="240" w:lineRule="auto"/>
              <w:jc w:val="center"/>
              <w:rPr>
                <w:rFonts w:eastAsia="Times New Roman" w:cs="Times New Roman"/>
                <w:i/>
                <w:iCs/>
                <w:color w:val="000000"/>
                <w:sz w:val="16"/>
                <w:szCs w:val="16"/>
                <w:lang w:eastAsia="en-GB"/>
              </w:rPr>
            </w:pPr>
            <w:proofErr w:type="spellStart"/>
            <w:r w:rsidRPr="00656B5B">
              <w:rPr>
                <w:rFonts w:eastAsia="Times New Roman" w:cs="Times New Roman"/>
                <w:color w:val="000000"/>
                <w:sz w:val="16"/>
                <w:szCs w:val="16"/>
                <w:lang w:eastAsia="en-GB"/>
              </w:rPr>
              <w:t>Océanite</w:t>
            </w:r>
            <w:proofErr w:type="spellEnd"/>
            <w:r w:rsidRPr="00656B5B">
              <w:rPr>
                <w:rFonts w:eastAsia="Times New Roman" w:cs="Times New Roman"/>
                <w:color w:val="000000"/>
                <w:sz w:val="16"/>
                <w:szCs w:val="16"/>
                <w:lang w:eastAsia="en-GB"/>
              </w:rPr>
              <w:t xml:space="preserve"> de Hornby</w:t>
            </w:r>
          </w:p>
        </w:tc>
        <w:tc>
          <w:tcPr>
            <w:tcW w:w="693" w:type="pct"/>
            <w:tcBorders>
              <w:top w:val="single" w:sz="4" w:space="0" w:color="D0CECE" w:themeColor="background2" w:themeShade="E6"/>
              <w:left w:val="nil"/>
              <w:bottom w:val="single" w:sz="4" w:space="0" w:color="auto"/>
              <w:right w:val="nil"/>
            </w:tcBorders>
            <w:noWrap/>
            <w:vAlign w:val="center"/>
            <w:hideMark/>
          </w:tcPr>
          <w:p w14:paraId="623D7469" w14:textId="77777777" w:rsidR="003B1DCD" w:rsidRPr="00656B5B" w:rsidRDefault="003B1DCD" w:rsidP="003B1DCD">
            <w:pPr>
              <w:spacing w:after="0" w:line="240" w:lineRule="auto"/>
              <w:jc w:val="center"/>
              <w:rPr>
                <w:rFonts w:eastAsia="Times New Roman" w:cs="Times New Roman"/>
                <w:i/>
                <w:iCs/>
                <w:color w:val="000000"/>
                <w:sz w:val="16"/>
                <w:szCs w:val="16"/>
                <w:lang w:eastAsia="en-GB"/>
              </w:rPr>
            </w:pPr>
            <w:proofErr w:type="spellStart"/>
            <w:r w:rsidRPr="00656B5B">
              <w:rPr>
                <w:rFonts w:eastAsia="Times New Roman" w:cs="Times New Roman"/>
                <w:i/>
                <w:iCs/>
                <w:color w:val="000000"/>
                <w:sz w:val="16"/>
                <w:szCs w:val="16"/>
                <w:lang w:eastAsia="en-GB"/>
              </w:rPr>
              <w:t>Hydrobates</w:t>
            </w:r>
            <w:proofErr w:type="spellEnd"/>
            <w:r w:rsidRPr="00656B5B">
              <w:rPr>
                <w:rFonts w:eastAsia="Times New Roman" w:cs="Times New Roman"/>
                <w:i/>
                <w:iCs/>
                <w:color w:val="000000"/>
                <w:sz w:val="16"/>
                <w:szCs w:val="16"/>
                <w:lang w:eastAsia="en-GB"/>
              </w:rPr>
              <w:t xml:space="preserve"> </w:t>
            </w:r>
            <w:proofErr w:type="spellStart"/>
            <w:r w:rsidRPr="00656B5B">
              <w:rPr>
                <w:rFonts w:eastAsia="Times New Roman" w:cs="Times New Roman"/>
                <w:i/>
                <w:iCs/>
                <w:color w:val="000000"/>
                <w:sz w:val="16"/>
                <w:szCs w:val="16"/>
                <w:lang w:eastAsia="en-GB"/>
              </w:rPr>
              <w:t>hornbyi</w:t>
            </w:r>
            <w:proofErr w:type="spellEnd"/>
          </w:p>
        </w:tc>
        <w:tc>
          <w:tcPr>
            <w:tcW w:w="256" w:type="pct"/>
            <w:tcBorders>
              <w:top w:val="single" w:sz="4" w:space="0" w:color="D0CECE" w:themeColor="background2" w:themeShade="E6"/>
              <w:left w:val="nil"/>
              <w:bottom w:val="single" w:sz="4" w:space="0" w:color="auto"/>
              <w:right w:val="nil"/>
            </w:tcBorders>
            <w:noWrap/>
            <w:vAlign w:val="center"/>
            <w:hideMark/>
          </w:tcPr>
          <w:p w14:paraId="6AA7D6D4" w14:textId="77777777" w:rsidR="003B1DCD" w:rsidRPr="00656B5B" w:rsidRDefault="003B1DCD" w:rsidP="003B1DCD">
            <w:pPr>
              <w:spacing w:after="0" w:line="240" w:lineRule="auto"/>
              <w:jc w:val="center"/>
              <w:rPr>
                <w:rFonts w:eastAsia="Times New Roman" w:cs="Times New Roman"/>
                <w:color w:val="000000"/>
                <w:sz w:val="16"/>
                <w:szCs w:val="16"/>
                <w:lang w:eastAsia="en-GB"/>
              </w:rPr>
            </w:pPr>
            <w:r w:rsidRPr="00656B5B">
              <w:rPr>
                <w:rFonts w:eastAsia="Times New Roman" w:cs="Times New Roman"/>
                <w:color w:val="000000"/>
                <w:sz w:val="16"/>
                <w:szCs w:val="16"/>
                <w:lang w:eastAsia="en-GB"/>
              </w:rPr>
              <w:t>NT</w:t>
            </w:r>
          </w:p>
        </w:tc>
        <w:tc>
          <w:tcPr>
            <w:tcW w:w="405" w:type="pct"/>
            <w:tcBorders>
              <w:top w:val="single" w:sz="4" w:space="0" w:color="D0CECE" w:themeColor="background2" w:themeShade="E6"/>
              <w:left w:val="nil"/>
              <w:bottom w:val="single" w:sz="4" w:space="0" w:color="auto"/>
              <w:right w:val="nil"/>
            </w:tcBorders>
            <w:noWrap/>
            <w:vAlign w:val="center"/>
            <w:hideMark/>
          </w:tcPr>
          <w:p w14:paraId="43E9786E" w14:textId="03B05B7A" w:rsidR="003B1DCD" w:rsidRPr="00656B5B" w:rsidRDefault="003B1DCD" w:rsidP="003B1DCD">
            <w:pPr>
              <w:spacing w:after="0" w:line="240" w:lineRule="auto"/>
              <w:jc w:val="center"/>
              <w:rPr>
                <w:rFonts w:eastAsia="Times New Roman" w:cs="Times New Roman"/>
                <w:color w:val="000000"/>
                <w:sz w:val="16"/>
                <w:szCs w:val="16"/>
                <w:lang w:eastAsia="en-GB"/>
              </w:rPr>
            </w:pPr>
            <w:r w:rsidRPr="00656B5B">
              <w:rPr>
                <w:rFonts w:eastAsia="Times New Roman" w:cs="Times New Roman"/>
                <w:color w:val="000000"/>
                <w:sz w:val="16"/>
                <w:szCs w:val="16"/>
                <w:lang w:eastAsia="en-GB"/>
              </w:rPr>
              <w:t xml:space="preserve">En </w:t>
            </w:r>
            <w:proofErr w:type="spellStart"/>
            <w:r w:rsidRPr="00656B5B">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auto"/>
              <w:right w:val="nil"/>
            </w:tcBorders>
            <w:noWrap/>
            <w:vAlign w:val="center"/>
            <w:hideMark/>
          </w:tcPr>
          <w:p w14:paraId="6EBDDFA3" w14:textId="1B06C247" w:rsidR="003B1DCD" w:rsidRPr="00656B5B" w:rsidRDefault="003B1DCD" w:rsidP="003B1DCD">
            <w:pPr>
              <w:spacing w:after="0" w:line="240" w:lineRule="auto"/>
              <w:jc w:val="center"/>
              <w:rPr>
                <w:rFonts w:eastAsia="Times New Roman" w:cs="Times New Roman"/>
                <w:color w:val="000000"/>
                <w:sz w:val="16"/>
                <w:szCs w:val="16"/>
                <w:lang w:eastAsia="en-GB"/>
              </w:rPr>
            </w:pPr>
            <w:r w:rsidRPr="00656B5B">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auto"/>
              <w:right w:val="nil"/>
            </w:tcBorders>
            <w:noWrap/>
            <w:vAlign w:val="center"/>
            <w:hideMark/>
          </w:tcPr>
          <w:p w14:paraId="05395B97" w14:textId="4E163DFC" w:rsidR="003B1DCD" w:rsidRPr="00656B5B" w:rsidRDefault="003B1DCD" w:rsidP="003B1DCD">
            <w:pPr>
              <w:spacing w:after="0" w:line="240" w:lineRule="auto"/>
              <w:jc w:val="center"/>
              <w:rPr>
                <w:rFonts w:eastAsia="Times New Roman" w:cs="Times New Roman"/>
                <w:color w:val="000000"/>
                <w:sz w:val="16"/>
                <w:szCs w:val="16"/>
                <w:lang w:eastAsia="en-GB"/>
              </w:rPr>
            </w:pPr>
            <w:proofErr w:type="spellStart"/>
            <w:r w:rsidRPr="00656B5B">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auto"/>
              <w:right w:val="nil"/>
            </w:tcBorders>
            <w:noWrap/>
            <w:vAlign w:val="center"/>
          </w:tcPr>
          <w:p w14:paraId="047B6E93" w14:textId="77777777" w:rsidR="003B1DCD" w:rsidRPr="00656B5B" w:rsidRDefault="003B1DCD" w:rsidP="003B1DCD">
            <w:pPr>
              <w:spacing w:after="0" w:line="240" w:lineRule="auto"/>
              <w:jc w:val="center"/>
              <w:rPr>
                <w:rFonts w:eastAsia="Times New Roman" w:cs="Times New Roman"/>
                <w:color w:val="000000"/>
                <w:sz w:val="16"/>
                <w:szCs w:val="16"/>
                <w:lang w:eastAsia="en-GB"/>
              </w:rPr>
            </w:pPr>
          </w:p>
        </w:tc>
        <w:tc>
          <w:tcPr>
            <w:tcW w:w="395" w:type="pct"/>
            <w:tcBorders>
              <w:bottom w:val="single" w:sz="4" w:space="0" w:color="auto"/>
            </w:tcBorders>
            <w:vAlign w:val="center"/>
          </w:tcPr>
          <w:p w14:paraId="0E4DB228" w14:textId="77777777" w:rsidR="003B1DCD" w:rsidRPr="00656B5B" w:rsidRDefault="003B1DCD" w:rsidP="003B1DCD">
            <w:pPr>
              <w:spacing w:after="0" w:line="240" w:lineRule="auto"/>
              <w:jc w:val="center"/>
              <w:rPr>
                <w:rFonts w:eastAsia="Times New Roman" w:cs="Times New Roman"/>
                <w:color w:val="000000"/>
                <w:sz w:val="16"/>
                <w:szCs w:val="16"/>
                <w:lang w:eastAsia="en-GB"/>
              </w:rPr>
            </w:pPr>
            <w:r w:rsidRPr="00656B5B">
              <w:rPr>
                <w:rFonts w:eastAsia="Times New Roman" w:cs="Times New Roman"/>
                <w:color w:val="000000"/>
                <w:sz w:val="16"/>
                <w:szCs w:val="16"/>
                <w:lang w:eastAsia="en-GB"/>
              </w:rPr>
              <w:t>Res 14.20</w:t>
            </w:r>
          </w:p>
        </w:tc>
        <w:tc>
          <w:tcPr>
            <w:tcW w:w="307" w:type="pct"/>
            <w:tcBorders>
              <w:top w:val="single" w:sz="4" w:space="0" w:color="D0CECE" w:themeColor="background2" w:themeShade="E6"/>
              <w:left w:val="nil"/>
              <w:bottom w:val="single" w:sz="4" w:space="0" w:color="auto"/>
              <w:right w:val="nil"/>
            </w:tcBorders>
            <w:noWrap/>
            <w:vAlign w:val="center"/>
            <w:hideMark/>
          </w:tcPr>
          <w:p w14:paraId="55B85736" w14:textId="77777777" w:rsidR="003B1DCD" w:rsidRPr="00656B5B" w:rsidRDefault="003B1DCD" w:rsidP="003B1DCD">
            <w:pPr>
              <w:spacing w:after="0" w:line="240" w:lineRule="auto"/>
              <w:jc w:val="center"/>
              <w:rPr>
                <w:rFonts w:eastAsia="Times New Roman" w:cs="Times New Roman"/>
                <w:color w:val="000000"/>
                <w:sz w:val="16"/>
                <w:szCs w:val="16"/>
                <w:lang w:eastAsia="en-GB"/>
              </w:rPr>
            </w:pPr>
          </w:p>
        </w:tc>
        <w:tc>
          <w:tcPr>
            <w:tcW w:w="584" w:type="pct"/>
            <w:tcBorders>
              <w:top w:val="single" w:sz="4" w:space="0" w:color="D0CECE" w:themeColor="background2" w:themeShade="E6"/>
              <w:left w:val="nil"/>
              <w:bottom w:val="single" w:sz="4" w:space="0" w:color="auto"/>
              <w:right w:val="nil"/>
            </w:tcBorders>
            <w:noWrap/>
            <w:vAlign w:val="center"/>
            <w:hideMark/>
          </w:tcPr>
          <w:p w14:paraId="1BF692AE" w14:textId="77777777" w:rsidR="003B1DCD" w:rsidRPr="00081C84" w:rsidRDefault="003B1DCD" w:rsidP="00185DC4">
            <w:pPr>
              <w:spacing w:after="0" w:line="240" w:lineRule="auto"/>
              <w:rPr>
                <w:rFonts w:eastAsia="Times New Roman" w:cs="Times New Roman"/>
                <w:sz w:val="16"/>
                <w:szCs w:val="16"/>
                <w:lang w:eastAsia="en-GB"/>
              </w:rPr>
            </w:pPr>
          </w:p>
        </w:tc>
      </w:tr>
      <w:tr w:rsidR="003B1DCD" w:rsidRPr="00AB3F2A" w14:paraId="5462743F" w14:textId="77777777" w:rsidTr="00E7039C">
        <w:trPr>
          <w:trHeight w:val="227"/>
          <w:jc w:val="center"/>
        </w:trPr>
        <w:tc>
          <w:tcPr>
            <w:tcW w:w="583" w:type="pct"/>
            <w:tcBorders>
              <w:top w:val="single" w:sz="4" w:space="0" w:color="auto"/>
              <w:left w:val="nil"/>
              <w:bottom w:val="nil"/>
              <w:right w:val="nil"/>
            </w:tcBorders>
            <w:noWrap/>
            <w:vAlign w:val="center"/>
            <w:hideMark/>
          </w:tcPr>
          <w:p w14:paraId="253A8AAA" w14:textId="77777777" w:rsidR="003B1DCD" w:rsidRPr="002B7C45" w:rsidRDefault="003B1DCD" w:rsidP="003B1DCD">
            <w:pPr>
              <w:spacing w:after="0" w:line="240" w:lineRule="auto"/>
              <w:jc w:val="center"/>
              <w:rPr>
                <w:rFonts w:eastAsia="Times New Roman" w:cs="Times New Roman"/>
                <w:color w:val="000000"/>
                <w:sz w:val="16"/>
                <w:szCs w:val="16"/>
                <w:lang w:eastAsia="en-GB"/>
              </w:rPr>
            </w:pPr>
            <w:r w:rsidRPr="002B7C45">
              <w:rPr>
                <w:rFonts w:eastAsia="Times New Roman" w:cs="Times New Roman"/>
                <w:color w:val="000000"/>
                <w:sz w:val="16"/>
                <w:szCs w:val="16"/>
                <w:lang w:eastAsia="en-GB"/>
              </w:rPr>
              <w:t>Diomedeidae</w:t>
            </w:r>
          </w:p>
        </w:tc>
        <w:tc>
          <w:tcPr>
            <w:tcW w:w="534" w:type="pct"/>
            <w:tcBorders>
              <w:top w:val="single" w:sz="4" w:space="0" w:color="auto"/>
              <w:left w:val="nil"/>
              <w:bottom w:val="nil"/>
              <w:right w:val="nil"/>
            </w:tcBorders>
            <w:vAlign w:val="center"/>
          </w:tcPr>
          <w:p w14:paraId="51E662B7" w14:textId="19907824" w:rsidR="003B1DCD" w:rsidRPr="002B7C45" w:rsidRDefault="003B1DCD" w:rsidP="003B1DCD">
            <w:pPr>
              <w:spacing w:after="0" w:line="240" w:lineRule="auto"/>
              <w:jc w:val="center"/>
              <w:rPr>
                <w:rFonts w:eastAsia="Times New Roman" w:cs="Times New Roman"/>
                <w:i/>
                <w:iCs/>
                <w:color w:val="000000"/>
                <w:sz w:val="16"/>
                <w:szCs w:val="16"/>
                <w:lang w:eastAsia="en-GB"/>
              </w:rPr>
            </w:pPr>
            <w:proofErr w:type="spellStart"/>
            <w:r w:rsidRPr="002B7C45">
              <w:rPr>
                <w:rFonts w:eastAsia="Times New Roman" w:cs="Times New Roman"/>
                <w:color w:val="000000"/>
                <w:sz w:val="16"/>
                <w:szCs w:val="16"/>
                <w:lang w:eastAsia="en-GB"/>
              </w:rPr>
              <w:t>Albatros</w:t>
            </w:r>
            <w:proofErr w:type="spellEnd"/>
            <w:r w:rsidRPr="002B7C45">
              <w:rPr>
                <w:rFonts w:eastAsia="Times New Roman" w:cs="Times New Roman"/>
                <w:color w:val="000000"/>
                <w:sz w:val="16"/>
                <w:szCs w:val="16"/>
                <w:lang w:eastAsia="en-GB"/>
              </w:rPr>
              <w:t xml:space="preserve"> royal du Nord</w:t>
            </w:r>
          </w:p>
        </w:tc>
        <w:tc>
          <w:tcPr>
            <w:tcW w:w="693" w:type="pct"/>
            <w:tcBorders>
              <w:top w:val="single" w:sz="4" w:space="0" w:color="auto"/>
              <w:left w:val="nil"/>
              <w:bottom w:val="nil"/>
              <w:right w:val="nil"/>
            </w:tcBorders>
            <w:noWrap/>
            <w:vAlign w:val="center"/>
            <w:hideMark/>
          </w:tcPr>
          <w:p w14:paraId="0E65E0D9" w14:textId="77777777" w:rsidR="003B1DCD" w:rsidRPr="002B7C45" w:rsidRDefault="003B1DCD" w:rsidP="003B1DCD">
            <w:pPr>
              <w:spacing w:after="0" w:line="240" w:lineRule="auto"/>
              <w:jc w:val="center"/>
              <w:rPr>
                <w:rFonts w:eastAsia="Times New Roman" w:cs="Times New Roman"/>
                <w:i/>
                <w:iCs/>
                <w:color w:val="000000"/>
                <w:sz w:val="16"/>
                <w:szCs w:val="16"/>
                <w:lang w:eastAsia="en-GB"/>
              </w:rPr>
            </w:pPr>
            <w:r w:rsidRPr="002B7C45">
              <w:rPr>
                <w:rFonts w:eastAsia="Times New Roman" w:cs="Times New Roman"/>
                <w:i/>
                <w:iCs/>
                <w:color w:val="000000"/>
                <w:sz w:val="16"/>
                <w:szCs w:val="16"/>
                <w:lang w:eastAsia="en-GB"/>
              </w:rPr>
              <w:t xml:space="preserve">Diomedea </w:t>
            </w:r>
            <w:proofErr w:type="spellStart"/>
            <w:r w:rsidRPr="002B7C45">
              <w:rPr>
                <w:rFonts w:eastAsia="Times New Roman" w:cs="Times New Roman"/>
                <w:i/>
                <w:iCs/>
                <w:color w:val="000000"/>
                <w:sz w:val="16"/>
                <w:szCs w:val="16"/>
                <w:lang w:eastAsia="en-GB"/>
              </w:rPr>
              <w:t>sanfordi</w:t>
            </w:r>
            <w:proofErr w:type="spellEnd"/>
          </w:p>
        </w:tc>
        <w:tc>
          <w:tcPr>
            <w:tcW w:w="256" w:type="pct"/>
            <w:tcBorders>
              <w:top w:val="single" w:sz="4" w:space="0" w:color="auto"/>
              <w:left w:val="nil"/>
              <w:bottom w:val="nil"/>
              <w:right w:val="nil"/>
            </w:tcBorders>
            <w:noWrap/>
            <w:vAlign w:val="center"/>
            <w:hideMark/>
          </w:tcPr>
          <w:p w14:paraId="756F9A8D" w14:textId="77777777" w:rsidR="003B1DCD" w:rsidRPr="002B7C45" w:rsidRDefault="003B1DCD" w:rsidP="003B1DCD">
            <w:pPr>
              <w:spacing w:after="0" w:line="240" w:lineRule="auto"/>
              <w:jc w:val="center"/>
              <w:rPr>
                <w:rFonts w:eastAsia="Times New Roman" w:cs="Times New Roman"/>
                <w:color w:val="000000"/>
                <w:sz w:val="16"/>
                <w:szCs w:val="16"/>
                <w:lang w:eastAsia="en-GB"/>
              </w:rPr>
            </w:pPr>
            <w:r w:rsidRPr="002B7C45">
              <w:rPr>
                <w:rFonts w:eastAsia="Times New Roman" w:cs="Times New Roman"/>
                <w:color w:val="000000"/>
                <w:sz w:val="16"/>
                <w:szCs w:val="16"/>
                <w:lang w:eastAsia="en-GB"/>
              </w:rPr>
              <w:t>EN</w:t>
            </w:r>
          </w:p>
        </w:tc>
        <w:tc>
          <w:tcPr>
            <w:tcW w:w="405" w:type="pct"/>
            <w:tcBorders>
              <w:top w:val="single" w:sz="4" w:space="0" w:color="auto"/>
              <w:left w:val="nil"/>
              <w:bottom w:val="nil"/>
              <w:right w:val="nil"/>
            </w:tcBorders>
            <w:noWrap/>
            <w:vAlign w:val="center"/>
            <w:hideMark/>
          </w:tcPr>
          <w:p w14:paraId="55891C7E" w14:textId="0AE51657" w:rsidR="003B1DCD" w:rsidRPr="002B7C45" w:rsidRDefault="003B1DCD" w:rsidP="003B1DCD">
            <w:pPr>
              <w:spacing w:after="0" w:line="240" w:lineRule="auto"/>
              <w:jc w:val="center"/>
              <w:rPr>
                <w:rFonts w:eastAsia="Times New Roman" w:cs="Times New Roman"/>
                <w:color w:val="000000"/>
                <w:sz w:val="16"/>
                <w:szCs w:val="16"/>
                <w:lang w:eastAsia="en-GB"/>
              </w:rPr>
            </w:pPr>
            <w:r w:rsidRPr="002B7C45">
              <w:rPr>
                <w:rFonts w:eastAsia="Times New Roman" w:cs="Times New Roman"/>
                <w:color w:val="000000"/>
                <w:sz w:val="16"/>
                <w:szCs w:val="16"/>
                <w:lang w:eastAsia="en-GB"/>
              </w:rPr>
              <w:t xml:space="preserve">En </w:t>
            </w:r>
            <w:proofErr w:type="spellStart"/>
            <w:r w:rsidRPr="002B7C45">
              <w:rPr>
                <w:rFonts w:eastAsia="Times New Roman" w:cs="Times New Roman"/>
                <w:color w:val="000000"/>
                <w:sz w:val="16"/>
                <w:szCs w:val="16"/>
                <w:lang w:eastAsia="en-GB"/>
              </w:rPr>
              <w:t>déclin</w:t>
            </w:r>
            <w:proofErr w:type="spellEnd"/>
          </w:p>
        </w:tc>
        <w:tc>
          <w:tcPr>
            <w:tcW w:w="355" w:type="pct"/>
            <w:tcBorders>
              <w:top w:val="single" w:sz="4" w:space="0" w:color="auto"/>
              <w:left w:val="nil"/>
              <w:bottom w:val="nil"/>
              <w:right w:val="nil"/>
            </w:tcBorders>
            <w:noWrap/>
            <w:vAlign w:val="center"/>
            <w:hideMark/>
          </w:tcPr>
          <w:p w14:paraId="0816DEA0" w14:textId="5F17DDD0" w:rsidR="003B1DCD" w:rsidRPr="002B7C45" w:rsidRDefault="003B1DCD" w:rsidP="003B1DCD">
            <w:pPr>
              <w:spacing w:after="0" w:line="240" w:lineRule="auto"/>
              <w:jc w:val="center"/>
              <w:rPr>
                <w:rFonts w:eastAsia="Times New Roman" w:cs="Times New Roman"/>
                <w:color w:val="000000"/>
                <w:sz w:val="16"/>
                <w:szCs w:val="16"/>
                <w:lang w:eastAsia="en-GB"/>
              </w:rPr>
            </w:pPr>
            <w:r w:rsidRPr="002B7C45">
              <w:rPr>
                <w:rFonts w:eastAsia="Times New Roman" w:cs="Times New Roman"/>
                <w:color w:val="000000"/>
                <w:sz w:val="16"/>
                <w:szCs w:val="16"/>
                <w:lang w:eastAsia="en-GB"/>
              </w:rPr>
              <w:t>Oui</w:t>
            </w:r>
          </w:p>
        </w:tc>
        <w:tc>
          <w:tcPr>
            <w:tcW w:w="366" w:type="pct"/>
            <w:tcBorders>
              <w:top w:val="single" w:sz="4" w:space="0" w:color="auto"/>
              <w:left w:val="nil"/>
              <w:bottom w:val="nil"/>
              <w:right w:val="nil"/>
            </w:tcBorders>
            <w:noWrap/>
            <w:vAlign w:val="center"/>
            <w:hideMark/>
          </w:tcPr>
          <w:p w14:paraId="70675339" w14:textId="3F5F5DB6" w:rsidR="003B1DCD" w:rsidRPr="002B7C45" w:rsidRDefault="003B1DCD" w:rsidP="003B1DCD">
            <w:pPr>
              <w:spacing w:after="0" w:line="240" w:lineRule="auto"/>
              <w:jc w:val="center"/>
              <w:rPr>
                <w:rFonts w:eastAsia="Times New Roman" w:cs="Times New Roman"/>
                <w:color w:val="000000"/>
                <w:sz w:val="16"/>
                <w:szCs w:val="16"/>
                <w:lang w:eastAsia="en-GB"/>
              </w:rPr>
            </w:pPr>
            <w:proofErr w:type="spellStart"/>
            <w:r w:rsidRPr="002B7C45">
              <w:rPr>
                <w:rFonts w:eastAsia="Times New Roman" w:cs="Times New Roman"/>
                <w:color w:val="000000"/>
                <w:sz w:val="16"/>
                <w:szCs w:val="16"/>
                <w:lang w:eastAsia="en-GB"/>
              </w:rPr>
              <w:t>Pélagique</w:t>
            </w:r>
            <w:proofErr w:type="spellEnd"/>
          </w:p>
        </w:tc>
        <w:tc>
          <w:tcPr>
            <w:tcW w:w="522" w:type="pct"/>
            <w:tcBorders>
              <w:top w:val="single" w:sz="4" w:space="0" w:color="auto"/>
              <w:left w:val="nil"/>
              <w:bottom w:val="nil"/>
              <w:right w:val="nil"/>
            </w:tcBorders>
            <w:noWrap/>
            <w:vAlign w:val="center"/>
            <w:hideMark/>
          </w:tcPr>
          <w:p w14:paraId="46F0AD44" w14:textId="4FF84E21" w:rsidR="003B1DCD" w:rsidRPr="002B7C45" w:rsidRDefault="003B1DCD" w:rsidP="003B1DCD">
            <w:pPr>
              <w:spacing w:after="0" w:line="240" w:lineRule="auto"/>
              <w:jc w:val="center"/>
              <w:rPr>
                <w:rFonts w:eastAsia="Times New Roman" w:cs="Times New Roman"/>
                <w:color w:val="000000"/>
                <w:sz w:val="16"/>
                <w:szCs w:val="16"/>
                <w:lang w:eastAsia="en-GB"/>
              </w:rPr>
            </w:pPr>
            <w:proofErr w:type="spellStart"/>
            <w:r w:rsidRPr="002B7C45">
              <w:rPr>
                <w:rFonts w:eastAsia="Times New Roman" w:cs="Times New Roman"/>
                <w:color w:val="000000"/>
                <w:sz w:val="16"/>
                <w:szCs w:val="16"/>
                <w:lang w:eastAsia="en-GB"/>
              </w:rPr>
              <w:t>Annexe</w:t>
            </w:r>
            <w:proofErr w:type="spellEnd"/>
            <w:r w:rsidRPr="002B7C45">
              <w:rPr>
                <w:rFonts w:eastAsia="Times New Roman" w:cs="Times New Roman"/>
                <w:color w:val="000000"/>
                <w:sz w:val="16"/>
                <w:szCs w:val="16"/>
                <w:lang w:eastAsia="en-GB"/>
              </w:rPr>
              <w:t xml:space="preserve"> II</w:t>
            </w:r>
          </w:p>
        </w:tc>
        <w:tc>
          <w:tcPr>
            <w:tcW w:w="395" w:type="pct"/>
            <w:tcBorders>
              <w:top w:val="single" w:sz="4" w:space="0" w:color="auto"/>
            </w:tcBorders>
            <w:vAlign w:val="center"/>
          </w:tcPr>
          <w:p w14:paraId="1A33D16A" w14:textId="77777777" w:rsidR="003B1DCD" w:rsidRPr="002B7C45" w:rsidRDefault="003B1DCD" w:rsidP="003B1DCD">
            <w:pPr>
              <w:spacing w:after="0" w:line="240" w:lineRule="auto"/>
              <w:jc w:val="center"/>
              <w:rPr>
                <w:rFonts w:eastAsia="Times New Roman" w:cs="Times New Roman"/>
                <w:color w:val="000000"/>
                <w:sz w:val="16"/>
                <w:szCs w:val="16"/>
                <w:lang w:eastAsia="en-GB"/>
              </w:rPr>
            </w:pPr>
          </w:p>
        </w:tc>
        <w:tc>
          <w:tcPr>
            <w:tcW w:w="307" w:type="pct"/>
            <w:tcBorders>
              <w:top w:val="single" w:sz="4" w:space="0" w:color="auto"/>
              <w:left w:val="nil"/>
              <w:bottom w:val="nil"/>
              <w:right w:val="nil"/>
            </w:tcBorders>
            <w:noWrap/>
            <w:vAlign w:val="center"/>
            <w:hideMark/>
          </w:tcPr>
          <w:p w14:paraId="50F57C77" w14:textId="77777777" w:rsidR="003B1DCD" w:rsidRPr="002B7C45" w:rsidRDefault="003B1DCD" w:rsidP="003B1DCD">
            <w:pPr>
              <w:spacing w:after="0" w:line="240" w:lineRule="auto"/>
              <w:jc w:val="center"/>
              <w:rPr>
                <w:rFonts w:eastAsia="Times New Roman" w:cs="Times New Roman"/>
                <w:color w:val="000000"/>
                <w:sz w:val="16"/>
                <w:szCs w:val="16"/>
                <w:lang w:eastAsia="en-GB"/>
              </w:rPr>
            </w:pPr>
            <w:r w:rsidRPr="002B7C45">
              <w:rPr>
                <w:rFonts w:eastAsia="Times New Roman" w:cs="Times New Roman"/>
                <w:color w:val="000000"/>
                <w:sz w:val="16"/>
                <w:szCs w:val="16"/>
                <w:lang w:eastAsia="en-GB"/>
              </w:rPr>
              <w:t>ACAP</w:t>
            </w:r>
          </w:p>
        </w:tc>
        <w:tc>
          <w:tcPr>
            <w:tcW w:w="584" w:type="pct"/>
            <w:tcBorders>
              <w:top w:val="single" w:sz="4" w:space="0" w:color="auto"/>
              <w:left w:val="nil"/>
              <w:bottom w:val="nil"/>
              <w:right w:val="nil"/>
            </w:tcBorders>
            <w:noWrap/>
            <w:vAlign w:val="center"/>
            <w:hideMark/>
          </w:tcPr>
          <w:p w14:paraId="74B4BA78" w14:textId="77777777" w:rsidR="003B1DCD" w:rsidRPr="00081C84" w:rsidRDefault="003B1DCD" w:rsidP="00185DC4">
            <w:pPr>
              <w:spacing w:after="0" w:line="240" w:lineRule="auto"/>
              <w:rPr>
                <w:rFonts w:eastAsia="Times New Roman" w:cs="Times New Roman"/>
                <w:color w:val="000000"/>
                <w:sz w:val="16"/>
                <w:szCs w:val="16"/>
                <w:lang w:eastAsia="en-GB"/>
              </w:rPr>
            </w:pPr>
          </w:p>
        </w:tc>
      </w:tr>
      <w:tr w:rsidR="003B1DCD" w:rsidRPr="00AB3F2A" w14:paraId="20FDDE20"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60126908" w14:textId="77777777" w:rsidR="003B1DCD" w:rsidRPr="00376726" w:rsidRDefault="003B1DCD" w:rsidP="003B1DCD">
            <w:pPr>
              <w:spacing w:after="0" w:line="240" w:lineRule="auto"/>
              <w:jc w:val="center"/>
              <w:rPr>
                <w:rFonts w:eastAsia="Times New Roman" w:cs="Times New Roman"/>
                <w:color w:val="000000"/>
                <w:sz w:val="16"/>
                <w:szCs w:val="16"/>
                <w:lang w:eastAsia="en-GB"/>
              </w:rPr>
            </w:pPr>
            <w:r w:rsidRPr="00376726">
              <w:rPr>
                <w:rFonts w:eastAsia="Times New Roman" w:cs="Times New Roman"/>
                <w:color w:val="000000"/>
                <w:sz w:val="16"/>
                <w:szCs w:val="16"/>
                <w:lang w:eastAsia="en-GB"/>
              </w:rPr>
              <w:t>Diomedeidae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3D543112" w14:textId="1CB791E1" w:rsidR="003B1DCD" w:rsidRPr="00376726" w:rsidRDefault="003B1DCD" w:rsidP="003B1DCD">
            <w:pPr>
              <w:spacing w:after="0" w:line="240" w:lineRule="auto"/>
              <w:jc w:val="center"/>
              <w:rPr>
                <w:rFonts w:eastAsia="Times New Roman" w:cs="Times New Roman"/>
                <w:i/>
                <w:iCs/>
                <w:color w:val="000000"/>
                <w:sz w:val="16"/>
                <w:szCs w:val="16"/>
                <w:lang w:eastAsia="en-GB"/>
              </w:rPr>
            </w:pPr>
            <w:proofErr w:type="spellStart"/>
            <w:r w:rsidRPr="00376726">
              <w:rPr>
                <w:rFonts w:eastAsia="Times New Roman" w:cs="Times New Roman"/>
                <w:color w:val="000000"/>
                <w:sz w:val="16"/>
                <w:szCs w:val="16"/>
                <w:lang w:eastAsia="en-GB"/>
              </w:rPr>
              <w:t>Albatros</w:t>
            </w:r>
            <w:proofErr w:type="spellEnd"/>
            <w:r w:rsidRPr="00376726">
              <w:rPr>
                <w:rFonts w:eastAsia="Times New Roman" w:cs="Times New Roman"/>
                <w:color w:val="000000"/>
                <w:sz w:val="16"/>
                <w:szCs w:val="16"/>
                <w:lang w:eastAsia="en-GB"/>
              </w:rPr>
              <w:t xml:space="preserve"> Royal</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61EB5F39" w14:textId="77777777" w:rsidR="003B1DCD" w:rsidRPr="00376726" w:rsidRDefault="003B1DCD" w:rsidP="003B1DCD">
            <w:pPr>
              <w:spacing w:after="0" w:line="240" w:lineRule="auto"/>
              <w:jc w:val="center"/>
              <w:rPr>
                <w:rFonts w:eastAsia="Times New Roman" w:cs="Times New Roman"/>
                <w:i/>
                <w:iCs/>
                <w:color w:val="000000"/>
                <w:sz w:val="16"/>
                <w:szCs w:val="16"/>
                <w:lang w:eastAsia="en-GB"/>
              </w:rPr>
            </w:pPr>
            <w:r w:rsidRPr="00376726">
              <w:rPr>
                <w:rFonts w:eastAsia="Times New Roman" w:cs="Times New Roman"/>
                <w:i/>
                <w:iCs/>
                <w:color w:val="000000"/>
                <w:sz w:val="16"/>
                <w:szCs w:val="16"/>
                <w:lang w:eastAsia="en-GB"/>
              </w:rPr>
              <w:t xml:space="preserve">Diomedea </w:t>
            </w:r>
            <w:proofErr w:type="spellStart"/>
            <w:r w:rsidRPr="00376726">
              <w:rPr>
                <w:rFonts w:eastAsia="Times New Roman" w:cs="Times New Roman"/>
                <w:i/>
                <w:iCs/>
                <w:color w:val="000000"/>
                <w:sz w:val="16"/>
                <w:szCs w:val="16"/>
                <w:lang w:eastAsia="en-GB"/>
              </w:rPr>
              <w:t>epomophora</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1DB0E5D3" w14:textId="77777777" w:rsidR="003B1DCD" w:rsidRPr="00376726" w:rsidRDefault="003B1DCD" w:rsidP="003B1DCD">
            <w:pPr>
              <w:spacing w:after="0" w:line="240" w:lineRule="auto"/>
              <w:jc w:val="center"/>
              <w:rPr>
                <w:rFonts w:eastAsia="Times New Roman" w:cs="Times New Roman"/>
                <w:color w:val="000000"/>
                <w:sz w:val="16"/>
                <w:szCs w:val="16"/>
                <w:lang w:eastAsia="en-GB"/>
              </w:rPr>
            </w:pPr>
            <w:r w:rsidRPr="00376726">
              <w:rPr>
                <w:rFonts w:eastAsia="Times New Roman" w:cs="Times New Roman"/>
                <w:color w:val="000000"/>
                <w:sz w:val="16"/>
                <w:szCs w:val="16"/>
                <w:lang w:eastAsia="en-GB"/>
              </w:rPr>
              <w:t>VU</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266D9A82" w14:textId="77777777" w:rsidR="003B1DCD" w:rsidRPr="00376726" w:rsidRDefault="003B1DCD" w:rsidP="003B1DCD">
            <w:pPr>
              <w:spacing w:after="0" w:line="240" w:lineRule="auto"/>
              <w:jc w:val="center"/>
              <w:rPr>
                <w:rFonts w:eastAsia="Times New Roman" w:cs="Times New Roman"/>
                <w:color w:val="000000"/>
                <w:sz w:val="16"/>
                <w:szCs w:val="16"/>
                <w:lang w:eastAsia="en-GB"/>
              </w:rPr>
            </w:pPr>
            <w:r w:rsidRPr="00376726">
              <w:rPr>
                <w:rFonts w:eastAsia="Times New Roman" w:cs="Times New Roman"/>
                <w:color w:val="000000"/>
                <w:sz w:val="16"/>
                <w:szCs w:val="16"/>
                <w:lang w:eastAsia="en-GB"/>
              </w:rPr>
              <w:t>Stable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55CD324F" w14:textId="2E6A0F55" w:rsidR="003B1DCD" w:rsidRPr="00376726" w:rsidRDefault="003B1DCD" w:rsidP="003B1DCD">
            <w:pPr>
              <w:spacing w:after="0" w:line="240" w:lineRule="auto"/>
              <w:jc w:val="center"/>
              <w:rPr>
                <w:rFonts w:eastAsia="Times New Roman" w:cs="Times New Roman"/>
                <w:color w:val="000000"/>
                <w:sz w:val="16"/>
                <w:szCs w:val="16"/>
                <w:lang w:eastAsia="en-GB"/>
              </w:rPr>
            </w:pPr>
            <w:r w:rsidRPr="00376726">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3C0FECAC" w14:textId="7A91690B" w:rsidR="003B1DCD" w:rsidRPr="00376726" w:rsidRDefault="003B1DCD" w:rsidP="003B1DCD">
            <w:pPr>
              <w:spacing w:after="0" w:line="240" w:lineRule="auto"/>
              <w:jc w:val="center"/>
              <w:rPr>
                <w:rFonts w:eastAsia="Times New Roman" w:cs="Times New Roman"/>
                <w:color w:val="000000"/>
                <w:sz w:val="16"/>
                <w:szCs w:val="16"/>
                <w:lang w:eastAsia="en-GB"/>
              </w:rPr>
            </w:pPr>
            <w:proofErr w:type="spellStart"/>
            <w:r w:rsidRPr="00376726">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49F75282" w14:textId="658C6E71" w:rsidR="003B1DCD" w:rsidRPr="00376726" w:rsidRDefault="003B1DCD" w:rsidP="003B1DCD">
            <w:pPr>
              <w:spacing w:after="0" w:line="240" w:lineRule="auto"/>
              <w:jc w:val="center"/>
              <w:rPr>
                <w:rFonts w:eastAsia="Times New Roman" w:cs="Times New Roman"/>
                <w:color w:val="000000"/>
                <w:sz w:val="16"/>
                <w:szCs w:val="16"/>
                <w:lang w:eastAsia="en-GB"/>
              </w:rPr>
            </w:pPr>
            <w:proofErr w:type="spellStart"/>
            <w:r w:rsidRPr="00376726">
              <w:rPr>
                <w:rFonts w:eastAsia="Times New Roman" w:cs="Times New Roman"/>
                <w:color w:val="000000"/>
                <w:sz w:val="16"/>
                <w:szCs w:val="16"/>
                <w:lang w:eastAsia="en-GB"/>
              </w:rPr>
              <w:t>Annexe</w:t>
            </w:r>
            <w:proofErr w:type="spellEnd"/>
            <w:r w:rsidRPr="00376726">
              <w:rPr>
                <w:rFonts w:eastAsia="Times New Roman" w:cs="Times New Roman"/>
                <w:color w:val="000000"/>
                <w:sz w:val="16"/>
                <w:szCs w:val="16"/>
                <w:lang w:eastAsia="en-GB"/>
              </w:rPr>
              <w:t xml:space="preserve"> II</w:t>
            </w:r>
          </w:p>
        </w:tc>
        <w:tc>
          <w:tcPr>
            <w:tcW w:w="395" w:type="pct"/>
            <w:vAlign w:val="center"/>
          </w:tcPr>
          <w:p w14:paraId="30251EC4" w14:textId="77777777" w:rsidR="003B1DCD" w:rsidRPr="00376726" w:rsidRDefault="003B1DCD" w:rsidP="003B1DCD">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1B1A215E" w14:textId="77777777" w:rsidR="003B1DCD" w:rsidRPr="00531095" w:rsidRDefault="003B1DCD" w:rsidP="003B1DCD">
            <w:pPr>
              <w:spacing w:after="0" w:line="240" w:lineRule="auto"/>
              <w:jc w:val="center"/>
              <w:rPr>
                <w:rFonts w:eastAsia="Times New Roman" w:cs="Times New Roman"/>
                <w:color w:val="000000"/>
                <w:sz w:val="16"/>
                <w:szCs w:val="16"/>
                <w:lang w:eastAsia="en-GB"/>
              </w:rPr>
            </w:pPr>
            <w:r w:rsidRPr="00376726">
              <w:rPr>
                <w:rFonts w:eastAsia="Times New Roman" w:cs="Times New Roman"/>
                <w:color w:val="000000"/>
                <w:sz w:val="16"/>
                <w:szCs w:val="16"/>
                <w:lang w:eastAsia="en-GB"/>
              </w:rPr>
              <w:t>ACAP</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547ED6A8" w14:textId="77777777" w:rsidR="003B1DCD" w:rsidRPr="00081C84" w:rsidRDefault="003B1DCD" w:rsidP="00185DC4">
            <w:pPr>
              <w:spacing w:after="0" w:line="240" w:lineRule="auto"/>
              <w:rPr>
                <w:rFonts w:eastAsia="Times New Roman" w:cs="Times New Roman"/>
                <w:color w:val="000000"/>
                <w:sz w:val="16"/>
                <w:szCs w:val="16"/>
                <w:lang w:eastAsia="en-GB"/>
              </w:rPr>
            </w:pPr>
          </w:p>
        </w:tc>
      </w:tr>
      <w:tr w:rsidR="003B1DCD" w:rsidRPr="00AB3F2A" w14:paraId="454CF131"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463F251A" w14:textId="77777777" w:rsidR="003B1DCD" w:rsidRPr="00531095" w:rsidRDefault="003B1DCD" w:rsidP="003B1DCD">
            <w:pPr>
              <w:spacing w:after="0" w:line="240" w:lineRule="auto"/>
              <w:jc w:val="center"/>
              <w:rPr>
                <w:rFonts w:eastAsia="Times New Roman" w:cs="Times New Roman"/>
                <w:color w:val="000000"/>
                <w:sz w:val="16"/>
                <w:szCs w:val="16"/>
                <w:lang w:eastAsia="en-GB"/>
              </w:rPr>
            </w:pPr>
            <w:r w:rsidRPr="00531095">
              <w:rPr>
                <w:rFonts w:eastAsia="Times New Roman" w:cs="Times New Roman"/>
                <w:color w:val="000000"/>
                <w:sz w:val="16"/>
                <w:szCs w:val="16"/>
                <w:lang w:eastAsia="en-GB"/>
              </w:rPr>
              <w:t>Diomedeidae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7F7F281D" w14:textId="1FA88248" w:rsidR="003B1DCD" w:rsidRPr="00531095" w:rsidRDefault="003B1DCD" w:rsidP="003B1DCD">
            <w:pPr>
              <w:spacing w:after="0" w:line="240" w:lineRule="auto"/>
              <w:jc w:val="center"/>
              <w:rPr>
                <w:rFonts w:eastAsia="Times New Roman" w:cs="Times New Roman"/>
                <w:i/>
                <w:iCs/>
                <w:color w:val="000000"/>
                <w:sz w:val="16"/>
                <w:szCs w:val="16"/>
                <w:lang w:eastAsia="en-GB"/>
              </w:rPr>
            </w:pPr>
            <w:proofErr w:type="spellStart"/>
            <w:r w:rsidRPr="00531095">
              <w:rPr>
                <w:rFonts w:eastAsia="Times New Roman" w:cs="Times New Roman"/>
                <w:color w:val="000000"/>
                <w:sz w:val="16"/>
                <w:szCs w:val="16"/>
                <w:lang w:eastAsia="en-GB"/>
              </w:rPr>
              <w:t>Albatros</w:t>
            </w:r>
            <w:proofErr w:type="spellEnd"/>
            <w:r w:rsidRPr="00531095">
              <w:rPr>
                <w:rFonts w:eastAsia="Times New Roman" w:cs="Times New Roman"/>
                <w:color w:val="000000"/>
                <w:sz w:val="16"/>
                <w:szCs w:val="16"/>
                <w:lang w:eastAsia="en-GB"/>
              </w:rPr>
              <w:t xml:space="preserve"> </w:t>
            </w:r>
            <w:proofErr w:type="spellStart"/>
            <w:r w:rsidRPr="00531095">
              <w:rPr>
                <w:rFonts w:eastAsia="Times New Roman" w:cs="Times New Roman"/>
                <w:color w:val="000000"/>
                <w:sz w:val="16"/>
                <w:szCs w:val="16"/>
                <w:lang w:eastAsia="en-GB"/>
              </w:rPr>
              <w:t>hurleur</w:t>
            </w:r>
            <w:proofErr w:type="spellEnd"/>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4C32E04A" w14:textId="77777777" w:rsidR="003B1DCD" w:rsidRPr="00531095" w:rsidRDefault="003B1DCD" w:rsidP="003B1DCD">
            <w:pPr>
              <w:spacing w:after="0" w:line="240" w:lineRule="auto"/>
              <w:jc w:val="center"/>
              <w:rPr>
                <w:rFonts w:eastAsia="Times New Roman" w:cs="Times New Roman"/>
                <w:i/>
                <w:iCs/>
                <w:color w:val="000000"/>
                <w:sz w:val="16"/>
                <w:szCs w:val="16"/>
                <w:lang w:eastAsia="en-GB"/>
              </w:rPr>
            </w:pPr>
            <w:r w:rsidRPr="00531095">
              <w:rPr>
                <w:rFonts w:eastAsia="Times New Roman" w:cs="Times New Roman"/>
                <w:i/>
                <w:iCs/>
                <w:color w:val="000000"/>
                <w:sz w:val="16"/>
                <w:szCs w:val="16"/>
                <w:lang w:eastAsia="en-GB"/>
              </w:rPr>
              <w:t>Diomedea exulans</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56D3452F" w14:textId="77777777" w:rsidR="003B1DCD" w:rsidRPr="00531095" w:rsidRDefault="003B1DCD" w:rsidP="003B1DCD">
            <w:pPr>
              <w:spacing w:after="0" w:line="240" w:lineRule="auto"/>
              <w:jc w:val="center"/>
              <w:rPr>
                <w:rFonts w:eastAsia="Times New Roman" w:cs="Times New Roman"/>
                <w:color w:val="000000"/>
                <w:sz w:val="16"/>
                <w:szCs w:val="16"/>
                <w:lang w:eastAsia="en-GB"/>
              </w:rPr>
            </w:pPr>
            <w:r w:rsidRPr="00531095">
              <w:rPr>
                <w:rFonts w:eastAsia="Times New Roman" w:cs="Times New Roman"/>
                <w:color w:val="000000"/>
                <w:sz w:val="16"/>
                <w:szCs w:val="16"/>
                <w:lang w:eastAsia="en-GB"/>
              </w:rPr>
              <w:t>VU</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0211EECD" w14:textId="5D12B7A1" w:rsidR="003B1DCD" w:rsidRPr="00531095" w:rsidRDefault="003B1DCD" w:rsidP="003B1DCD">
            <w:pPr>
              <w:spacing w:after="0" w:line="240" w:lineRule="auto"/>
              <w:jc w:val="center"/>
              <w:rPr>
                <w:rFonts w:eastAsia="Times New Roman" w:cs="Times New Roman"/>
                <w:color w:val="000000"/>
                <w:sz w:val="16"/>
                <w:szCs w:val="16"/>
                <w:lang w:eastAsia="en-GB"/>
              </w:rPr>
            </w:pPr>
            <w:r w:rsidRPr="00531095">
              <w:rPr>
                <w:rFonts w:eastAsia="Times New Roman" w:cs="Times New Roman"/>
                <w:color w:val="000000"/>
                <w:sz w:val="16"/>
                <w:szCs w:val="16"/>
                <w:lang w:eastAsia="en-GB"/>
              </w:rPr>
              <w:t xml:space="preserve">En </w:t>
            </w:r>
            <w:proofErr w:type="spellStart"/>
            <w:r w:rsidRPr="00531095">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0502CFF8" w14:textId="2C7007C8" w:rsidR="003B1DCD" w:rsidRPr="00531095" w:rsidRDefault="003B1DCD" w:rsidP="003B1DCD">
            <w:pPr>
              <w:spacing w:after="0" w:line="240" w:lineRule="auto"/>
              <w:jc w:val="center"/>
              <w:rPr>
                <w:rFonts w:eastAsia="Times New Roman" w:cs="Times New Roman"/>
                <w:color w:val="000000"/>
                <w:sz w:val="16"/>
                <w:szCs w:val="16"/>
                <w:lang w:eastAsia="en-GB"/>
              </w:rPr>
            </w:pPr>
            <w:r w:rsidRPr="00531095">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57F117FD" w14:textId="07B8AC5A" w:rsidR="003B1DCD" w:rsidRPr="00531095" w:rsidRDefault="003B1DCD" w:rsidP="003B1DCD">
            <w:pPr>
              <w:spacing w:after="0" w:line="240" w:lineRule="auto"/>
              <w:jc w:val="center"/>
              <w:rPr>
                <w:rFonts w:eastAsia="Times New Roman" w:cs="Times New Roman"/>
                <w:color w:val="000000"/>
                <w:sz w:val="16"/>
                <w:szCs w:val="16"/>
                <w:lang w:eastAsia="en-GB"/>
              </w:rPr>
            </w:pPr>
            <w:proofErr w:type="spellStart"/>
            <w:r w:rsidRPr="00531095">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57322CE6" w14:textId="5B73BF23" w:rsidR="003B1DCD" w:rsidRPr="00531095" w:rsidRDefault="003B1DCD" w:rsidP="003B1DCD">
            <w:pPr>
              <w:spacing w:after="0" w:line="240" w:lineRule="auto"/>
              <w:jc w:val="center"/>
              <w:rPr>
                <w:rFonts w:eastAsia="Times New Roman" w:cs="Times New Roman"/>
                <w:color w:val="000000"/>
                <w:sz w:val="16"/>
                <w:szCs w:val="16"/>
                <w:lang w:eastAsia="en-GB"/>
              </w:rPr>
            </w:pPr>
            <w:proofErr w:type="spellStart"/>
            <w:r w:rsidRPr="00531095">
              <w:rPr>
                <w:rFonts w:eastAsia="Times New Roman" w:cs="Times New Roman"/>
                <w:color w:val="000000"/>
                <w:sz w:val="16"/>
                <w:szCs w:val="16"/>
                <w:lang w:eastAsia="en-GB"/>
              </w:rPr>
              <w:t>Annexe</w:t>
            </w:r>
            <w:proofErr w:type="spellEnd"/>
            <w:r w:rsidRPr="00531095">
              <w:rPr>
                <w:rFonts w:eastAsia="Times New Roman" w:cs="Times New Roman"/>
                <w:color w:val="000000"/>
                <w:sz w:val="16"/>
                <w:szCs w:val="16"/>
                <w:lang w:eastAsia="en-GB"/>
              </w:rPr>
              <w:t xml:space="preserve"> II</w:t>
            </w:r>
          </w:p>
        </w:tc>
        <w:tc>
          <w:tcPr>
            <w:tcW w:w="395" w:type="pct"/>
            <w:vAlign w:val="center"/>
          </w:tcPr>
          <w:p w14:paraId="3AF168F8" w14:textId="77777777" w:rsidR="003B1DCD" w:rsidRPr="00531095" w:rsidRDefault="003B1DCD" w:rsidP="003B1DCD">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5A54BDC5" w14:textId="77777777" w:rsidR="003B1DCD" w:rsidRPr="00531095" w:rsidRDefault="003B1DCD" w:rsidP="003B1DCD">
            <w:pPr>
              <w:spacing w:after="0" w:line="240" w:lineRule="auto"/>
              <w:jc w:val="center"/>
              <w:rPr>
                <w:rFonts w:eastAsia="Times New Roman" w:cs="Times New Roman"/>
                <w:color w:val="000000"/>
                <w:sz w:val="16"/>
                <w:szCs w:val="16"/>
                <w:lang w:eastAsia="en-GB"/>
              </w:rPr>
            </w:pPr>
            <w:r w:rsidRPr="00531095">
              <w:rPr>
                <w:rFonts w:eastAsia="Times New Roman" w:cs="Times New Roman"/>
                <w:color w:val="000000"/>
                <w:sz w:val="16"/>
                <w:szCs w:val="16"/>
                <w:lang w:eastAsia="en-GB"/>
              </w:rPr>
              <w:t>ACAP</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000119F1" w14:textId="77777777" w:rsidR="003B1DCD" w:rsidRPr="00081C84" w:rsidRDefault="003B1DCD" w:rsidP="00185DC4">
            <w:pPr>
              <w:spacing w:after="0" w:line="240" w:lineRule="auto"/>
              <w:rPr>
                <w:rFonts w:eastAsia="Times New Roman" w:cs="Times New Roman"/>
                <w:color w:val="000000"/>
                <w:sz w:val="16"/>
                <w:szCs w:val="16"/>
                <w:lang w:eastAsia="en-GB"/>
              </w:rPr>
            </w:pPr>
          </w:p>
        </w:tc>
      </w:tr>
      <w:tr w:rsidR="003B1DCD" w:rsidRPr="00AB3F2A" w14:paraId="41D596E0"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33CDB8F3" w14:textId="77777777" w:rsidR="003B1DCD" w:rsidRPr="002F4015" w:rsidRDefault="003B1DCD" w:rsidP="003B1DCD">
            <w:pPr>
              <w:spacing w:after="0" w:line="240" w:lineRule="auto"/>
              <w:jc w:val="center"/>
              <w:rPr>
                <w:rFonts w:eastAsia="Times New Roman" w:cs="Times New Roman"/>
                <w:color w:val="000000"/>
                <w:sz w:val="16"/>
                <w:szCs w:val="16"/>
                <w:lang w:eastAsia="en-GB"/>
              </w:rPr>
            </w:pPr>
            <w:r w:rsidRPr="002F4015">
              <w:rPr>
                <w:rFonts w:eastAsia="Times New Roman" w:cs="Times New Roman"/>
                <w:color w:val="000000"/>
                <w:sz w:val="16"/>
                <w:szCs w:val="16"/>
                <w:lang w:eastAsia="en-GB"/>
              </w:rPr>
              <w:lastRenderedPageBreak/>
              <w:t>Diomedeidae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763D02F0" w14:textId="577F4A69" w:rsidR="003B1DCD" w:rsidRPr="002F4015" w:rsidRDefault="003B1DCD" w:rsidP="003B1DCD">
            <w:pPr>
              <w:spacing w:after="0" w:line="240" w:lineRule="auto"/>
              <w:jc w:val="center"/>
              <w:rPr>
                <w:rFonts w:eastAsia="Times New Roman" w:cs="Times New Roman"/>
                <w:i/>
                <w:iCs/>
                <w:color w:val="000000"/>
                <w:sz w:val="16"/>
                <w:szCs w:val="16"/>
                <w:lang w:eastAsia="en-GB"/>
              </w:rPr>
            </w:pPr>
            <w:proofErr w:type="spellStart"/>
            <w:r w:rsidRPr="002F4015">
              <w:rPr>
                <w:rFonts w:eastAsia="Times New Roman" w:cs="Times New Roman"/>
                <w:color w:val="000000"/>
                <w:sz w:val="16"/>
                <w:szCs w:val="16"/>
                <w:lang w:eastAsia="en-GB"/>
              </w:rPr>
              <w:t>Albatros</w:t>
            </w:r>
            <w:proofErr w:type="spellEnd"/>
            <w:r w:rsidRPr="002F4015">
              <w:rPr>
                <w:rFonts w:eastAsia="Times New Roman" w:cs="Times New Roman"/>
                <w:color w:val="000000"/>
                <w:sz w:val="16"/>
                <w:szCs w:val="16"/>
                <w:lang w:eastAsia="en-GB"/>
              </w:rPr>
              <w:t xml:space="preserve"> des Antipodes</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1DA6A807" w14:textId="77777777" w:rsidR="003B1DCD" w:rsidRPr="002F4015" w:rsidRDefault="003B1DCD" w:rsidP="003B1DCD">
            <w:pPr>
              <w:spacing w:after="0" w:line="240" w:lineRule="auto"/>
              <w:jc w:val="center"/>
              <w:rPr>
                <w:rFonts w:eastAsia="Times New Roman" w:cs="Times New Roman"/>
                <w:i/>
                <w:iCs/>
                <w:color w:val="000000"/>
                <w:sz w:val="16"/>
                <w:szCs w:val="16"/>
                <w:lang w:eastAsia="en-GB"/>
              </w:rPr>
            </w:pPr>
            <w:r w:rsidRPr="002F4015">
              <w:rPr>
                <w:rFonts w:eastAsia="Times New Roman" w:cs="Times New Roman"/>
                <w:i/>
                <w:iCs/>
                <w:color w:val="000000"/>
                <w:sz w:val="16"/>
                <w:szCs w:val="16"/>
                <w:lang w:eastAsia="en-GB"/>
              </w:rPr>
              <w:t xml:space="preserve">Diomedea </w:t>
            </w:r>
            <w:proofErr w:type="spellStart"/>
            <w:r w:rsidRPr="002F4015">
              <w:rPr>
                <w:rFonts w:eastAsia="Times New Roman" w:cs="Times New Roman"/>
                <w:i/>
                <w:iCs/>
                <w:color w:val="000000"/>
                <w:sz w:val="16"/>
                <w:szCs w:val="16"/>
                <w:lang w:eastAsia="en-GB"/>
              </w:rPr>
              <w:t>antipodensis</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1D88CB51" w14:textId="77777777" w:rsidR="003B1DCD" w:rsidRPr="002F4015" w:rsidRDefault="003B1DCD" w:rsidP="003B1DCD">
            <w:pPr>
              <w:spacing w:after="0" w:line="240" w:lineRule="auto"/>
              <w:jc w:val="center"/>
              <w:rPr>
                <w:rFonts w:eastAsia="Times New Roman" w:cs="Times New Roman"/>
                <w:color w:val="000000"/>
                <w:sz w:val="16"/>
                <w:szCs w:val="16"/>
                <w:lang w:eastAsia="en-GB"/>
              </w:rPr>
            </w:pPr>
            <w:r w:rsidRPr="002F4015">
              <w:rPr>
                <w:rFonts w:eastAsia="Times New Roman" w:cs="Times New Roman"/>
                <w:color w:val="000000"/>
                <w:sz w:val="16"/>
                <w:szCs w:val="16"/>
                <w:lang w:eastAsia="en-GB"/>
              </w:rPr>
              <w:t>EN</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23ECB3CD" w14:textId="64A44FD6" w:rsidR="003B1DCD" w:rsidRPr="002F4015" w:rsidRDefault="003B1DCD" w:rsidP="003B1DCD">
            <w:pPr>
              <w:spacing w:after="0" w:line="240" w:lineRule="auto"/>
              <w:jc w:val="center"/>
              <w:rPr>
                <w:rFonts w:eastAsia="Times New Roman" w:cs="Times New Roman"/>
                <w:color w:val="000000"/>
                <w:sz w:val="16"/>
                <w:szCs w:val="16"/>
                <w:lang w:eastAsia="en-GB"/>
              </w:rPr>
            </w:pPr>
            <w:r w:rsidRPr="002F4015">
              <w:rPr>
                <w:rFonts w:eastAsia="Times New Roman" w:cs="Times New Roman"/>
                <w:color w:val="000000"/>
                <w:sz w:val="16"/>
                <w:szCs w:val="16"/>
                <w:lang w:eastAsia="en-GB"/>
              </w:rPr>
              <w:t xml:space="preserve">En </w:t>
            </w:r>
            <w:proofErr w:type="spellStart"/>
            <w:r w:rsidRPr="002F4015">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4ABA7CFD" w14:textId="02F6B811" w:rsidR="003B1DCD" w:rsidRPr="002F4015" w:rsidRDefault="003B1DCD" w:rsidP="003B1DCD">
            <w:pPr>
              <w:spacing w:after="0" w:line="240" w:lineRule="auto"/>
              <w:jc w:val="center"/>
              <w:rPr>
                <w:rFonts w:eastAsia="Times New Roman" w:cs="Times New Roman"/>
                <w:color w:val="000000"/>
                <w:sz w:val="16"/>
                <w:szCs w:val="16"/>
                <w:lang w:eastAsia="en-GB"/>
              </w:rPr>
            </w:pPr>
            <w:r w:rsidRPr="002F4015">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6F59D49E" w14:textId="12F0F74E" w:rsidR="003B1DCD" w:rsidRPr="002F4015" w:rsidRDefault="003B1DCD" w:rsidP="003B1DCD">
            <w:pPr>
              <w:spacing w:after="0" w:line="240" w:lineRule="auto"/>
              <w:jc w:val="center"/>
              <w:rPr>
                <w:rFonts w:eastAsia="Times New Roman" w:cs="Times New Roman"/>
                <w:color w:val="000000"/>
                <w:sz w:val="16"/>
                <w:szCs w:val="16"/>
                <w:lang w:eastAsia="en-GB"/>
              </w:rPr>
            </w:pPr>
            <w:proofErr w:type="spellStart"/>
            <w:r w:rsidRPr="002F4015">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643EA204" w14:textId="64483B53" w:rsidR="003B1DCD" w:rsidRPr="002F4015" w:rsidRDefault="003B1DCD" w:rsidP="003B1DCD">
            <w:pPr>
              <w:spacing w:after="0" w:line="240" w:lineRule="auto"/>
              <w:jc w:val="center"/>
              <w:rPr>
                <w:rFonts w:eastAsia="Times New Roman" w:cs="Times New Roman"/>
                <w:color w:val="000000"/>
                <w:sz w:val="16"/>
                <w:szCs w:val="16"/>
                <w:lang w:eastAsia="en-GB"/>
              </w:rPr>
            </w:pPr>
            <w:proofErr w:type="spellStart"/>
            <w:r w:rsidRPr="002F4015">
              <w:rPr>
                <w:rFonts w:eastAsia="Times New Roman" w:cs="Times New Roman"/>
                <w:color w:val="000000"/>
                <w:sz w:val="16"/>
                <w:szCs w:val="16"/>
                <w:lang w:eastAsia="en-GB"/>
              </w:rPr>
              <w:t>Annexe</w:t>
            </w:r>
            <w:proofErr w:type="spellEnd"/>
            <w:r w:rsidRPr="002F4015">
              <w:rPr>
                <w:rFonts w:eastAsia="Times New Roman" w:cs="Times New Roman"/>
                <w:color w:val="000000"/>
                <w:sz w:val="16"/>
                <w:szCs w:val="16"/>
                <w:lang w:eastAsia="en-GB"/>
              </w:rPr>
              <w:t xml:space="preserve"> I&amp;II</w:t>
            </w:r>
          </w:p>
        </w:tc>
        <w:tc>
          <w:tcPr>
            <w:tcW w:w="395" w:type="pct"/>
            <w:vAlign w:val="center"/>
          </w:tcPr>
          <w:p w14:paraId="51DA4D97" w14:textId="77777777" w:rsidR="003B1DCD" w:rsidRPr="002F4015" w:rsidRDefault="003B1DCD" w:rsidP="003B1DCD">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3EDF8767" w14:textId="77777777" w:rsidR="003B1DCD" w:rsidRPr="00673327" w:rsidRDefault="003B1DCD" w:rsidP="003B1DCD">
            <w:pPr>
              <w:spacing w:after="0" w:line="240" w:lineRule="auto"/>
              <w:jc w:val="center"/>
              <w:rPr>
                <w:rFonts w:eastAsia="Times New Roman" w:cs="Times New Roman"/>
                <w:color w:val="000000"/>
                <w:sz w:val="16"/>
                <w:szCs w:val="16"/>
                <w:lang w:eastAsia="en-GB"/>
              </w:rPr>
            </w:pPr>
            <w:r w:rsidRPr="002F4015">
              <w:rPr>
                <w:rFonts w:eastAsia="Times New Roman" w:cs="Times New Roman"/>
                <w:color w:val="000000"/>
                <w:sz w:val="16"/>
                <w:szCs w:val="16"/>
                <w:lang w:eastAsia="en-GB"/>
              </w:rPr>
              <w:t>ACAP</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205A4353" w14:textId="77777777" w:rsidR="003B1DCD" w:rsidRPr="00081C84" w:rsidRDefault="003B1DCD" w:rsidP="00185DC4">
            <w:pPr>
              <w:spacing w:after="0" w:line="240" w:lineRule="auto"/>
              <w:rPr>
                <w:rFonts w:eastAsia="Times New Roman" w:cs="Times New Roman"/>
                <w:color w:val="000000"/>
                <w:sz w:val="16"/>
                <w:szCs w:val="16"/>
                <w:lang w:eastAsia="en-GB"/>
              </w:rPr>
            </w:pPr>
          </w:p>
        </w:tc>
      </w:tr>
      <w:tr w:rsidR="003B1DCD" w:rsidRPr="00AB3F2A" w14:paraId="67AB5026"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3A09F368" w14:textId="77777777" w:rsidR="003B1DCD" w:rsidRPr="00A57FBB" w:rsidRDefault="003B1DCD" w:rsidP="003B1DCD">
            <w:pPr>
              <w:spacing w:after="0" w:line="240" w:lineRule="auto"/>
              <w:jc w:val="center"/>
              <w:rPr>
                <w:rFonts w:eastAsia="Times New Roman" w:cs="Times New Roman"/>
                <w:color w:val="000000"/>
                <w:sz w:val="16"/>
                <w:szCs w:val="16"/>
                <w:lang w:eastAsia="en-GB"/>
              </w:rPr>
            </w:pPr>
            <w:r w:rsidRPr="00A57FBB">
              <w:rPr>
                <w:rFonts w:eastAsia="Times New Roman" w:cs="Times New Roman"/>
                <w:color w:val="000000"/>
                <w:sz w:val="16"/>
                <w:szCs w:val="16"/>
                <w:lang w:eastAsia="en-GB"/>
              </w:rPr>
              <w:t>Diomedeidae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2ACBA311" w14:textId="1AA40F7F" w:rsidR="003B1DCD" w:rsidRPr="00A57FBB" w:rsidRDefault="003B1DCD" w:rsidP="003B1DCD">
            <w:pPr>
              <w:spacing w:after="0" w:line="240" w:lineRule="auto"/>
              <w:jc w:val="center"/>
              <w:rPr>
                <w:rFonts w:eastAsia="Times New Roman" w:cs="Times New Roman"/>
                <w:i/>
                <w:iCs/>
                <w:color w:val="000000"/>
                <w:sz w:val="16"/>
                <w:szCs w:val="16"/>
                <w:lang w:eastAsia="en-GB"/>
              </w:rPr>
            </w:pPr>
            <w:proofErr w:type="spellStart"/>
            <w:r w:rsidRPr="00A57FBB">
              <w:rPr>
                <w:rFonts w:eastAsia="Times New Roman" w:cs="Times New Roman"/>
                <w:color w:val="000000"/>
                <w:sz w:val="16"/>
                <w:szCs w:val="16"/>
                <w:lang w:eastAsia="en-GB"/>
              </w:rPr>
              <w:t>Albatros</w:t>
            </w:r>
            <w:proofErr w:type="spellEnd"/>
            <w:r w:rsidRPr="00A57FBB">
              <w:rPr>
                <w:rFonts w:eastAsia="Times New Roman" w:cs="Times New Roman"/>
                <w:color w:val="000000"/>
                <w:sz w:val="16"/>
                <w:szCs w:val="16"/>
                <w:lang w:eastAsia="en-GB"/>
              </w:rPr>
              <w:t xml:space="preserve"> </w:t>
            </w:r>
            <w:proofErr w:type="spellStart"/>
            <w:r w:rsidRPr="00A57FBB">
              <w:rPr>
                <w:rFonts w:eastAsia="Times New Roman" w:cs="Times New Roman"/>
                <w:color w:val="000000"/>
                <w:sz w:val="16"/>
                <w:szCs w:val="16"/>
                <w:lang w:eastAsia="en-GB"/>
              </w:rPr>
              <w:t>d’Amsterdam</w:t>
            </w:r>
            <w:proofErr w:type="spellEnd"/>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613B8530" w14:textId="77777777" w:rsidR="003B1DCD" w:rsidRPr="00A57FBB" w:rsidRDefault="003B1DCD" w:rsidP="003B1DCD">
            <w:pPr>
              <w:spacing w:after="0" w:line="240" w:lineRule="auto"/>
              <w:jc w:val="center"/>
              <w:rPr>
                <w:rFonts w:eastAsia="Times New Roman" w:cs="Times New Roman"/>
                <w:i/>
                <w:iCs/>
                <w:color w:val="000000"/>
                <w:sz w:val="16"/>
                <w:szCs w:val="16"/>
                <w:lang w:eastAsia="en-GB"/>
              </w:rPr>
            </w:pPr>
            <w:r w:rsidRPr="00A57FBB">
              <w:rPr>
                <w:rFonts w:eastAsia="Times New Roman" w:cs="Times New Roman"/>
                <w:i/>
                <w:iCs/>
                <w:color w:val="000000"/>
                <w:sz w:val="16"/>
                <w:szCs w:val="16"/>
                <w:lang w:eastAsia="en-GB"/>
              </w:rPr>
              <w:t xml:space="preserve">Diomedea </w:t>
            </w:r>
            <w:proofErr w:type="spellStart"/>
            <w:r w:rsidRPr="00A57FBB">
              <w:rPr>
                <w:rFonts w:eastAsia="Times New Roman" w:cs="Times New Roman"/>
                <w:i/>
                <w:iCs/>
                <w:color w:val="000000"/>
                <w:sz w:val="16"/>
                <w:szCs w:val="16"/>
                <w:lang w:eastAsia="en-GB"/>
              </w:rPr>
              <w:t>amsterdamensis</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43715D40" w14:textId="77777777" w:rsidR="003B1DCD" w:rsidRPr="00A57FBB" w:rsidRDefault="003B1DCD" w:rsidP="003B1DCD">
            <w:pPr>
              <w:spacing w:after="0" w:line="240" w:lineRule="auto"/>
              <w:jc w:val="center"/>
              <w:rPr>
                <w:rFonts w:eastAsia="Times New Roman" w:cs="Times New Roman"/>
                <w:color w:val="000000"/>
                <w:sz w:val="16"/>
                <w:szCs w:val="16"/>
                <w:lang w:eastAsia="en-GB"/>
              </w:rPr>
            </w:pPr>
            <w:r w:rsidRPr="00A57FBB">
              <w:rPr>
                <w:rFonts w:eastAsia="Times New Roman" w:cs="Times New Roman"/>
                <w:color w:val="000000"/>
                <w:sz w:val="16"/>
                <w:szCs w:val="16"/>
                <w:lang w:eastAsia="en-GB"/>
              </w:rPr>
              <w:t>EN</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6F133FC8" w14:textId="65F0E255" w:rsidR="003B1DCD" w:rsidRPr="00A57FBB" w:rsidRDefault="003B1DCD" w:rsidP="003B1DCD">
            <w:pPr>
              <w:spacing w:after="0" w:line="240" w:lineRule="auto"/>
              <w:jc w:val="center"/>
              <w:rPr>
                <w:rFonts w:eastAsia="Times New Roman" w:cs="Times New Roman"/>
                <w:color w:val="000000"/>
                <w:sz w:val="16"/>
                <w:szCs w:val="16"/>
                <w:lang w:eastAsia="en-GB"/>
              </w:rPr>
            </w:pPr>
            <w:r w:rsidRPr="00A57FBB">
              <w:rPr>
                <w:rFonts w:eastAsia="Times New Roman" w:cs="Times New Roman"/>
                <w:color w:val="000000"/>
                <w:sz w:val="16"/>
                <w:szCs w:val="16"/>
                <w:lang w:eastAsia="en-GB"/>
              </w:rPr>
              <w:t xml:space="preserve">En </w:t>
            </w:r>
            <w:proofErr w:type="spellStart"/>
            <w:r w:rsidRPr="00A57FBB">
              <w:rPr>
                <w:rFonts w:eastAsia="Times New Roman" w:cs="Times New Roman"/>
                <w:color w:val="000000"/>
                <w:sz w:val="16"/>
                <w:szCs w:val="16"/>
                <w:lang w:eastAsia="en-GB"/>
              </w:rPr>
              <w:t>hausse</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5082CC33" w14:textId="72310F04" w:rsidR="003B1DCD" w:rsidRPr="00A57FBB" w:rsidRDefault="003B1DCD" w:rsidP="003B1DCD">
            <w:pPr>
              <w:spacing w:after="0" w:line="240" w:lineRule="auto"/>
              <w:jc w:val="center"/>
              <w:rPr>
                <w:rFonts w:eastAsia="Times New Roman" w:cs="Times New Roman"/>
                <w:color w:val="000000"/>
                <w:sz w:val="16"/>
                <w:szCs w:val="16"/>
                <w:lang w:eastAsia="en-GB"/>
              </w:rPr>
            </w:pPr>
            <w:r w:rsidRPr="00A57FBB">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44E093C6" w14:textId="20A5BEF8" w:rsidR="003B1DCD" w:rsidRPr="00A57FBB" w:rsidRDefault="003B1DCD" w:rsidP="003B1DCD">
            <w:pPr>
              <w:spacing w:after="0" w:line="240" w:lineRule="auto"/>
              <w:jc w:val="center"/>
              <w:rPr>
                <w:rFonts w:eastAsia="Times New Roman" w:cs="Times New Roman"/>
                <w:color w:val="000000"/>
                <w:sz w:val="16"/>
                <w:szCs w:val="16"/>
                <w:lang w:eastAsia="en-GB"/>
              </w:rPr>
            </w:pPr>
            <w:proofErr w:type="spellStart"/>
            <w:r w:rsidRPr="00A57FBB">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7691E533" w14:textId="4AE800A7" w:rsidR="003B1DCD" w:rsidRPr="00A57FBB" w:rsidRDefault="003B1DCD" w:rsidP="003B1DCD">
            <w:pPr>
              <w:spacing w:after="0" w:line="240" w:lineRule="auto"/>
              <w:jc w:val="center"/>
              <w:rPr>
                <w:rFonts w:eastAsia="Times New Roman" w:cs="Times New Roman"/>
                <w:color w:val="000000"/>
                <w:sz w:val="16"/>
                <w:szCs w:val="16"/>
                <w:lang w:eastAsia="en-GB"/>
              </w:rPr>
            </w:pPr>
            <w:proofErr w:type="spellStart"/>
            <w:r w:rsidRPr="00A57FBB">
              <w:rPr>
                <w:rFonts w:eastAsia="Times New Roman" w:cs="Times New Roman"/>
                <w:color w:val="000000"/>
                <w:sz w:val="16"/>
                <w:szCs w:val="16"/>
                <w:lang w:eastAsia="en-GB"/>
              </w:rPr>
              <w:t>Annexe</w:t>
            </w:r>
            <w:proofErr w:type="spellEnd"/>
            <w:r w:rsidRPr="00A57FBB">
              <w:rPr>
                <w:rFonts w:eastAsia="Times New Roman" w:cs="Times New Roman"/>
                <w:color w:val="000000"/>
                <w:sz w:val="16"/>
                <w:szCs w:val="16"/>
                <w:lang w:eastAsia="en-GB"/>
              </w:rPr>
              <w:t xml:space="preserve"> I</w:t>
            </w:r>
          </w:p>
        </w:tc>
        <w:tc>
          <w:tcPr>
            <w:tcW w:w="395" w:type="pct"/>
            <w:vAlign w:val="center"/>
          </w:tcPr>
          <w:p w14:paraId="5612C04D" w14:textId="77777777" w:rsidR="003B1DCD" w:rsidRPr="00A57FBB" w:rsidRDefault="003B1DCD" w:rsidP="003B1DCD">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28681DAB" w14:textId="77777777" w:rsidR="003B1DCD" w:rsidRPr="00A57FBB" w:rsidRDefault="003B1DCD" w:rsidP="003B1DCD">
            <w:pPr>
              <w:spacing w:after="0" w:line="240" w:lineRule="auto"/>
              <w:jc w:val="center"/>
              <w:rPr>
                <w:rFonts w:eastAsia="Times New Roman" w:cs="Times New Roman"/>
                <w:color w:val="000000"/>
                <w:sz w:val="16"/>
                <w:szCs w:val="16"/>
                <w:lang w:eastAsia="en-GB"/>
              </w:rPr>
            </w:pPr>
            <w:r w:rsidRPr="00A57FBB">
              <w:rPr>
                <w:rFonts w:eastAsia="Times New Roman" w:cs="Times New Roman"/>
                <w:color w:val="000000"/>
                <w:sz w:val="16"/>
                <w:szCs w:val="16"/>
                <w:lang w:eastAsia="en-GB"/>
              </w:rPr>
              <w:t>ACAP</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3D46FED7" w14:textId="77777777" w:rsidR="003B1DCD" w:rsidRPr="00081C84" w:rsidRDefault="003B1DCD" w:rsidP="00185DC4">
            <w:pPr>
              <w:spacing w:after="0" w:line="240" w:lineRule="auto"/>
              <w:rPr>
                <w:rFonts w:eastAsia="Times New Roman" w:cs="Times New Roman"/>
                <w:color w:val="000000"/>
                <w:sz w:val="16"/>
                <w:szCs w:val="16"/>
                <w:lang w:eastAsia="en-GB"/>
              </w:rPr>
            </w:pPr>
          </w:p>
        </w:tc>
      </w:tr>
      <w:tr w:rsidR="003B1DCD" w:rsidRPr="00AB3F2A" w14:paraId="0C6E10BC"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322EBE09" w14:textId="77777777" w:rsidR="003B1DCD" w:rsidRPr="009F5C0F" w:rsidRDefault="003B1DCD" w:rsidP="003B1DCD">
            <w:pPr>
              <w:spacing w:after="0" w:line="240" w:lineRule="auto"/>
              <w:jc w:val="center"/>
              <w:rPr>
                <w:rFonts w:eastAsia="Times New Roman" w:cs="Times New Roman"/>
                <w:color w:val="000000"/>
                <w:sz w:val="16"/>
                <w:szCs w:val="16"/>
                <w:lang w:eastAsia="en-GB"/>
              </w:rPr>
            </w:pPr>
            <w:r w:rsidRPr="009F5C0F">
              <w:rPr>
                <w:rFonts w:eastAsia="Times New Roman" w:cs="Times New Roman"/>
                <w:color w:val="000000"/>
                <w:sz w:val="16"/>
                <w:szCs w:val="16"/>
                <w:lang w:eastAsia="en-GB"/>
              </w:rPr>
              <w:t>Diomedeidae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463D3F41" w14:textId="0F24149D" w:rsidR="003B1DCD" w:rsidRPr="009F5C0F" w:rsidRDefault="003B1DCD" w:rsidP="003B1DCD">
            <w:pPr>
              <w:spacing w:after="0" w:line="240" w:lineRule="auto"/>
              <w:jc w:val="center"/>
              <w:rPr>
                <w:rFonts w:eastAsia="Times New Roman" w:cs="Times New Roman"/>
                <w:i/>
                <w:iCs/>
                <w:color w:val="000000"/>
                <w:sz w:val="16"/>
                <w:szCs w:val="16"/>
                <w:lang w:eastAsia="en-GB"/>
              </w:rPr>
            </w:pPr>
            <w:proofErr w:type="spellStart"/>
            <w:r w:rsidRPr="009F5C0F">
              <w:rPr>
                <w:rFonts w:eastAsia="Times New Roman" w:cs="Times New Roman"/>
                <w:color w:val="000000"/>
                <w:sz w:val="16"/>
                <w:szCs w:val="16"/>
                <w:lang w:eastAsia="en-GB"/>
              </w:rPr>
              <w:t>Albatros</w:t>
            </w:r>
            <w:proofErr w:type="spellEnd"/>
            <w:r w:rsidRPr="009F5C0F">
              <w:rPr>
                <w:rFonts w:eastAsia="Times New Roman" w:cs="Times New Roman"/>
                <w:color w:val="000000"/>
                <w:sz w:val="16"/>
                <w:szCs w:val="16"/>
                <w:lang w:eastAsia="en-GB"/>
              </w:rPr>
              <w:t xml:space="preserve"> de Tristan</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36B06E3D" w14:textId="77777777" w:rsidR="003B1DCD" w:rsidRPr="009F5C0F" w:rsidRDefault="003B1DCD" w:rsidP="003B1DCD">
            <w:pPr>
              <w:spacing w:after="0" w:line="240" w:lineRule="auto"/>
              <w:jc w:val="center"/>
              <w:rPr>
                <w:rFonts w:eastAsia="Times New Roman" w:cs="Times New Roman"/>
                <w:i/>
                <w:iCs/>
                <w:color w:val="000000"/>
                <w:sz w:val="16"/>
                <w:szCs w:val="16"/>
                <w:lang w:eastAsia="en-GB"/>
              </w:rPr>
            </w:pPr>
            <w:r w:rsidRPr="009F5C0F">
              <w:rPr>
                <w:rFonts w:eastAsia="Times New Roman" w:cs="Times New Roman"/>
                <w:i/>
                <w:iCs/>
                <w:color w:val="000000"/>
                <w:sz w:val="16"/>
                <w:szCs w:val="16"/>
                <w:lang w:eastAsia="en-GB"/>
              </w:rPr>
              <w:t xml:space="preserve">Diomedea </w:t>
            </w:r>
            <w:proofErr w:type="spellStart"/>
            <w:r w:rsidRPr="009F5C0F">
              <w:rPr>
                <w:rFonts w:eastAsia="Times New Roman" w:cs="Times New Roman"/>
                <w:i/>
                <w:iCs/>
                <w:color w:val="000000"/>
                <w:sz w:val="16"/>
                <w:szCs w:val="16"/>
                <w:lang w:eastAsia="en-GB"/>
              </w:rPr>
              <w:t>dabbenena</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2981FAE5" w14:textId="77777777" w:rsidR="003B1DCD" w:rsidRPr="009F5C0F" w:rsidRDefault="003B1DCD" w:rsidP="003B1DCD">
            <w:pPr>
              <w:spacing w:after="0" w:line="240" w:lineRule="auto"/>
              <w:jc w:val="center"/>
              <w:rPr>
                <w:rFonts w:eastAsia="Times New Roman" w:cs="Times New Roman"/>
                <w:color w:val="000000"/>
                <w:sz w:val="16"/>
                <w:szCs w:val="16"/>
                <w:lang w:eastAsia="en-GB"/>
              </w:rPr>
            </w:pPr>
            <w:r w:rsidRPr="009F5C0F">
              <w:rPr>
                <w:rFonts w:eastAsia="Times New Roman" w:cs="Times New Roman"/>
                <w:color w:val="000000"/>
                <w:sz w:val="16"/>
                <w:szCs w:val="16"/>
                <w:lang w:eastAsia="en-GB"/>
              </w:rPr>
              <w:t>CR</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7A82E9C5" w14:textId="6F098DFB" w:rsidR="003B1DCD" w:rsidRPr="009F5C0F" w:rsidRDefault="003B1DCD" w:rsidP="003B1DCD">
            <w:pPr>
              <w:spacing w:after="0" w:line="240" w:lineRule="auto"/>
              <w:jc w:val="center"/>
              <w:rPr>
                <w:rFonts w:eastAsia="Times New Roman" w:cs="Times New Roman"/>
                <w:color w:val="000000"/>
                <w:sz w:val="16"/>
                <w:szCs w:val="16"/>
                <w:lang w:eastAsia="en-GB"/>
              </w:rPr>
            </w:pPr>
            <w:r w:rsidRPr="009F5C0F">
              <w:rPr>
                <w:rFonts w:eastAsia="Times New Roman" w:cs="Times New Roman"/>
                <w:color w:val="000000"/>
                <w:sz w:val="16"/>
                <w:szCs w:val="16"/>
                <w:lang w:eastAsia="en-GB"/>
              </w:rPr>
              <w:t xml:space="preserve">En </w:t>
            </w:r>
            <w:proofErr w:type="spellStart"/>
            <w:r w:rsidRPr="009F5C0F">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0B4F2ED2" w14:textId="02F496EC" w:rsidR="003B1DCD" w:rsidRPr="009F5C0F" w:rsidRDefault="003B1DCD" w:rsidP="003B1DCD">
            <w:pPr>
              <w:spacing w:after="0" w:line="240" w:lineRule="auto"/>
              <w:jc w:val="center"/>
              <w:rPr>
                <w:rFonts w:eastAsia="Times New Roman" w:cs="Times New Roman"/>
                <w:color w:val="000000"/>
                <w:sz w:val="16"/>
                <w:szCs w:val="16"/>
                <w:lang w:eastAsia="en-GB"/>
              </w:rPr>
            </w:pPr>
            <w:r w:rsidRPr="009F5C0F">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77C3D254" w14:textId="2702AC5B" w:rsidR="003B1DCD" w:rsidRPr="009F5C0F" w:rsidRDefault="003B1DCD" w:rsidP="003B1DCD">
            <w:pPr>
              <w:spacing w:after="0" w:line="240" w:lineRule="auto"/>
              <w:jc w:val="center"/>
              <w:rPr>
                <w:rFonts w:eastAsia="Times New Roman" w:cs="Times New Roman"/>
                <w:color w:val="000000"/>
                <w:sz w:val="16"/>
                <w:szCs w:val="16"/>
                <w:lang w:eastAsia="en-GB"/>
              </w:rPr>
            </w:pPr>
            <w:proofErr w:type="spellStart"/>
            <w:r w:rsidRPr="009F5C0F">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2E68C884" w14:textId="3089BE8B" w:rsidR="003B1DCD" w:rsidRPr="009F5C0F" w:rsidRDefault="003B1DCD" w:rsidP="003B1DCD">
            <w:pPr>
              <w:spacing w:after="0" w:line="240" w:lineRule="auto"/>
              <w:jc w:val="center"/>
              <w:rPr>
                <w:rFonts w:eastAsia="Times New Roman" w:cs="Times New Roman"/>
                <w:color w:val="000000"/>
                <w:sz w:val="16"/>
                <w:szCs w:val="16"/>
                <w:lang w:eastAsia="en-GB"/>
              </w:rPr>
            </w:pPr>
            <w:proofErr w:type="spellStart"/>
            <w:r w:rsidRPr="009F5C0F">
              <w:rPr>
                <w:rFonts w:eastAsia="Times New Roman" w:cs="Times New Roman"/>
                <w:color w:val="000000"/>
                <w:sz w:val="16"/>
                <w:szCs w:val="16"/>
                <w:lang w:eastAsia="en-GB"/>
              </w:rPr>
              <w:t>Annexe</w:t>
            </w:r>
            <w:proofErr w:type="spellEnd"/>
            <w:r w:rsidRPr="009F5C0F">
              <w:rPr>
                <w:rFonts w:eastAsia="Times New Roman" w:cs="Times New Roman"/>
                <w:color w:val="000000"/>
                <w:sz w:val="16"/>
                <w:szCs w:val="16"/>
                <w:lang w:eastAsia="en-GB"/>
              </w:rPr>
              <w:t xml:space="preserve"> II</w:t>
            </w:r>
          </w:p>
        </w:tc>
        <w:tc>
          <w:tcPr>
            <w:tcW w:w="395" w:type="pct"/>
            <w:vAlign w:val="center"/>
          </w:tcPr>
          <w:p w14:paraId="04E14E4B" w14:textId="77777777" w:rsidR="003B1DCD" w:rsidRPr="009F5C0F" w:rsidRDefault="003B1DCD" w:rsidP="003B1DCD">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52853AA8" w14:textId="77777777" w:rsidR="003B1DCD" w:rsidRPr="00673327" w:rsidRDefault="003B1DCD" w:rsidP="003B1DCD">
            <w:pPr>
              <w:spacing w:after="0" w:line="240" w:lineRule="auto"/>
              <w:jc w:val="center"/>
              <w:rPr>
                <w:rFonts w:eastAsia="Times New Roman" w:cs="Times New Roman"/>
                <w:color w:val="000000"/>
                <w:sz w:val="16"/>
                <w:szCs w:val="16"/>
                <w:lang w:eastAsia="en-GB"/>
              </w:rPr>
            </w:pPr>
            <w:r w:rsidRPr="009F5C0F">
              <w:rPr>
                <w:rFonts w:eastAsia="Times New Roman" w:cs="Times New Roman"/>
                <w:color w:val="000000"/>
                <w:sz w:val="16"/>
                <w:szCs w:val="16"/>
                <w:lang w:eastAsia="en-GB"/>
              </w:rPr>
              <w:t>ACAP</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5C282DB3" w14:textId="77777777" w:rsidR="003B1DCD" w:rsidRPr="00081C84" w:rsidRDefault="003B1DCD" w:rsidP="00185DC4">
            <w:pPr>
              <w:spacing w:after="0" w:line="240" w:lineRule="auto"/>
              <w:rPr>
                <w:rFonts w:eastAsia="Times New Roman" w:cs="Times New Roman"/>
                <w:color w:val="000000"/>
                <w:sz w:val="16"/>
                <w:szCs w:val="16"/>
                <w:lang w:eastAsia="en-GB"/>
              </w:rPr>
            </w:pPr>
          </w:p>
        </w:tc>
      </w:tr>
      <w:tr w:rsidR="003B1DCD" w:rsidRPr="00AB3F2A" w14:paraId="3CDC6006"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7584B491" w14:textId="77777777" w:rsidR="003B1DCD" w:rsidRPr="00187A36" w:rsidRDefault="003B1DCD" w:rsidP="003B1DCD">
            <w:pPr>
              <w:spacing w:after="0" w:line="240" w:lineRule="auto"/>
              <w:jc w:val="center"/>
              <w:rPr>
                <w:rFonts w:eastAsia="Times New Roman" w:cs="Times New Roman"/>
                <w:color w:val="000000"/>
                <w:sz w:val="16"/>
                <w:szCs w:val="16"/>
                <w:lang w:eastAsia="en-GB"/>
              </w:rPr>
            </w:pPr>
            <w:r w:rsidRPr="00187A36">
              <w:rPr>
                <w:rFonts w:eastAsia="Times New Roman" w:cs="Times New Roman"/>
                <w:color w:val="000000"/>
                <w:sz w:val="16"/>
                <w:szCs w:val="16"/>
                <w:lang w:eastAsia="en-GB"/>
              </w:rPr>
              <w:t>Diomedeidae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7F100852" w14:textId="2A8D6A35" w:rsidR="003B1DCD" w:rsidRPr="00187A36" w:rsidRDefault="003B1DCD" w:rsidP="003B1DCD">
            <w:pPr>
              <w:spacing w:after="0" w:line="240" w:lineRule="auto"/>
              <w:jc w:val="center"/>
              <w:rPr>
                <w:rFonts w:eastAsia="Times New Roman" w:cs="Times New Roman"/>
                <w:i/>
                <w:iCs/>
                <w:color w:val="000000"/>
                <w:sz w:val="16"/>
                <w:szCs w:val="16"/>
                <w:lang w:val="pt-PT" w:eastAsia="en-GB"/>
              </w:rPr>
            </w:pPr>
            <w:r w:rsidRPr="00187A36">
              <w:rPr>
                <w:rFonts w:eastAsia="Times New Roman" w:cs="Times New Roman"/>
                <w:color w:val="000000"/>
                <w:sz w:val="16"/>
                <w:szCs w:val="16"/>
                <w:lang w:val="pt-PT" w:eastAsia="en-GB"/>
              </w:rPr>
              <w:t>Albatros fuligineux à dos sombre</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251C367D" w14:textId="77777777" w:rsidR="003B1DCD" w:rsidRPr="00187A36" w:rsidRDefault="003B1DCD" w:rsidP="003B1DCD">
            <w:pPr>
              <w:spacing w:after="0" w:line="240" w:lineRule="auto"/>
              <w:jc w:val="center"/>
              <w:rPr>
                <w:rFonts w:eastAsia="Times New Roman" w:cs="Times New Roman"/>
                <w:i/>
                <w:iCs/>
                <w:color w:val="000000"/>
                <w:sz w:val="16"/>
                <w:szCs w:val="16"/>
                <w:lang w:eastAsia="en-GB"/>
              </w:rPr>
            </w:pPr>
            <w:proofErr w:type="spellStart"/>
            <w:r w:rsidRPr="00187A36">
              <w:rPr>
                <w:rFonts w:eastAsia="Times New Roman" w:cs="Times New Roman"/>
                <w:i/>
                <w:iCs/>
                <w:color w:val="000000"/>
                <w:sz w:val="16"/>
                <w:szCs w:val="16"/>
                <w:lang w:eastAsia="en-GB"/>
              </w:rPr>
              <w:t>Phoebetria</w:t>
            </w:r>
            <w:proofErr w:type="spellEnd"/>
            <w:r w:rsidRPr="00187A36">
              <w:rPr>
                <w:rFonts w:eastAsia="Times New Roman" w:cs="Times New Roman"/>
                <w:i/>
                <w:iCs/>
                <w:color w:val="000000"/>
                <w:sz w:val="16"/>
                <w:szCs w:val="16"/>
                <w:lang w:eastAsia="en-GB"/>
              </w:rPr>
              <w:t xml:space="preserve"> </w:t>
            </w:r>
            <w:proofErr w:type="spellStart"/>
            <w:r w:rsidRPr="00187A36">
              <w:rPr>
                <w:rFonts w:eastAsia="Times New Roman" w:cs="Times New Roman"/>
                <w:i/>
                <w:iCs/>
                <w:color w:val="000000"/>
                <w:sz w:val="16"/>
                <w:szCs w:val="16"/>
                <w:lang w:eastAsia="en-GB"/>
              </w:rPr>
              <w:t>fusca</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46632743" w14:textId="77777777" w:rsidR="003B1DCD" w:rsidRPr="00187A36" w:rsidRDefault="003B1DCD" w:rsidP="003B1DCD">
            <w:pPr>
              <w:spacing w:after="0" w:line="240" w:lineRule="auto"/>
              <w:jc w:val="center"/>
              <w:rPr>
                <w:rFonts w:eastAsia="Times New Roman" w:cs="Times New Roman"/>
                <w:color w:val="000000"/>
                <w:sz w:val="16"/>
                <w:szCs w:val="16"/>
                <w:lang w:eastAsia="en-GB"/>
              </w:rPr>
            </w:pPr>
            <w:r w:rsidRPr="00187A36">
              <w:rPr>
                <w:rFonts w:eastAsia="Times New Roman" w:cs="Times New Roman"/>
                <w:color w:val="000000"/>
                <w:sz w:val="16"/>
                <w:szCs w:val="16"/>
                <w:lang w:eastAsia="en-GB"/>
              </w:rPr>
              <w:t>EN</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64E6049D" w14:textId="6C547D81" w:rsidR="003B1DCD" w:rsidRPr="00187A36" w:rsidRDefault="003B1DCD" w:rsidP="003B1DCD">
            <w:pPr>
              <w:spacing w:after="0" w:line="240" w:lineRule="auto"/>
              <w:jc w:val="center"/>
              <w:rPr>
                <w:rFonts w:eastAsia="Times New Roman" w:cs="Times New Roman"/>
                <w:color w:val="000000"/>
                <w:sz w:val="16"/>
                <w:szCs w:val="16"/>
                <w:lang w:eastAsia="en-GB"/>
              </w:rPr>
            </w:pPr>
            <w:r w:rsidRPr="00187A36">
              <w:rPr>
                <w:rFonts w:eastAsia="Times New Roman" w:cs="Times New Roman"/>
                <w:color w:val="000000"/>
                <w:sz w:val="16"/>
                <w:szCs w:val="16"/>
                <w:lang w:eastAsia="en-GB"/>
              </w:rPr>
              <w:t xml:space="preserve">En </w:t>
            </w:r>
            <w:proofErr w:type="spellStart"/>
            <w:r w:rsidRPr="00187A36">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674BDB9E" w14:textId="6AE792AA" w:rsidR="003B1DCD" w:rsidRPr="00187A36" w:rsidRDefault="003B1DCD" w:rsidP="003B1DCD">
            <w:pPr>
              <w:spacing w:after="0" w:line="240" w:lineRule="auto"/>
              <w:jc w:val="center"/>
              <w:rPr>
                <w:rFonts w:eastAsia="Times New Roman" w:cs="Times New Roman"/>
                <w:color w:val="000000"/>
                <w:sz w:val="16"/>
                <w:szCs w:val="16"/>
                <w:lang w:eastAsia="en-GB"/>
              </w:rPr>
            </w:pPr>
            <w:r w:rsidRPr="00187A36">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64351B68" w14:textId="4E03DB7B" w:rsidR="003B1DCD" w:rsidRPr="00187A36" w:rsidRDefault="003B1DCD" w:rsidP="003B1DCD">
            <w:pPr>
              <w:spacing w:after="0" w:line="240" w:lineRule="auto"/>
              <w:jc w:val="center"/>
              <w:rPr>
                <w:rFonts w:eastAsia="Times New Roman" w:cs="Times New Roman"/>
                <w:color w:val="000000"/>
                <w:sz w:val="16"/>
                <w:szCs w:val="16"/>
                <w:lang w:eastAsia="en-GB"/>
              </w:rPr>
            </w:pPr>
            <w:proofErr w:type="spellStart"/>
            <w:r w:rsidRPr="00187A36">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64694AE8" w14:textId="05F4F4A6" w:rsidR="003B1DCD" w:rsidRPr="00187A36" w:rsidRDefault="003B1DCD" w:rsidP="003B1DCD">
            <w:pPr>
              <w:spacing w:after="0" w:line="240" w:lineRule="auto"/>
              <w:jc w:val="center"/>
              <w:rPr>
                <w:rFonts w:eastAsia="Times New Roman" w:cs="Times New Roman"/>
                <w:color w:val="000000"/>
                <w:sz w:val="16"/>
                <w:szCs w:val="16"/>
                <w:lang w:eastAsia="en-GB"/>
              </w:rPr>
            </w:pPr>
            <w:proofErr w:type="spellStart"/>
            <w:r w:rsidRPr="00187A36">
              <w:rPr>
                <w:rFonts w:eastAsia="Times New Roman" w:cs="Times New Roman"/>
                <w:color w:val="000000"/>
                <w:sz w:val="16"/>
                <w:szCs w:val="16"/>
                <w:lang w:eastAsia="en-GB"/>
              </w:rPr>
              <w:t>Annexe</w:t>
            </w:r>
            <w:proofErr w:type="spellEnd"/>
            <w:r w:rsidRPr="00187A36">
              <w:rPr>
                <w:rFonts w:eastAsia="Times New Roman" w:cs="Times New Roman"/>
                <w:color w:val="000000"/>
                <w:sz w:val="16"/>
                <w:szCs w:val="16"/>
                <w:lang w:eastAsia="en-GB"/>
              </w:rPr>
              <w:t xml:space="preserve"> II</w:t>
            </w:r>
          </w:p>
        </w:tc>
        <w:tc>
          <w:tcPr>
            <w:tcW w:w="395" w:type="pct"/>
            <w:vAlign w:val="center"/>
          </w:tcPr>
          <w:p w14:paraId="366B963A" w14:textId="77777777" w:rsidR="003B1DCD" w:rsidRPr="00187A36" w:rsidRDefault="003B1DCD" w:rsidP="003B1DCD">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586EF0C8" w14:textId="77777777" w:rsidR="003B1DCD" w:rsidRPr="00187A36" w:rsidRDefault="003B1DCD" w:rsidP="003B1DCD">
            <w:pPr>
              <w:spacing w:after="0" w:line="240" w:lineRule="auto"/>
              <w:jc w:val="center"/>
              <w:rPr>
                <w:rFonts w:eastAsia="Times New Roman" w:cs="Times New Roman"/>
                <w:color w:val="000000"/>
                <w:sz w:val="16"/>
                <w:szCs w:val="16"/>
                <w:lang w:eastAsia="en-GB"/>
              </w:rPr>
            </w:pPr>
            <w:r w:rsidRPr="00187A36">
              <w:rPr>
                <w:rFonts w:eastAsia="Times New Roman" w:cs="Times New Roman"/>
                <w:color w:val="000000"/>
                <w:sz w:val="16"/>
                <w:szCs w:val="16"/>
                <w:lang w:eastAsia="en-GB"/>
              </w:rPr>
              <w:t>ACAP</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33180DF6" w14:textId="77777777" w:rsidR="003B1DCD" w:rsidRPr="00081C84" w:rsidRDefault="003B1DCD" w:rsidP="00185DC4">
            <w:pPr>
              <w:spacing w:after="0" w:line="240" w:lineRule="auto"/>
              <w:rPr>
                <w:rFonts w:eastAsia="Times New Roman" w:cs="Times New Roman"/>
                <w:color w:val="000000"/>
                <w:sz w:val="16"/>
                <w:szCs w:val="16"/>
                <w:lang w:eastAsia="en-GB"/>
              </w:rPr>
            </w:pPr>
          </w:p>
        </w:tc>
      </w:tr>
      <w:tr w:rsidR="003B1DCD" w:rsidRPr="00AB3F2A" w14:paraId="09830E2D"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6D5C8EDC" w14:textId="77777777" w:rsidR="003B1DCD" w:rsidRPr="009E3012" w:rsidRDefault="003B1DCD" w:rsidP="003B1DCD">
            <w:pPr>
              <w:spacing w:after="0" w:line="240" w:lineRule="auto"/>
              <w:jc w:val="center"/>
              <w:rPr>
                <w:rFonts w:eastAsia="Times New Roman" w:cs="Times New Roman"/>
                <w:color w:val="000000"/>
                <w:sz w:val="16"/>
                <w:szCs w:val="16"/>
                <w:lang w:eastAsia="en-GB"/>
              </w:rPr>
            </w:pPr>
            <w:r w:rsidRPr="009E3012">
              <w:rPr>
                <w:rFonts w:eastAsia="Times New Roman" w:cs="Times New Roman"/>
                <w:color w:val="000000"/>
                <w:sz w:val="16"/>
                <w:szCs w:val="16"/>
                <w:lang w:eastAsia="en-GB"/>
              </w:rPr>
              <w:t>Diomedeidae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12E16F1B" w14:textId="1D789C9C" w:rsidR="003B1DCD" w:rsidRPr="009E3012" w:rsidRDefault="003B1DCD" w:rsidP="003B1DCD">
            <w:pPr>
              <w:spacing w:after="0" w:line="240" w:lineRule="auto"/>
              <w:jc w:val="center"/>
              <w:rPr>
                <w:rFonts w:eastAsia="Times New Roman" w:cs="Times New Roman"/>
                <w:i/>
                <w:iCs/>
                <w:color w:val="000000"/>
                <w:sz w:val="16"/>
                <w:szCs w:val="16"/>
                <w:lang w:val="pt-PT" w:eastAsia="en-GB"/>
              </w:rPr>
            </w:pPr>
            <w:r w:rsidRPr="009E3012">
              <w:rPr>
                <w:rFonts w:eastAsia="Times New Roman" w:cs="Times New Roman"/>
                <w:color w:val="000000"/>
                <w:sz w:val="16"/>
                <w:szCs w:val="16"/>
                <w:lang w:val="pt-PT" w:eastAsia="en-GB"/>
              </w:rPr>
              <w:t>Albatros fuligineux à dos clair</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6D7028E9" w14:textId="77777777" w:rsidR="003B1DCD" w:rsidRPr="009E3012" w:rsidRDefault="003B1DCD" w:rsidP="003B1DCD">
            <w:pPr>
              <w:spacing w:after="0" w:line="240" w:lineRule="auto"/>
              <w:jc w:val="center"/>
              <w:rPr>
                <w:rFonts w:eastAsia="Times New Roman" w:cs="Times New Roman"/>
                <w:i/>
                <w:iCs/>
                <w:color w:val="000000"/>
                <w:sz w:val="16"/>
                <w:szCs w:val="16"/>
                <w:lang w:eastAsia="en-GB"/>
              </w:rPr>
            </w:pPr>
            <w:proofErr w:type="spellStart"/>
            <w:r w:rsidRPr="009E3012">
              <w:rPr>
                <w:rFonts w:eastAsia="Times New Roman" w:cs="Times New Roman"/>
                <w:i/>
                <w:iCs/>
                <w:color w:val="000000"/>
                <w:sz w:val="16"/>
                <w:szCs w:val="16"/>
                <w:lang w:eastAsia="en-GB"/>
              </w:rPr>
              <w:t>Phoebetria</w:t>
            </w:r>
            <w:proofErr w:type="spellEnd"/>
            <w:r w:rsidRPr="009E3012">
              <w:rPr>
                <w:rFonts w:eastAsia="Times New Roman" w:cs="Times New Roman"/>
                <w:i/>
                <w:iCs/>
                <w:color w:val="000000"/>
                <w:sz w:val="16"/>
                <w:szCs w:val="16"/>
                <w:lang w:eastAsia="en-GB"/>
              </w:rPr>
              <w:t xml:space="preserve"> </w:t>
            </w:r>
            <w:proofErr w:type="spellStart"/>
            <w:r w:rsidRPr="009E3012">
              <w:rPr>
                <w:rFonts w:eastAsia="Times New Roman" w:cs="Times New Roman"/>
                <w:i/>
                <w:iCs/>
                <w:color w:val="000000"/>
                <w:sz w:val="16"/>
                <w:szCs w:val="16"/>
                <w:lang w:eastAsia="en-GB"/>
              </w:rPr>
              <w:t>palpebrata</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02DE6524" w14:textId="77777777" w:rsidR="003B1DCD" w:rsidRPr="009E3012" w:rsidRDefault="003B1DCD" w:rsidP="003B1DCD">
            <w:pPr>
              <w:spacing w:after="0" w:line="240" w:lineRule="auto"/>
              <w:jc w:val="center"/>
              <w:rPr>
                <w:rFonts w:eastAsia="Times New Roman" w:cs="Times New Roman"/>
                <w:color w:val="000000"/>
                <w:sz w:val="16"/>
                <w:szCs w:val="16"/>
                <w:lang w:eastAsia="en-GB"/>
              </w:rPr>
            </w:pPr>
            <w:r w:rsidRPr="009E3012">
              <w:rPr>
                <w:rFonts w:eastAsia="Times New Roman" w:cs="Times New Roman"/>
                <w:color w:val="000000"/>
                <w:sz w:val="16"/>
                <w:szCs w:val="16"/>
                <w:lang w:eastAsia="en-GB"/>
              </w:rPr>
              <w:t>NT</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28DAB82C" w14:textId="73AC8843" w:rsidR="003B1DCD" w:rsidRPr="009E3012" w:rsidRDefault="003B1DCD" w:rsidP="003B1DCD">
            <w:pPr>
              <w:spacing w:after="0" w:line="240" w:lineRule="auto"/>
              <w:jc w:val="center"/>
              <w:rPr>
                <w:rFonts w:eastAsia="Times New Roman" w:cs="Times New Roman"/>
                <w:color w:val="000000"/>
                <w:sz w:val="16"/>
                <w:szCs w:val="16"/>
                <w:lang w:eastAsia="en-GB"/>
              </w:rPr>
            </w:pPr>
            <w:r w:rsidRPr="009E3012">
              <w:rPr>
                <w:rFonts w:eastAsia="Times New Roman" w:cs="Times New Roman"/>
                <w:color w:val="000000"/>
                <w:sz w:val="16"/>
                <w:szCs w:val="16"/>
                <w:lang w:eastAsia="en-GB"/>
              </w:rPr>
              <w:t xml:space="preserve">En </w:t>
            </w:r>
            <w:proofErr w:type="spellStart"/>
            <w:r w:rsidRPr="009E3012">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69D83C43" w14:textId="7DFA7CF2" w:rsidR="003B1DCD" w:rsidRPr="009E3012" w:rsidRDefault="003B1DCD" w:rsidP="003B1DCD">
            <w:pPr>
              <w:spacing w:after="0" w:line="240" w:lineRule="auto"/>
              <w:jc w:val="center"/>
              <w:rPr>
                <w:rFonts w:eastAsia="Times New Roman" w:cs="Times New Roman"/>
                <w:color w:val="000000"/>
                <w:sz w:val="16"/>
                <w:szCs w:val="16"/>
                <w:lang w:eastAsia="en-GB"/>
              </w:rPr>
            </w:pPr>
            <w:r w:rsidRPr="009E3012">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278CC3BD" w14:textId="17B62EEF" w:rsidR="003B1DCD" w:rsidRPr="009E3012" w:rsidRDefault="003B1DCD" w:rsidP="003B1DCD">
            <w:pPr>
              <w:spacing w:after="0" w:line="240" w:lineRule="auto"/>
              <w:jc w:val="center"/>
              <w:rPr>
                <w:rFonts w:eastAsia="Times New Roman" w:cs="Times New Roman"/>
                <w:color w:val="000000"/>
                <w:sz w:val="16"/>
                <w:szCs w:val="16"/>
                <w:lang w:eastAsia="en-GB"/>
              </w:rPr>
            </w:pPr>
            <w:proofErr w:type="spellStart"/>
            <w:r w:rsidRPr="009E3012">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5E3DE4A1" w14:textId="1FA747F9" w:rsidR="003B1DCD" w:rsidRPr="009E3012" w:rsidRDefault="003B1DCD" w:rsidP="003B1DCD">
            <w:pPr>
              <w:spacing w:after="0" w:line="240" w:lineRule="auto"/>
              <w:jc w:val="center"/>
              <w:rPr>
                <w:rFonts w:eastAsia="Times New Roman" w:cs="Times New Roman"/>
                <w:color w:val="000000"/>
                <w:sz w:val="16"/>
                <w:szCs w:val="16"/>
                <w:lang w:eastAsia="en-GB"/>
              </w:rPr>
            </w:pPr>
            <w:proofErr w:type="spellStart"/>
            <w:r w:rsidRPr="009E3012">
              <w:rPr>
                <w:rFonts w:eastAsia="Times New Roman" w:cs="Times New Roman"/>
                <w:color w:val="000000"/>
                <w:sz w:val="16"/>
                <w:szCs w:val="16"/>
                <w:lang w:eastAsia="en-GB"/>
              </w:rPr>
              <w:t>Annexe</w:t>
            </w:r>
            <w:proofErr w:type="spellEnd"/>
            <w:r w:rsidRPr="009E3012">
              <w:rPr>
                <w:rFonts w:eastAsia="Times New Roman" w:cs="Times New Roman"/>
                <w:color w:val="000000"/>
                <w:sz w:val="16"/>
                <w:szCs w:val="16"/>
                <w:lang w:eastAsia="en-GB"/>
              </w:rPr>
              <w:t xml:space="preserve"> II</w:t>
            </w:r>
          </w:p>
        </w:tc>
        <w:tc>
          <w:tcPr>
            <w:tcW w:w="395" w:type="pct"/>
            <w:vAlign w:val="center"/>
          </w:tcPr>
          <w:p w14:paraId="0778CC75" w14:textId="77777777" w:rsidR="003B1DCD" w:rsidRPr="009E3012" w:rsidRDefault="003B1DCD" w:rsidP="003B1DCD">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4048616C" w14:textId="77777777" w:rsidR="003B1DCD" w:rsidRPr="009E3012" w:rsidRDefault="003B1DCD" w:rsidP="003B1DCD">
            <w:pPr>
              <w:spacing w:after="0" w:line="240" w:lineRule="auto"/>
              <w:jc w:val="center"/>
              <w:rPr>
                <w:rFonts w:eastAsia="Times New Roman" w:cs="Times New Roman"/>
                <w:color w:val="000000"/>
                <w:sz w:val="16"/>
                <w:szCs w:val="16"/>
                <w:lang w:eastAsia="en-GB"/>
              </w:rPr>
            </w:pPr>
            <w:r w:rsidRPr="009E3012">
              <w:rPr>
                <w:rFonts w:eastAsia="Times New Roman" w:cs="Times New Roman"/>
                <w:color w:val="000000"/>
                <w:sz w:val="16"/>
                <w:szCs w:val="16"/>
                <w:lang w:eastAsia="en-GB"/>
              </w:rPr>
              <w:t>ACAP</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33CE3990" w14:textId="77777777" w:rsidR="003B1DCD" w:rsidRPr="00081C84" w:rsidRDefault="003B1DCD" w:rsidP="00185DC4">
            <w:pPr>
              <w:spacing w:after="0" w:line="240" w:lineRule="auto"/>
              <w:rPr>
                <w:rFonts w:eastAsia="Times New Roman" w:cs="Times New Roman"/>
                <w:color w:val="000000"/>
                <w:sz w:val="16"/>
                <w:szCs w:val="16"/>
                <w:lang w:eastAsia="en-GB"/>
              </w:rPr>
            </w:pPr>
          </w:p>
        </w:tc>
      </w:tr>
      <w:tr w:rsidR="003B1DCD" w:rsidRPr="00AB3F2A" w14:paraId="6C04ED1B"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03C3850E" w14:textId="77777777" w:rsidR="003B1DCD" w:rsidRPr="0011636A" w:rsidRDefault="003B1DCD" w:rsidP="003B1DCD">
            <w:pPr>
              <w:spacing w:after="0" w:line="240" w:lineRule="auto"/>
              <w:jc w:val="center"/>
              <w:rPr>
                <w:rFonts w:eastAsia="Times New Roman" w:cs="Times New Roman"/>
                <w:color w:val="000000"/>
                <w:sz w:val="16"/>
                <w:szCs w:val="16"/>
                <w:lang w:eastAsia="en-GB"/>
              </w:rPr>
            </w:pPr>
            <w:r w:rsidRPr="0011636A">
              <w:rPr>
                <w:rFonts w:eastAsia="Times New Roman" w:cs="Times New Roman"/>
                <w:color w:val="000000"/>
                <w:sz w:val="16"/>
                <w:szCs w:val="16"/>
                <w:lang w:eastAsia="en-GB"/>
              </w:rPr>
              <w:t>Diomedeidae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7ED4201B" w14:textId="6DAE5CA7" w:rsidR="003B1DCD" w:rsidRPr="0011636A" w:rsidRDefault="003B1DCD" w:rsidP="003B1DCD">
            <w:pPr>
              <w:spacing w:after="0" w:line="240" w:lineRule="auto"/>
              <w:jc w:val="center"/>
              <w:rPr>
                <w:rFonts w:eastAsia="Times New Roman" w:cs="Times New Roman"/>
                <w:i/>
                <w:iCs/>
                <w:color w:val="000000"/>
                <w:sz w:val="16"/>
                <w:szCs w:val="16"/>
                <w:lang w:eastAsia="en-GB"/>
              </w:rPr>
            </w:pPr>
            <w:proofErr w:type="spellStart"/>
            <w:r w:rsidRPr="0011636A">
              <w:rPr>
                <w:rFonts w:eastAsia="Times New Roman" w:cs="Times New Roman"/>
                <w:color w:val="000000"/>
                <w:sz w:val="16"/>
                <w:szCs w:val="16"/>
                <w:lang w:eastAsia="en-GB"/>
              </w:rPr>
              <w:t>Albatros</w:t>
            </w:r>
            <w:proofErr w:type="spellEnd"/>
            <w:r w:rsidRPr="0011636A">
              <w:rPr>
                <w:rFonts w:eastAsia="Times New Roman" w:cs="Times New Roman"/>
                <w:color w:val="000000"/>
                <w:sz w:val="16"/>
                <w:szCs w:val="16"/>
                <w:lang w:eastAsia="en-GB"/>
              </w:rPr>
              <w:t xml:space="preserve"> des Galapagos</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2AE0AA97" w14:textId="77777777" w:rsidR="003B1DCD" w:rsidRPr="0011636A" w:rsidRDefault="003B1DCD" w:rsidP="003B1DCD">
            <w:pPr>
              <w:spacing w:after="0" w:line="240" w:lineRule="auto"/>
              <w:jc w:val="center"/>
              <w:rPr>
                <w:rFonts w:eastAsia="Times New Roman" w:cs="Times New Roman"/>
                <w:i/>
                <w:iCs/>
                <w:color w:val="000000"/>
                <w:sz w:val="16"/>
                <w:szCs w:val="16"/>
                <w:lang w:eastAsia="en-GB"/>
              </w:rPr>
            </w:pPr>
            <w:proofErr w:type="spellStart"/>
            <w:r w:rsidRPr="0011636A">
              <w:rPr>
                <w:rFonts w:eastAsia="Times New Roman" w:cs="Times New Roman"/>
                <w:i/>
                <w:iCs/>
                <w:color w:val="000000"/>
                <w:sz w:val="16"/>
                <w:szCs w:val="16"/>
                <w:lang w:eastAsia="en-GB"/>
              </w:rPr>
              <w:t>Phoebastria</w:t>
            </w:r>
            <w:proofErr w:type="spellEnd"/>
            <w:r w:rsidRPr="0011636A">
              <w:rPr>
                <w:rFonts w:eastAsia="Times New Roman" w:cs="Times New Roman"/>
                <w:i/>
                <w:iCs/>
                <w:color w:val="000000"/>
                <w:sz w:val="16"/>
                <w:szCs w:val="16"/>
                <w:lang w:eastAsia="en-GB"/>
              </w:rPr>
              <w:t xml:space="preserve"> </w:t>
            </w:r>
            <w:proofErr w:type="spellStart"/>
            <w:r w:rsidRPr="0011636A">
              <w:rPr>
                <w:rFonts w:eastAsia="Times New Roman" w:cs="Times New Roman"/>
                <w:i/>
                <w:iCs/>
                <w:color w:val="000000"/>
                <w:sz w:val="16"/>
                <w:szCs w:val="16"/>
                <w:lang w:eastAsia="en-GB"/>
              </w:rPr>
              <w:t>irrorata</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07FD2339" w14:textId="77777777" w:rsidR="003B1DCD" w:rsidRPr="0011636A" w:rsidRDefault="003B1DCD" w:rsidP="003B1DCD">
            <w:pPr>
              <w:spacing w:after="0" w:line="240" w:lineRule="auto"/>
              <w:jc w:val="center"/>
              <w:rPr>
                <w:rFonts w:eastAsia="Times New Roman" w:cs="Times New Roman"/>
                <w:color w:val="000000"/>
                <w:sz w:val="16"/>
                <w:szCs w:val="16"/>
                <w:lang w:eastAsia="en-GB"/>
              </w:rPr>
            </w:pPr>
            <w:r w:rsidRPr="0011636A">
              <w:rPr>
                <w:rFonts w:eastAsia="Times New Roman" w:cs="Times New Roman"/>
                <w:color w:val="000000"/>
                <w:sz w:val="16"/>
                <w:szCs w:val="16"/>
                <w:lang w:eastAsia="en-GB"/>
              </w:rPr>
              <w:t>CR</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153CF64F" w14:textId="0842C56A" w:rsidR="003B1DCD" w:rsidRPr="0011636A" w:rsidRDefault="003B1DCD" w:rsidP="003B1DCD">
            <w:pPr>
              <w:spacing w:after="0" w:line="240" w:lineRule="auto"/>
              <w:jc w:val="center"/>
              <w:rPr>
                <w:rFonts w:eastAsia="Times New Roman" w:cs="Times New Roman"/>
                <w:color w:val="000000"/>
                <w:sz w:val="16"/>
                <w:szCs w:val="16"/>
                <w:lang w:eastAsia="en-GB"/>
              </w:rPr>
            </w:pPr>
            <w:r w:rsidRPr="0011636A">
              <w:rPr>
                <w:rFonts w:eastAsia="Times New Roman" w:cs="Times New Roman"/>
                <w:color w:val="000000"/>
                <w:sz w:val="16"/>
                <w:szCs w:val="16"/>
                <w:lang w:eastAsia="en-GB"/>
              </w:rPr>
              <w:t xml:space="preserve">En </w:t>
            </w:r>
            <w:proofErr w:type="spellStart"/>
            <w:r w:rsidRPr="0011636A">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5EC1FBCE" w14:textId="25A59379" w:rsidR="003B1DCD" w:rsidRPr="0011636A" w:rsidRDefault="003B1DCD" w:rsidP="003B1DCD">
            <w:pPr>
              <w:spacing w:after="0" w:line="240" w:lineRule="auto"/>
              <w:jc w:val="center"/>
              <w:rPr>
                <w:rFonts w:eastAsia="Times New Roman" w:cs="Times New Roman"/>
                <w:color w:val="000000"/>
                <w:sz w:val="16"/>
                <w:szCs w:val="16"/>
                <w:lang w:eastAsia="en-GB"/>
              </w:rPr>
            </w:pPr>
            <w:r w:rsidRPr="0011636A">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52E5F623" w14:textId="20DA3BEE" w:rsidR="003B1DCD" w:rsidRPr="0011636A" w:rsidRDefault="003B1DCD" w:rsidP="003B1DCD">
            <w:pPr>
              <w:spacing w:after="0" w:line="240" w:lineRule="auto"/>
              <w:jc w:val="center"/>
              <w:rPr>
                <w:rFonts w:eastAsia="Times New Roman" w:cs="Times New Roman"/>
                <w:color w:val="000000"/>
                <w:sz w:val="16"/>
                <w:szCs w:val="16"/>
                <w:lang w:eastAsia="en-GB"/>
              </w:rPr>
            </w:pPr>
            <w:proofErr w:type="spellStart"/>
            <w:r w:rsidRPr="0011636A">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5B20708F" w14:textId="3F07B089" w:rsidR="003B1DCD" w:rsidRPr="0011636A" w:rsidRDefault="003B1DCD" w:rsidP="003B1DCD">
            <w:pPr>
              <w:spacing w:after="0" w:line="240" w:lineRule="auto"/>
              <w:jc w:val="center"/>
              <w:rPr>
                <w:rFonts w:eastAsia="Times New Roman" w:cs="Times New Roman"/>
                <w:color w:val="000000"/>
                <w:sz w:val="16"/>
                <w:szCs w:val="16"/>
                <w:lang w:eastAsia="en-GB"/>
              </w:rPr>
            </w:pPr>
            <w:proofErr w:type="spellStart"/>
            <w:r w:rsidRPr="0011636A">
              <w:rPr>
                <w:rFonts w:eastAsia="Times New Roman" w:cs="Times New Roman"/>
                <w:color w:val="000000"/>
                <w:sz w:val="16"/>
                <w:szCs w:val="16"/>
                <w:lang w:eastAsia="en-GB"/>
              </w:rPr>
              <w:t>Annexe</w:t>
            </w:r>
            <w:proofErr w:type="spellEnd"/>
            <w:r w:rsidRPr="0011636A">
              <w:rPr>
                <w:rFonts w:eastAsia="Times New Roman" w:cs="Times New Roman"/>
                <w:color w:val="000000"/>
                <w:sz w:val="16"/>
                <w:szCs w:val="16"/>
                <w:lang w:eastAsia="en-GB"/>
              </w:rPr>
              <w:t xml:space="preserve"> II</w:t>
            </w:r>
          </w:p>
        </w:tc>
        <w:tc>
          <w:tcPr>
            <w:tcW w:w="395" w:type="pct"/>
            <w:vAlign w:val="center"/>
          </w:tcPr>
          <w:p w14:paraId="068B019C" w14:textId="77777777" w:rsidR="003B1DCD" w:rsidRPr="0011636A" w:rsidRDefault="003B1DCD" w:rsidP="003B1DCD">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1DC9611E" w14:textId="77777777" w:rsidR="003B1DCD" w:rsidRPr="0011636A" w:rsidRDefault="003B1DCD" w:rsidP="003B1DCD">
            <w:pPr>
              <w:spacing w:after="0" w:line="240" w:lineRule="auto"/>
              <w:jc w:val="center"/>
              <w:rPr>
                <w:rFonts w:eastAsia="Times New Roman" w:cs="Times New Roman"/>
                <w:color w:val="000000"/>
                <w:sz w:val="16"/>
                <w:szCs w:val="16"/>
                <w:lang w:eastAsia="en-GB"/>
              </w:rPr>
            </w:pPr>
            <w:r w:rsidRPr="0011636A">
              <w:rPr>
                <w:rFonts w:eastAsia="Times New Roman" w:cs="Times New Roman"/>
                <w:color w:val="000000"/>
                <w:sz w:val="16"/>
                <w:szCs w:val="16"/>
                <w:lang w:eastAsia="en-GB"/>
              </w:rPr>
              <w:t>ACAP</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519F6C27" w14:textId="77777777" w:rsidR="003B1DCD" w:rsidRPr="00081C84" w:rsidRDefault="003B1DCD" w:rsidP="00185DC4">
            <w:pPr>
              <w:spacing w:after="0" w:line="240" w:lineRule="auto"/>
              <w:rPr>
                <w:rFonts w:eastAsia="Times New Roman" w:cs="Times New Roman"/>
                <w:color w:val="000000"/>
                <w:sz w:val="16"/>
                <w:szCs w:val="16"/>
                <w:lang w:eastAsia="en-GB"/>
              </w:rPr>
            </w:pPr>
          </w:p>
        </w:tc>
      </w:tr>
      <w:tr w:rsidR="003B1DCD" w:rsidRPr="00AB3F2A" w14:paraId="52C4AEF8"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140915F4" w14:textId="77777777" w:rsidR="003B1DCD" w:rsidRPr="00681411" w:rsidRDefault="003B1DCD" w:rsidP="003B1DCD">
            <w:pPr>
              <w:spacing w:after="0" w:line="240" w:lineRule="auto"/>
              <w:jc w:val="center"/>
              <w:rPr>
                <w:rFonts w:eastAsia="Times New Roman" w:cs="Times New Roman"/>
                <w:color w:val="000000"/>
                <w:sz w:val="16"/>
                <w:szCs w:val="16"/>
                <w:lang w:eastAsia="en-GB"/>
              </w:rPr>
            </w:pPr>
            <w:r w:rsidRPr="00681411">
              <w:rPr>
                <w:rFonts w:eastAsia="Times New Roman" w:cs="Times New Roman"/>
                <w:color w:val="000000"/>
                <w:sz w:val="16"/>
                <w:szCs w:val="16"/>
                <w:lang w:eastAsia="en-GB"/>
              </w:rPr>
              <w:t>Diomedeidae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3B9BEFE8" w14:textId="497E707C" w:rsidR="003B1DCD" w:rsidRPr="00681411" w:rsidRDefault="003B1DCD" w:rsidP="003B1DCD">
            <w:pPr>
              <w:spacing w:after="0" w:line="240" w:lineRule="auto"/>
              <w:jc w:val="center"/>
              <w:rPr>
                <w:rFonts w:eastAsia="Times New Roman" w:cs="Times New Roman"/>
                <w:i/>
                <w:iCs/>
                <w:color w:val="000000"/>
                <w:sz w:val="16"/>
                <w:szCs w:val="16"/>
                <w:lang w:eastAsia="en-GB"/>
              </w:rPr>
            </w:pPr>
            <w:proofErr w:type="spellStart"/>
            <w:r w:rsidRPr="00681411">
              <w:rPr>
                <w:rFonts w:eastAsia="Times New Roman" w:cs="Times New Roman"/>
                <w:color w:val="000000"/>
                <w:sz w:val="16"/>
                <w:szCs w:val="16"/>
                <w:lang w:eastAsia="en-GB"/>
              </w:rPr>
              <w:t>Albatros</w:t>
            </w:r>
            <w:proofErr w:type="spellEnd"/>
            <w:r w:rsidRPr="00681411">
              <w:rPr>
                <w:rFonts w:eastAsia="Times New Roman" w:cs="Times New Roman"/>
                <w:color w:val="000000"/>
                <w:sz w:val="16"/>
                <w:szCs w:val="16"/>
                <w:lang w:eastAsia="en-GB"/>
              </w:rPr>
              <w:t xml:space="preserve"> à </w:t>
            </w:r>
            <w:proofErr w:type="spellStart"/>
            <w:r w:rsidRPr="00681411">
              <w:rPr>
                <w:rFonts w:eastAsia="Times New Roman" w:cs="Times New Roman"/>
                <w:color w:val="000000"/>
                <w:sz w:val="16"/>
                <w:szCs w:val="16"/>
                <w:lang w:eastAsia="en-GB"/>
              </w:rPr>
              <w:t>pieds</w:t>
            </w:r>
            <w:proofErr w:type="spellEnd"/>
            <w:r w:rsidRPr="00681411">
              <w:rPr>
                <w:rFonts w:eastAsia="Times New Roman" w:cs="Times New Roman"/>
                <w:color w:val="000000"/>
                <w:sz w:val="16"/>
                <w:szCs w:val="16"/>
                <w:lang w:eastAsia="en-GB"/>
              </w:rPr>
              <w:t xml:space="preserve"> noirs</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684F6EF2" w14:textId="77777777" w:rsidR="003B1DCD" w:rsidRPr="00681411" w:rsidRDefault="003B1DCD" w:rsidP="003B1DCD">
            <w:pPr>
              <w:spacing w:after="0" w:line="240" w:lineRule="auto"/>
              <w:jc w:val="center"/>
              <w:rPr>
                <w:rFonts w:eastAsia="Times New Roman" w:cs="Times New Roman"/>
                <w:i/>
                <w:iCs/>
                <w:color w:val="000000"/>
                <w:sz w:val="16"/>
                <w:szCs w:val="16"/>
                <w:lang w:eastAsia="en-GB"/>
              </w:rPr>
            </w:pPr>
            <w:proofErr w:type="spellStart"/>
            <w:r w:rsidRPr="00681411">
              <w:rPr>
                <w:rFonts w:eastAsia="Times New Roman" w:cs="Times New Roman"/>
                <w:i/>
                <w:iCs/>
                <w:color w:val="000000"/>
                <w:sz w:val="16"/>
                <w:szCs w:val="16"/>
                <w:lang w:eastAsia="en-GB"/>
              </w:rPr>
              <w:t>Phoebastria</w:t>
            </w:r>
            <w:proofErr w:type="spellEnd"/>
            <w:r w:rsidRPr="00681411">
              <w:rPr>
                <w:rFonts w:eastAsia="Times New Roman" w:cs="Times New Roman"/>
                <w:i/>
                <w:iCs/>
                <w:color w:val="000000"/>
                <w:sz w:val="16"/>
                <w:szCs w:val="16"/>
                <w:lang w:eastAsia="en-GB"/>
              </w:rPr>
              <w:t xml:space="preserve"> nigripes</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4A6027AF" w14:textId="77777777" w:rsidR="003B1DCD" w:rsidRPr="00681411" w:rsidRDefault="003B1DCD" w:rsidP="003B1DCD">
            <w:pPr>
              <w:spacing w:after="0" w:line="240" w:lineRule="auto"/>
              <w:jc w:val="center"/>
              <w:rPr>
                <w:rFonts w:eastAsia="Times New Roman" w:cs="Times New Roman"/>
                <w:color w:val="000000"/>
                <w:sz w:val="16"/>
                <w:szCs w:val="16"/>
                <w:lang w:eastAsia="en-GB"/>
              </w:rPr>
            </w:pPr>
            <w:r w:rsidRPr="00681411">
              <w:rPr>
                <w:rFonts w:eastAsia="Times New Roman" w:cs="Times New Roman"/>
                <w:color w:val="000000"/>
                <w:sz w:val="16"/>
                <w:szCs w:val="16"/>
                <w:lang w:eastAsia="en-GB"/>
              </w:rPr>
              <w:t>NT</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65DF4262" w14:textId="403A42ED" w:rsidR="003B1DCD" w:rsidRPr="00681411" w:rsidRDefault="003B1DCD" w:rsidP="003B1DCD">
            <w:pPr>
              <w:spacing w:after="0" w:line="240" w:lineRule="auto"/>
              <w:jc w:val="center"/>
              <w:rPr>
                <w:rFonts w:eastAsia="Times New Roman" w:cs="Times New Roman"/>
                <w:color w:val="000000"/>
                <w:sz w:val="16"/>
                <w:szCs w:val="16"/>
                <w:lang w:eastAsia="en-GB"/>
              </w:rPr>
            </w:pPr>
            <w:r w:rsidRPr="00681411">
              <w:rPr>
                <w:rFonts w:eastAsia="Times New Roman" w:cs="Times New Roman"/>
                <w:color w:val="000000"/>
                <w:sz w:val="16"/>
                <w:szCs w:val="16"/>
                <w:lang w:eastAsia="en-GB"/>
              </w:rPr>
              <w:t xml:space="preserve">En </w:t>
            </w:r>
            <w:proofErr w:type="spellStart"/>
            <w:r w:rsidRPr="00681411">
              <w:rPr>
                <w:rFonts w:eastAsia="Times New Roman" w:cs="Times New Roman"/>
                <w:color w:val="000000"/>
                <w:sz w:val="16"/>
                <w:szCs w:val="16"/>
                <w:lang w:eastAsia="en-GB"/>
              </w:rPr>
              <w:t>hausse</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41029353" w14:textId="07CBA292" w:rsidR="003B1DCD" w:rsidRPr="00681411" w:rsidRDefault="003B1DCD" w:rsidP="003B1DCD">
            <w:pPr>
              <w:spacing w:after="0" w:line="240" w:lineRule="auto"/>
              <w:jc w:val="center"/>
              <w:rPr>
                <w:rFonts w:eastAsia="Times New Roman" w:cs="Times New Roman"/>
                <w:color w:val="000000"/>
                <w:sz w:val="16"/>
                <w:szCs w:val="16"/>
                <w:lang w:eastAsia="en-GB"/>
              </w:rPr>
            </w:pPr>
            <w:r w:rsidRPr="00681411">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1ADABC4F" w14:textId="190772E3" w:rsidR="003B1DCD" w:rsidRPr="00681411" w:rsidRDefault="003B1DCD" w:rsidP="003B1DCD">
            <w:pPr>
              <w:spacing w:after="0" w:line="240" w:lineRule="auto"/>
              <w:jc w:val="center"/>
              <w:rPr>
                <w:rFonts w:eastAsia="Times New Roman" w:cs="Times New Roman"/>
                <w:color w:val="000000"/>
                <w:sz w:val="16"/>
                <w:szCs w:val="16"/>
                <w:lang w:eastAsia="en-GB"/>
              </w:rPr>
            </w:pPr>
            <w:proofErr w:type="spellStart"/>
            <w:r w:rsidRPr="00681411">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5476DE6B" w14:textId="6378ACCB" w:rsidR="003B1DCD" w:rsidRPr="00681411" w:rsidRDefault="003B1DCD" w:rsidP="003B1DCD">
            <w:pPr>
              <w:spacing w:after="0" w:line="240" w:lineRule="auto"/>
              <w:jc w:val="center"/>
              <w:rPr>
                <w:rFonts w:eastAsia="Times New Roman" w:cs="Times New Roman"/>
                <w:color w:val="000000"/>
                <w:sz w:val="16"/>
                <w:szCs w:val="16"/>
                <w:lang w:eastAsia="en-GB"/>
              </w:rPr>
            </w:pPr>
            <w:proofErr w:type="spellStart"/>
            <w:r w:rsidRPr="00681411">
              <w:rPr>
                <w:rFonts w:eastAsia="Times New Roman" w:cs="Times New Roman"/>
                <w:color w:val="000000"/>
                <w:sz w:val="16"/>
                <w:szCs w:val="16"/>
                <w:lang w:eastAsia="en-GB"/>
              </w:rPr>
              <w:t>Annexe</w:t>
            </w:r>
            <w:proofErr w:type="spellEnd"/>
            <w:r w:rsidRPr="00681411">
              <w:rPr>
                <w:rFonts w:eastAsia="Times New Roman" w:cs="Times New Roman"/>
                <w:color w:val="000000"/>
                <w:sz w:val="16"/>
                <w:szCs w:val="16"/>
                <w:lang w:eastAsia="en-GB"/>
              </w:rPr>
              <w:t xml:space="preserve"> II</w:t>
            </w:r>
          </w:p>
        </w:tc>
        <w:tc>
          <w:tcPr>
            <w:tcW w:w="395" w:type="pct"/>
            <w:vAlign w:val="center"/>
          </w:tcPr>
          <w:p w14:paraId="6F3F7FCB" w14:textId="77777777" w:rsidR="003B1DCD" w:rsidRPr="00681411" w:rsidRDefault="003B1DCD" w:rsidP="003B1DCD">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72166F2D" w14:textId="77777777" w:rsidR="003B1DCD" w:rsidRPr="00733BF0" w:rsidRDefault="003B1DCD" w:rsidP="003B1DCD">
            <w:pPr>
              <w:spacing w:after="0" w:line="240" w:lineRule="auto"/>
              <w:jc w:val="center"/>
              <w:rPr>
                <w:rFonts w:eastAsia="Times New Roman" w:cs="Times New Roman"/>
                <w:color w:val="000000"/>
                <w:sz w:val="16"/>
                <w:szCs w:val="16"/>
                <w:lang w:eastAsia="en-GB"/>
              </w:rPr>
            </w:pPr>
            <w:r w:rsidRPr="00681411">
              <w:rPr>
                <w:rFonts w:eastAsia="Times New Roman" w:cs="Times New Roman"/>
                <w:color w:val="000000"/>
                <w:sz w:val="16"/>
                <w:szCs w:val="16"/>
                <w:lang w:eastAsia="en-GB"/>
              </w:rPr>
              <w:t>ACAP</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61B408DB" w14:textId="77777777" w:rsidR="003B1DCD" w:rsidRPr="00081C84" w:rsidRDefault="003B1DCD" w:rsidP="00185DC4">
            <w:pPr>
              <w:spacing w:after="0" w:line="240" w:lineRule="auto"/>
              <w:rPr>
                <w:rFonts w:eastAsia="Times New Roman" w:cs="Times New Roman"/>
                <w:color w:val="000000"/>
                <w:sz w:val="16"/>
                <w:szCs w:val="16"/>
                <w:lang w:eastAsia="en-GB"/>
              </w:rPr>
            </w:pPr>
          </w:p>
        </w:tc>
      </w:tr>
      <w:tr w:rsidR="003B1DCD" w:rsidRPr="00AB3F2A" w14:paraId="287006CE"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5E795222" w14:textId="77777777" w:rsidR="003B1DCD" w:rsidRPr="00AC0021" w:rsidRDefault="003B1DCD" w:rsidP="003B1DCD">
            <w:pPr>
              <w:spacing w:after="0" w:line="240" w:lineRule="auto"/>
              <w:jc w:val="center"/>
              <w:rPr>
                <w:rFonts w:eastAsia="Times New Roman" w:cs="Times New Roman"/>
                <w:color w:val="000000"/>
                <w:sz w:val="16"/>
                <w:szCs w:val="16"/>
                <w:lang w:eastAsia="en-GB"/>
              </w:rPr>
            </w:pPr>
            <w:r w:rsidRPr="00AC0021">
              <w:rPr>
                <w:rFonts w:eastAsia="Times New Roman" w:cs="Times New Roman"/>
                <w:color w:val="000000"/>
                <w:sz w:val="16"/>
                <w:szCs w:val="16"/>
                <w:lang w:eastAsia="en-GB"/>
              </w:rPr>
              <w:t>Diomedeidae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6F50CDB9" w14:textId="0336AA74" w:rsidR="003B1DCD" w:rsidRPr="00AC0021" w:rsidRDefault="003B1DCD" w:rsidP="003B1DCD">
            <w:pPr>
              <w:spacing w:after="0" w:line="240" w:lineRule="auto"/>
              <w:jc w:val="center"/>
              <w:rPr>
                <w:rFonts w:eastAsia="Times New Roman" w:cs="Times New Roman"/>
                <w:i/>
                <w:iCs/>
                <w:color w:val="000000"/>
                <w:sz w:val="16"/>
                <w:szCs w:val="16"/>
                <w:lang w:eastAsia="en-GB"/>
              </w:rPr>
            </w:pPr>
            <w:proofErr w:type="spellStart"/>
            <w:r w:rsidRPr="00AC0021">
              <w:rPr>
                <w:rFonts w:eastAsia="Times New Roman" w:cs="Times New Roman"/>
                <w:color w:val="000000"/>
                <w:sz w:val="16"/>
                <w:szCs w:val="16"/>
                <w:lang w:eastAsia="en-GB"/>
              </w:rPr>
              <w:t>Laysanalbatros</w:t>
            </w:r>
            <w:proofErr w:type="spellEnd"/>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09F11737" w14:textId="77777777" w:rsidR="003B1DCD" w:rsidRPr="00AC0021" w:rsidRDefault="003B1DCD" w:rsidP="003B1DCD">
            <w:pPr>
              <w:spacing w:after="0" w:line="240" w:lineRule="auto"/>
              <w:jc w:val="center"/>
              <w:rPr>
                <w:rFonts w:eastAsia="Times New Roman" w:cs="Times New Roman"/>
                <w:i/>
                <w:iCs/>
                <w:color w:val="000000"/>
                <w:sz w:val="16"/>
                <w:szCs w:val="16"/>
                <w:lang w:eastAsia="en-GB"/>
              </w:rPr>
            </w:pPr>
            <w:proofErr w:type="spellStart"/>
            <w:r w:rsidRPr="00AC0021">
              <w:rPr>
                <w:rFonts w:eastAsia="Times New Roman" w:cs="Times New Roman"/>
                <w:i/>
                <w:iCs/>
                <w:color w:val="000000"/>
                <w:sz w:val="16"/>
                <w:szCs w:val="16"/>
                <w:lang w:eastAsia="en-GB"/>
              </w:rPr>
              <w:t>Phoebastria</w:t>
            </w:r>
            <w:proofErr w:type="spellEnd"/>
            <w:r w:rsidRPr="00AC0021">
              <w:rPr>
                <w:rFonts w:eastAsia="Times New Roman" w:cs="Times New Roman"/>
                <w:i/>
                <w:iCs/>
                <w:color w:val="000000"/>
                <w:sz w:val="16"/>
                <w:szCs w:val="16"/>
                <w:lang w:eastAsia="en-GB"/>
              </w:rPr>
              <w:t xml:space="preserve"> </w:t>
            </w:r>
            <w:proofErr w:type="spellStart"/>
            <w:r w:rsidRPr="00AC0021">
              <w:rPr>
                <w:rFonts w:eastAsia="Times New Roman" w:cs="Times New Roman"/>
                <w:i/>
                <w:iCs/>
                <w:color w:val="000000"/>
                <w:sz w:val="16"/>
                <w:szCs w:val="16"/>
                <w:lang w:eastAsia="en-GB"/>
              </w:rPr>
              <w:t>immutabilis</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011446C4" w14:textId="77777777" w:rsidR="003B1DCD" w:rsidRPr="00AC0021" w:rsidRDefault="003B1DCD" w:rsidP="003B1DCD">
            <w:pPr>
              <w:spacing w:after="0" w:line="240" w:lineRule="auto"/>
              <w:jc w:val="center"/>
              <w:rPr>
                <w:rFonts w:eastAsia="Times New Roman" w:cs="Times New Roman"/>
                <w:color w:val="000000"/>
                <w:sz w:val="16"/>
                <w:szCs w:val="16"/>
                <w:lang w:eastAsia="en-GB"/>
              </w:rPr>
            </w:pPr>
            <w:r w:rsidRPr="00AC0021">
              <w:rPr>
                <w:rFonts w:eastAsia="Times New Roman" w:cs="Times New Roman"/>
                <w:color w:val="000000"/>
                <w:sz w:val="16"/>
                <w:szCs w:val="16"/>
                <w:lang w:eastAsia="en-GB"/>
              </w:rPr>
              <w:t>NT</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01EB8002" w14:textId="77777777" w:rsidR="003B1DCD" w:rsidRPr="00AC0021" w:rsidRDefault="003B1DCD" w:rsidP="003B1DCD">
            <w:pPr>
              <w:spacing w:after="0" w:line="240" w:lineRule="auto"/>
              <w:jc w:val="center"/>
              <w:rPr>
                <w:rFonts w:eastAsia="Times New Roman" w:cs="Times New Roman"/>
                <w:color w:val="000000"/>
                <w:sz w:val="16"/>
                <w:szCs w:val="16"/>
                <w:lang w:eastAsia="en-GB"/>
              </w:rPr>
            </w:pPr>
            <w:r w:rsidRPr="00AC0021">
              <w:rPr>
                <w:rFonts w:eastAsia="Times New Roman" w:cs="Times New Roman"/>
                <w:color w:val="000000"/>
                <w:sz w:val="16"/>
                <w:szCs w:val="16"/>
                <w:lang w:eastAsia="en-GB"/>
              </w:rPr>
              <w:t>Stable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429A860C" w14:textId="6BEDF214" w:rsidR="003B1DCD" w:rsidRPr="00AC0021" w:rsidRDefault="003B1DCD" w:rsidP="003B1DCD">
            <w:pPr>
              <w:spacing w:after="0" w:line="240" w:lineRule="auto"/>
              <w:jc w:val="center"/>
              <w:rPr>
                <w:rFonts w:eastAsia="Times New Roman" w:cs="Times New Roman"/>
                <w:color w:val="000000"/>
                <w:sz w:val="16"/>
                <w:szCs w:val="16"/>
                <w:lang w:eastAsia="en-GB"/>
              </w:rPr>
            </w:pPr>
            <w:r w:rsidRPr="00AC0021">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3D155DFA" w14:textId="1EAC2858" w:rsidR="003B1DCD" w:rsidRPr="00AC0021" w:rsidRDefault="003B1DCD" w:rsidP="003B1DCD">
            <w:pPr>
              <w:spacing w:after="0" w:line="240" w:lineRule="auto"/>
              <w:jc w:val="center"/>
              <w:rPr>
                <w:rFonts w:eastAsia="Times New Roman" w:cs="Times New Roman"/>
                <w:color w:val="000000"/>
                <w:sz w:val="16"/>
                <w:szCs w:val="16"/>
                <w:lang w:eastAsia="en-GB"/>
              </w:rPr>
            </w:pPr>
            <w:proofErr w:type="spellStart"/>
            <w:r w:rsidRPr="00AC0021">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77C3025B" w14:textId="6BC01E8F" w:rsidR="003B1DCD" w:rsidRPr="00AC0021" w:rsidRDefault="003B1DCD" w:rsidP="003B1DCD">
            <w:pPr>
              <w:spacing w:after="0" w:line="240" w:lineRule="auto"/>
              <w:jc w:val="center"/>
              <w:rPr>
                <w:rFonts w:eastAsia="Times New Roman" w:cs="Times New Roman"/>
                <w:color w:val="000000"/>
                <w:sz w:val="16"/>
                <w:szCs w:val="16"/>
                <w:lang w:eastAsia="en-GB"/>
              </w:rPr>
            </w:pPr>
            <w:proofErr w:type="spellStart"/>
            <w:r w:rsidRPr="00AC0021">
              <w:rPr>
                <w:rFonts w:eastAsia="Times New Roman" w:cs="Times New Roman"/>
                <w:color w:val="000000"/>
                <w:sz w:val="16"/>
                <w:szCs w:val="16"/>
                <w:lang w:eastAsia="en-GB"/>
              </w:rPr>
              <w:t>Annexe</w:t>
            </w:r>
            <w:proofErr w:type="spellEnd"/>
            <w:r w:rsidRPr="00AC0021">
              <w:rPr>
                <w:rFonts w:eastAsia="Times New Roman" w:cs="Times New Roman"/>
                <w:color w:val="000000"/>
                <w:sz w:val="16"/>
                <w:szCs w:val="16"/>
                <w:lang w:eastAsia="en-GB"/>
              </w:rPr>
              <w:t xml:space="preserve"> II</w:t>
            </w:r>
          </w:p>
        </w:tc>
        <w:tc>
          <w:tcPr>
            <w:tcW w:w="395" w:type="pct"/>
            <w:vAlign w:val="center"/>
          </w:tcPr>
          <w:p w14:paraId="0F3E424A" w14:textId="77777777" w:rsidR="003B1DCD" w:rsidRPr="00AC0021" w:rsidRDefault="003B1DCD" w:rsidP="003B1DCD">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6281D3A4" w14:textId="77777777" w:rsidR="003B1DCD" w:rsidRPr="00733BF0" w:rsidRDefault="003B1DCD" w:rsidP="003B1DCD">
            <w:pPr>
              <w:spacing w:after="0" w:line="240" w:lineRule="auto"/>
              <w:jc w:val="center"/>
              <w:rPr>
                <w:rFonts w:eastAsia="Times New Roman" w:cs="Times New Roman"/>
                <w:color w:val="000000"/>
                <w:sz w:val="16"/>
                <w:szCs w:val="16"/>
                <w:lang w:eastAsia="en-GB"/>
              </w:rPr>
            </w:pPr>
            <w:r w:rsidRPr="00AC0021">
              <w:rPr>
                <w:rFonts w:eastAsia="Times New Roman" w:cs="Times New Roman"/>
                <w:color w:val="000000"/>
                <w:sz w:val="16"/>
                <w:szCs w:val="16"/>
                <w:lang w:eastAsia="en-GB"/>
              </w:rPr>
              <w:t>ACAP</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29A134B7" w14:textId="77777777" w:rsidR="003B1DCD" w:rsidRPr="00081C84" w:rsidRDefault="003B1DCD" w:rsidP="00185DC4">
            <w:pPr>
              <w:spacing w:after="0" w:line="240" w:lineRule="auto"/>
              <w:rPr>
                <w:rFonts w:eastAsia="Times New Roman" w:cs="Times New Roman"/>
                <w:color w:val="000000"/>
                <w:sz w:val="16"/>
                <w:szCs w:val="16"/>
                <w:lang w:eastAsia="en-GB"/>
              </w:rPr>
            </w:pPr>
          </w:p>
        </w:tc>
      </w:tr>
      <w:tr w:rsidR="003B1DCD" w:rsidRPr="00AB3F2A" w14:paraId="45BDBC62"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6CC1DAC2" w14:textId="77777777" w:rsidR="003B1DCD" w:rsidRPr="0091503D" w:rsidRDefault="003B1DCD" w:rsidP="003B1DCD">
            <w:pPr>
              <w:spacing w:after="0" w:line="240" w:lineRule="auto"/>
              <w:jc w:val="center"/>
              <w:rPr>
                <w:rFonts w:eastAsia="Times New Roman" w:cs="Times New Roman"/>
                <w:color w:val="000000"/>
                <w:sz w:val="16"/>
                <w:szCs w:val="16"/>
                <w:lang w:eastAsia="en-GB"/>
              </w:rPr>
            </w:pPr>
            <w:r w:rsidRPr="0091503D">
              <w:rPr>
                <w:rFonts w:eastAsia="Times New Roman" w:cs="Times New Roman"/>
                <w:color w:val="000000"/>
                <w:sz w:val="16"/>
                <w:szCs w:val="16"/>
                <w:lang w:eastAsia="en-GB"/>
              </w:rPr>
              <w:t>Diomedeidae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63F24115" w14:textId="3A69D365" w:rsidR="003B1DCD" w:rsidRPr="0091503D" w:rsidRDefault="003B1DCD" w:rsidP="003B1DCD">
            <w:pPr>
              <w:spacing w:after="0" w:line="240" w:lineRule="auto"/>
              <w:jc w:val="center"/>
              <w:rPr>
                <w:rFonts w:eastAsia="Times New Roman" w:cs="Times New Roman"/>
                <w:i/>
                <w:iCs/>
                <w:color w:val="000000"/>
                <w:sz w:val="16"/>
                <w:szCs w:val="16"/>
                <w:lang w:eastAsia="en-GB"/>
              </w:rPr>
            </w:pPr>
            <w:proofErr w:type="spellStart"/>
            <w:r w:rsidRPr="0091503D">
              <w:rPr>
                <w:rFonts w:eastAsia="Times New Roman" w:cs="Times New Roman"/>
                <w:color w:val="000000"/>
                <w:sz w:val="16"/>
                <w:szCs w:val="16"/>
                <w:lang w:eastAsia="en-GB"/>
              </w:rPr>
              <w:t>Albatros</w:t>
            </w:r>
            <w:proofErr w:type="spellEnd"/>
            <w:r w:rsidRPr="0091503D">
              <w:rPr>
                <w:rFonts w:eastAsia="Times New Roman" w:cs="Times New Roman"/>
                <w:color w:val="000000"/>
                <w:sz w:val="16"/>
                <w:szCs w:val="16"/>
                <w:lang w:eastAsia="en-GB"/>
              </w:rPr>
              <w:t xml:space="preserve"> de Steller</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5FB79F2A" w14:textId="77777777" w:rsidR="003B1DCD" w:rsidRPr="0091503D" w:rsidRDefault="003B1DCD" w:rsidP="003B1DCD">
            <w:pPr>
              <w:spacing w:after="0" w:line="240" w:lineRule="auto"/>
              <w:jc w:val="center"/>
              <w:rPr>
                <w:rFonts w:eastAsia="Times New Roman" w:cs="Times New Roman"/>
                <w:i/>
                <w:iCs/>
                <w:color w:val="000000"/>
                <w:sz w:val="16"/>
                <w:szCs w:val="16"/>
                <w:lang w:eastAsia="en-GB"/>
              </w:rPr>
            </w:pPr>
            <w:proofErr w:type="spellStart"/>
            <w:r w:rsidRPr="0091503D">
              <w:rPr>
                <w:rFonts w:eastAsia="Times New Roman" w:cs="Times New Roman"/>
                <w:i/>
                <w:iCs/>
                <w:color w:val="000000"/>
                <w:sz w:val="16"/>
                <w:szCs w:val="16"/>
                <w:lang w:eastAsia="en-GB"/>
              </w:rPr>
              <w:t>Phoebastria</w:t>
            </w:r>
            <w:proofErr w:type="spellEnd"/>
            <w:r w:rsidRPr="0091503D">
              <w:rPr>
                <w:rFonts w:eastAsia="Times New Roman" w:cs="Times New Roman"/>
                <w:i/>
                <w:iCs/>
                <w:color w:val="000000"/>
                <w:sz w:val="16"/>
                <w:szCs w:val="16"/>
                <w:lang w:eastAsia="en-GB"/>
              </w:rPr>
              <w:t xml:space="preserve"> </w:t>
            </w:r>
            <w:proofErr w:type="spellStart"/>
            <w:r w:rsidRPr="0091503D">
              <w:rPr>
                <w:rFonts w:eastAsia="Times New Roman" w:cs="Times New Roman"/>
                <w:i/>
                <w:iCs/>
                <w:color w:val="000000"/>
                <w:sz w:val="16"/>
                <w:szCs w:val="16"/>
                <w:lang w:eastAsia="en-GB"/>
              </w:rPr>
              <w:t>albatrus</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2261F49D" w14:textId="77777777" w:rsidR="003B1DCD" w:rsidRPr="0091503D" w:rsidRDefault="003B1DCD" w:rsidP="003B1DCD">
            <w:pPr>
              <w:spacing w:after="0" w:line="240" w:lineRule="auto"/>
              <w:jc w:val="center"/>
              <w:rPr>
                <w:rFonts w:eastAsia="Times New Roman" w:cs="Times New Roman"/>
                <w:color w:val="000000"/>
                <w:sz w:val="16"/>
                <w:szCs w:val="16"/>
                <w:lang w:eastAsia="en-GB"/>
              </w:rPr>
            </w:pPr>
            <w:r w:rsidRPr="0091503D">
              <w:rPr>
                <w:rFonts w:eastAsia="Times New Roman" w:cs="Times New Roman"/>
                <w:color w:val="000000"/>
                <w:sz w:val="16"/>
                <w:szCs w:val="16"/>
                <w:lang w:eastAsia="en-GB"/>
              </w:rPr>
              <w:t>VU</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22F1E329" w14:textId="5A360AC5" w:rsidR="003B1DCD" w:rsidRPr="0091503D" w:rsidRDefault="003B1DCD" w:rsidP="003B1DCD">
            <w:pPr>
              <w:spacing w:after="0" w:line="240" w:lineRule="auto"/>
              <w:jc w:val="center"/>
              <w:rPr>
                <w:rFonts w:eastAsia="Times New Roman" w:cs="Times New Roman"/>
                <w:color w:val="000000"/>
                <w:sz w:val="16"/>
                <w:szCs w:val="16"/>
                <w:lang w:eastAsia="en-GB"/>
              </w:rPr>
            </w:pPr>
            <w:r w:rsidRPr="0091503D">
              <w:rPr>
                <w:rFonts w:eastAsia="Times New Roman" w:cs="Times New Roman"/>
                <w:color w:val="000000"/>
                <w:sz w:val="16"/>
                <w:szCs w:val="16"/>
                <w:lang w:eastAsia="en-GB"/>
              </w:rPr>
              <w:t xml:space="preserve">En </w:t>
            </w:r>
            <w:proofErr w:type="spellStart"/>
            <w:r w:rsidRPr="0091503D">
              <w:rPr>
                <w:rFonts w:eastAsia="Times New Roman" w:cs="Times New Roman"/>
                <w:color w:val="000000"/>
                <w:sz w:val="16"/>
                <w:szCs w:val="16"/>
                <w:lang w:eastAsia="en-GB"/>
              </w:rPr>
              <w:t>hausse</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34A4513F" w14:textId="4770907A" w:rsidR="003B1DCD" w:rsidRPr="0091503D" w:rsidRDefault="003B1DCD" w:rsidP="003B1DCD">
            <w:pPr>
              <w:spacing w:after="0" w:line="240" w:lineRule="auto"/>
              <w:jc w:val="center"/>
              <w:rPr>
                <w:rFonts w:eastAsia="Times New Roman" w:cs="Times New Roman"/>
                <w:color w:val="000000"/>
                <w:sz w:val="16"/>
                <w:szCs w:val="16"/>
                <w:lang w:eastAsia="en-GB"/>
              </w:rPr>
            </w:pPr>
            <w:r w:rsidRPr="0091503D">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1ECD9DF4" w14:textId="56519364" w:rsidR="003B1DCD" w:rsidRPr="0091503D" w:rsidRDefault="003B1DCD" w:rsidP="003B1DCD">
            <w:pPr>
              <w:spacing w:after="0" w:line="240" w:lineRule="auto"/>
              <w:jc w:val="center"/>
              <w:rPr>
                <w:rFonts w:eastAsia="Times New Roman" w:cs="Times New Roman"/>
                <w:color w:val="000000"/>
                <w:sz w:val="16"/>
                <w:szCs w:val="16"/>
                <w:lang w:eastAsia="en-GB"/>
              </w:rPr>
            </w:pPr>
            <w:proofErr w:type="spellStart"/>
            <w:r w:rsidRPr="0091503D">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513158BB" w14:textId="602EE43B" w:rsidR="003B1DCD" w:rsidRPr="0091503D" w:rsidRDefault="003B1DCD" w:rsidP="003B1DCD">
            <w:pPr>
              <w:spacing w:after="0" w:line="240" w:lineRule="auto"/>
              <w:jc w:val="center"/>
              <w:rPr>
                <w:rFonts w:eastAsia="Times New Roman" w:cs="Times New Roman"/>
                <w:color w:val="000000"/>
                <w:sz w:val="16"/>
                <w:szCs w:val="16"/>
                <w:lang w:eastAsia="en-GB"/>
              </w:rPr>
            </w:pPr>
            <w:proofErr w:type="spellStart"/>
            <w:r w:rsidRPr="0091503D">
              <w:rPr>
                <w:rFonts w:eastAsia="Times New Roman" w:cs="Times New Roman"/>
                <w:color w:val="000000"/>
                <w:sz w:val="16"/>
                <w:szCs w:val="16"/>
                <w:lang w:eastAsia="en-GB"/>
              </w:rPr>
              <w:t>Annexe</w:t>
            </w:r>
            <w:proofErr w:type="spellEnd"/>
            <w:r w:rsidRPr="0091503D">
              <w:rPr>
                <w:rFonts w:eastAsia="Times New Roman" w:cs="Times New Roman"/>
                <w:color w:val="000000"/>
                <w:sz w:val="16"/>
                <w:szCs w:val="16"/>
                <w:lang w:eastAsia="en-GB"/>
              </w:rPr>
              <w:t xml:space="preserve"> I</w:t>
            </w:r>
          </w:p>
        </w:tc>
        <w:tc>
          <w:tcPr>
            <w:tcW w:w="395" w:type="pct"/>
            <w:vAlign w:val="center"/>
          </w:tcPr>
          <w:p w14:paraId="6D25D586" w14:textId="77777777" w:rsidR="003B1DCD" w:rsidRPr="0091503D" w:rsidRDefault="003B1DCD" w:rsidP="003B1DCD">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5F7D5C7B" w14:textId="77777777" w:rsidR="003B1DCD" w:rsidRPr="003A0A0A" w:rsidRDefault="003B1DCD" w:rsidP="003B1DCD">
            <w:pPr>
              <w:spacing w:after="0" w:line="240" w:lineRule="auto"/>
              <w:jc w:val="center"/>
              <w:rPr>
                <w:rFonts w:eastAsia="Times New Roman" w:cs="Times New Roman"/>
                <w:color w:val="000000"/>
                <w:sz w:val="16"/>
                <w:szCs w:val="16"/>
                <w:lang w:eastAsia="en-GB"/>
              </w:rPr>
            </w:pPr>
            <w:r w:rsidRPr="0091503D">
              <w:rPr>
                <w:rFonts w:eastAsia="Times New Roman" w:cs="Times New Roman"/>
                <w:color w:val="000000"/>
                <w:sz w:val="16"/>
                <w:szCs w:val="16"/>
                <w:lang w:eastAsia="en-GB"/>
              </w:rPr>
              <w:t>ACAP</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6751BC9D" w14:textId="77777777" w:rsidR="003B1DCD" w:rsidRPr="00081C84" w:rsidRDefault="003B1DCD" w:rsidP="00185DC4">
            <w:pPr>
              <w:spacing w:after="0" w:line="240" w:lineRule="auto"/>
              <w:rPr>
                <w:rFonts w:eastAsia="Times New Roman" w:cs="Times New Roman"/>
                <w:color w:val="000000"/>
                <w:sz w:val="16"/>
                <w:szCs w:val="16"/>
                <w:lang w:eastAsia="en-GB"/>
              </w:rPr>
            </w:pPr>
          </w:p>
        </w:tc>
      </w:tr>
      <w:tr w:rsidR="003B1DCD" w:rsidRPr="00AB3F2A" w14:paraId="7F5B3BDE"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1AF0E447" w14:textId="77777777" w:rsidR="003B1DCD" w:rsidRPr="00E321AC" w:rsidRDefault="003B1DCD" w:rsidP="003B1DCD">
            <w:pPr>
              <w:spacing w:after="0" w:line="240" w:lineRule="auto"/>
              <w:jc w:val="center"/>
              <w:rPr>
                <w:rFonts w:eastAsia="Times New Roman" w:cs="Times New Roman"/>
                <w:color w:val="000000"/>
                <w:sz w:val="16"/>
                <w:szCs w:val="16"/>
                <w:lang w:eastAsia="en-GB"/>
              </w:rPr>
            </w:pPr>
            <w:r w:rsidRPr="00E321AC">
              <w:rPr>
                <w:rFonts w:eastAsia="Times New Roman" w:cs="Times New Roman"/>
                <w:color w:val="000000"/>
                <w:sz w:val="16"/>
                <w:szCs w:val="16"/>
                <w:lang w:eastAsia="en-GB"/>
              </w:rPr>
              <w:t>Diomedeidae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2672481E" w14:textId="58B9DF3A" w:rsidR="003B1DCD" w:rsidRPr="00E321AC" w:rsidRDefault="003B1DCD" w:rsidP="003B1DCD">
            <w:pPr>
              <w:spacing w:after="0" w:line="240" w:lineRule="auto"/>
              <w:jc w:val="center"/>
              <w:rPr>
                <w:rFonts w:eastAsia="Times New Roman" w:cs="Times New Roman"/>
                <w:i/>
                <w:iCs/>
                <w:color w:val="000000"/>
                <w:sz w:val="16"/>
                <w:szCs w:val="16"/>
                <w:lang w:eastAsia="en-GB"/>
              </w:rPr>
            </w:pPr>
            <w:proofErr w:type="spellStart"/>
            <w:r w:rsidRPr="00E321AC">
              <w:rPr>
                <w:rFonts w:eastAsia="Times New Roman" w:cs="Times New Roman"/>
                <w:color w:val="000000"/>
                <w:sz w:val="16"/>
                <w:szCs w:val="16"/>
                <w:lang w:eastAsia="en-GB"/>
              </w:rPr>
              <w:t>Albatros</w:t>
            </w:r>
            <w:proofErr w:type="spellEnd"/>
            <w:r w:rsidRPr="00E321AC">
              <w:rPr>
                <w:rFonts w:eastAsia="Times New Roman" w:cs="Times New Roman"/>
                <w:color w:val="000000"/>
                <w:sz w:val="16"/>
                <w:szCs w:val="16"/>
                <w:lang w:eastAsia="en-GB"/>
              </w:rPr>
              <w:t xml:space="preserve"> à </w:t>
            </w:r>
            <w:proofErr w:type="spellStart"/>
            <w:r w:rsidRPr="00E321AC">
              <w:rPr>
                <w:rFonts w:eastAsia="Times New Roman" w:cs="Times New Roman"/>
                <w:color w:val="000000"/>
                <w:sz w:val="16"/>
                <w:szCs w:val="16"/>
                <w:lang w:eastAsia="en-GB"/>
              </w:rPr>
              <w:t>bec</w:t>
            </w:r>
            <w:proofErr w:type="spellEnd"/>
            <w:r w:rsidRPr="00E321AC">
              <w:rPr>
                <w:rFonts w:eastAsia="Times New Roman" w:cs="Times New Roman"/>
                <w:color w:val="000000"/>
                <w:sz w:val="16"/>
                <w:szCs w:val="16"/>
                <w:lang w:eastAsia="en-GB"/>
              </w:rPr>
              <w:t xml:space="preserve"> jaune</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094575F4" w14:textId="77777777" w:rsidR="003B1DCD" w:rsidRPr="00E321AC" w:rsidRDefault="003B1DCD" w:rsidP="003B1DCD">
            <w:pPr>
              <w:spacing w:after="0" w:line="240" w:lineRule="auto"/>
              <w:jc w:val="center"/>
              <w:rPr>
                <w:rFonts w:eastAsia="Times New Roman" w:cs="Times New Roman"/>
                <w:i/>
                <w:iCs/>
                <w:color w:val="000000"/>
                <w:sz w:val="16"/>
                <w:szCs w:val="16"/>
                <w:lang w:eastAsia="en-GB"/>
              </w:rPr>
            </w:pPr>
            <w:proofErr w:type="spellStart"/>
            <w:r w:rsidRPr="00E321AC">
              <w:rPr>
                <w:rFonts w:eastAsia="Times New Roman" w:cs="Times New Roman"/>
                <w:i/>
                <w:iCs/>
                <w:color w:val="000000"/>
                <w:sz w:val="16"/>
                <w:szCs w:val="16"/>
                <w:lang w:eastAsia="en-GB"/>
              </w:rPr>
              <w:t>Thalassarche</w:t>
            </w:r>
            <w:proofErr w:type="spellEnd"/>
            <w:r w:rsidRPr="00E321AC">
              <w:rPr>
                <w:rFonts w:eastAsia="Times New Roman" w:cs="Times New Roman"/>
                <w:i/>
                <w:iCs/>
                <w:color w:val="000000"/>
                <w:sz w:val="16"/>
                <w:szCs w:val="16"/>
                <w:lang w:eastAsia="en-GB"/>
              </w:rPr>
              <w:t xml:space="preserve"> </w:t>
            </w:r>
            <w:proofErr w:type="spellStart"/>
            <w:r w:rsidRPr="00E321AC">
              <w:rPr>
                <w:rFonts w:eastAsia="Times New Roman" w:cs="Times New Roman"/>
                <w:i/>
                <w:iCs/>
                <w:color w:val="000000"/>
                <w:sz w:val="16"/>
                <w:szCs w:val="16"/>
                <w:lang w:eastAsia="en-GB"/>
              </w:rPr>
              <w:t>chlororhynchos</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48CAB6F4" w14:textId="77777777" w:rsidR="003B1DCD" w:rsidRPr="00E321AC" w:rsidRDefault="003B1DCD" w:rsidP="003B1DCD">
            <w:pPr>
              <w:spacing w:after="0" w:line="240" w:lineRule="auto"/>
              <w:jc w:val="center"/>
              <w:rPr>
                <w:rFonts w:eastAsia="Times New Roman" w:cs="Times New Roman"/>
                <w:color w:val="000000"/>
                <w:sz w:val="16"/>
                <w:szCs w:val="16"/>
                <w:lang w:eastAsia="en-GB"/>
              </w:rPr>
            </w:pPr>
            <w:r w:rsidRPr="00E321AC">
              <w:rPr>
                <w:rFonts w:eastAsia="Times New Roman" w:cs="Times New Roman"/>
                <w:color w:val="000000"/>
                <w:sz w:val="16"/>
                <w:szCs w:val="16"/>
                <w:lang w:eastAsia="en-GB"/>
              </w:rPr>
              <w:t>EN</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23D99A04" w14:textId="7303E093" w:rsidR="003B1DCD" w:rsidRPr="00E321AC" w:rsidRDefault="003B1DCD" w:rsidP="003B1DCD">
            <w:pPr>
              <w:spacing w:after="0" w:line="240" w:lineRule="auto"/>
              <w:jc w:val="center"/>
              <w:rPr>
                <w:rFonts w:eastAsia="Times New Roman" w:cs="Times New Roman"/>
                <w:color w:val="000000"/>
                <w:sz w:val="16"/>
                <w:szCs w:val="16"/>
                <w:lang w:eastAsia="en-GB"/>
              </w:rPr>
            </w:pPr>
            <w:r w:rsidRPr="00E321AC">
              <w:rPr>
                <w:rFonts w:eastAsia="Times New Roman" w:cs="Times New Roman"/>
                <w:color w:val="000000"/>
                <w:sz w:val="16"/>
                <w:szCs w:val="16"/>
                <w:lang w:eastAsia="en-GB"/>
              </w:rPr>
              <w:t xml:space="preserve">En </w:t>
            </w:r>
            <w:proofErr w:type="spellStart"/>
            <w:r w:rsidRPr="00E321AC">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6DF64A17" w14:textId="34A111C5" w:rsidR="003B1DCD" w:rsidRPr="00E321AC" w:rsidRDefault="003B1DCD" w:rsidP="003B1DCD">
            <w:pPr>
              <w:spacing w:after="0" w:line="240" w:lineRule="auto"/>
              <w:jc w:val="center"/>
              <w:rPr>
                <w:rFonts w:eastAsia="Times New Roman" w:cs="Times New Roman"/>
                <w:color w:val="000000"/>
                <w:sz w:val="16"/>
                <w:szCs w:val="16"/>
                <w:lang w:eastAsia="en-GB"/>
              </w:rPr>
            </w:pPr>
            <w:r w:rsidRPr="00E321AC">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1C854EDE" w14:textId="41D53450" w:rsidR="003B1DCD" w:rsidRPr="00E321AC" w:rsidRDefault="003B1DCD" w:rsidP="003B1DCD">
            <w:pPr>
              <w:spacing w:after="0" w:line="240" w:lineRule="auto"/>
              <w:jc w:val="center"/>
              <w:rPr>
                <w:rFonts w:eastAsia="Times New Roman" w:cs="Times New Roman"/>
                <w:color w:val="000000"/>
                <w:sz w:val="16"/>
                <w:szCs w:val="16"/>
                <w:lang w:eastAsia="en-GB"/>
              </w:rPr>
            </w:pPr>
            <w:proofErr w:type="spellStart"/>
            <w:r w:rsidRPr="00E321AC">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412F4D86" w14:textId="6B0A2D17" w:rsidR="003B1DCD" w:rsidRPr="00E321AC" w:rsidRDefault="003B1DCD" w:rsidP="003B1DCD">
            <w:pPr>
              <w:spacing w:after="0" w:line="240" w:lineRule="auto"/>
              <w:jc w:val="center"/>
              <w:rPr>
                <w:rFonts w:eastAsia="Times New Roman" w:cs="Times New Roman"/>
                <w:color w:val="000000"/>
                <w:sz w:val="16"/>
                <w:szCs w:val="16"/>
                <w:lang w:eastAsia="en-GB"/>
              </w:rPr>
            </w:pPr>
            <w:proofErr w:type="spellStart"/>
            <w:r w:rsidRPr="00E321AC">
              <w:rPr>
                <w:rFonts w:eastAsia="Times New Roman" w:cs="Times New Roman"/>
                <w:color w:val="000000"/>
                <w:sz w:val="16"/>
                <w:szCs w:val="16"/>
                <w:lang w:eastAsia="en-GB"/>
              </w:rPr>
              <w:t>Annexe</w:t>
            </w:r>
            <w:proofErr w:type="spellEnd"/>
            <w:r w:rsidRPr="00E321AC">
              <w:rPr>
                <w:rFonts w:eastAsia="Times New Roman" w:cs="Times New Roman"/>
                <w:color w:val="000000"/>
                <w:sz w:val="16"/>
                <w:szCs w:val="16"/>
                <w:lang w:eastAsia="en-GB"/>
              </w:rPr>
              <w:t xml:space="preserve"> II</w:t>
            </w:r>
          </w:p>
        </w:tc>
        <w:tc>
          <w:tcPr>
            <w:tcW w:w="395" w:type="pct"/>
            <w:vAlign w:val="center"/>
          </w:tcPr>
          <w:p w14:paraId="4EBDF455" w14:textId="77777777" w:rsidR="003B1DCD" w:rsidRPr="00E321AC" w:rsidRDefault="003B1DCD" w:rsidP="003B1DCD">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685334DF" w14:textId="77777777" w:rsidR="003B1DCD" w:rsidRPr="00412E81" w:rsidRDefault="003B1DCD" w:rsidP="003B1DCD">
            <w:pPr>
              <w:spacing w:after="0" w:line="240" w:lineRule="auto"/>
              <w:jc w:val="center"/>
              <w:rPr>
                <w:rFonts w:eastAsia="Times New Roman" w:cs="Times New Roman"/>
                <w:color w:val="000000"/>
                <w:sz w:val="16"/>
                <w:szCs w:val="16"/>
                <w:lang w:eastAsia="en-GB"/>
              </w:rPr>
            </w:pPr>
            <w:r w:rsidRPr="00E321AC">
              <w:rPr>
                <w:rFonts w:eastAsia="Times New Roman" w:cs="Times New Roman"/>
                <w:color w:val="000000"/>
                <w:sz w:val="16"/>
                <w:szCs w:val="16"/>
                <w:lang w:eastAsia="en-GB"/>
              </w:rPr>
              <w:t>ACAP</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5B20409A" w14:textId="77777777" w:rsidR="003B1DCD" w:rsidRPr="00081C84" w:rsidRDefault="003B1DCD" w:rsidP="00185DC4">
            <w:pPr>
              <w:spacing w:after="0" w:line="240" w:lineRule="auto"/>
              <w:rPr>
                <w:rFonts w:eastAsia="Times New Roman" w:cs="Times New Roman"/>
                <w:color w:val="000000"/>
                <w:sz w:val="16"/>
                <w:szCs w:val="16"/>
                <w:lang w:eastAsia="en-GB"/>
              </w:rPr>
            </w:pPr>
          </w:p>
        </w:tc>
      </w:tr>
      <w:tr w:rsidR="003B1DCD" w:rsidRPr="00AB3F2A" w14:paraId="52023659"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6A14B160" w14:textId="77777777" w:rsidR="003B1DCD" w:rsidRPr="00B1697A" w:rsidRDefault="003B1DCD" w:rsidP="003B1DCD">
            <w:pPr>
              <w:spacing w:after="0" w:line="240" w:lineRule="auto"/>
              <w:jc w:val="center"/>
              <w:rPr>
                <w:rFonts w:eastAsia="Times New Roman" w:cs="Times New Roman"/>
                <w:color w:val="000000"/>
                <w:sz w:val="16"/>
                <w:szCs w:val="16"/>
                <w:lang w:eastAsia="en-GB"/>
              </w:rPr>
            </w:pPr>
            <w:r w:rsidRPr="00B1697A">
              <w:rPr>
                <w:rFonts w:eastAsia="Times New Roman" w:cs="Times New Roman"/>
                <w:color w:val="000000"/>
                <w:sz w:val="16"/>
                <w:szCs w:val="16"/>
                <w:lang w:eastAsia="en-GB"/>
              </w:rPr>
              <w:t>Diomedeidae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36E5A849" w14:textId="6F51595A" w:rsidR="003B1DCD" w:rsidRPr="00B1697A" w:rsidRDefault="003B1DCD" w:rsidP="003B1DCD">
            <w:pPr>
              <w:spacing w:after="0" w:line="240" w:lineRule="auto"/>
              <w:jc w:val="center"/>
              <w:rPr>
                <w:rFonts w:eastAsia="Times New Roman" w:cs="Times New Roman"/>
                <w:i/>
                <w:iCs/>
                <w:color w:val="000000"/>
                <w:sz w:val="16"/>
                <w:szCs w:val="16"/>
                <w:lang w:eastAsia="en-GB"/>
              </w:rPr>
            </w:pPr>
            <w:proofErr w:type="spellStart"/>
            <w:r w:rsidRPr="00B1697A">
              <w:rPr>
                <w:rFonts w:eastAsia="Times New Roman" w:cs="Times New Roman"/>
                <w:color w:val="000000"/>
                <w:sz w:val="16"/>
                <w:szCs w:val="16"/>
                <w:lang w:eastAsia="en-GB"/>
              </w:rPr>
              <w:t>Albatros</w:t>
            </w:r>
            <w:proofErr w:type="spellEnd"/>
            <w:r w:rsidRPr="00B1697A">
              <w:rPr>
                <w:rFonts w:eastAsia="Times New Roman" w:cs="Times New Roman"/>
                <w:color w:val="000000"/>
                <w:sz w:val="16"/>
                <w:szCs w:val="16"/>
                <w:lang w:eastAsia="en-GB"/>
              </w:rPr>
              <w:t xml:space="preserve"> de </w:t>
            </w:r>
            <w:proofErr w:type="spellStart"/>
            <w:r w:rsidRPr="00B1697A">
              <w:rPr>
                <w:rFonts w:eastAsia="Times New Roman" w:cs="Times New Roman"/>
                <w:color w:val="000000"/>
                <w:sz w:val="16"/>
                <w:szCs w:val="16"/>
                <w:lang w:eastAsia="en-GB"/>
              </w:rPr>
              <w:t>l’océan</w:t>
            </w:r>
            <w:proofErr w:type="spellEnd"/>
            <w:r w:rsidRPr="00B1697A">
              <w:rPr>
                <w:rFonts w:eastAsia="Times New Roman" w:cs="Times New Roman"/>
                <w:color w:val="000000"/>
                <w:sz w:val="16"/>
                <w:szCs w:val="16"/>
                <w:lang w:eastAsia="en-GB"/>
              </w:rPr>
              <w:t xml:space="preserve"> </w:t>
            </w:r>
            <w:proofErr w:type="spellStart"/>
            <w:r w:rsidRPr="00B1697A">
              <w:rPr>
                <w:rFonts w:eastAsia="Times New Roman" w:cs="Times New Roman"/>
                <w:color w:val="000000"/>
                <w:sz w:val="16"/>
                <w:szCs w:val="16"/>
                <w:lang w:eastAsia="en-GB"/>
              </w:rPr>
              <w:t>Indien</w:t>
            </w:r>
            <w:proofErr w:type="spellEnd"/>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2375CE64" w14:textId="77777777" w:rsidR="003B1DCD" w:rsidRPr="00B1697A" w:rsidRDefault="003B1DCD" w:rsidP="003B1DCD">
            <w:pPr>
              <w:spacing w:after="0" w:line="240" w:lineRule="auto"/>
              <w:jc w:val="center"/>
              <w:rPr>
                <w:rFonts w:eastAsia="Times New Roman" w:cs="Times New Roman"/>
                <w:i/>
                <w:iCs/>
                <w:color w:val="000000"/>
                <w:sz w:val="16"/>
                <w:szCs w:val="16"/>
                <w:lang w:eastAsia="en-GB"/>
              </w:rPr>
            </w:pPr>
            <w:proofErr w:type="spellStart"/>
            <w:r w:rsidRPr="00B1697A">
              <w:rPr>
                <w:rFonts w:eastAsia="Times New Roman" w:cs="Times New Roman"/>
                <w:i/>
                <w:iCs/>
                <w:color w:val="000000"/>
                <w:sz w:val="16"/>
                <w:szCs w:val="16"/>
                <w:lang w:eastAsia="en-GB"/>
              </w:rPr>
              <w:t>Thalassarche</w:t>
            </w:r>
            <w:proofErr w:type="spellEnd"/>
            <w:r w:rsidRPr="00B1697A">
              <w:rPr>
                <w:rFonts w:eastAsia="Times New Roman" w:cs="Times New Roman"/>
                <w:i/>
                <w:iCs/>
                <w:color w:val="000000"/>
                <w:sz w:val="16"/>
                <w:szCs w:val="16"/>
                <w:lang w:eastAsia="en-GB"/>
              </w:rPr>
              <w:t xml:space="preserve"> </w:t>
            </w:r>
            <w:proofErr w:type="spellStart"/>
            <w:r w:rsidRPr="00B1697A">
              <w:rPr>
                <w:rFonts w:eastAsia="Times New Roman" w:cs="Times New Roman"/>
                <w:i/>
                <w:iCs/>
                <w:color w:val="000000"/>
                <w:sz w:val="16"/>
                <w:szCs w:val="16"/>
                <w:lang w:eastAsia="en-GB"/>
              </w:rPr>
              <w:t>carteri</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797B8BF2" w14:textId="77777777" w:rsidR="003B1DCD" w:rsidRPr="00B1697A" w:rsidRDefault="003B1DCD" w:rsidP="003B1DCD">
            <w:pPr>
              <w:spacing w:after="0" w:line="240" w:lineRule="auto"/>
              <w:jc w:val="center"/>
              <w:rPr>
                <w:rFonts w:eastAsia="Times New Roman" w:cs="Times New Roman"/>
                <w:color w:val="000000"/>
                <w:sz w:val="16"/>
                <w:szCs w:val="16"/>
                <w:lang w:eastAsia="en-GB"/>
              </w:rPr>
            </w:pPr>
            <w:r w:rsidRPr="00B1697A">
              <w:rPr>
                <w:rFonts w:eastAsia="Times New Roman" w:cs="Times New Roman"/>
                <w:color w:val="000000"/>
                <w:sz w:val="16"/>
                <w:szCs w:val="16"/>
                <w:lang w:eastAsia="en-GB"/>
              </w:rPr>
              <w:t>EN</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13B4B6E8" w14:textId="70B7C0A4" w:rsidR="003B1DCD" w:rsidRPr="00B1697A" w:rsidRDefault="003B1DCD" w:rsidP="003B1DCD">
            <w:pPr>
              <w:spacing w:after="0" w:line="240" w:lineRule="auto"/>
              <w:jc w:val="center"/>
              <w:rPr>
                <w:rFonts w:eastAsia="Times New Roman" w:cs="Times New Roman"/>
                <w:color w:val="000000"/>
                <w:sz w:val="16"/>
                <w:szCs w:val="16"/>
                <w:lang w:eastAsia="en-GB"/>
              </w:rPr>
            </w:pPr>
            <w:r w:rsidRPr="00B1697A">
              <w:rPr>
                <w:rFonts w:eastAsia="Times New Roman" w:cs="Times New Roman"/>
                <w:color w:val="000000"/>
                <w:sz w:val="16"/>
                <w:szCs w:val="16"/>
                <w:lang w:eastAsia="en-GB"/>
              </w:rPr>
              <w:t xml:space="preserve">En </w:t>
            </w:r>
            <w:proofErr w:type="spellStart"/>
            <w:r w:rsidRPr="00B1697A">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16D99CA7" w14:textId="2A73D36F" w:rsidR="003B1DCD" w:rsidRPr="00B1697A" w:rsidRDefault="003B1DCD" w:rsidP="003B1DCD">
            <w:pPr>
              <w:spacing w:after="0" w:line="240" w:lineRule="auto"/>
              <w:jc w:val="center"/>
              <w:rPr>
                <w:rFonts w:eastAsia="Times New Roman" w:cs="Times New Roman"/>
                <w:color w:val="000000"/>
                <w:sz w:val="16"/>
                <w:szCs w:val="16"/>
                <w:lang w:eastAsia="en-GB"/>
              </w:rPr>
            </w:pPr>
            <w:r w:rsidRPr="00B1697A">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355B7940" w14:textId="04BD98DF" w:rsidR="003B1DCD" w:rsidRPr="00B1697A" w:rsidRDefault="003B1DCD" w:rsidP="003B1DCD">
            <w:pPr>
              <w:spacing w:after="0" w:line="240" w:lineRule="auto"/>
              <w:jc w:val="center"/>
              <w:rPr>
                <w:rFonts w:eastAsia="Times New Roman" w:cs="Times New Roman"/>
                <w:color w:val="000000"/>
                <w:sz w:val="16"/>
                <w:szCs w:val="16"/>
                <w:lang w:eastAsia="en-GB"/>
              </w:rPr>
            </w:pPr>
            <w:proofErr w:type="spellStart"/>
            <w:r w:rsidRPr="00B1697A">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11476A23" w14:textId="7DA0AAD9" w:rsidR="003B1DCD" w:rsidRPr="00B1697A" w:rsidRDefault="003B1DCD" w:rsidP="003B1DCD">
            <w:pPr>
              <w:spacing w:after="0" w:line="240" w:lineRule="auto"/>
              <w:jc w:val="center"/>
              <w:rPr>
                <w:rFonts w:eastAsia="Times New Roman" w:cs="Times New Roman"/>
                <w:color w:val="000000"/>
                <w:sz w:val="16"/>
                <w:szCs w:val="16"/>
                <w:lang w:eastAsia="en-GB"/>
              </w:rPr>
            </w:pPr>
            <w:proofErr w:type="spellStart"/>
            <w:r w:rsidRPr="00B1697A">
              <w:rPr>
                <w:rFonts w:eastAsia="Times New Roman" w:cs="Times New Roman"/>
                <w:color w:val="000000"/>
                <w:sz w:val="16"/>
                <w:szCs w:val="16"/>
                <w:lang w:eastAsia="en-GB"/>
              </w:rPr>
              <w:t>Annexe</w:t>
            </w:r>
            <w:proofErr w:type="spellEnd"/>
            <w:r w:rsidRPr="00B1697A">
              <w:rPr>
                <w:rFonts w:eastAsia="Times New Roman" w:cs="Times New Roman"/>
                <w:color w:val="000000"/>
                <w:sz w:val="16"/>
                <w:szCs w:val="16"/>
                <w:lang w:eastAsia="en-GB"/>
              </w:rPr>
              <w:t xml:space="preserve"> II</w:t>
            </w:r>
          </w:p>
        </w:tc>
        <w:tc>
          <w:tcPr>
            <w:tcW w:w="395" w:type="pct"/>
            <w:vAlign w:val="center"/>
          </w:tcPr>
          <w:p w14:paraId="7BBF8B0A" w14:textId="77777777" w:rsidR="003B1DCD" w:rsidRPr="00B1697A" w:rsidRDefault="003B1DCD" w:rsidP="003B1DCD">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7E460606" w14:textId="77777777" w:rsidR="003B1DCD" w:rsidRPr="00B1697A" w:rsidRDefault="003B1DCD" w:rsidP="003B1DCD">
            <w:pPr>
              <w:spacing w:after="0" w:line="240" w:lineRule="auto"/>
              <w:jc w:val="center"/>
              <w:rPr>
                <w:rFonts w:eastAsia="Times New Roman" w:cs="Times New Roman"/>
                <w:color w:val="000000"/>
                <w:sz w:val="16"/>
                <w:szCs w:val="16"/>
                <w:lang w:eastAsia="en-GB"/>
              </w:rPr>
            </w:pPr>
            <w:r w:rsidRPr="00B1697A">
              <w:rPr>
                <w:rFonts w:eastAsia="Times New Roman" w:cs="Times New Roman"/>
                <w:color w:val="000000"/>
                <w:sz w:val="16"/>
                <w:szCs w:val="16"/>
                <w:lang w:eastAsia="en-GB"/>
              </w:rPr>
              <w:t>ACAP</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5F621D12" w14:textId="77777777" w:rsidR="003B1DCD" w:rsidRPr="00081C84" w:rsidRDefault="003B1DCD" w:rsidP="00185DC4">
            <w:pPr>
              <w:spacing w:after="0" w:line="240" w:lineRule="auto"/>
              <w:rPr>
                <w:rFonts w:eastAsia="Times New Roman" w:cs="Times New Roman"/>
                <w:color w:val="000000"/>
                <w:sz w:val="16"/>
                <w:szCs w:val="16"/>
                <w:lang w:eastAsia="en-GB"/>
              </w:rPr>
            </w:pPr>
          </w:p>
        </w:tc>
      </w:tr>
      <w:tr w:rsidR="003B1DCD" w:rsidRPr="00AB3F2A" w14:paraId="7AE8DFA3"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39EBC302" w14:textId="77777777" w:rsidR="003B1DCD" w:rsidRPr="00A80E56" w:rsidRDefault="003B1DCD" w:rsidP="003B1DCD">
            <w:pPr>
              <w:spacing w:after="0" w:line="240" w:lineRule="auto"/>
              <w:jc w:val="center"/>
              <w:rPr>
                <w:rFonts w:eastAsia="Times New Roman" w:cs="Times New Roman"/>
                <w:color w:val="000000"/>
                <w:sz w:val="16"/>
                <w:szCs w:val="16"/>
                <w:lang w:eastAsia="en-GB"/>
              </w:rPr>
            </w:pPr>
            <w:r w:rsidRPr="00A80E56">
              <w:rPr>
                <w:rFonts w:eastAsia="Times New Roman" w:cs="Times New Roman"/>
                <w:color w:val="000000"/>
                <w:sz w:val="16"/>
                <w:szCs w:val="16"/>
                <w:lang w:eastAsia="en-GB"/>
              </w:rPr>
              <w:t>Diomedeidae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24A4F2EE" w14:textId="41B4DA27" w:rsidR="003B1DCD" w:rsidRPr="00A80E56" w:rsidRDefault="003B1DCD" w:rsidP="003B1DCD">
            <w:pPr>
              <w:spacing w:after="0" w:line="240" w:lineRule="auto"/>
              <w:jc w:val="center"/>
              <w:rPr>
                <w:rFonts w:eastAsia="Times New Roman" w:cs="Times New Roman"/>
                <w:i/>
                <w:iCs/>
                <w:color w:val="000000"/>
                <w:sz w:val="16"/>
                <w:szCs w:val="16"/>
                <w:lang w:val="fr-FR" w:eastAsia="en-GB"/>
              </w:rPr>
            </w:pPr>
            <w:r w:rsidRPr="00A80E56">
              <w:rPr>
                <w:rFonts w:eastAsia="Times New Roman" w:cs="Times New Roman"/>
                <w:color w:val="000000"/>
                <w:sz w:val="16"/>
                <w:szCs w:val="16"/>
                <w:lang w:val="fr-FR" w:eastAsia="en-GB"/>
              </w:rPr>
              <w:t>Albatros à tête grise</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670847B6" w14:textId="77777777" w:rsidR="003B1DCD" w:rsidRPr="00A80E56" w:rsidRDefault="003B1DCD" w:rsidP="003B1DCD">
            <w:pPr>
              <w:spacing w:after="0" w:line="240" w:lineRule="auto"/>
              <w:jc w:val="center"/>
              <w:rPr>
                <w:rFonts w:eastAsia="Times New Roman" w:cs="Times New Roman"/>
                <w:i/>
                <w:iCs/>
                <w:color w:val="000000"/>
                <w:sz w:val="16"/>
                <w:szCs w:val="16"/>
                <w:lang w:eastAsia="en-GB"/>
              </w:rPr>
            </w:pPr>
            <w:proofErr w:type="spellStart"/>
            <w:r w:rsidRPr="00A80E56">
              <w:rPr>
                <w:rFonts w:eastAsia="Times New Roman" w:cs="Times New Roman"/>
                <w:i/>
                <w:iCs/>
                <w:color w:val="000000"/>
                <w:sz w:val="16"/>
                <w:szCs w:val="16"/>
                <w:lang w:eastAsia="en-GB"/>
              </w:rPr>
              <w:t>Thalassarche</w:t>
            </w:r>
            <w:proofErr w:type="spellEnd"/>
            <w:r w:rsidRPr="00A80E56">
              <w:rPr>
                <w:rFonts w:eastAsia="Times New Roman" w:cs="Times New Roman"/>
                <w:i/>
                <w:iCs/>
                <w:color w:val="000000"/>
                <w:sz w:val="16"/>
                <w:szCs w:val="16"/>
                <w:lang w:eastAsia="en-GB"/>
              </w:rPr>
              <w:t xml:space="preserve"> </w:t>
            </w:r>
            <w:proofErr w:type="spellStart"/>
            <w:r w:rsidRPr="00A80E56">
              <w:rPr>
                <w:rFonts w:eastAsia="Times New Roman" w:cs="Times New Roman"/>
                <w:i/>
                <w:iCs/>
                <w:color w:val="000000"/>
                <w:sz w:val="16"/>
                <w:szCs w:val="16"/>
                <w:lang w:eastAsia="en-GB"/>
              </w:rPr>
              <w:t>chrysostoma</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43B3F43F" w14:textId="77777777" w:rsidR="003B1DCD" w:rsidRPr="00A80E56" w:rsidRDefault="003B1DCD" w:rsidP="003B1DCD">
            <w:pPr>
              <w:spacing w:after="0" w:line="240" w:lineRule="auto"/>
              <w:jc w:val="center"/>
              <w:rPr>
                <w:rFonts w:eastAsia="Times New Roman" w:cs="Times New Roman"/>
                <w:color w:val="000000"/>
                <w:sz w:val="16"/>
                <w:szCs w:val="16"/>
                <w:lang w:eastAsia="en-GB"/>
              </w:rPr>
            </w:pPr>
            <w:r w:rsidRPr="00A80E56">
              <w:rPr>
                <w:rFonts w:eastAsia="Times New Roman" w:cs="Times New Roman"/>
                <w:color w:val="000000"/>
                <w:sz w:val="16"/>
                <w:szCs w:val="16"/>
                <w:lang w:eastAsia="en-GB"/>
              </w:rPr>
              <w:t>EN</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69ADFAA3" w14:textId="73B77C43" w:rsidR="003B1DCD" w:rsidRPr="00A80E56" w:rsidRDefault="003B1DCD" w:rsidP="003B1DCD">
            <w:pPr>
              <w:spacing w:after="0" w:line="240" w:lineRule="auto"/>
              <w:jc w:val="center"/>
              <w:rPr>
                <w:rFonts w:eastAsia="Times New Roman" w:cs="Times New Roman"/>
                <w:color w:val="000000"/>
                <w:sz w:val="16"/>
                <w:szCs w:val="16"/>
                <w:lang w:eastAsia="en-GB"/>
              </w:rPr>
            </w:pPr>
            <w:r w:rsidRPr="00A80E56">
              <w:rPr>
                <w:rFonts w:eastAsia="Times New Roman" w:cs="Times New Roman"/>
                <w:color w:val="000000"/>
                <w:sz w:val="16"/>
                <w:szCs w:val="16"/>
                <w:lang w:eastAsia="en-GB"/>
              </w:rPr>
              <w:t xml:space="preserve">En </w:t>
            </w:r>
            <w:proofErr w:type="spellStart"/>
            <w:r w:rsidRPr="00A80E56">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527532AE" w14:textId="18FFFE68" w:rsidR="003B1DCD" w:rsidRPr="00A80E56" w:rsidRDefault="003B1DCD" w:rsidP="003B1DCD">
            <w:pPr>
              <w:spacing w:after="0" w:line="240" w:lineRule="auto"/>
              <w:jc w:val="center"/>
              <w:rPr>
                <w:rFonts w:eastAsia="Times New Roman" w:cs="Times New Roman"/>
                <w:color w:val="000000"/>
                <w:sz w:val="16"/>
                <w:szCs w:val="16"/>
                <w:lang w:eastAsia="en-GB"/>
              </w:rPr>
            </w:pPr>
            <w:r w:rsidRPr="00A80E56">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75261387" w14:textId="6F45F59D" w:rsidR="003B1DCD" w:rsidRPr="00A80E56" w:rsidRDefault="003B1DCD" w:rsidP="003B1DCD">
            <w:pPr>
              <w:spacing w:after="0" w:line="240" w:lineRule="auto"/>
              <w:jc w:val="center"/>
              <w:rPr>
                <w:rFonts w:eastAsia="Times New Roman" w:cs="Times New Roman"/>
                <w:color w:val="000000"/>
                <w:sz w:val="16"/>
                <w:szCs w:val="16"/>
                <w:lang w:eastAsia="en-GB"/>
              </w:rPr>
            </w:pPr>
            <w:proofErr w:type="spellStart"/>
            <w:r w:rsidRPr="00A80E56">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50C80579" w14:textId="53789BEB" w:rsidR="003B1DCD" w:rsidRPr="00A80E56" w:rsidRDefault="003B1DCD" w:rsidP="003B1DCD">
            <w:pPr>
              <w:spacing w:after="0" w:line="240" w:lineRule="auto"/>
              <w:jc w:val="center"/>
              <w:rPr>
                <w:rFonts w:eastAsia="Times New Roman" w:cs="Times New Roman"/>
                <w:color w:val="000000"/>
                <w:sz w:val="16"/>
                <w:szCs w:val="16"/>
                <w:lang w:eastAsia="en-GB"/>
              </w:rPr>
            </w:pPr>
            <w:proofErr w:type="spellStart"/>
            <w:r w:rsidRPr="00A80E56">
              <w:rPr>
                <w:rFonts w:eastAsia="Times New Roman" w:cs="Times New Roman"/>
                <w:color w:val="000000"/>
                <w:sz w:val="16"/>
                <w:szCs w:val="16"/>
                <w:lang w:eastAsia="en-GB"/>
              </w:rPr>
              <w:t>Annexe</w:t>
            </w:r>
            <w:proofErr w:type="spellEnd"/>
            <w:r w:rsidRPr="00A80E56">
              <w:rPr>
                <w:rFonts w:eastAsia="Times New Roman" w:cs="Times New Roman"/>
                <w:color w:val="000000"/>
                <w:sz w:val="16"/>
                <w:szCs w:val="16"/>
                <w:lang w:eastAsia="en-GB"/>
              </w:rPr>
              <w:t xml:space="preserve"> II</w:t>
            </w:r>
          </w:p>
        </w:tc>
        <w:tc>
          <w:tcPr>
            <w:tcW w:w="395" w:type="pct"/>
            <w:vAlign w:val="center"/>
          </w:tcPr>
          <w:p w14:paraId="2486CE4C" w14:textId="77777777" w:rsidR="003B1DCD" w:rsidRPr="00A80E56" w:rsidRDefault="003B1DCD" w:rsidP="003B1DCD">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62A4FD31" w14:textId="77777777" w:rsidR="003B1DCD" w:rsidRPr="00A80E56" w:rsidRDefault="003B1DCD" w:rsidP="003B1DCD">
            <w:pPr>
              <w:spacing w:after="0" w:line="240" w:lineRule="auto"/>
              <w:jc w:val="center"/>
              <w:rPr>
                <w:rFonts w:eastAsia="Times New Roman" w:cs="Times New Roman"/>
                <w:color w:val="000000"/>
                <w:sz w:val="16"/>
                <w:szCs w:val="16"/>
                <w:lang w:eastAsia="en-GB"/>
              </w:rPr>
            </w:pPr>
            <w:r w:rsidRPr="00A80E56">
              <w:rPr>
                <w:rFonts w:eastAsia="Times New Roman" w:cs="Times New Roman"/>
                <w:color w:val="000000"/>
                <w:sz w:val="16"/>
                <w:szCs w:val="16"/>
                <w:lang w:eastAsia="en-GB"/>
              </w:rPr>
              <w:t>ACAP</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6E923ADB" w14:textId="77777777" w:rsidR="003B1DCD" w:rsidRPr="00081C84" w:rsidRDefault="003B1DCD" w:rsidP="00185DC4">
            <w:pPr>
              <w:spacing w:after="0" w:line="240" w:lineRule="auto"/>
              <w:rPr>
                <w:rFonts w:eastAsia="Times New Roman" w:cs="Times New Roman"/>
                <w:color w:val="000000"/>
                <w:sz w:val="16"/>
                <w:szCs w:val="16"/>
                <w:lang w:eastAsia="en-GB"/>
              </w:rPr>
            </w:pPr>
          </w:p>
        </w:tc>
      </w:tr>
      <w:tr w:rsidR="003B1DCD" w:rsidRPr="00AB3F2A" w14:paraId="0410E6BC"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52D868A0" w14:textId="77777777" w:rsidR="003B1DCD" w:rsidRPr="00465BBD" w:rsidRDefault="003B1DCD" w:rsidP="003B1DCD">
            <w:pPr>
              <w:spacing w:after="0" w:line="240" w:lineRule="auto"/>
              <w:jc w:val="center"/>
              <w:rPr>
                <w:rFonts w:eastAsia="Times New Roman" w:cs="Times New Roman"/>
                <w:color w:val="000000"/>
                <w:sz w:val="16"/>
                <w:szCs w:val="16"/>
                <w:lang w:eastAsia="en-GB"/>
              </w:rPr>
            </w:pPr>
            <w:r w:rsidRPr="00465BBD">
              <w:rPr>
                <w:rFonts w:eastAsia="Times New Roman" w:cs="Times New Roman"/>
                <w:color w:val="000000"/>
                <w:sz w:val="16"/>
                <w:szCs w:val="16"/>
                <w:lang w:eastAsia="en-GB"/>
              </w:rPr>
              <w:t>Diomedeidae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53329811" w14:textId="66EE2D2C" w:rsidR="003B1DCD" w:rsidRPr="00465BBD" w:rsidRDefault="003B1DCD" w:rsidP="003B1DCD">
            <w:pPr>
              <w:spacing w:after="0" w:line="240" w:lineRule="auto"/>
              <w:jc w:val="center"/>
              <w:rPr>
                <w:rFonts w:eastAsia="Times New Roman" w:cs="Times New Roman"/>
                <w:i/>
                <w:iCs/>
                <w:color w:val="000000"/>
                <w:sz w:val="16"/>
                <w:szCs w:val="16"/>
                <w:lang w:eastAsia="en-GB"/>
              </w:rPr>
            </w:pPr>
            <w:proofErr w:type="spellStart"/>
            <w:r w:rsidRPr="00465BBD">
              <w:rPr>
                <w:rFonts w:eastAsia="Times New Roman" w:cs="Times New Roman"/>
                <w:color w:val="000000"/>
                <w:sz w:val="16"/>
                <w:szCs w:val="16"/>
                <w:lang w:eastAsia="en-GB"/>
              </w:rPr>
              <w:t>Albatros</w:t>
            </w:r>
            <w:proofErr w:type="spellEnd"/>
            <w:r w:rsidRPr="00465BBD">
              <w:rPr>
                <w:rFonts w:eastAsia="Times New Roman" w:cs="Times New Roman"/>
                <w:color w:val="000000"/>
                <w:sz w:val="16"/>
                <w:szCs w:val="16"/>
                <w:lang w:eastAsia="en-GB"/>
              </w:rPr>
              <w:t xml:space="preserve"> à </w:t>
            </w:r>
            <w:proofErr w:type="spellStart"/>
            <w:r w:rsidRPr="00465BBD">
              <w:rPr>
                <w:rFonts w:eastAsia="Times New Roman" w:cs="Times New Roman"/>
                <w:color w:val="000000"/>
                <w:sz w:val="16"/>
                <w:szCs w:val="16"/>
                <w:lang w:eastAsia="en-GB"/>
              </w:rPr>
              <w:t>sourcils</w:t>
            </w:r>
            <w:proofErr w:type="spellEnd"/>
            <w:r w:rsidRPr="00465BBD">
              <w:rPr>
                <w:rFonts w:eastAsia="Times New Roman" w:cs="Times New Roman"/>
                <w:color w:val="000000"/>
                <w:sz w:val="16"/>
                <w:szCs w:val="16"/>
                <w:lang w:eastAsia="en-GB"/>
              </w:rPr>
              <w:t xml:space="preserve"> noirs</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5700AB20" w14:textId="77777777" w:rsidR="003B1DCD" w:rsidRPr="00465BBD" w:rsidRDefault="003B1DCD" w:rsidP="003B1DCD">
            <w:pPr>
              <w:spacing w:after="0" w:line="240" w:lineRule="auto"/>
              <w:jc w:val="center"/>
              <w:rPr>
                <w:rFonts w:eastAsia="Times New Roman" w:cs="Times New Roman"/>
                <w:i/>
                <w:iCs/>
                <w:color w:val="000000"/>
                <w:sz w:val="16"/>
                <w:szCs w:val="16"/>
                <w:lang w:eastAsia="en-GB"/>
              </w:rPr>
            </w:pPr>
            <w:proofErr w:type="spellStart"/>
            <w:r w:rsidRPr="00465BBD">
              <w:rPr>
                <w:rFonts w:eastAsia="Times New Roman" w:cs="Times New Roman"/>
                <w:i/>
                <w:iCs/>
                <w:color w:val="000000"/>
                <w:sz w:val="16"/>
                <w:szCs w:val="16"/>
                <w:lang w:eastAsia="en-GB"/>
              </w:rPr>
              <w:t>Thalassarche</w:t>
            </w:r>
            <w:proofErr w:type="spellEnd"/>
            <w:r w:rsidRPr="00465BBD">
              <w:rPr>
                <w:rFonts w:eastAsia="Times New Roman" w:cs="Times New Roman"/>
                <w:i/>
                <w:iCs/>
                <w:color w:val="000000"/>
                <w:sz w:val="16"/>
                <w:szCs w:val="16"/>
                <w:lang w:eastAsia="en-GB"/>
              </w:rPr>
              <w:t xml:space="preserve"> </w:t>
            </w:r>
            <w:proofErr w:type="spellStart"/>
            <w:r w:rsidRPr="00465BBD">
              <w:rPr>
                <w:rFonts w:eastAsia="Times New Roman" w:cs="Times New Roman"/>
                <w:i/>
                <w:iCs/>
                <w:color w:val="000000"/>
                <w:sz w:val="16"/>
                <w:szCs w:val="16"/>
                <w:lang w:eastAsia="en-GB"/>
              </w:rPr>
              <w:t>melanophris</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4FB1DA7E" w14:textId="77777777" w:rsidR="003B1DCD" w:rsidRPr="00465BBD" w:rsidRDefault="003B1DCD" w:rsidP="003B1DCD">
            <w:pPr>
              <w:spacing w:after="0" w:line="240" w:lineRule="auto"/>
              <w:jc w:val="center"/>
              <w:rPr>
                <w:rFonts w:eastAsia="Times New Roman" w:cs="Times New Roman"/>
                <w:color w:val="000000"/>
                <w:sz w:val="16"/>
                <w:szCs w:val="16"/>
                <w:lang w:eastAsia="en-GB"/>
              </w:rPr>
            </w:pPr>
            <w:r w:rsidRPr="00465BBD">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7517F4E1" w14:textId="74453A9F" w:rsidR="003B1DCD" w:rsidRPr="00465BBD" w:rsidRDefault="003B1DCD" w:rsidP="003B1DCD">
            <w:pPr>
              <w:spacing w:after="0" w:line="240" w:lineRule="auto"/>
              <w:jc w:val="center"/>
              <w:rPr>
                <w:rFonts w:eastAsia="Times New Roman" w:cs="Times New Roman"/>
                <w:color w:val="000000"/>
                <w:sz w:val="16"/>
                <w:szCs w:val="16"/>
                <w:lang w:eastAsia="en-GB"/>
              </w:rPr>
            </w:pPr>
            <w:r w:rsidRPr="00465BBD">
              <w:rPr>
                <w:rFonts w:eastAsia="Times New Roman" w:cs="Times New Roman"/>
                <w:color w:val="000000"/>
                <w:sz w:val="16"/>
                <w:szCs w:val="16"/>
                <w:lang w:eastAsia="en-GB"/>
              </w:rPr>
              <w:t xml:space="preserve">En </w:t>
            </w:r>
            <w:proofErr w:type="spellStart"/>
            <w:r w:rsidRPr="00465BBD">
              <w:rPr>
                <w:rFonts w:eastAsia="Times New Roman" w:cs="Times New Roman"/>
                <w:color w:val="000000"/>
                <w:sz w:val="16"/>
                <w:szCs w:val="16"/>
                <w:lang w:eastAsia="en-GB"/>
              </w:rPr>
              <w:t>hausse</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331A452A" w14:textId="3F929E91" w:rsidR="003B1DCD" w:rsidRPr="00465BBD" w:rsidRDefault="003B1DCD" w:rsidP="003B1DCD">
            <w:pPr>
              <w:spacing w:after="0" w:line="240" w:lineRule="auto"/>
              <w:jc w:val="center"/>
              <w:rPr>
                <w:rFonts w:eastAsia="Times New Roman" w:cs="Times New Roman"/>
                <w:color w:val="000000"/>
                <w:sz w:val="16"/>
                <w:szCs w:val="16"/>
                <w:lang w:eastAsia="en-GB"/>
              </w:rPr>
            </w:pPr>
            <w:r w:rsidRPr="00465BBD">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11DC259E" w14:textId="2D5995C7" w:rsidR="003B1DCD" w:rsidRPr="00465BBD" w:rsidRDefault="003B1DCD" w:rsidP="003B1DCD">
            <w:pPr>
              <w:spacing w:after="0" w:line="240" w:lineRule="auto"/>
              <w:jc w:val="center"/>
              <w:rPr>
                <w:rFonts w:eastAsia="Times New Roman" w:cs="Times New Roman"/>
                <w:color w:val="000000"/>
                <w:sz w:val="16"/>
                <w:szCs w:val="16"/>
                <w:lang w:eastAsia="en-GB"/>
              </w:rPr>
            </w:pPr>
            <w:proofErr w:type="spellStart"/>
            <w:r w:rsidRPr="00465BBD">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459BCB35" w14:textId="5928D2A8" w:rsidR="003B1DCD" w:rsidRPr="00465BBD" w:rsidRDefault="003B1DCD" w:rsidP="003B1DCD">
            <w:pPr>
              <w:spacing w:after="0" w:line="240" w:lineRule="auto"/>
              <w:jc w:val="center"/>
              <w:rPr>
                <w:rFonts w:eastAsia="Times New Roman" w:cs="Times New Roman"/>
                <w:color w:val="000000"/>
                <w:sz w:val="16"/>
                <w:szCs w:val="16"/>
                <w:lang w:eastAsia="en-GB"/>
              </w:rPr>
            </w:pPr>
            <w:proofErr w:type="spellStart"/>
            <w:r w:rsidRPr="00465BBD">
              <w:rPr>
                <w:rFonts w:eastAsia="Times New Roman" w:cs="Times New Roman"/>
                <w:color w:val="000000"/>
                <w:sz w:val="16"/>
                <w:szCs w:val="16"/>
                <w:lang w:eastAsia="en-GB"/>
              </w:rPr>
              <w:t>Annexe</w:t>
            </w:r>
            <w:proofErr w:type="spellEnd"/>
            <w:r w:rsidRPr="00465BBD">
              <w:rPr>
                <w:rFonts w:eastAsia="Times New Roman" w:cs="Times New Roman"/>
                <w:color w:val="000000"/>
                <w:sz w:val="16"/>
                <w:szCs w:val="16"/>
                <w:lang w:eastAsia="en-GB"/>
              </w:rPr>
              <w:t xml:space="preserve"> II</w:t>
            </w:r>
          </w:p>
        </w:tc>
        <w:tc>
          <w:tcPr>
            <w:tcW w:w="395" w:type="pct"/>
            <w:vAlign w:val="center"/>
          </w:tcPr>
          <w:p w14:paraId="04CF7B90" w14:textId="77777777" w:rsidR="003B1DCD" w:rsidRPr="00465BBD" w:rsidRDefault="003B1DCD" w:rsidP="003B1DCD">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26C3E57B" w14:textId="77777777" w:rsidR="003B1DCD" w:rsidRPr="00465BBD" w:rsidRDefault="003B1DCD" w:rsidP="003B1DCD">
            <w:pPr>
              <w:spacing w:after="0" w:line="240" w:lineRule="auto"/>
              <w:jc w:val="center"/>
              <w:rPr>
                <w:rFonts w:eastAsia="Times New Roman" w:cs="Times New Roman"/>
                <w:color w:val="000000"/>
                <w:sz w:val="16"/>
                <w:szCs w:val="16"/>
                <w:lang w:eastAsia="en-GB"/>
              </w:rPr>
            </w:pPr>
            <w:r w:rsidRPr="00465BBD">
              <w:rPr>
                <w:rFonts w:eastAsia="Times New Roman" w:cs="Times New Roman"/>
                <w:color w:val="000000"/>
                <w:sz w:val="16"/>
                <w:szCs w:val="16"/>
                <w:lang w:eastAsia="en-GB"/>
              </w:rPr>
              <w:t>ACAP</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444772EE" w14:textId="77777777" w:rsidR="003B1DCD" w:rsidRPr="00081C84" w:rsidRDefault="003B1DCD" w:rsidP="00185DC4">
            <w:pPr>
              <w:spacing w:after="0" w:line="240" w:lineRule="auto"/>
              <w:rPr>
                <w:rFonts w:eastAsia="Times New Roman" w:cs="Times New Roman"/>
                <w:color w:val="000000"/>
                <w:sz w:val="16"/>
                <w:szCs w:val="16"/>
                <w:lang w:eastAsia="en-GB"/>
              </w:rPr>
            </w:pPr>
          </w:p>
        </w:tc>
      </w:tr>
      <w:tr w:rsidR="003B1DCD" w:rsidRPr="00AB3F2A" w14:paraId="6DEB2409"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17707EB6" w14:textId="77777777" w:rsidR="003B1DCD" w:rsidRPr="0057305F" w:rsidRDefault="003B1DCD" w:rsidP="003B1DCD">
            <w:pPr>
              <w:spacing w:after="0" w:line="240" w:lineRule="auto"/>
              <w:jc w:val="center"/>
              <w:rPr>
                <w:rFonts w:eastAsia="Times New Roman" w:cs="Times New Roman"/>
                <w:color w:val="000000"/>
                <w:sz w:val="16"/>
                <w:szCs w:val="16"/>
                <w:lang w:eastAsia="en-GB"/>
              </w:rPr>
            </w:pPr>
            <w:r w:rsidRPr="0057305F">
              <w:rPr>
                <w:rFonts w:eastAsia="Times New Roman" w:cs="Times New Roman"/>
                <w:color w:val="000000"/>
                <w:sz w:val="16"/>
                <w:szCs w:val="16"/>
                <w:lang w:eastAsia="en-GB"/>
              </w:rPr>
              <w:t>Diomedeidae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51B9B960" w14:textId="07607C23" w:rsidR="003B1DCD" w:rsidRPr="0057305F" w:rsidRDefault="003B1DCD" w:rsidP="003B1DCD">
            <w:pPr>
              <w:spacing w:after="0" w:line="240" w:lineRule="auto"/>
              <w:jc w:val="center"/>
              <w:rPr>
                <w:rFonts w:eastAsia="Times New Roman" w:cs="Times New Roman"/>
                <w:i/>
                <w:iCs/>
                <w:color w:val="000000"/>
                <w:sz w:val="16"/>
                <w:szCs w:val="16"/>
                <w:lang w:eastAsia="en-GB"/>
              </w:rPr>
            </w:pPr>
            <w:proofErr w:type="spellStart"/>
            <w:r w:rsidRPr="0057305F">
              <w:rPr>
                <w:rFonts w:eastAsia="Times New Roman" w:cs="Times New Roman"/>
                <w:color w:val="000000"/>
                <w:sz w:val="16"/>
                <w:szCs w:val="16"/>
                <w:lang w:eastAsia="en-GB"/>
              </w:rPr>
              <w:t>Albatros</w:t>
            </w:r>
            <w:proofErr w:type="spellEnd"/>
            <w:r w:rsidRPr="0057305F">
              <w:rPr>
                <w:rFonts w:eastAsia="Times New Roman" w:cs="Times New Roman"/>
                <w:color w:val="000000"/>
                <w:sz w:val="16"/>
                <w:szCs w:val="16"/>
                <w:lang w:eastAsia="en-GB"/>
              </w:rPr>
              <w:t xml:space="preserve"> de </w:t>
            </w:r>
            <w:proofErr w:type="spellStart"/>
            <w:r w:rsidRPr="0057305F">
              <w:rPr>
                <w:rFonts w:eastAsia="Times New Roman" w:cs="Times New Roman"/>
                <w:color w:val="000000"/>
                <w:sz w:val="16"/>
                <w:szCs w:val="16"/>
                <w:lang w:eastAsia="en-GB"/>
              </w:rPr>
              <w:t>l’</w:t>
            </w:r>
            <w:r>
              <w:rPr>
                <w:rFonts w:eastAsia="Times New Roman" w:cs="Times New Roman"/>
                <w:color w:val="000000"/>
                <w:sz w:val="16"/>
                <w:szCs w:val="16"/>
                <w:lang w:eastAsia="en-GB"/>
              </w:rPr>
              <w:t>Î</w:t>
            </w:r>
            <w:r w:rsidRPr="0057305F">
              <w:rPr>
                <w:rFonts w:eastAsia="Times New Roman" w:cs="Times New Roman"/>
                <w:color w:val="000000"/>
                <w:sz w:val="16"/>
                <w:szCs w:val="16"/>
                <w:lang w:eastAsia="en-GB"/>
              </w:rPr>
              <w:t>le</w:t>
            </w:r>
            <w:proofErr w:type="spellEnd"/>
            <w:r w:rsidRPr="0057305F">
              <w:rPr>
                <w:rFonts w:eastAsia="Times New Roman" w:cs="Times New Roman"/>
                <w:color w:val="000000"/>
                <w:sz w:val="16"/>
                <w:szCs w:val="16"/>
                <w:lang w:eastAsia="en-GB"/>
              </w:rPr>
              <w:t xml:space="preserve"> Campbell</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5D0966A0" w14:textId="77777777" w:rsidR="003B1DCD" w:rsidRPr="0057305F" w:rsidRDefault="003B1DCD" w:rsidP="003B1DCD">
            <w:pPr>
              <w:spacing w:after="0" w:line="240" w:lineRule="auto"/>
              <w:jc w:val="center"/>
              <w:rPr>
                <w:rFonts w:eastAsia="Times New Roman" w:cs="Times New Roman"/>
                <w:i/>
                <w:iCs/>
                <w:color w:val="000000"/>
                <w:sz w:val="16"/>
                <w:szCs w:val="16"/>
                <w:lang w:eastAsia="en-GB"/>
              </w:rPr>
            </w:pPr>
            <w:proofErr w:type="spellStart"/>
            <w:r w:rsidRPr="0057305F">
              <w:rPr>
                <w:rFonts w:eastAsia="Times New Roman" w:cs="Times New Roman"/>
                <w:i/>
                <w:iCs/>
                <w:color w:val="000000"/>
                <w:sz w:val="16"/>
                <w:szCs w:val="16"/>
                <w:lang w:eastAsia="en-GB"/>
              </w:rPr>
              <w:t>Thalassarche</w:t>
            </w:r>
            <w:proofErr w:type="spellEnd"/>
            <w:r w:rsidRPr="0057305F">
              <w:rPr>
                <w:rFonts w:eastAsia="Times New Roman" w:cs="Times New Roman"/>
                <w:i/>
                <w:iCs/>
                <w:color w:val="000000"/>
                <w:sz w:val="16"/>
                <w:szCs w:val="16"/>
                <w:lang w:eastAsia="en-GB"/>
              </w:rPr>
              <w:t xml:space="preserve"> </w:t>
            </w:r>
            <w:proofErr w:type="spellStart"/>
            <w:r w:rsidRPr="0057305F">
              <w:rPr>
                <w:rFonts w:eastAsia="Times New Roman" w:cs="Times New Roman"/>
                <w:i/>
                <w:iCs/>
                <w:color w:val="000000"/>
                <w:sz w:val="16"/>
                <w:szCs w:val="16"/>
                <w:lang w:eastAsia="en-GB"/>
              </w:rPr>
              <w:t>impavida</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4CB2DE4B" w14:textId="77777777" w:rsidR="003B1DCD" w:rsidRPr="0057305F" w:rsidRDefault="003B1DCD" w:rsidP="003B1DCD">
            <w:pPr>
              <w:spacing w:after="0" w:line="240" w:lineRule="auto"/>
              <w:jc w:val="center"/>
              <w:rPr>
                <w:rFonts w:eastAsia="Times New Roman" w:cs="Times New Roman"/>
                <w:color w:val="000000"/>
                <w:sz w:val="16"/>
                <w:szCs w:val="16"/>
                <w:lang w:eastAsia="en-GB"/>
              </w:rPr>
            </w:pPr>
            <w:r w:rsidRPr="0057305F">
              <w:rPr>
                <w:rFonts w:eastAsia="Times New Roman" w:cs="Times New Roman"/>
                <w:color w:val="000000"/>
                <w:sz w:val="16"/>
                <w:szCs w:val="16"/>
                <w:lang w:eastAsia="en-GB"/>
              </w:rPr>
              <w:t>VU</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0506B8BE" w14:textId="1A0E521F" w:rsidR="003B1DCD" w:rsidRPr="0057305F" w:rsidRDefault="003B1DCD" w:rsidP="003B1DCD">
            <w:pPr>
              <w:spacing w:after="0" w:line="240" w:lineRule="auto"/>
              <w:jc w:val="center"/>
              <w:rPr>
                <w:rFonts w:eastAsia="Times New Roman" w:cs="Times New Roman"/>
                <w:color w:val="000000"/>
                <w:sz w:val="16"/>
                <w:szCs w:val="16"/>
                <w:lang w:eastAsia="en-GB"/>
              </w:rPr>
            </w:pPr>
            <w:r w:rsidRPr="0057305F">
              <w:rPr>
                <w:rFonts w:eastAsia="Times New Roman" w:cs="Times New Roman"/>
                <w:color w:val="000000"/>
                <w:sz w:val="16"/>
                <w:szCs w:val="16"/>
                <w:lang w:eastAsia="en-GB"/>
              </w:rPr>
              <w:t xml:space="preserve">En </w:t>
            </w:r>
            <w:proofErr w:type="spellStart"/>
            <w:r w:rsidRPr="0057305F">
              <w:rPr>
                <w:rFonts w:eastAsia="Times New Roman" w:cs="Times New Roman"/>
                <w:color w:val="000000"/>
                <w:sz w:val="16"/>
                <w:szCs w:val="16"/>
                <w:lang w:eastAsia="en-GB"/>
              </w:rPr>
              <w:t>hausse</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6DEA0E2A" w14:textId="23BFC7E0" w:rsidR="003B1DCD" w:rsidRPr="0057305F" w:rsidRDefault="003B1DCD" w:rsidP="003B1DCD">
            <w:pPr>
              <w:spacing w:after="0" w:line="240" w:lineRule="auto"/>
              <w:jc w:val="center"/>
              <w:rPr>
                <w:rFonts w:eastAsia="Times New Roman" w:cs="Times New Roman"/>
                <w:color w:val="000000"/>
                <w:sz w:val="16"/>
                <w:szCs w:val="16"/>
                <w:lang w:eastAsia="en-GB"/>
              </w:rPr>
            </w:pPr>
            <w:r w:rsidRPr="0057305F">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472E437D" w14:textId="36019F17" w:rsidR="003B1DCD" w:rsidRPr="0057305F" w:rsidRDefault="003B1DCD" w:rsidP="003B1DCD">
            <w:pPr>
              <w:spacing w:after="0" w:line="240" w:lineRule="auto"/>
              <w:jc w:val="center"/>
              <w:rPr>
                <w:rFonts w:eastAsia="Times New Roman" w:cs="Times New Roman"/>
                <w:color w:val="000000"/>
                <w:sz w:val="16"/>
                <w:szCs w:val="16"/>
                <w:lang w:eastAsia="en-GB"/>
              </w:rPr>
            </w:pPr>
            <w:proofErr w:type="spellStart"/>
            <w:r w:rsidRPr="0057305F">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54DFF158" w14:textId="70102023" w:rsidR="003B1DCD" w:rsidRPr="0057305F" w:rsidRDefault="003B1DCD" w:rsidP="003B1DCD">
            <w:pPr>
              <w:spacing w:after="0" w:line="240" w:lineRule="auto"/>
              <w:jc w:val="center"/>
              <w:rPr>
                <w:rFonts w:eastAsia="Times New Roman" w:cs="Times New Roman"/>
                <w:color w:val="000000"/>
                <w:sz w:val="16"/>
                <w:szCs w:val="16"/>
                <w:lang w:eastAsia="en-GB"/>
              </w:rPr>
            </w:pPr>
            <w:proofErr w:type="spellStart"/>
            <w:r w:rsidRPr="0057305F">
              <w:rPr>
                <w:rFonts w:eastAsia="Times New Roman" w:cs="Times New Roman"/>
                <w:color w:val="000000"/>
                <w:sz w:val="16"/>
                <w:szCs w:val="16"/>
                <w:lang w:eastAsia="en-GB"/>
              </w:rPr>
              <w:t>Annexe</w:t>
            </w:r>
            <w:proofErr w:type="spellEnd"/>
            <w:r w:rsidRPr="0057305F">
              <w:rPr>
                <w:rFonts w:eastAsia="Times New Roman" w:cs="Times New Roman"/>
                <w:color w:val="000000"/>
                <w:sz w:val="16"/>
                <w:szCs w:val="16"/>
                <w:lang w:eastAsia="en-GB"/>
              </w:rPr>
              <w:t xml:space="preserve"> II</w:t>
            </w:r>
          </w:p>
        </w:tc>
        <w:tc>
          <w:tcPr>
            <w:tcW w:w="395" w:type="pct"/>
            <w:vAlign w:val="center"/>
          </w:tcPr>
          <w:p w14:paraId="2E3A9C21" w14:textId="77777777" w:rsidR="003B1DCD" w:rsidRPr="0057305F" w:rsidRDefault="003B1DCD" w:rsidP="003B1DCD">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19846BB1" w14:textId="77777777" w:rsidR="003B1DCD" w:rsidRPr="00B1697A" w:rsidRDefault="003B1DCD" w:rsidP="003B1DCD">
            <w:pPr>
              <w:spacing w:after="0" w:line="240" w:lineRule="auto"/>
              <w:jc w:val="center"/>
              <w:rPr>
                <w:rFonts w:eastAsia="Times New Roman" w:cs="Times New Roman"/>
                <w:color w:val="000000"/>
                <w:sz w:val="16"/>
                <w:szCs w:val="16"/>
                <w:lang w:eastAsia="en-GB"/>
              </w:rPr>
            </w:pPr>
            <w:r w:rsidRPr="0057305F">
              <w:rPr>
                <w:rFonts w:eastAsia="Times New Roman" w:cs="Times New Roman"/>
                <w:color w:val="000000"/>
                <w:sz w:val="16"/>
                <w:szCs w:val="16"/>
                <w:lang w:eastAsia="en-GB"/>
              </w:rPr>
              <w:t>ACAP</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082426A4" w14:textId="77777777" w:rsidR="003B1DCD" w:rsidRPr="00081C84" w:rsidRDefault="003B1DCD" w:rsidP="00185DC4">
            <w:pPr>
              <w:spacing w:after="0" w:line="240" w:lineRule="auto"/>
              <w:rPr>
                <w:rFonts w:eastAsia="Times New Roman" w:cs="Times New Roman"/>
                <w:color w:val="000000"/>
                <w:sz w:val="16"/>
                <w:szCs w:val="16"/>
                <w:lang w:eastAsia="en-GB"/>
              </w:rPr>
            </w:pPr>
          </w:p>
        </w:tc>
      </w:tr>
      <w:tr w:rsidR="003B1DCD" w:rsidRPr="00AB3F2A" w14:paraId="6DB6CD33"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70D271E4" w14:textId="77777777" w:rsidR="003B1DCD" w:rsidRPr="00112174" w:rsidRDefault="003B1DCD" w:rsidP="003B1DCD">
            <w:pPr>
              <w:spacing w:after="0" w:line="240" w:lineRule="auto"/>
              <w:jc w:val="center"/>
              <w:rPr>
                <w:rFonts w:eastAsia="Times New Roman" w:cs="Times New Roman"/>
                <w:color w:val="000000"/>
                <w:sz w:val="16"/>
                <w:szCs w:val="16"/>
                <w:lang w:eastAsia="en-GB"/>
              </w:rPr>
            </w:pPr>
            <w:r w:rsidRPr="00112174">
              <w:rPr>
                <w:rFonts w:eastAsia="Times New Roman" w:cs="Times New Roman"/>
                <w:color w:val="000000"/>
                <w:sz w:val="16"/>
                <w:szCs w:val="16"/>
                <w:lang w:eastAsia="en-GB"/>
              </w:rPr>
              <w:t>Diomedeidae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54682526" w14:textId="0BFE5794" w:rsidR="003B1DCD" w:rsidRPr="00112174" w:rsidRDefault="003B1DCD" w:rsidP="003B1DCD">
            <w:pPr>
              <w:spacing w:after="0" w:line="240" w:lineRule="auto"/>
              <w:jc w:val="center"/>
              <w:rPr>
                <w:rFonts w:eastAsia="Times New Roman" w:cs="Times New Roman"/>
                <w:i/>
                <w:iCs/>
                <w:color w:val="000000"/>
                <w:sz w:val="16"/>
                <w:szCs w:val="16"/>
                <w:lang w:eastAsia="en-GB"/>
              </w:rPr>
            </w:pPr>
            <w:proofErr w:type="spellStart"/>
            <w:r w:rsidRPr="00112174">
              <w:rPr>
                <w:rFonts w:eastAsia="Times New Roman" w:cs="Times New Roman"/>
                <w:color w:val="000000"/>
                <w:sz w:val="16"/>
                <w:szCs w:val="16"/>
                <w:lang w:eastAsia="en-GB"/>
              </w:rPr>
              <w:t>Albatros</w:t>
            </w:r>
            <w:proofErr w:type="spellEnd"/>
            <w:r w:rsidRPr="00112174">
              <w:rPr>
                <w:rFonts w:eastAsia="Times New Roman" w:cs="Times New Roman"/>
                <w:color w:val="000000"/>
                <w:sz w:val="16"/>
                <w:szCs w:val="16"/>
                <w:lang w:eastAsia="en-GB"/>
              </w:rPr>
              <w:t xml:space="preserve"> de Buller</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3A65FD3E" w14:textId="77777777" w:rsidR="003B1DCD" w:rsidRPr="00112174" w:rsidRDefault="003B1DCD" w:rsidP="003B1DCD">
            <w:pPr>
              <w:spacing w:after="0" w:line="240" w:lineRule="auto"/>
              <w:jc w:val="center"/>
              <w:rPr>
                <w:rFonts w:eastAsia="Times New Roman" w:cs="Times New Roman"/>
                <w:i/>
                <w:iCs/>
                <w:color w:val="000000"/>
                <w:sz w:val="16"/>
                <w:szCs w:val="16"/>
                <w:lang w:eastAsia="en-GB"/>
              </w:rPr>
            </w:pPr>
            <w:proofErr w:type="spellStart"/>
            <w:r w:rsidRPr="00112174">
              <w:rPr>
                <w:rFonts w:eastAsia="Times New Roman" w:cs="Times New Roman"/>
                <w:i/>
                <w:iCs/>
                <w:color w:val="000000"/>
                <w:sz w:val="16"/>
                <w:szCs w:val="16"/>
                <w:lang w:eastAsia="en-GB"/>
              </w:rPr>
              <w:t>Thalassarche</w:t>
            </w:r>
            <w:proofErr w:type="spellEnd"/>
            <w:r w:rsidRPr="00112174">
              <w:rPr>
                <w:rFonts w:eastAsia="Times New Roman" w:cs="Times New Roman"/>
                <w:i/>
                <w:iCs/>
                <w:color w:val="000000"/>
                <w:sz w:val="16"/>
                <w:szCs w:val="16"/>
                <w:lang w:eastAsia="en-GB"/>
              </w:rPr>
              <w:t xml:space="preserve"> </w:t>
            </w:r>
            <w:proofErr w:type="spellStart"/>
            <w:r w:rsidRPr="00112174">
              <w:rPr>
                <w:rFonts w:eastAsia="Times New Roman" w:cs="Times New Roman"/>
                <w:i/>
                <w:iCs/>
                <w:color w:val="000000"/>
                <w:sz w:val="16"/>
                <w:szCs w:val="16"/>
                <w:lang w:eastAsia="en-GB"/>
              </w:rPr>
              <w:t>bulleri</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75B11693" w14:textId="77777777" w:rsidR="003B1DCD" w:rsidRPr="00112174" w:rsidRDefault="003B1DCD" w:rsidP="003B1DCD">
            <w:pPr>
              <w:spacing w:after="0" w:line="240" w:lineRule="auto"/>
              <w:jc w:val="center"/>
              <w:rPr>
                <w:rFonts w:eastAsia="Times New Roman" w:cs="Times New Roman"/>
                <w:color w:val="000000"/>
                <w:sz w:val="16"/>
                <w:szCs w:val="16"/>
                <w:lang w:eastAsia="en-GB"/>
              </w:rPr>
            </w:pPr>
            <w:r w:rsidRPr="00112174">
              <w:rPr>
                <w:rFonts w:eastAsia="Times New Roman" w:cs="Times New Roman"/>
                <w:color w:val="000000"/>
                <w:sz w:val="16"/>
                <w:szCs w:val="16"/>
                <w:lang w:eastAsia="en-GB"/>
              </w:rPr>
              <w:t>NT</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25BC0A8D" w14:textId="77777777" w:rsidR="003B1DCD" w:rsidRPr="00112174" w:rsidRDefault="003B1DCD" w:rsidP="003B1DCD">
            <w:pPr>
              <w:spacing w:after="0" w:line="240" w:lineRule="auto"/>
              <w:jc w:val="center"/>
              <w:rPr>
                <w:rFonts w:eastAsia="Times New Roman" w:cs="Times New Roman"/>
                <w:color w:val="000000"/>
                <w:sz w:val="16"/>
                <w:szCs w:val="16"/>
                <w:lang w:eastAsia="en-GB"/>
              </w:rPr>
            </w:pPr>
            <w:r w:rsidRPr="00112174">
              <w:rPr>
                <w:rFonts w:eastAsia="Times New Roman" w:cs="Times New Roman"/>
                <w:color w:val="000000"/>
                <w:sz w:val="16"/>
                <w:szCs w:val="16"/>
                <w:lang w:eastAsia="en-GB"/>
              </w:rPr>
              <w:t>Stable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39ED9485" w14:textId="7E9A35ED" w:rsidR="003B1DCD" w:rsidRPr="00112174" w:rsidRDefault="003B1DCD" w:rsidP="003B1DCD">
            <w:pPr>
              <w:spacing w:after="0" w:line="240" w:lineRule="auto"/>
              <w:jc w:val="center"/>
              <w:rPr>
                <w:rFonts w:eastAsia="Times New Roman" w:cs="Times New Roman"/>
                <w:color w:val="000000"/>
                <w:sz w:val="16"/>
                <w:szCs w:val="16"/>
                <w:lang w:eastAsia="en-GB"/>
              </w:rPr>
            </w:pPr>
            <w:r w:rsidRPr="00112174">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6A678F3A" w14:textId="11E8D144" w:rsidR="003B1DCD" w:rsidRPr="00112174" w:rsidRDefault="003B1DCD" w:rsidP="003B1DCD">
            <w:pPr>
              <w:spacing w:after="0" w:line="240" w:lineRule="auto"/>
              <w:jc w:val="center"/>
              <w:rPr>
                <w:rFonts w:eastAsia="Times New Roman" w:cs="Times New Roman"/>
                <w:color w:val="000000"/>
                <w:sz w:val="16"/>
                <w:szCs w:val="16"/>
                <w:lang w:eastAsia="en-GB"/>
              </w:rPr>
            </w:pPr>
            <w:proofErr w:type="spellStart"/>
            <w:r w:rsidRPr="00112174">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21EE86E7" w14:textId="67D26BC6" w:rsidR="003B1DCD" w:rsidRPr="00112174" w:rsidRDefault="003B1DCD" w:rsidP="003B1DCD">
            <w:pPr>
              <w:spacing w:after="0" w:line="240" w:lineRule="auto"/>
              <w:jc w:val="center"/>
              <w:rPr>
                <w:rFonts w:eastAsia="Times New Roman" w:cs="Times New Roman"/>
                <w:color w:val="000000"/>
                <w:sz w:val="16"/>
                <w:szCs w:val="16"/>
                <w:lang w:eastAsia="en-GB"/>
              </w:rPr>
            </w:pPr>
            <w:proofErr w:type="spellStart"/>
            <w:r w:rsidRPr="00112174">
              <w:rPr>
                <w:rFonts w:eastAsia="Times New Roman" w:cs="Times New Roman"/>
                <w:color w:val="000000"/>
                <w:sz w:val="16"/>
                <w:szCs w:val="16"/>
                <w:lang w:eastAsia="en-GB"/>
              </w:rPr>
              <w:t>Annexe</w:t>
            </w:r>
            <w:proofErr w:type="spellEnd"/>
            <w:r w:rsidRPr="00112174">
              <w:rPr>
                <w:rFonts w:eastAsia="Times New Roman" w:cs="Times New Roman"/>
                <w:color w:val="000000"/>
                <w:sz w:val="16"/>
                <w:szCs w:val="16"/>
                <w:lang w:eastAsia="en-GB"/>
              </w:rPr>
              <w:t xml:space="preserve"> II</w:t>
            </w:r>
          </w:p>
        </w:tc>
        <w:tc>
          <w:tcPr>
            <w:tcW w:w="395" w:type="pct"/>
            <w:vAlign w:val="center"/>
          </w:tcPr>
          <w:p w14:paraId="56BA15CC" w14:textId="77777777" w:rsidR="003B1DCD" w:rsidRPr="00112174" w:rsidRDefault="003B1DCD" w:rsidP="003B1DCD">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3BE310B2" w14:textId="77777777" w:rsidR="003B1DCD" w:rsidRPr="00B1697A" w:rsidRDefault="003B1DCD" w:rsidP="003B1DCD">
            <w:pPr>
              <w:spacing w:after="0" w:line="240" w:lineRule="auto"/>
              <w:jc w:val="center"/>
              <w:rPr>
                <w:rFonts w:eastAsia="Times New Roman" w:cs="Times New Roman"/>
                <w:color w:val="000000"/>
                <w:sz w:val="16"/>
                <w:szCs w:val="16"/>
                <w:lang w:eastAsia="en-GB"/>
              </w:rPr>
            </w:pPr>
            <w:r w:rsidRPr="00112174">
              <w:rPr>
                <w:rFonts w:eastAsia="Times New Roman" w:cs="Times New Roman"/>
                <w:color w:val="000000"/>
                <w:sz w:val="16"/>
                <w:szCs w:val="16"/>
                <w:lang w:eastAsia="en-GB"/>
              </w:rPr>
              <w:t>ACAP</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1104517C" w14:textId="77777777" w:rsidR="003B1DCD" w:rsidRPr="00081C84" w:rsidRDefault="003B1DCD" w:rsidP="00185DC4">
            <w:pPr>
              <w:spacing w:after="0" w:line="240" w:lineRule="auto"/>
              <w:rPr>
                <w:rFonts w:eastAsia="Times New Roman" w:cs="Times New Roman"/>
                <w:color w:val="000000"/>
                <w:sz w:val="16"/>
                <w:szCs w:val="16"/>
                <w:lang w:eastAsia="en-GB"/>
              </w:rPr>
            </w:pPr>
          </w:p>
        </w:tc>
      </w:tr>
      <w:tr w:rsidR="003B1DCD" w:rsidRPr="00AB3F2A" w14:paraId="12524D3E"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18EAFE7D" w14:textId="77777777" w:rsidR="003B1DCD" w:rsidRPr="00B01917" w:rsidRDefault="003B1DCD" w:rsidP="003B1DCD">
            <w:pPr>
              <w:spacing w:after="0" w:line="240" w:lineRule="auto"/>
              <w:jc w:val="center"/>
              <w:rPr>
                <w:rFonts w:eastAsia="Times New Roman" w:cs="Times New Roman"/>
                <w:color w:val="000000"/>
                <w:sz w:val="16"/>
                <w:szCs w:val="16"/>
                <w:lang w:eastAsia="en-GB"/>
              </w:rPr>
            </w:pPr>
            <w:r w:rsidRPr="00B01917">
              <w:rPr>
                <w:rFonts w:eastAsia="Times New Roman" w:cs="Times New Roman"/>
                <w:color w:val="000000"/>
                <w:sz w:val="16"/>
                <w:szCs w:val="16"/>
                <w:lang w:eastAsia="en-GB"/>
              </w:rPr>
              <w:t>Diomedeidae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0A31B6B0" w14:textId="144AC5E4" w:rsidR="003B1DCD" w:rsidRPr="00B01917" w:rsidRDefault="003B1DCD" w:rsidP="003B1DCD">
            <w:pPr>
              <w:spacing w:after="0" w:line="240" w:lineRule="auto"/>
              <w:jc w:val="center"/>
              <w:rPr>
                <w:rFonts w:eastAsia="Times New Roman" w:cs="Times New Roman"/>
                <w:i/>
                <w:iCs/>
                <w:color w:val="000000"/>
                <w:sz w:val="16"/>
                <w:szCs w:val="16"/>
                <w:lang w:eastAsia="en-GB"/>
              </w:rPr>
            </w:pPr>
            <w:proofErr w:type="spellStart"/>
            <w:r w:rsidRPr="00B01917">
              <w:rPr>
                <w:rFonts w:eastAsia="Times New Roman" w:cs="Times New Roman"/>
                <w:color w:val="000000"/>
                <w:sz w:val="16"/>
                <w:szCs w:val="16"/>
                <w:lang w:eastAsia="en-GB"/>
              </w:rPr>
              <w:t>Albatros</w:t>
            </w:r>
            <w:proofErr w:type="spellEnd"/>
            <w:r w:rsidRPr="00B01917">
              <w:rPr>
                <w:rFonts w:eastAsia="Times New Roman" w:cs="Times New Roman"/>
                <w:color w:val="000000"/>
                <w:sz w:val="16"/>
                <w:szCs w:val="16"/>
                <w:lang w:eastAsia="en-GB"/>
              </w:rPr>
              <w:t xml:space="preserve"> </w:t>
            </w:r>
            <w:proofErr w:type="spellStart"/>
            <w:r w:rsidRPr="00B01917">
              <w:rPr>
                <w:rFonts w:eastAsia="Times New Roman" w:cs="Times New Roman"/>
                <w:color w:val="000000"/>
                <w:sz w:val="16"/>
                <w:szCs w:val="16"/>
                <w:lang w:eastAsia="en-GB"/>
              </w:rPr>
              <w:t>timide</w:t>
            </w:r>
            <w:proofErr w:type="spellEnd"/>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303A3709" w14:textId="77777777" w:rsidR="003B1DCD" w:rsidRPr="00B01917" w:rsidRDefault="003B1DCD" w:rsidP="003B1DCD">
            <w:pPr>
              <w:spacing w:after="0" w:line="240" w:lineRule="auto"/>
              <w:jc w:val="center"/>
              <w:rPr>
                <w:rFonts w:eastAsia="Times New Roman" w:cs="Times New Roman"/>
                <w:i/>
                <w:iCs/>
                <w:color w:val="000000"/>
                <w:sz w:val="16"/>
                <w:szCs w:val="16"/>
                <w:lang w:eastAsia="en-GB"/>
              </w:rPr>
            </w:pPr>
            <w:proofErr w:type="spellStart"/>
            <w:r w:rsidRPr="00B01917">
              <w:rPr>
                <w:rFonts w:eastAsia="Times New Roman" w:cs="Times New Roman"/>
                <w:i/>
                <w:iCs/>
                <w:color w:val="000000"/>
                <w:sz w:val="16"/>
                <w:szCs w:val="16"/>
                <w:lang w:eastAsia="en-GB"/>
              </w:rPr>
              <w:t>Thalassarche</w:t>
            </w:r>
            <w:proofErr w:type="spellEnd"/>
            <w:r w:rsidRPr="00B01917">
              <w:rPr>
                <w:rFonts w:eastAsia="Times New Roman" w:cs="Times New Roman"/>
                <w:i/>
                <w:iCs/>
                <w:color w:val="000000"/>
                <w:sz w:val="16"/>
                <w:szCs w:val="16"/>
                <w:lang w:eastAsia="en-GB"/>
              </w:rPr>
              <w:t xml:space="preserve"> </w:t>
            </w:r>
            <w:proofErr w:type="spellStart"/>
            <w:r w:rsidRPr="00B01917">
              <w:rPr>
                <w:rFonts w:eastAsia="Times New Roman" w:cs="Times New Roman"/>
                <w:i/>
                <w:iCs/>
                <w:color w:val="000000"/>
                <w:sz w:val="16"/>
                <w:szCs w:val="16"/>
                <w:lang w:eastAsia="en-GB"/>
              </w:rPr>
              <w:t>cauta</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445E177B" w14:textId="77777777" w:rsidR="003B1DCD" w:rsidRPr="00B01917" w:rsidRDefault="003B1DCD" w:rsidP="003B1DCD">
            <w:pPr>
              <w:spacing w:after="0" w:line="240" w:lineRule="auto"/>
              <w:jc w:val="center"/>
              <w:rPr>
                <w:rFonts w:eastAsia="Times New Roman" w:cs="Times New Roman"/>
                <w:color w:val="000000"/>
                <w:sz w:val="16"/>
                <w:szCs w:val="16"/>
                <w:lang w:eastAsia="en-GB"/>
              </w:rPr>
            </w:pPr>
            <w:r w:rsidRPr="00B01917">
              <w:rPr>
                <w:rFonts w:eastAsia="Times New Roman" w:cs="Times New Roman"/>
                <w:color w:val="000000"/>
                <w:sz w:val="16"/>
                <w:szCs w:val="16"/>
                <w:lang w:eastAsia="en-GB"/>
              </w:rPr>
              <w:t>NT</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68B7A0E6" w14:textId="77777777" w:rsidR="003B1DCD" w:rsidRPr="00B01917" w:rsidRDefault="003B1DCD" w:rsidP="003B1DCD">
            <w:pPr>
              <w:spacing w:after="0" w:line="240" w:lineRule="auto"/>
              <w:jc w:val="center"/>
              <w:rPr>
                <w:rFonts w:eastAsia="Times New Roman" w:cs="Times New Roman"/>
                <w:color w:val="000000"/>
                <w:sz w:val="16"/>
                <w:szCs w:val="16"/>
                <w:lang w:eastAsia="en-GB"/>
              </w:rPr>
            </w:pPr>
            <w:r w:rsidRPr="00B01917">
              <w:rPr>
                <w:rFonts w:eastAsia="Times New Roman" w:cs="Times New Roman"/>
                <w:color w:val="000000"/>
                <w:sz w:val="16"/>
                <w:szCs w:val="16"/>
                <w:lang w:eastAsia="en-GB"/>
              </w:rPr>
              <w:t>Stable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67A481E0" w14:textId="79BBB5C5" w:rsidR="003B1DCD" w:rsidRPr="00B01917" w:rsidRDefault="003B1DCD" w:rsidP="003B1DCD">
            <w:pPr>
              <w:spacing w:after="0" w:line="240" w:lineRule="auto"/>
              <w:jc w:val="center"/>
              <w:rPr>
                <w:rFonts w:eastAsia="Times New Roman" w:cs="Times New Roman"/>
                <w:color w:val="000000"/>
                <w:sz w:val="16"/>
                <w:szCs w:val="16"/>
                <w:lang w:eastAsia="en-GB"/>
              </w:rPr>
            </w:pPr>
            <w:r w:rsidRPr="00B01917">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2D1764EA" w14:textId="3C85FEA8" w:rsidR="003B1DCD" w:rsidRPr="00B01917" w:rsidRDefault="003B1DCD" w:rsidP="003B1DCD">
            <w:pPr>
              <w:spacing w:after="0" w:line="240" w:lineRule="auto"/>
              <w:jc w:val="center"/>
              <w:rPr>
                <w:rFonts w:eastAsia="Times New Roman" w:cs="Times New Roman"/>
                <w:color w:val="000000"/>
                <w:sz w:val="16"/>
                <w:szCs w:val="16"/>
                <w:lang w:eastAsia="en-GB"/>
              </w:rPr>
            </w:pPr>
            <w:proofErr w:type="spellStart"/>
            <w:r w:rsidRPr="00B01917">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7587261E" w14:textId="7C16C528" w:rsidR="003B1DCD" w:rsidRPr="00B01917" w:rsidRDefault="003B1DCD" w:rsidP="003B1DCD">
            <w:pPr>
              <w:spacing w:after="0" w:line="240" w:lineRule="auto"/>
              <w:jc w:val="center"/>
              <w:rPr>
                <w:rFonts w:eastAsia="Times New Roman" w:cs="Times New Roman"/>
                <w:color w:val="000000"/>
                <w:sz w:val="16"/>
                <w:szCs w:val="16"/>
                <w:lang w:eastAsia="en-GB"/>
              </w:rPr>
            </w:pPr>
            <w:proofErr w:type="spellStart"/>
            <w:r w:rsidRPr="00B01917">
              <w:rPr>
                <w:rFonts w:eastAsia="Times New Roman" w:cs="Times New Roman"/>
                <w:color w:val="000000"/>
                <w:sz w:val="16"/>
                <w:szCs w:val="16"/>
                <w:lang w:eastAsia="en-GB"/>
              </w:rPr>
              <w:t>Annexe</w:t>
            </w:r>
            <w:proofErr w:type="spellEnd"/>
            <w:r w:rsidRPr="00B01917">
              <w:rPr>
                <w:rFonts w:eastAsia="Times New Roman" w:cs="Times New Roman"/>
                <w:color w:val="000000"/>
                <w:sz w:val="16"/>
                <w:szCs w:val="16"/>
                <w:lang w:eastAsia="en-GB"/>
              </w:rPr>
              <w:t xml:space="preserve"> II</w:t>
            </w:r>
          </w:p>
        </w:tc>
        <w:tc>
          <w:tcPr>
            <w:tcW w:w="395" w:type="pct"/>
            <w:vAlign w:val="center"/>
          </w:tcPr>
          <w:p w14:paraId="5CCE472E" w14:textId="77777777" w:rsidR="003B1DCD" w:rsidRPr="00B01917" w:rsidRDefault="003B1DCD" w:rsidP="003B1DCD">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708D9A55" w14:textId="77777777" w:rsidR="003B1DCD" w:rsidRPr="00B01917" w:rsidRDefault="003B1DCD" w:rsidP="003B1DCD">
            <w:pPr>
              <w:spacing w:after="0" w:line="240" w:lineRule="auto"/>
              <w:jc w:val="center"/>
              <w:rPr>
                <w:rFonts w:eastAsia="Times New Roman" w:cs="Times New Roman"/>
                <w:color w:val="000000"/>
                <w:sz w:val="16"/>
                <w:szCs w:val="16"/>
                <w:lang w:eastAsia="en-GB"/>
              </w:rPr>
            </w:pPr>
            <w:r w:rsidRPr="00B01917">
              <w:rPr>
                <w:rFonts w:eastAsia="Times New Roman" w:cs="Times New Roman"/>
                <w:color w:val="000000"/>
                <w:sz w:val="16"/>
                <w:szCs w:val="16"/>
                <w:lang w:eastAsia="en-GB"/>
              </w:rPr>
              <w:t>ACAP</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03669AEE" w14:textId="77777777" w:rsidR="003B1DCD" w:rsidRPr="00081C84" w:rsidRDefault="003B1DCD" w:rsidP="00185DC4">
            <w:pPr>
              <w:spacing w:after="0" w:line="240" w:lineRule="auto"/>
              <w:rPr>
                <w:rFonts w:eastAsia="Times New Roman" w:cs="Times New Roman"/>
                <w:color w:val="000000"/>
                <w:sz w:val="16"/>
                <w:szCs w:val="16"/>
                <w:lang w:eastAsia="en-GB"/>
              </w:rPr>
            </w:pPr>
          </w:p>
        </w:tc>
      </w:tr>
      <w:tr w:rsidR="003B1DCD" w:rsidRPr="00AB3F2A" w14:paraId="62776A1E"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7A6A0083" w14:textId="77777777" w:rsidR="003B1DCD" w:rsidRPr="00465BBD" w:rsidRDefault="003B1DCD" w:rsidP="003B1DCD">
            <w:pPr>
              <w:spacing w:after="0" w:line="240" w:lineRule="auto"/>
              <w:jc w:val="center"/>
              <w:rPr>
                <w:rFonts w:eastAsia="Times New Roman" w:cs="Times New Roman"/>
                <w:color w:val="000000"/>
                <w:sz w:val="16"/>
                <w:szCs w:val="16"/>
                <w:lang w:eastAsia="en-GB"/>
              </w:rPr>
            </w:pPr>
            <w:r w:rsidRPr="00465BBD">
              <w:rPr>
                <w:rFonts w:eastAsia="Times New Roman" w:cs="Times New Roman"/>
                <w:color w:val="000000"/>
                <w:sz w:val="16"/>
                <w:szCs w:val="16"/>
                <w:lang w:eastAsia="en-GB"/>
              </w:rPr>
              <w:t>Diomedeidae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4FA29C3F" w14:textId="0B79B561" w:rsidR="003B1DCD" w:rsidRPr="00465BBD" w:rsidRDefault="003B1DCD" w:rsidP="003B1DCD">
            <w:pPr>
              <w:spacing w:after="0" w:line="240" w:lineRule="auto"/>
              <w:jc w:val="center"/>
              <w:rPr>
                <w:rFonts w:eastAsia="Times New Roman" w:cs="Times New Roman"/>
                <w:i/>
                <w:iCs/>
                <w:color w:val="000000"/>
                <w:sz w:val="16"/>
                <w:szCs w:val="16"/>
                <w:lang w:eastAsia="en-GB"/>
              </w:rPr>
            </w:pPr>
            <w:proofErr w:type="spellStart"/>
            <w:r w:rsidRPr="00465BBD">
              <w:rPr>
                <w:rFonts w:eastAsia="Times New Roman" w:cs="Times New Roman"/>
                <w:color w:val="000000"/>
                <w:sz w:val="16"/>
                <w:szCs w:val="16"/>
                <w:lang w:eastAsia="en-GB"/>
              </w:rPr>
              <w:t>Albatros</w:t>
            </w:r>
            <w:proofErr w:type="spellEnd"/>
            <w:r w:rsidRPr="00465BBD">
              <w:rPr>
                <w:rFonts w:eastAsia="Times New Roman" w:cs="Times New Roman"/>
                <w:color w:val="000000"/>
                <w:sz w:val="16"/>
                <w:szCs w:val="16"/>
                <w:lang w:eastAsia="en-GB"/>
              </w:rPr>
              <w:t xml:space="preserve"> à cape blanche</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2C510411" w14:textId="77777777" w:rsidR="003B1DCD" w:rsidRPr="00465BBD" w:rsidRDefault="003B1DCD" w:rsidP="003B1DCD">
            <w:pPr>
              <w:spacing w:after="0" w:line="240" w:lineRule="auto"/>
              <w:jc w:val="center"/>
              <w:rPr>
                <w:rFonts w:eastAsia="Times New Roman" w:cs="Times New Roman"/>
                <w:i/>
                <w:iCs/>
                <w:color w:val="000000"/>
                <w:sz w:val="16"/>
                <w:szCs w:val="16"/>
                <w:lang w:eastAsia="en-GB"/>
              </w:rPr>
            </w:pPr>
            <w:proofErr w:type="spellStart"/>
            <w:r w:rsidRPr="00465BBD">
              <w:rPr>
                <w:rFonts w:eastAsia="Times New Roman" w:cs="Times New Roman"/>
                <w:i/>
                <w:iCs/>
                <w:color w:val="000000"/>
                <w:sz w:val="16"/>
                <w:szCs w:val="16"/>
                <w:lang w:eastAsia="en-GB"/>
              </w:rPr>
              <w:t>Thalassarche</w:t>
            </w:r>
            <w:proofErr w:type="spellEnd"/>
            <w:r w:rsidRPr="00465BBD">
              <w:rPr>
                <w:rFonts w:eastAsia="Times New Roman" w:cs="Times New Roman"/>
                <w:i/>
                <w:iCs/>
                <w:color w:val="000000"/>
                <w:sz w:val="16"/>
                <w:szCs w:val="16"/>
                <w:lang w:eastAsia="en-GB"/>
              </w:rPr>
              <w:t xml:space="preserve"> </w:t>
            </w:r>
            <w:proofErr w:type="spellStart"/>
            <w:r w:rsidRPr="00465BBD">
              <w:rPr>
                <w:rFonts w:eastAsia="Times New Roman" w:cs="Times New Roman"/>
                <w:i/>
                <w:iCs/>
                <w:color w:val="000000"/>
                <w:sz w:val="16"/>
                <w:szCs w:val="16"/>
                <w:lang w:eastAsia="en-GB"/>
              </w:rPr>
              <w:t>steadi</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3B15B839" w14:textId="77777777" w:rsidR="003B1DCD" w:rsidRPr="00465BBD" w:rsidRDefault="003B1DCD" w:rsidP="003B1DCD">
            <w:pPr>
              <w:spacing w:after="0" w:line="240" w:lineRule="auto"/>
              <w:jc w:val="center"/>
              <w:rPr>
                <w:rFonts w:eastAsia="Times New Roman" w:cs="Times New Roman"/>
                <w:color w:val="000000"/>
                <w:sz w:val="16"/>
                <w:szCs w:val="16"/>
                <w:lang w:eastAsia="en-GB"/>
              </w:rPr>
            </w:pPr>
            <w:r w:rsidRPr="00465BBD">
              <w:rPr>
                <w:rFonts w:eastAsia="Times New Roman" w:cs="Times New Roman"/>
                <w:color w:val="000000"/>
                <w:sz w:val="16"/>
                <w:szCs w:val="16"/>
                <w:lang w:eastAsia="en-GB"/>
              </w:rPr>
              <w:t>NT</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4B493773" w14:textId="34B53784" w:rsidR="003B1DCD" w:rsidRPr="00465BBD" w:rsidRDefault="003B1DCD" w:rsidP="003B1DCD">
            <w:pPr>
              <w:spacing w:after="0" w:line="240" w:lineRule="auto"/>
              <w:jc w:val="center"/>
              <w:rPr>
                <w:rFonts w:eastAsia="Times New Roman" w:cs="Times New Roman"/>
                <w:color w:val="000000"/>
                <w:sz w:val="16"/>
                <w:szCs w:val="16"/>
                <w:lang w:eastAsia="en-GB"/>
              </w:rPr>
            </w:pPr>
            <w:r w:rsidRPr="00465BBD">
              <w:rPr>
                <w:rFonts w:eastAsia="Times New Roman" w:cs="Times New Roman"/>
                <w:color w:val="000000"/>
                <w:sz w:val="16"/>
                <w:szCs w:val="16"/>
                <w:lang w:eastAsia="en-GB"/>
              </w:rPr>
              <w:t xml:space="preserve">En </w:t>
            </w:r>
            <w:proofErr w:type="spellStart"/>
            <w:r w:rsidRPr="00465BBD">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52E12153" w14:textId="07748D81" w:rsidR="003B1DCD" w:rsidRPr="00465BBD" w:rsidRDefault="003B1DCD" w:rsidP="003B1DCD">
            <w:pPr>
              <w:spacing w:after="0" w:line="240" w:lineRule="auto"/>
              <w:jc w:val="center"/>
              <w:rPr>
                <w:rFonts w:eastAsia="Times New Roman" w:cs="Times New Roman"/>
                <w:color w:val="000000"/>
                <w:sz w:val="16"/>
                <w:szCs w:val="16"/>
                <w:lang w:eastAsia="en-GB"/>
              </w:rPr>
            </w:pPr>
            <w:r w:rsidRPr="00465BBD">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21C8523C" w14:textId="0DA03B16" w:rsidR="003B1DCD" w:rsidRPr="00465BBD" w:rsidRDefault="003B1DCD" w:rsidP="003B1DCD">
            <w:pPr>
              <w:spacing w:after="0" w:line="240" w:lineRule="auto"/>
              <w:jc w:val="center"/>
              <w:rPr>
                <w:rFonts w:eastAsia="Times New Roman" w:cs="Times New Roman"/>
                <w:color w:val="000000"/>
                <w:sz w:val="16"/>
                <w:szCs w:val="16"/>
                <w:lang w:eastAsia="en-GB"/>
              </w:rPr>
            </w:pPr>
            <w:proofErr w:type="spellStart"/>
            <w:r w:rsidRPr="00465BBD">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1D077C8D" w14:textId="7ABBD4F9" w:rsidR="003B1DCD" w:rsidRPr="00465BBD" w:rsidRDefault="003B1DCD" w:rsidP="003B1DCD">
            <w:pPr>
              <w:spacing w:after="0" w:line="240" w:lineRule="auto"/>
              <w:jc w:val="center"/>
              <w:rPr>
                <w:rFonts w:eastAsia="Times New Roman" w:cs="Times New Roman"/>
                <w:color w:val="000000"/>
                <w:sz w:val="16"/>
                <w:szCs w:val="16"/>
                <w:lang w:eastAsia="en-GB"/>
              </w:rPr>
            </w:pPr>
            <w:proofErr w:type="spellStart"/>
            <w:r w:rsidRPr="00465BBD">
              <w:rPr>
                <w:rFonts w:eastAsia="Times New Roman" w:cs="Times New Roman"/>
                <w:color w:val="000000"/>
                <w:sz w:val="16"/>
                <w:szCs w:val="16"/>
                <w:lang w:eastAsia="en-GB"/>
              </w:rPr>
              <w:t>Annexe</w:t>
            </w:r>
            <w:proofErr w:type="spellEnd"/>
            <w:r w:rsidRPr="00465BBD">
              <w:rPr>
                <w:rFonts w:eastAsia="Times New Roman" w:cs="Times New Roman"/>
                <w:color w:val="000000"/>
                <w:sz w:val="16"/>
                <w:szCs w:val="16"/>
                <w:lang w:eastAsia="en-GB"/>
              </w:rPr>
              <w:t xml:space="preserve"> II</w:t>
            </w:r>
          </w:p>
        </w:tc>
        <w:tc>
          <w:tcPr>
            <w:tcW w:w="395" w:type="pct"/>
            <w:vAlign w:val="center"/>
          </w:tcPr>
          <w:p w14:paraId="4341DBE7" w14:textId="77777777" w:rsidR="003B1DCD" w:rsidRPr="00465BBD" w:rsidRDefault="003B1DCD" w:rsidP="003B1DCD">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509E0CFA" w14:textId="77777777" w:rsidR="003B1DCD" w:rsidRPr="00465BBD" w:rsidRDefault="003B1DCD" w:rsidP="003B1DCD">
            <w:pPr>
              <w:spacing w:after="0" w:line="240" w:lineRule="auto"/>
              <w:jc w:val="center"/>
              <w:rPr>
                <w:rFonts w:eastAsia="Times New Roman" w:cs="Times New Roman"/>
                <w:color w:val="000000"/>
                <w:sz w:val="16"/>
                <w:szCs w:val="16"/>
                <w:lang w:eastAsia="en-GB"/>
              </w:rPr>
            </w:pPr>
            <w:r w:rsidRPr="00465BBD">
              <w:rPr>
                <w:rFonts w:eastAsia="Times New Roman" w:cs="Times New Roman"/>
                <w:color w:val="000000"/>
                <w:sz w:val="16"/>
                <w:szCs w:val="16"/>
                <w:lang w:eastAsia="en-GB"/>
              </w:rPr>
              <w:t>ACAP</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5A64A76A" w14:textId="77777777" w:rsidR="003B1DCD" w:rsidRPr="00081C84" w:rsidRDefault="003B1DCD" w:rsidP="00185DC4">
            <w:pPr>
              <w:spacing w:after="0" w:line="240" w:lineRule="auto"/>
              <w:rPr>
                <w:rFonts w:eastAsia="Times New Roman" w:cs="Times New Roman"/>
                <w:color w:val="000000"/>
                <w:sz w:val="16"/>
                <w:szCs w:val="16"/>
                <w:lang w:eastAsia="en-GB"/>
              </w:rPr>
            </w:pPr>
          </w:p>
        </w:tc>
      </w:tr>
      <w:tr w:rsidR="003B1DCD" w:rsidRPr="00AB3F2A" w14:paraId="0656FE51"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1A2EEE39" w14:textId="77777777" w:rsidR="003B1DCD" w:rsidRPr="00444CFB" w:rsidRDefault="003B1DCD" w:rsidP="003B1DCD">
            <w:pPr>
              <w:spacing w:after="0" w:line="240" w:lineRule="auto"/>
              <w:jc w:val="center"/>
              <w:rPr>
                <w:rFonts w:eastAsia="Times New Roman" w:cs="Times New Roman"/>
                <w:color w:val="000000"/>
                <w:sz w:val="16"/>
                <w:szCs w:val="16"/>
                <w:lang w:eastAsia="en-GB"/>
              </w:rPr>
            </w:pPr>
            <w:r w:rsidRPr="00444CFB">
              <w:rPr>
                <w:rFonts w:eastAsia="Times New Roman" w:cs="Times New Roman"/>
                <w:color w:val="000000"/>
                <w:sz w:val="16"/>
                <w:szCs w:val="16"/>
                <w:lang w:eastAsia="en-GB"/>
              </w:rPr>
              <w:t>Diomedeidae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1575B4B6" w14:textId="098CC7A5" w:rsidR="003B1DCD" w:rsidRPr="00444CFB" w:rsidRDefault="003B1DCD" w:rsidP="003B1DCD">
            <w:pPr>
              <w:spacing w:after="0" w:line="240" w:lineRule="auto"/>
              <w:jc w:val="center"/>
              <w:rPr>
                <w:rFonts w:eastAsia="Times New Roman" w:cs="Times New Roman"/>
                <w:i/>
                <w:iCs/>
                <w:color w:val="000000"/>
                <w:sz w:val="16"/>
                <w:szCs w:val="16"/>
                <w:lang w:eastAsia="en-GB"/>
              </w:rPr>
            </w:pPr>
            <w:proofErr w:type="spellStart"/>
            <w:r w:rsidRPr="00444CFB">
              <w:rPr>
                <w:rFonts w:eastAsia="Times New Roman" w:cs="Times New Roman"/>
                <w:color w:val="000000"/>
                <w:sz w:val="16"/>
                <w:szCs w:val="16"/>
                <w:lang w:eastAsia="en-GB"/>
              </w:rPr>
              <w:t>Albatros</w:t>
            </w:r>
            <w:proofErr w:type="spellEnd"/>
            <w:r w:rsidRPr="00444CFB">
              <w:rPr>
                <w:rFonts w:eastAsia="Times New Roman" w:cs="Times New Roman"/>
                <w:color w:val="000000"/>
                <w:sz w:val="16"/>
                <w:szCs w:val="16"/>
                <w:lang w:eastAsia="en-GB"/>
              </w:rPr>
              <w:t xml:space="preserve"> des Chatham</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5FA25FD7" w14:textId="77777777" w:rsidR="003B1DCD" w:rsidRPr="00444CFB" w:rsidRDefault="003B1DCD" w:rsidP="003B1DCD">
            <w:pPr>
              <w:spacing w:after="0" w:line="240" w:lineRule="auto"/>
              <w:jc w:val="center"/>
              <w:rPr>
                <w:rFonts w:eastAsia="Times New Roman" w:cs="Times New Roman"/>
                <w:i/>
                <w:iCs/>
                <w:color w:val="000000"/>
                <w:sz w:val="16"/>
                <w:szCs w:val="16"/>
                <w:lang w:eastAsia="en-GB"/>
              </w:rPr>
            </w:pPr>
            <w:proofErr w:type="spellStart"/>
            <w:r w:rsidRPr="00444CFB">
              <w:rPr>
                <w:rFonts w:eastAsia="Times New Roman" w:cs="Times New Roman"/>
                <w:i/>
                <w:iCs/>
                <w:color w:val="000000"/>
                <w:sz w:val="16"/>
                <w:szCs w:val="16"/>
                <w:lang w:eastAsia="en-GB"/>
              </w:rPr>
              <w:t>Thalassarche</w:t>
            </w:r>
            <w:proofErr w:type="spellEnd"/>
            <w:r w:rsidRPr="00444CFB">
              <w:rPr>
                <w:rFonts w:eastAsia="Times New Roman" w:cs="Times New Roman"/>
                <w:i/>
                <w:iCs/>
                <w:color w:val="000000"/>
                <w:sz w:val="16"/>
                <w:szCs w:val="16"/>
                <w:lang w:eastAsia="en-GB"/>
              </w:rPr>
              <w:t xml:space="preserve"> eremita</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73439E02" w14:textId="77777777" w:rsidR="003B1DCD" w:rsidRPr="00444CFB" w:rsidRDefault="003B1DCD" w:rsidP="003B1DCD">
            <w:pPr>
              <w:spacing w:after="0" w:line="240" w:lineRule="auto"/>
              <w:jc w:val="center"/>
              <w:rPr>
                <w:rFonts w:eastAsia="Times New Roman" w:cs="Times New Roman"/>
                <w:color w:val="000000"/>
                <w:sz w:val="16"/>
                <w:szCs w:val="16"/>
                <w:lang w:eastAsia="en-GB"/>
              </w:rPr>
            </w:pPr>
            <w:r w:rsidRPr="00444CFB">
              <w:rPr>
                <w:rFonts w:eastAsia="Times New Roman" w:cs="Times New Roman"/>
                <w:color w:val="000000"/>
                <w:sz w:val="16"/>
                <w:szCs w:val="16"/>
                <w:lang w:eastAsia="en-GB"/>
              </w:rPr>
              <w:t>VU</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0411A9F1" w14:textId="77777777" w:rsidR="003B1DCD" w:rsidRPr="00444CFB" w:rsidRDefault="003B1DCD" w:rsidP="003B1DCD">
            <w:pPr>
              <w:spacing w:after="0" w:line="240" w:lineRule="auto"/>
              <w:jc w:val="center"/>
              <w:rPr>
                <w:rFonts w:eastAsia="Times New Roman" w:cs="Times New Roman"/>
                <w:color w:val="000000"/>
                <w:sz w:val="16"/>
                <w:szCs w:val="16"/>
                <w:lang w:eastAsia="en-GB"/>
              </w:rPr>
            </w:pPr>
            <w:r w:rsidRPr="00444CFB">
              <w:rPr>
                <w:rFonts w:eastAsia="Times New Roman" w:cs="Times New Roman"/>
                <w:color w:val="000000"/>
                <w:sz w:val="16"/>
                <w:szCs w:val="16"/>
                <w:lang w:eastAsia="en-GB"/>
              </w:rPr>
              <w:t>Stable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34B135BA" w14:textId="50ED13C0" w:rsidR="003B1DCD" w:rsidRPr="00444CFB" w:rsidRDefault="003B1DCD" w:rsidP="003B1DCD">
            <w:pPr>
              <w:spacing w:after="0" w:line="240" w:lineRule="auto"/>
              <w:jc w:val="center"/>
              <w:rPr>
                <w:rFonts w:eastAsia="Times New Roman" w:cs="Times New Roman"/>
                <w:color w:val="000000"/>
                <w:sz w:val="16"/>
                <w:szCs w:val="16"/>
                <w:lang w:eastAsia="en-GB"/>
              </w:rPr>
            </w:pPr>
            <w:r w:rsidRPr="00444CFB">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0D66FCBC" w14:textId="56619E05" w:rsidR="003B1DCD" w:rsidRPr="00444CFB" w:rsidRDefault="003B1DCD" w:rsidP="003B1DCD">
            <w:pPr>
              <w:spacing w:after="0" w:line="240" w:lineRule="auto"/>
              <w:jc w:val="center"/>
              <w:rPr>
                <w:rFonts w:eastAsia="Times New Roman" w:cs="Times New Roman"/>
                <w:color w:val="000000"/>
                <w:sz w:val="16"/>
                <w:szCs w:val="16"/>
                <w:lang w:eastAsia="en-GB"/>
              </w:rPr>
            </w:pPr>
            <w:proofErr w:type="spellStart"/>
            <w:r w:rsidRPr="00444CFB">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42FA7BCF" w14:textId="2B1F3423" w:rsidR="003B1DCD" w:rsidRPr="00444CFB" w:rsidRDefault="003B1DCD" w:rsidP="003B1DCD">
            <w:pPr>
              <w:spacing w:after="0" w:line="240" w:lineRule="auto"/>
              <w:jc w:val="center"/>
              <w:rPr>
                <w:rFonts w:eastAsia="Times New Roman" w:cs="Times New Roman"/>
                <w:color w:val="000000"/>
                <w:sz w:val="16"/>
                <w:szCs w:val="16"/>
                <w:lang w:eastAsia="en-GB"/>
              </w:rPr>
            </w:pPr>
            <w:proofErr w:type="spellStart"/>
            <w:r w:rsidRPr="00444CFB">
              <w:rPr>
                <w:rFonts w:eastAsia="Times New Roman" w:cs="Times New Roman"/>
                <w:color w:val="000000"/>
                <w:sz w:val="16"/>
                <w:szCs w:val="16"/>
                <w:lang w:eastAsia="en-GB"/>
              </w:rPr>
              <w:t>Annexe</w:t>
            </w:r>
            <w:proofErr w:type="spellEnd"/>
            <w:r w:rsidRPr="00444CFB">
              <w:rPr>
                <w:rFonts w:eastAsia="Times New Roman" w:cs="Times New Roman"/>
                <w:color w:val="000000"/>
                <w:sz w:val="16"/>
                <w:szCs w:val="16"/>
                <w:lang w:eastAsia="en-GB"/>
              </w:rPr>
              <w:t xml:space="preserve"> II</w:t>
            </w:r>
          </w:p>
        </w:tc>
        <w:tc>
          <w:tcPr>
            <w:tcW w:w="395" w:type="pct"/>
            <w:vAlign w:val="center"/>
          </w:tcPr>
          <w:p w14:paraId="1E6C80EE" w14:textId="77777777" w:rsidR="003B1DCD" w:rsidRPr="00444CFB" w:rsidRDefault="003B1DCD" w:rsidP="003B1DCD">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439ADDF0" w14:textId="77777777" w:rsidR="003B1DCD" w:rsidRPr="00444CFB" w:rsidRDefault="003B1DCD" w:rsidP="003B1DCD">
            <w:pPr>
              <w:spacing w:after="0" w:line="240" w:lineRule="auto"/>
              <w:jc w:val="center"/>
              <w:rPr>
                <w:rFonts w:eastAsia="Times New Roman" w:cs="Times New Roman"/>
                <w:color w:val="000000"/>
                <w:sz w:val="16"/>
                <w:szCs w:val="16"/>
                <w:lang w:eastAsia="en-GB"/>
              </w:rPr>
            </w:pPr>
            <w:r w:rsidRPr="00444CFB">
              <w:rPr>
                <w:rFonts w:eastAsia="Times New Roman" w:cs="Times New Roman"/>
                <w:color w:val="000000"/>
                <w:sz w:val="16"/>
                <w:szCs w:val="16"/>
                <w:lang w:eastAsia="en-GB"/>
              </w:rPr>
              <w:t>ACAP</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274111DC" w14:textId="77777777" w:rsidR="003B1DCD" w:rsidRPr="00081C84" w:rsidRDefault="003B1DCD" w:rsidP="00185DC4">
            <w:pPr>
              <w:spacing w:after="0" w:line="240" w:lineRule="auto"/>
              <w:rPr>
                <w:rFonts w:eastAsia="Times New Roman" w:cs="Times New Roman"/>
                <w:color w:val="000000"/>
                <w:sz w:val="16"/>
                <w:szCs w:val="16"/>
                <w:lang w:eastAsia="en-GB"/>
              </w:rPr>
            </w:pPr>
          </w:p>
        </w:tc>
      </w:tr>
      <w:tr w:rsidR="003B1DCD" w:rsidRPr="00AB3F2A" w14:paraId="2595187A" w14:textId="77777777" w:rsidTr="00E7039C">
        <w:trPr>
          <w:trHeight w:val="227"/>
          <w:jc w:val="center"/>
        </w:trPr>
        <w:tc>
          <w:tcPr>
            <w:tcW w:w="583" w:type="pct"/>
            <w:tcBorders>
              <w:top w:val="single" w:sz="4" w:space="0" w:color="D0CECE" w:themeColor="background2" w:themeShade="E6"/>
              <w:left w:val="nil"/>
              <w:bottom w:val="single" w:sz="4" w:space="0" w:color="auto"/>
              <w:right w:val="nil"/>
            </w:tcBorders>
            <w:noWrap/>
            <w:vAlign w:val="center"/>
            <w:hideMark/>
          </w:tcPr>
          <w:p w14:paraId="52671149" w14:textId="77777777" w:rsidR="003B1DCD" w:rsidRPr="0092074B" w:rsidRDefault="003B1DCD" w:rsidP="003B1DCD">
            <w:pPr>
              <w:spacing w:after="0" w:line="240" w:lineRule="auto"/>
              <w:jc w:val="center"/>
              <w:rPr>
                <w:rFonts w:eastAsia="Times New Roman" w:cs="Times New Roman"/>
                <w:color w:val="000000"/>
                <w:sz w:val="16"/>
                <w:szCs w:val="16"/>
                <w:lang w:eastAsia="en-GB"/>
              </w:rPr>
            </w:pPr>
            <w:r w:rsidRPr="0092074B">
              <w:rPr>
                <w:rFonts w:eastAsia="Times New Roman" w:cs="Times New Roman"/>
                <w:color w:val="000000"/>
                <w:sz w:val="16"/>
                <w:szCs w:val="16"/>
                <w:lang w:eastAsia="en-GB"/>
              </w:rPr>
              <w:lastRenderedPageBreak/>
              <w:t>Diomedeidae</w:t>
            </w:r>
          </w:p>
        </w:tc>
        <w:tc>
          <w:tcPr>
            <w:tcW w:w="534" w:type="pct"/>
            <w:tcBorders>
              <w:top w:val="single" w:sz="4" w:space="0" w:color="D0CECE" w:themeColor="background2" w:themeShade="E6"/>
              <w:left w:val="nil"/>
              <w:bottom w:val="single" w:sz="4" w:space="0" w:color="auto"/>
              <w:right w:val="nil"/>
            </w:tcBorders>
            <w:vAlign w:val="center"/>
          </w:tcPr>
          <w:p w14:paraId="570F0FA2" w14:textId="11972428" w:rsidR="003B1DCD" w:rsidRPr="0092074B" w:rsidRDefault="003B1DCD" w:rsidP="003B1DCD">
            <w:pPr>
              <w:spacing w:after="0" w:line="240" w:lineRule="auto"/>
              <w:jc w:val="center"/>
              <w:rPr>
                <w:rFonts w:eastAsia="Times New Roman" w:cs="Times New Roman"/>
                <w:i/>
                <w:iCs/>
                <w:color w:val="000000"/>
                <w:sz w:val="16"/>
                <w:szCs w:val="16"/>
                <w:lang w:eastAsia="en-GB"/>
              </w:rPr>
            </w:pPr>
            <w:proofErr w:type="spellStart"/>
            <w:r w:rsidRPr="0092074B">
              <w:rPr>
                <w:rFonts w:eastAsia="Times New Roman" w:cs="Times New Roman"/>
                <w:color w:val="000000"/>
                <w:sz w:val="16"/>
                <w:szCs w:val="16"/>
                <w:lang w:eastAsia="en-GB"/>
              </w:rPr>
              <w:t>Albatros</w:t>
            </w:r>
            <w:proofErr w:type="spellEnd"/>
            <w:r w:rsidRPr="0092074B">
              <w:rPr>
                <w:rFonts w:eastAsia="Times New Roman" w:cs="Times New Roman"/>
                <w:color w:val="000000"/>
                <w:sz w:val="16"/>
                <w:szCs w:val="16"/>
                <w:lang w:eastAsia="en-GB"/>
              </w:rPr>
              <w:t xml:space="preserve"> de Salvin</w:t>
            </w:r>
          </w:p>
        </w:tc>
        <w:tc>
          <w:tcPr>
            <w:tcW w:w="693" w:type="pct"/>
            <w:tcBorders>
              <w:top w:val="single" w:sz="4" w:space="0" w:color="D0CECE" w:themeColor="background2" w:themeShade="E6"/>
              <w:left w:val="nil"/>
              <w:bottom w:val="single" w:sz="4" w:space="0" w:color="auto"/>
              <w:right w:val="nil"/>
            </w:tcBorders>
            <w:noWrap/>
            <w:vAlign w:val="center"/>
            <w:hideMark/>
          </w:tcPr>
          <w:p w14:paraId="77D7AC30" w14:textId="77777777" w:rsidR="003B1DCD" w:rsidRPr="0092074B" w:rsidRDefault="003B1DCD" w:rsidP="003B1DCD">
            <w:pPr>
              <w:spacing w:after="0" w:line="240" w:lineRule="auto"/>
              <w:jc w:val="center"/>
              <w:rPr>
                <w:rFonts w:eastAsia="Times New Roman" w:cs="Times New Roman"/>
                <w:i/>
                <w:iCs/>
                <w:color w:val="000000"/>
                <w:sz w:val="16"/>
                <w:szCs w:val="16"/>
                <w:lang w:eastAsia="en-GB"/>
              </w:rPr>
            </w:pPr>
            <w:proofErr w:type="spellStart"/>
            <w:r w:rsidRPr="0092074B">
              <w:rPr>
                <w:rFonts w:eastAsia="Times New Roman" w:cs="Times New Roman"/>
                <w:i/>
                <w:iCs/>
                <w:color w:val="000000"/>
                <w:sz w:val="16"/>
                <w:szCs w:val="16"/>
                <w:lang w:eastAsia="en-GB"/>
              </w:rPr>
              <w:t>Thalassarche</w:t>
            </w:r>
            <w:proofErr w:type="spellEnd"/>
            <w:r w:rsidRPr="0092074B">
              <w:rPr>
                <w:rFonts w:eastAsia="Times New Roman" w:cs="Times New Roman"/>
                <w:i/>
                <w:iCs/>
                <w:color w:val="000000"/>
                <w:sz w:val="16"/>
                <w:szCs w:val="16"/>
                <w:lang w:eastAsia="en-GB"/>
              </w:rPr>
              <w:t xml:space="preserve"> </w:t>
            </w:r>
            <w:proofErr w:type="spellStart"/>
            <w:r w:rsidRPr="0092074B">
              <w:rPr>
                <w:rFonts w:eastAsia="Times New Roman" w:cs="Times New Roman"/>
                <w:i/>
                <w:iCs/>
                <w:color w:val="000000"/>
                <w:sz w:val="16"/>
                <w:szCs w:val="16"/>
                <w:lang w:eastAsia="en-GB"/>
              </w:rPr>
              <w:t>salvini</w:t>
            </w:r>
            <w:proofErr w:type="spellEnd"/>
          </w:p>
        </w:tc>
        <w:tc>
          <w:tcPr>
            <w:tcW w:w="256" w:type="pct"/>
            <w:tcBorders>
              <w:top w:val="single" w:sz="4" w:space="0" w:color="D0CECE" w:themeColor="background2" w:themeShade="E6"/>
              <w:left w:val="nil"/>
              <w:bottom w:val="single" w:sz="4" w:space="0" w:color="auto"/>
              <w:right w:val="nil"/>
            </w:tcBorders>
            <w:noWrap/>
            <w:vAlign w:val="center"/>
            <w:hideMark/>
          </w:tcPr>
          <w:p w14:paraId="27F5B4AF" w14:textId="77777777" w:rsidR="003B1DCD" w:rsidRPr="0092074B" w:rsidRDefault="003B1DCD" w:rsidP="003B1DCD">
            <w:pPr>
              <w:spacing w:after="0" w:line="240" w:lineRule="auto"/>
              <w:jc w:val="center"/>
              <w:rPr>
                <w:rFonts w:eastAsia="Times New Roman" w:cs="Times New Roman"/>
                <w:color w:val="000000"/>
                <w:sz w:val="16"/>
                <w:szCs w:val="16"/>
                <w:lang w:eastAsia="en-GB"/>
              </w:rPr>
            </w:pPr>
            <w:r w:rsidRPr="0092074B">
              <w:rPr>
                <w:rFonts w:eastAsia="Times New Roman" w:cs="Times New Roman"/>
                <w:color w:val="000000"/>
                <w:sz w:val="16"/>
                <w:szCs w:val="16"/>
                <w:lang w:eastAsia="en-GB"/>
              </w:rPr>
              <w:t>VU</w:t>
            </w:r>
          </w:p>
        </w:tc>
        <w:tc>
          <w:tcPr>
            <w:tcW w:w="405" w:type="pct"/>
            <w:tcBorders>
              <w:top w:val="single" w:sz="4" w:space="0" w:color="D0CECE" w:themeColor="background2" w:themeShade="E6"/>
              <w:left w:val="nil"/>
              <w:bottom w:val="single" w:sz="4" w:space="0" w:color="auto"/>
              <w:right w:val="nil"/>
            </w:tcBorders>
            <w:noWrap/>
            <w:vAlign w:val="center"/>
            <w:hideMark/>
          </w:tcPr>
          <w:p w14:paraId="1821722C" w14:textId="68F62990" w:rsidR="003B1DCD" w:rsidRPr="0092074B" w:rsidRDefault="003B1DCD" w:rsidP="003B1DCD">
            <w:pPr>
              <w:spacing w:after="0" w:line="240" w:lineRule="auto"/>
              <w:jc w:val="center"/>
              <w:rPr>
                <w:rFonts w:eastAsia="Times New Roman" w:cs="Times New Roman"/>
                <w:color w:val="000000"/>
                <w:sz w:val="16"/>
                <w:szCs w:val="16"/>
                <w:lang w:eastAsia="en-GB"/>
              </w:rPr>
            </w:pPr>
            <w:r w:rsidRPr="0092074B">
              <w:rPr>
                <w:rFonts w:eastAsia="Times New Roman" w:cs="Times New Roman"/>
                <w:color w:val="000000"/>
                <w:sz w:val="16"/>
                <w:szCs w:val="16"/>
                <w:lang w:eastAsia="en-GB"/>
              </w:rPr>
              <w:t>Inconnu</w:t>
            </w:r>
          </w:p>
        </w:tc>
        <w:tc>
          <w:tcPr>
            <w:tcW w:w="355" w:type="pct"/>
            <w:tcBorders>
              <w:top w:val="single" w:sz="4" w:space="0" w:color="D0CECE" w:themeColor="background2" w:themeShade="E6"/>
              <w:left w:val="nil"/>
              <w:bottom w:val="single" w:sz="4" w:space="0" w:color="auto"/>
              <w:right w:val="nil"/>
            </w:tcBorders>
            <w:noWrap/>
            <w:vAlign w:val="center"/>
            <w:hideMark/>
          </w:tcPr>
          <w:p w14:paraId="5625B83B" w14:textId="66577165" w:rsidR="003B1DCD" w:rsidRPr="0092074B" w:rsidRDefault="003B1DCD" w:rsidP="003B1DCD">
            <w:pPr>
              <w:spacing w:after="0" w:line="240" w:lineRule="auto"/>
              <w:jc w:val="center"/>
              <w:rPr>
                <w:rFonts w:eastAsia="Times New Roman" w:cs="Times New Roman"/>
                <w:color w:val="000000"/>
                <w:sz w:val="16"/>
                <w:szCs w:val="16"/>
                <w:lang w:eastAsia="en-GB"/>
              </w:rPr>
            </w:pPr>
            <w:r w:rsidRPr="0092074B">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auto"/>
              <w:right w:val="nil"/>
            </w:tcBorders>
            <w:noWrap/>
            <w:vAlign w:val="center"/>
            <w:hideMark/>
          </w:tcPr>
          <w:p w14:paraId="00199CC2" w14:textId="3A625E57" w:rsidR="003B1DCD" w:rsidRPr="0092074B" w:rsidRDefault="003B1DCD" w:rsidP="003B1DCD">
            <w:pPr>
              <w:spacing w:after="0" w:line="240" w:lineRule="auto"/>
              <w:jc w:val="center"/>
              <w:rPr>
                <w:rFonts w:eastAsia="Times New Roman" w:cs="Times New Roman"/>
                <w:color w:val="000000"/>
                <w:sz w:val="16"/>
                <w:szCs w:val="16"/>
                <w:lang w:eastAsia="en-GB"/>
              </w:rPr>
            </w:pPr>
            <w:proofErr w:type="spellStart"/>
            <w:r w:rsidRPr="0092074B">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auto"/>
              <w:right w:val="nil"/>
            </w:tcBorders>
            <w:noWrap/>
            <w:vAlign w:val="center"/>
            <w:hideMark/>
          </w:tcPr>
          <w:p w14:paraId="719F7279" w14:textId="503FCFBC" w:rsidR="003B1DCD" w:rsidRPr="0092074B" w:rsidRDefault="003B1DCD" w:rsidP="003B1DCD">
            <w:pPr>
              <w:spacing w:after="0" w:line="240" w:lineRule="auto"/>
              <w:jc w:val="center"/>
              <w:rPr>
                <w:rFonts w:eastAsia="Times New Roman" w:cs="Times New Roman"/>
                <w:color w:val="000000"/>
                <w:sz w:val="16"/>
                <w:szCs w:val="16"/>
                <w:lang w:eastAsia="en-GB"/>
              </w:rPr>
            </w:pPr>
            <w:proofErr w:type="spellStart"/>
            <w:r w:rsidRPr="0092074B">
              <w:rPr>
                <w:rFonts w:eastAsia="Times New Roman" w:cs="Times New Roman"/>
                <w:color w:val="000000"/>
                <w:sz w:val="16"/>
                <w:szCs w:val="16"/>
                <w:lang w:eastAsia="en-GB"/>
              </w:rPr>
              <w:t>Annexe</w:t>
            </w:r>
            <w:proofErr w:type="spellEnd"/>
            <w:r w:rsidRPr="0092074B">
              <w:rPr>
                <w:rFonts w:eastAsia="Times New Roman" w:cs="Times New Roman"/>
                <w:color w:val="000000"/>
                <w:sz w:val="16"/>
                <w:szCs w:val="16"/>
                <w:lang w:eastAsia="en-GB"/>
              </w:rPr>
              <w:t xml:space="preserve"> II</w:t>
            </w:r>
          </w:p>
        </w:tc>
        <w:tc>
          <w:tcPr>
            <w:tcW w:w="395" w:type="pct"/>
            <w:tcBorders>
              <w:bottom w:val="single" w:sz="4" w:space="0" w:color="auto"/>
            </w:tcBorders>
            <w:vAlign w:val="center"/>
          </w:tcPr>
          <w:p w14:paraId="0CF78E69" w14:textId="77777777" w:rsidR="003B1DCD" w:rsidRPr="0092074B" w:rsidRDefault="003B1DCD" w:rsidP="003B1DCD">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auto"/>
              <w:right w:val="nil"/>
            </w:tcBorders>
            <w:noWrap/>
            <w:vAlign w:val="center"/>
            <w:hideMark/>
          </w:tcPr>
          <w:p w14:paraId="101F1C67" w14:textId="77777777" w:rsidR="003B1DCD" w:rsidRPr="00444CFB" w:rsidRDefault="003B1DCD" w:rsidP="003B1DCD">
            <w:pPr>
              <w:spacing w:after="0" w:line="240" w:lineRule="auto"/>
              <w:jc w:val="center"/>
              <w:rPr>
                <w:rFonts w:eastAsia="Times New Roman" w:cs="Times New Roman"/>
                <w:color w:val="000000"/>
                <w:sz w:val="16"/>
                <w:szCs w:val="16"/>
                <w:lang w:eastAsia="en-GB"/>
              </w:rPr>
            </w:pPr>
            <w:r w:rsidRPr="0092074B">
              <w:rPr>
                <w:rFonts w:eastAsia="Times New Roman" w:cs="Times New Roman"/>
                <w:color w:val="000000"/>
                <w:sz w:val="16"/>
                <w:szCs w:val="16"/>
                <w:lang w:eastAsia="en-GB"/>
              </w:rPr>
              <w:t>ACAP</w:t>
            </w:r>
          </w:p>
        </w:tc>
        <w:tc>
          <w:tcPr>
            <w:tcW w:w="584" w:type="pct"/>
            <w:tcBorders>
              <w:top w:val="single" w:sz="4" w:space="0" w:color="D0CECE" w:themeColor="background2" w:themeShade="E6"/>
              <w:left w:val="nil"/>
              <w:bottom w:val="single" w:sz="4" w:space="0" w:color="auto"/>
              <w:right w:val="nil"/>
            </w:tcBorders>
            <w:noWrap/>
            <w:vAlign w:val="center"/>
            <w:hideMark/>
          </w:tcPr>
          <w:p w14:paraId="14914F1F" w14:textId="77777777" w:rsidR="003B1DCD" w:rsidRPr="00081C84" w:rsidRDefault="003B1DCD" w:rsidP="00185DC4">
            <w:pPr>
              <w:spacing w:after="0" w:line="240" w:lineRule="auto"/>
              <w:rPr>
                <w:rFonts w:eastAsia="Times New Roman" w:cs="Times New Roman"/>
                <w:color w:val="000000"/>
                <w:sz w:val="16"/>
                <w:szCs w:val="16"/>
                <w:lang w:eastAsia="en-GB"/>
              </w:rPr>
            </w:pPr>
          </w:p>
        </w:tc>
      </w:tr>
      <w:tr w:rsidR="003B1DCD" w:rsidRPr="00AB3F2A" w14:paraId="76E2C505" w14:textId="77777777" w:rsidTr="00E7039C">
        <w:trPr>
          <w:trHeight w:val="227"/>
          <w:jc w:val="center"/>
        </w:trPr>
        <w:tc>
          <w:tcPr>
            <w:tcW w:w="583" w:type="pct"/>
            <w:tcBorders>
              <w:top w:val="single" w:sz="4" w:space="0" w:color="auto"/>
              <w:left w:val="nil"/>
              <w:bottom w:val="single" w:sz="4" w:space="0" w:color="D0CECE" w:themeColor="background2" w:themeShade="E6"/>
              <w:right w:val="nil"/>
            </w:tcBorders>
            <w:noWrap/>
            <w:vAlign w:val="center"/>
            <w:hideMark/>
          </w:tcPr>
          <w:p w14:paraId="63D8CD58" w14:textId="77777777" w:rsidR="003B1DCD" w:rsidRPr="00073DA5" w:rsidRDefault="003B1DCD" w:rsidP="003B1DCD">
            <w:pPr>
              <w:spacing w:after="0" w:line="240" w:lineRule="auto"/>
              <w:jc w:val="center"/>
              <w:rPr>
                <w:rFonts w:eastAsia="Times New Roman" w:cs="Times New Roman"/>
                <w:color w:val="000000"/>
                <w:sz w:val="16"/>
                <w:szCs w:val="16"/>
                <w:lang w:eastAsia="en-GB"/>
              </w:rPr>
            </w:pPr>
            <w:r w:rsidRPr="00073DA5">
              <w:rPr>
                <w:rFonts w:eastAsia="Times New Roman" w:cs="Times New Roman"/>
                <w:color w:val="000000"/>
                <w:sz w:val="16"/>
                <w:szCs w:val="16"/>
                <w:lang w:eastAsia="en-GB"/>
              </w:rPr>
              <w:t>Procellariidae</w:t>
            </w:r>
          </w:p>
        </w:tc>
        <w:tc>
          <w:tcPr>
            <w:tcW w:w="534" w:type="pct"/>
            <w:tcBorders>
              <w:top w:val="single" w:sz="4" w:space="0" w:color="auto"/>
              <w:left w:val="nil"/>
              <w:bottom w:val="single" w:sz="4" w:space="0" w:color="D0CECE" w:themeColor="background2" w:themeShade="E6"/>
              <w:right w:val="nil"/>
            </w:tcBorders>
            <w:vAlign w:val="center"/>
          </w:tcPr>
          <w:p w14:paraId="0F4A9EAF" w14:textId="7028021B" w:rsidR="003B1DCD" w:rsidRPr="00073DA5" w:rsidRDefault="003B1DCD" w:rsidP="003B1DCD">
            <w:pPr>
              <w:spacing w:after="0" w:line="240" w:lineRule="auto"/>
              <w:jc w:val="center"/>
              <w:rPr>
                <w:rFonts w:eastAsia="Times New Roman" w:cs="Times New Roman"/>
                <w:i/>
                <w:iCs/>
                <w:color w:val="000000"/>
                <w:sz w:val="16"/>
                <w:szCs w:val="16"/>
                <w:lang w:eastAsia="en-GB"/>
              </w:rPr>
            </w:pPr>
            <w:proofErr w:type="spellStart"/>
            <w:r w:rsidRPr="00073DA5">
              <w:rPr>
                <w:rFonts w:eastAsia="Times New Roman" w:cs="Times New Roman"/>
                <w:color w:val="000000"/>
                <w:sz w:val="16"/>
                <w:szCs w:val="16"/>
                <w:lang w:eastAsia="en-GB"/>
              </w:rPr>
              <w:t>Pétrel</w:t>
            </w:r>
            <w:proofErr w:type="spellEnd"/>
            <w:r w:rsidRPr="00073DA5">
              <w:rPr>
                <w:rFonts w:eastAsia="Times New Roman" w:cs="Times New Roman"/>
                <w:color w:val="000000"/>
                <w:sz w:val="16"/>
                <w:szCs w:val="16"/>
                <w:lang w:eastAsia="en-GB"/>
              </w:rPr>
              <w:t xml:space="preserve"> </w:t>
            </w:r>
            <w:proofErr w:type="spellStart"/>
            <w:r w:rsidRPr="00073DA5">
              <w:rPr>
                <w:rFonts w:eastAsia="Times New Roman" w:cs="Times New Roman"/>
                <w:color w:val="000000"/>
                <w:sz w:val="16"/>
                <w:szCs w:val="16"/>
                <w:lang w:eastAsia="en-GB"/>
              </w:rPr>
              <w:t>géant</w:t>
            </w:r>
            <w:proofErr w:type="spellEnd"/>
            <w:r w:rsidRPr="00073DA5">
              <w:rPr>
                <w:rFonts w:eastAsia="Times New Roman" w:cs="Times New Roman"/>
                <w:color w:val="000000"/>
                <w:sz w:val="16"/>
                <w:szCs w:val="16"/>
                <w:lang w:eastAsia="en-GB"/>
              </w:rPr>
              <w:t xml:space="preserve"> </w:t>
            </w:r>
            <w:proofErr w:type="spellStart"/>
            <w:r w:rsidRPr="00073DA5">
              <w:rPr>
                <w:rFonts w:eastAsia="Times New Roman" w:cs="Times New Roman"/>
                <w:color w:val="000000"/>
                <w:sz w:val="16"/>
                <w:szCs w:val="16"/>
                <w:lang w:eastAsia="en-GB"/>
              </w:rPr>
              <w:t>subantarctique</w:t>
            </w:r>
            <w:proofErr w:type="spellEnd"/>
          </w:p>
        </w:tc>
        <w:tc>
          <w:tcPr>
            <w:tcW w:w="693" w:type="pct"/>
            <w:tcBorders>
              <w:top w:val="single" w:sz="4" w:space="0" w:color="auto"/>
              <w:left w:val="nil"/>
              <w:bottom w:val="single" w:sz="4" w:space="0" w:color="D0CECE" w:themeColor="background2" w:themeShade="E6"/>
              <w:right w:val="nil"/>
            </w:tcBorders>
            <w:noWrap/>
            <w:vAlign w:val="center"/>
            <w:hideMark/>
          </w:tcPr>
          <w:p w14:paraId="3CB660C3" w14:textId="77777777" w:rsidR="003B1DCD" w:rsidRPr="00073DA5" w:rsidRDefault="003B1DCD" w:rsidP="003B1DCD">
            <w:pPr>
              <w:spacing w:after="0" w:line="240" w:lineRule="auto"/>
              <w:jc w:val="center"/>
              <w:rPr>
                <w:rFonts w:eastAsia="Times New Roman" w:cs="Times New Roman"/>
                <w:i/>
                <w:iCs/>
                <w:color w:val="000000"/>
                <w:sz w:val="16"/>
                <w:szCs w:val="16"/>
                <w:lang w:eastAsia="en-GB"/>
              </w:rPr>
            </w:pPr>
            <w:proofErr w:type="spellStart"/>
            <w:r w:rsidRPr="00073DA5">
              <w:rPr>
                <w:rFonts w:eastAsia="Times New Roman" w:cs="Times New Roman"/>
                <w:i/>
                <w:iCs/>
                <w:color w:val="000000"/>
                <w:sz w:val="16"/>
                <w:szCs w:val="16"/>
                <w:lang w:eastAsia="en-GB"/>
              </w:rPr>
              <w:t>Macronectes</w:t>
            </w:r>
            <w:proofErr w:type="spellEnd"/>
            <w:r w:rsidRPr="00073DA5">
              <w:rPr>
                <w:rFonts w:eastAsia="Times New Roman" w:cs="Times New Roman"/>
                <w:i/>
                <w:iCs/>
                <w:color w:val="000000"/>
                <w:sz w:val="16"/>
                <w:szCs w:val="16"/>
                <w:lang w:eastAsia="en-GB"/>
              </w:rPr>
              <w:t xml:space="preserve"> halli</w:t>
            </w:r>
          </w:p>
        </w:tc>
        <w:tc>
          <w:tcPr>
            <w:tcW w:w="256" w:type="pct"/>
            <w:tcBorders>
              <w:top w:val="single" w:sz="4" w:space="0" w:color="auto"/>
              <w:left w:val="nil"/>
              <w:bottom w:val="single" w:sz="4" w:space="0" w:color="D0CECE" w:themeColor="background2" w:themeShade="E6"/>
              <w:right w:val="nil"/>
            </w:tcBorders>
            <w:noWrap/>
            <w:vAlign w:val="center"/>
            <w:hideMark/>
          </w:tcPr>
          <w:p w14:paraId="3BAAF3BA" w14:textId="77777777" w:rsidR="003B1DCD" w:rsidRPr="00073DA5" w:rsidRDefault="003B1DCD" w:rsidP="003B1DCD">
            <w:pPr>
              <w:spacing w:after="0" w:line="240" w:lineRule="auto"/>
              <w:jc w:val="center"/>
              <w:rPr>
                <w:rFonts w:eastAsia="Times New Roman" w:cs="Times New Roman"/>
                <w:color w:val="000000"/>
                <w:sz w:val="16"/>
                <w:szCs w:val="16"/>
                <w:lang w:eastAsia="en-GB"/>
              </w:rPr>
            </w:pPr>
            <w:r w:rsidRPr="00073DA5">
              <w:rPr>
                <w:rFonts w:eastAsia="Times New Roman" w:cs="Times New Roman"/>
                <w:color w:val="000000"/>
                <w:sz w:val="16"/>
                <w:szCs w:val="16"/>
                <w:lang w:eastAsia="en-GB"/>
              </w:rPr>
              <w:t>LC</w:t>
            </w:r>
          </w:p>
        </w:tc>
        <w:tc>
          <w:tcPr>
            <w:tcW w:w="405" w:type="pct"/>
            <w:tcBorders>
              <w:top w:val="single" w:sz="4" w:space="0" w:color="auto"/>
              <w:left w:val="nil"/>
              <w:bottom w:val="single" w:sz="4" w:space="0" w:color="D0CECE" w:themeColor="background2" w:themeShade="E6"/>
              <w:right w:val="nil"/>
            </w:tcBorders>
            <w:noWrap/>
            <w:vAlign w:val="center"/>
            <w:hideMark/>
          </w:tcPr>
          <w:p w14:paraId="28550D13" w14:textId="385FE911" w:rsidR="003B1DCD" w:rsidRPr="00073DA5" w:rsidRDefault="003B1DCD" w:rsidP="003B1DCD">
            <w:pPr>
              <w:spacing w:after="0" w:line="240" w:lineRule="auto"/>
              <w:jc w:val="center"/>
              <w:rPr>
                <w:rFonts w:eastAsia="Times New Roman" w:cs="Times New Roman"/>
                <w:color w:val="000000"/>
                <w:sz w:val="16"/>
                <w:szCs w:val="16"/>
                <w:lang w:eastAsia="en-GB"/>
              </w:rPr>
            </w:pPr>
            <w:r w:rsidRPr="00073DA5">
              <w:rPr>
                <w:rFonts w:eastAsia="Times New Roman" w:cs="Times New Roman"/>
                <w:color w:val="000000"/>
                <w:sz w:val="16"/>
                <w:szCs w:val="16"/>
                <w:lang w:eastAsia="en-GB"/>
              </w:rPr>
              <w:t xml:space="preserve">En </w:t>
            </w:r>
            <w:proofErr w:type="spellStart"/>
            <w:r w:rsidRPr="00073DA5">
              <w:rPr>
                <w:rFonts w:eastAsia="Times New Roman" w:cs="Times New Roman"/>
                <w:color w:val="000000"/>
                <w:sz w:val="16"/>
                <w:szCs w:val="16"/>
                <w:lang w:eastAsia="en-GB"/>
              </w:rPr>
              <w:t>hausse</w:t>
            </w:r>
            <w:proofErr w:type="spellEnd"/>
          </w:p>
        </w:tc>
        <w:tc>
          <w:tcPr>
            <w:tcW w:w="355" w:type="pct"/>
            <w:tcBorders>
              <w:top w:val="single" w:sz="4" w:space="0" w:color="auto"/>
              <w:left w:val="nil"/>
              <w:bottom w:val="single" w:sz="4" w:space="0" w:color="D0CECE" w:themeColor="background2" w:themeShade="E6"/>
              <w:right w:val="nil"/>
            </w:tcBorders>
            <w:noWrap/>
            <w:vAlign w:val="center"/>
            <w:hideMark/>
          </w:tcPr>
          <w:p w14:paraId="61E357F5" w14:textId="56327C46" w:rsidR="003B1DCD" w:rsidRPr="00073DA5" w:rsidRDefault="003B1DCD" w:rsidP="003B1DCD">
            <w:pPr>
              <w:spacing w:after="0" w:line="240" w:lineRule="auto"/>
              <w:jc w:val="center"/>
              <w:rPr>
                <w:rFonts w:eastAsia="Times New Roman" w:cs="Times New Roman"/>
                <w:color w:val="000000"/>
                <w:sz w:val="16"/>
                <w:szCs w:val="16"/>
                <w:lang w:eastAsia="en-GB"/>
              </w:rPr>
            </w:pPr>
            <w:r w:rsidRPr="00073DA5">
              <w:rPr>
                <w:rFonts w:eastAsia="Times New Roman" w:cs="Times New Roman"/>
                <w:color w:val="000000"/>
                <w:sz w:val="16"/>
                <w:szCs w:val="16"/>
                <w:lang w:eastAsia="en-GB"/>
              </w:rPr>
              <w:t>Oui</w:t>
            </w:r>
          </w:p>
        </w:tc>
        <w:tc>
          <w:tcPr>
            <w:tcW w:w="366" w:type="pct"/>
            <w:tcBorders>
              <w:top w:val="single" w:sz="4" w:space="0" w:color="auto"/>
              <w:left w:val="nil"/>
              <w:bottom w:val="single" w:sz="4" w:space="0" w:color="D0CECE" w:themeColor="background2" w:themeShade="E6"/>
              <w:right w:val="nil"/>
            </w:tcBorders>
            <w:noWrap/>
            <w:vAlign w:val="center"/>
            <w:hideMark/>
          </w:tcPr>
          <w:p w14:paraId="69B24BD6" w14:textId="64F89F27" w:rsidR="003B1DCD" w:rsidRPr="00073DA5" w:rsidRDefault="003B1DCD" w:rsidP="003B1DCD">
            <w:pPr>
              <w:spacing w:after="0" w:line="240" w:lineRule="auto"/>
              <w:jc w:val="center"/>
              <w:rPr>
                <w:rFonts w:eastAsia="Times New Roman" w:cs="Times New Roman"/>
                <w:color w:val="000000"/>
                <w:sz w:val="16"/>
                <w:szCs w:val="16"/>
                <w:lang w:eastAsia="en-GB"/>
              </w:rPr>
            </w:pPr>
            <w:proofErr w:type="spellStart"/>
            <w:r w:rsidRPr="00073DA5">
              <w:rPr>
                <w:rFonts w:eastAsia="Times New Roman" w:cs="Times New Roman"/>
                <w:color w:val="000000"/>
                <w:sz w:val="16"/>
                <w:szCs w:val="16"/>
                <w:lang w:eastAsia="en-GB"/>
              </w:rPr>
              <w:t>Pélagique</w:t>
            </w:r>
            <w:proofErr w:type="spellEnd"/>
          </w:p>
        </w:tc>
        <w:tc>
          <w:tcPr>
            <w:tcW w:w="522" w:type="pct"/>
            <w:tcBorders>
              <w:top w:val="single" w:sz="4" w:space="0" w:color="auto"/>
              <w:left w:val="nil"/>
              <w:bottom w:val="single" w:sz="4" w:space="0" w:color="D0CECE" w:themeColor="background2" w:themeShade="E6"/>
              <w:right w:val="nil"/>
            </w:tcBorders>
            <w:noWrap/>
            <w:vAlign w:val="center"/>
            <w:hideMark/>
          </w:tcPr>
          <w:p w14:paraId="781437EA" w14:textId="1D00B9F4" w:rsidR="003B1DCD" w:rsidRPr="00073DA5" w:rsidRDefault="003B1DCD" w:rsidP="003B1DCD">
            <w:pPr>
              <w:spacing w:after="0" w:line="240" w:lineRule="auto"/>
              <w:jc w:val="center"/>
              <w:rPr>
                <w:rFonts w:eastAsia="Times New Roman" w:cs="Times New Roman"/>
                <w:color w:val="000000"/>
                <w:sz w:val="16"/>
                <w:szCs w:val="16"/>
                <w:lang w:eastAsia="en-GB"/>
              </w:rPr>
            </w:pPr>
            <w:proofErr w:type="spellStart"/>
            <w:r w:rsidRPr="00073DA5">
              <w:rPr>
                <w:rFonts w:eastAsia="Times New Roman" w:cs="Times New Roman"/>
                <w:color w:val="000000"/>
                <w:sz w:val="16"/>
                <w:szCs w:val="16"/>
                <w:lang w:eastAsia="en-GB"/>
              </w:rPr>
              <w:t>Annexe</w:t>
            </w:r>
            <w:proofErr w:type="spellEnd"/>
            <w:r w:rsidRPr="00073DA5">
              <w:rPr>
                <w:rFonts w:eastAsia="Times New Roman" w:cs="Times New Roman"/>
                <w:color w:val="000000"/>
                <w:sz w:val="16"/>
                <w:szCs w:val="16"/>
                <w:lang w:eastAsia="en-GB"/>
              </w:rPr>
              <w:t xml:space="preserve"> II</w:t>
            </w:r>
          </w:p>
        </w:tc>
        <w:tc>
          <w:tcPr>
            <w:tcW w:w="395" w:type="pct"/>
            <w:tcBorders>
              <w:top w:val="single" w:sz="4" w:space="0" w:color="auto"/>
            </w:tcBorders>
            <w:vAlign w:val="center"/>
          </w:tcPr>
          <w:p w14:paraId="3AB210C8" w14:textId="77777777" w:rsidR="003B1DCD" w:rsidRPr="00073DA5" w:rsidRDefault="003B1DCD" w:rsidP="003B1DCD">
            <w:pPr>
              <w:spacing w:after="0" w:line="240" w:lineRule="auto"/>
              <w:jc w:val="center"/>
              <w:rPr>
                <w:rFonts w:eastAsia="Times New Roman" w:cs="Times New Roman"/>
                <w:color w:val="000000"/>
                <w:sz w:val="16"/>
                <w:szCs w:val="16"/>
                <w:lang w:eastAsia="en-GB"/>
              </w:rPr>
            </w:pPr>
          </w:p>
        </w:tc>
        <w:tc>
          <w:tcPr>
            <w:tcW w:w="307" w:type="pct"/>
            <w:tcBorders>
              <w:top w:val="single" w:sz="4" w:space="0" w:color="auto"/>
              <w:left w:val="nil"/>
              <w:bottom w:val="single" w:sz="4" w:space="0" w:color="D0CECE" w:themeColor="background2" w:themeShade="E6"/>
              <w:right w:val="nil"/>
            </w:tcBorders>
            <w:noWrap/>
            <w:vAlign w:val="center"/>
            <w:hideMark/>
          </w:tcPr>
          <w:p w14:paraId="5C3A9D66" w14:textId="77777777" w:rsidR="003B1DCD" w:rsidRPr="00073DA5" w:rsidRDefault="003B1DCD" w:rsidP="003B1DCD">
            <w:pPr>
              <w:spacing w:after="0" w:line="240" w:lineRule="auto"/>
              <w:jc w:val="center"/>
              <w:rPr>
                <w:rFonts w:eastAsia="Times New Roman" w:cs="Times New Roman"/>
                <w:color w:val="000000"/>
                <w:sz w:val="16"/>
                <w:szCs w:val="16"/>
                <w:lang w:eastAsia="en-GB"/>
              </w:rPr>
            </w:pPr>
            <w:r w:rsidRPr="00073DA5">
              <w:rPr>
                <w:rFonts w:eastAsia="Times New Roman" w:cs="Times New Roman"/>
                <w:color w:val="000000"/>
                <w:sz w:val="16"/>
                <w:szCs w:val="16"/>
                <w:lang w:eastAsia="en-GB"/>
              </w:rPr>
              <w:t>ACAP</w:t>
            </w:r>
          </w:p>
        </w:tc>
        <w:tc>
          <w:tcPr>
            <w:tcW w:w="584" w:type="pct"/>
            <w:tcBorders>
              <w:top w:val="single" w:sz="4" w:space="0" w:color="auto"/>
              <w:left w:val="nil"/>
              <w:bottom w:val="single" w:sz="4" w:space="0" w:color="D0CECE" w:themeColor="background2" w:themeShade="E6"/>
              <w:right w:val="nil"/>
            </w:tcBorders>
            <w:noWrap/>
            <w:vAlign w:val="center"/>
            <w:hideMark/>
          </w:tcPr>
          <w:p w14:paraId="4FB53C9A" w14:textId="77777777" w:rsidR="003B1DCD" w:rsidRPr="00081C84" w:rsidRDefault="003B1DCD" w:rsidP="00185DC4">
            <w:pPr>
              <w:spacing w:after="0" w:line="240" w:lineRule="auto"/>
              <w:rPr>
                <w:rFonts w:eastAsia="Times New Roman" w:cs="Times New Roman"/>
                <w:color w:val="000000"/>
                <w:sz w:val="16"/>
                <w:szCs w:val="16"/>
                <w:lang w:eastAsia="en-GB"/>
              </w:rPr>
            </w:pPr>
          </w:p>
        </w:tc>
      </w:tr>
      <w:tr w:rsidR="003B1DCD" w:rsidRPr="00AB3F2A" w14:paraId="74CD74D5"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74AD524A" w14:textId="77777777" w:rsidR="003B1DCD" w:rsidRPr="001C2087" w:rsidRDefault="003B1DCD" w:rsidP="003B1DCD">
            <w:pPr>
              <w:spacing w:after="0" w:line="240" w:lineRule="auto"/>
              <w:jc w:val="center"/>
              <w:rPr>
                <w:rFonts w:eastAsia="Times New Roman" w:cs="Times New Roman"/>
                <w:color w:val="000000"/>
                <w:sz w:val="16"/>
                <w:szCs w:val="16"/>
                <w:lang w:eastAsia="en-GB"/>
              </w:rPr>
            </w:pPr>
            <w:r w:rsidRPr="001C2087">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383ADC4A" w14:textId="61E18CC4" w:rsidR="003B1DCD" w:rsidRPr="001C2087" w:rsidRDefault="003B1DCD" w:rsidP="003B1DCD">
            <w:pPr>
              <w:spacing w:after="0" w:line="240" w:lineRule="auto"/>
              <w:jc w:val="center"/>
              <w:rPr>
                <w:rFonts w:eastAsia="Times New Roman" w:cs="Times New Roman"/>
                <w:i/>
                <w:iCs/>
                <w:color w:val="000000"/>
                <w:sz w:val="16"/>
                <w:szCs w:val="16"/>
                <w:lang w:eastAsia="en-GB"/>
              </w:rPr>
            </w:pPr>
            <w:proofErr w:type="spellStart"/>
            <w:r w:rsidRPr="001C2087">
              <w:rPr>
                <w:rFonts w:eastAsia="Times New Roman" w:cs="Times New Roman"/>
                <w:color w:val="000000"/>
                <w:sz w:val="16"/>
                <w:szCs w:val="16"/>
                <w:lang w:eastAsia="en-GB"/>
              </w:rPr>
              <w:t>Pétrel</w:t>
            </w:r>
            <w:proofErr w:type="spellEnd"/>
            <w:r w:rsidRPr="001C2087">
              <w:rPr>
                <w:rFonts w:eastAsia="Times New Roman" w:cs="Times New Roman"/>
                <w:color w:val="000000"/>
                <w:sz w:val="16"/>
                <w:szCs w:val="16"/>
                <w:lang w:eastAsia="en-GB"/>
              </w:rPr>
              <w:t xml:space="preserve"> </w:t>
            </w:r>
            <w:proofErr w:type="spellStart"/>
            <w:r w:rsidRPr="001C2087">
              <w:rPr>
                <w:rFonts w:eastAsia="Times New Roman" w:cs="Times New Roman"/>
                <w:color w:val="000000"/>
                <w:sz w:val="16"/>
                <w:szCs w:val="16"/>
                <w:lang w:eastAsia="en-GB"/>
              </w:rPr>
              <w:t>géant</w:t>
            </w:r>
            <w:proofErr w:type="spellEnd"/>
            <w:r w:rsidRPr="001C2087">
              <w:rPr>
                <w:rFonts w:eastAsia="Times New Roman" w:cs="Times New Roman"/>
                <w:color w:val="000000"/>
                <w:sz w:val="16"/>
                <w:szCs w:val="16"/>
                <w:lang w:eastAsia="en-GB"/>
              </w:rPr>
              <w:t xml:space="preserve"> </w:t>
            </w:r>
            <w:proofErr w:type="spellStart"/>
            <w:r w:rsidRPr="001C2087">
              <w:rPr>
                <w:rFonts w:eastAsia="Times New Roman" w:cs="Times New Roman"/>
                <w:color w:val="000000"/>
                <w:sz w:val="16"/>
                <w:szCs w:val="16"/>
                <w:lang w:eastAsia="en-GB"/>
              </w:rPr>
              <w:t>Antarctique</w:t>
            </w:r>
            <w:proofErr w:type="spellEnd"/>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4521E304" w14:textId="77777777" w:rsidR="003B1DCD" w:rsidRPr="001C2087" w:rsidRDefault="003B1DCD" w:rsidP="003B1DCD">
            <w:pPr>
              <w:spacing w:after="0" w:line="240" w:lineRule="auto"/>
              <w:jc w:val="center"/>
              <w:rPr>
                <w:rFonts w:eastAsia="Times New Roman" w:cs="Times New Roman"/>
                <w:i/>
                <w:iCs/>
                <w:color w:val="000000"/>
                <w:sz w:val="16"/>
                <w:szCs w:val="16"/>
                <w:lang w:eastAsia="en-GB"/>
              </w:rPr>
            </w:pPr>
            <w:proofErr w:type="spellStart"/>
            <w:r w:rsidRPr="001C2087">
              <w:rPr>
                <w:rFonts w:eastAsia="Times New Roman" w:cs="Times New Roman"/>
                <w:i/>
                <w:iCs/>
                <w:color w:val="000000"/>
                <w:sz w:val="16"/>
                <w:szCs w:val="16"/>
                <w:lang w:eastAsia="en-GB"/>
              </w:rPr>
              <w:t>Macronectes</w:t>
            </w:r>
            <w:proofErr w:type="spellEnd"/>
            <w:r w:rsidRPr="001C2087">
              <w:rPr>
                <w:rFonts w:eastAsia="Times New Roman" w:cs="Times New Roman"/>
                <w:i/>
                <w:iCs/>
                <w:color w:val="000000"/>
                <w:sz w:val="16"/>
                <w:szCs w:val="16"/>
                <w:lang w:eastAsia="en-GB"/>
              </w:rPr>
              <w:t xml:space="preserve"> giganteus</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400EEC04" w14:textId="77777777" w:rsidR="003B1DCD" w:rsidRPr="001C2087" w:rsidRDefault="003B1DCD" w:rsidP="003B1DCD">
            <w:pPr>
              <w:spacing w:after="0" w:line="240" w:lineRule="auto"/>
              <w:jc w:val="center"/>
              <w:rPr>
                <w:rFonts w:eastAsia="Times New Roman" w:cs="Times New Roman"/>
                <w:color w:val="000000"/>
                <w:sz w:val="16"/>
                <w:szCs w:val="16"/>
                <w:lang w:eastAsia="en-GB"/>
              </w:rPr>
            </w:pPr>
            <w:r w:rsidRPr="001C2087">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17812DF2" w14:textId="218F9077" w:rsidR="003B1DCD" w:rsidRPr="001C2087" w:rsidRDefault="003B1DCD" w:rsidP="003B1DCD">
            <w:pPr>
              <w:spacing w:after="0" w:line="240" w:lineRule="auto"/>
              <w:jc w:val="center"/>
              <w:rPr>
                <w:rFonts w:eastAsia="Times New Roman" w:cs="Times New Roman"/>
                <w:color w:val="000000"/>
                <w:sz w:val="16"/>
                <w:szCs w:val="16"/>
                <w:lang w:eastAsia="en-GB"/>
              </w:rPr>
            </w:pPr>
            <w:r w:rsidRPr="001C2087">
              <w:rPr>
                <w:rFonts w:eastAsia="Times New Roman" w:cs="Times New Roman"/>
                <w:color w:val="000000"/>
                <w:sz w:val="16"/>
                <w:szCs w:val="16"/>
                <w:lang w:eastAsia="en-GB"/>
              </w:rPr>
              <w:t xml:space="preserve">En </w:t>
            </w:r>
            <w:proofErr w:type="spellStart"/>
            <w:r w:rsidRPr="001C2087">
              <w:rPr>
                <w:rFonts w:eastAsia="Times New Roman" w:cs="Times New Roman"/>
                <w:color w:val="000000"/>
                <w:sz w:val="16"/>
                <w:szCs w:val="16"/>
                <w:lang w:eastAsia="en-GB"/>
              </w:rPr>
              <w:t>hausse</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51CC643F" w14:textId="600D06D9" w:rsidR="003B1DCD" w:rsidRPr="001C2087" w:rsidRDefault="003B1DCD" w:rsidP="003B1DCD">
            <w:pPr>
              <w:spacing w:after="0" w:line="240" w:lineRule="auto"/>
              <w:jc w:val="center"/>
              <w:rPr>
                <w:rFonts w:eastAsia="Times New Roman" w:cs="Times New Roman"/>
                <w:color w:val="000000"/>
                <w:sz w:val="16"/>
                <w:szCs w:val="16"/>
                <w:lang w:eastAsia="en-GB"/>
              </w:rPr>
            </w:pPr>
            <w:r w:rsidRPr="001C2087">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292E9BBB" w14:textId="2E4B8ED9" w:rsidR="003B1DCD" w:rsidRPr="001C2087" w:rsidRDefault="003B1DCD" w:rsidP="003B1DCD">
            <w:pPr>
              <w:spacing w:after="0" w:line="240" w:lineRule="auto"/>
              <w:jc w:val="center"/>
              <w:rPr>
                <w:rFonts w:eastAsia="Times New Roman" w:cs="Times New Roman"/>
                <w:color w:val="000000"/>
                <w:sz w:val="16"/>
                <w:szCs w:val="16"/>
                <w:lang w:eastAsia="en-GB"/>
              </w:rPr>
            </w:pPr>
            <w:proofErr w:type="spellStart"/>
            <w:r w:rsidRPr="001C2087">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7C191C69" w14:textId="2199E10C" w:rsidR="003B1DCD" w:rsidRPr="001C2087" w:rsidRDefault="003B1DCD" w:rsidP="003B1DCD">
            <w:pPr>
              <w:spacing w:after="0" w:line="240" w:lineRule="auto"/>
              <w:jc w:val="center"/>
              <w:rPr>
                <w:rFonts w:eastAsia="Times New Roman" w:cs="Times New Roman"/>
                <w:color w:val="000000"/>
                <w:sz w:val="16"/>
                <w:szCs w:val="16"/>
                <w:lang w:eastAsia="en-GB"/>
              </w:rPr>
            </w:pPr>
            <w:proofErr w:type="spellStart"/>
            <w:r w:rsidRPr="001C2087">
              <w:rPr>
                <w:rFonts w:eastAsia="Times New Roman" w:cs="Times New Roman"/>
                <w:color w:val="000000"/>
                <w:sz w:val="16"/>
                <w:szCs w:val="16"/>
                <w:lang w:eastAsia="en-GB"/>
              </w:rPr>
              <w:t>Annexe</w:t>
            </w:r>
            <w:proofErr w:type="spellEnd"/>
            <w:r w:rsidRPr="001C2087">
              <w:rPr>
                <w:rFonts w:eastAsia="Times New Roman" w:cs="Times New Roman"/>
                <w:color w:val="000000"/>
                <w:sz w:val="16"/>
                <w:szCs w:val="16"/>
                <w:lang w:eastAsia="en-GB"/>
              </w:rPr>
              <w:t xml:space="preserve"> II</w:t>
            </w:r>
          </w:p>
        </w:tc>
        <w:tc>
          <w:tcPr>
            <w:tcW w:w="395" w:type="pct"/>
            <w:vAlign w:val="center"/>
          </w:tcPr>
          <w:p w14:paraId="6A63F349" w14:textId="77777777" w:rsidR="003B1DCD" w:rsidRPr="001C2087" w:rsidRDefault="003B1DCD" w:rsidP="003B1DCD">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17791D33" w14:textId="77777777" w:rsidR="003B1DCD" w:rsidRPr="001C2087" w:rsidRDefault="003B1DCD" w:rsidP="003B1DCD">
            <w:pPr>
              <w:spacing w:after="0" w:line="240" w:lineRule="auto"/>
              <w:jc w:val="center"/>
              <w:rPr>
                <w:rFonts w:eastAsia="Times New Roman" w:cs="Times New Roman"/>
                <w:color w:val="000000"/>
                <w:sz w:val="16"/>
                <w:szCs w:val="16"/>
                <w:lang w:eastAsia="en-GB"/>
              </w:rPr>
            </w:pPr>
            <w:r w:rsidRPr="001C2087">
              <w:rPr>
                <w:rFonts w:eastAsia="Times New Roman" w:cs="Times New Roman"/>
                <w:color w:val="000000"/>
                <w:sz w:val="16"/>
                <w:szCs w:val="16"/>
                <w:lang w:eastAsia="en-GB"/>
              </w:rPr>
              <w:t>ACAP</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1C61F3AA" w14:textId="77777777" w:rsidR="003B1DCD" w:rsidRPr="00081C84" w:rsidRDefault="003B1DCD" w:rsidP="00185DC4">
            <w:pPr>
              <w:spacing w:after="0" w:line="240" w:lineRule="auto"/>
              <w:rPr>
                <w:rFonts w:eastAsia="Times New Roman" w:cs="Times New Roman"/>
                <w:color w:val="000000"/>
                <w:sz w:val="16"/>
                <w:szCs w:val="16"/>
                <w:lang w:eastAsia="en-GB"/>
              </w:rPr>
            </w:pPr>
          </w:p>
        </w:tc>
      </w:tr>
      <w:tr w:rsidR="003B1DCD" w:rsidRPr="00AB3F2A" w14:paraId="4E7304AF"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0907F270" w14:textId="77777777" w:rsidR="003B1DCD" w:rsidRPr="000027FF" w:rsidRDefault="003B1DCD" w:rsidP="003B1DCD">
            <w:pPr>
              <w:spacing w:after="0" w:line="240" w:lineRule="auto"/>
              <w:jc w:val="center"/>
              <w:rPr>
                <w:rFonts w:eastAsia="Times New Roman" w:cs="Times New Roman"/>
                <w:color w:val="000000"/>
                <w:sz w:val="16"/>
                <w:szCs w:val="16"/>
                <w:lang w:eastAsia="en-GB"/>
              </w:rPr>
            </w:pPr>
            <w:r w:rsidRPr="000027FF">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10EC6B43" w14:textId="2351734F" w:rsidR="003B1DCD" w:rsidRPr="000027FF" w:rsidRDefault="00A13E12" w:rsidP="003B1DCD">
            <w:pPr>
              <w:spacing w:after="0" w:line="240" w:lineRule="auto"/>
              <w:jc w:val="center"/>
              <w:rPr>
                <w:rFonts w:eastAsia="Times New Roman" w:cs="Times New Roman"/>
                <w:i/>
                <w:iCs/>
                <w:color w:val="000000"/>
                <w:sz w:val="16"/>
                <w:szCs w:val="16"/>
                <w:lang w:eastAsia="en-GB"/>
              </w:rPr>
            </w:pPr>
            <w:r>
              <w:rPr>
                <w:rFonts w:eastAsia="Times New Roman" w:cs="Times New Roman"/>
                <w:color w:val="000000"/>
                <w:sz w:val="16"/>
                <w:szCs w:val="16"/>
                <w:lang w:val="fr-FR" w:eastAsia="en-GB"/>
              </w:rPr>
              <w:t>Fulmar boréal</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58DBA222" w14:textId="77777777" w:rsidR="003B1DCD" w:rsidRPr="000027FF" w:rsidRDefault="003B1DCD" w:rsidP="003B1DCD">
            <w:pPr>
              <w:spacing w:after="0" w:line="240" w:lineRule="auto"/>
              <w:jc w:val="center"/>
              <w:rPr>
                <w:rFonts w:eastAsia="Times New Roman" w:cs="Times New Roman"/>
                <w:i/>
                <w:iCs/>
                <w:color w:val="000000"/>
                <w:sz w:val="16"/>
                <w:szCs w:val="16"/>
                <w:lang w:eastAsia="en-GB"/>
              </w:rPr>
            </w:pPr>
            <w:r w:rsidRPr="000027FF">
              <w:rPr>
                <w:rFonts w:eastAsia="Times New Roman" w:cs="Times New Roman"/>
                <w:i/>
                <w:iCs/>
                <w:color w:val="000000"/>
                <w:sz w:val="16"/>
                <w:szCs w:val="16"/>
                <w:lang w:eastAsia="en-GB"/>
              </w:rPr>
              <w:t>Fulmarus glacialis</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7CE7E669" w14:textId="77777777" w:rsidR="003B1DCD" w:rsidRPr="000027FF" w:rsidRDefault="003B1DCD" w:rsidP="003B1DCD">
            <w:pPr>
              <w:spacing w:after="0" w:line="240" w:lineRule="auto"/>
              <w:jc w:val="center"/>
              <w:rPr>
                <w:rFonts w:eastAsia="Times New Roman" w:cs="Times New Roman"/>
                <w:color w:val="000000"/>
                <w:sz w:val="16"/>
                <w:szCs w:val="16"/>
                <w:lang w:eastAsia="en-GB"/>
              </w:rPr>
            </w:pPr>
            <w:r w:rsidRPr="000027FF">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677F5835" w14:textId="45EA38BE" w:rsidR="003B1DCD" w:rsidRPr="000027FF" w:rsidRDefault="003B1DCD" w:rsidP="003B1DCD">
            <w:pPr>
              <w:spacing w:after="0" w:line="240" w:lineRule="auto"/>
              <w:jc w:val="center"/>
              <w:rPr>
                <w:rFonts w:eastAsia="Times New Roman" w:cs="Times New Roman"/>
                <w:color w:val="000000"/>
                <w:sz w:val="16"/>
                <w:szCs w:val="16"/>
                <w:lang w:eastAsia="en-GB"/>
              </w:rPr>
            </w:pPr>
            <w:r w:rsidRPr="000027FF">
              <w:rPr>
                <w:rFonts w:eastAsia="Times New Roman" w:cs="Times New Roman"/>
                <w:color w:val="000000"/>
                <w:sz w:val="16"/>
                <w:szCs w:val="16"/>
                <w:lang w:eastAsia="en-GB"/>
              </w:rPr>
              <w:t xml:space="preserve">En </w:t>
            </w:r>
            <w:proofErr w:type="spellStart"/>
            <w:r w:rsidRPr="000027FF">
              <w:rPr>
                <w:rFonts w:eastAsia="Times New Roman" w:cs="Times New Roman"/>
                <w:color w:val="000000"/>
                <w:sz w:val="16"/>
                <w:szCs w:val="16"/>
                <w:lang w:eastAsia="en-GB"/>
              </w:rPr>
              <w:t>hausse</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1B67D215" w14:textId="3D64D8CC" w:rsidR="003B1DCD" w:rsidRPr="000027FF" w:rsidRDefault="003B1DCD" w:rsidP="003B1DCD">
            <w:pPr>
              <w:spacing w:after="0" w:line="240" w:lineRule="auto"/>
              <w:jc w:val="center"/>
              <w:rPr>
                <w:rFonts w:eastAsia="Times New Roman" w:cs="Times New Roman"/>
                <w:color w:val="000000"/>
                <w:sz w:val="16"/>
                <w:szCs w:val="16"/>
                <w:lang w:eastAsia="en-GB"/>
              </w:rPr>
            </w:pPr>
            <w:r w:rsidRPr="000027FF">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78F32786" w14:textId="455D2E98" w:rsidR="003B1DCD" w:rsidRPr="000027FF" w:rsidRDefault="003B1DCD" w:rsidP="003B1DCD">
            <w:pPr>
              <w:spacing w:after="0" w:line="240" w:lineRule="auto"/>
              <w:jc w:val="center"/>
              <w:rPr>
                <w:rFonts w:eastAsia="Times New Roman" w:cs="Times New Roman"/>
                <w:color w:val="000000"/>
                <w:sz w:val="16"/>
                <w:szCs w:val="16"/>
                <w:lang w:eastAsia="en-GB"/>
              </w:rPr>
            </w:pPr>
            <w:proofErr w:type="spellStart"/>
            <w:r w:rsidRPr="000027FF">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23402CDA" w14:textId="77777777" w:rsidR="003B1DCD" w:rsidRPr="000027FF" w:rsidRDefault="003B1DCD" w:rsidP="003B1DCD">
            <w:pPr>
              <w:spacing w:after="0" w:line="240" w:lineRule="auto"/>
              <w:jc w:val="center"/>
              <w:rPr>
                <w:rFonts w:eastAsia="Times New Roman" w:cs="Times New Roman"/>
                <w:color w:val="000000"/>
                <w:sz w:val="16"/>
                <w:szCs w:val="16"/>
                <w:lang w:eastAsia="en-GB"/>
              </w:rPr>
            </w:pPr>
          </w:p>
        </w:tc>
        <w:tc>
          <w:tcPr>
            <w:tcW w:w="395" w:type="pct"/>
            <w:vAlign w:val="center"/>
          </w:tcPr>
          <w:p w14:paraId="700573B2" w14:textId="77777777" w:rsidR="003B1DCD" w:rsidRPr="000027FF" w:rsidRDefault="003B1DCD" w:rsidP="003B1DCD">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1C345EF7" w14:textId="77777777" w:rsidR="003B1DCD" w:rsidRPr="000027FF" w:rsidRDefault="003B1DCD" w:rsidP="003B1DCD">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202BE168" w14:textId="77777777" w:rsidR="003B1DCD" w:rsidRPr="00081C84" w:rsidRDefault="003B1DCD" w:rsidP="00185DC4">
            <w:pPr>
              <w:spacing w:after="0" w:line="240" w:lineRule="auto"/>
              <w:rPr>
                <w:rFonts w:eastAsia="Times New Roman" w:cs="Times New Roman"/>
                <w:sz w:val="16"/>
                <w:szCs w:val="16"/>
                <w:lang w:eastAsia="en-GB"/>
              </w:rPr>
            </w:pPr>
          </w:p>
        </w:tc>
      </w:tr>
      <w:tr w:rsidR="003B1DCD" w:rsidRPr="00AB3F2A" w14:paraId="75F5EB50"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2D87865E" w14:textId="77777777" w:rsidR="003B1DCD" w:rsidRPr="008F4E20" w:rsidRDefault="003B1DCD" w:rsidP="003B1DCD">
            <w:pPr>
              <w:spacing w:after="0" w:line="240" w:lineRule="auto"/>
              <w:jc w:val="center"/>
              <w:rPr>
                <w:rFonts w:eastAsia="Times New Roman" w:cs="Times New Roman"/>
                <w:color w:val="000000"/>
                <w:sz w:val="16"/>
                <w:szCs w:val="16"/>
                <w:lang w:eastAsia="en-GB"/>
              </w:rPr>
            </w:pPr>
            <w:r w:rsidRPr="008F4E20">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433A80FE" w14:textId="622FC2EF" w:rsidR="003B1DCD" w:rsidRPr="008F4E20" w:rsidRDefault="00FB6BBE" w:rsidP="003B1DCD">
            <w:pPr>
              <w:spacing w:after="0" w:line="240" w:lineRule="auto"/>
              <w:jc w:val="center"/>
              <w:rPr>
                <w:rFonts w:eastAsia="Times New Roman" w:cs="Times New Roman"/>
                <w:i/>
                <w:iCs/>
                <w:color w:val="000000"/>
                <w:sz w:val="16"/>
                <w:szCs w:val="16"/>
                <w:lang w:eastAsia="en-GB"/>
              </w:rPr>
            </w:pPr>
            <w:r>
              <w:rPr>
                <w:rFonts w:eastAsia="Times New Roman" w:cs="Times New Roman"/>
                <w:color w:val="000000"/>
                <w:sz w:val="16"/>
                <w:szCs w:val="16"/>
                <w:lang w:val="fr-FR" w:eastAsia="en-GB"/>
              </w:rPr>
              <w:t>Fulmar argenté</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367356A2" w14:textId="77777777" w:rsidR="003B1DCD" w:rsidRPr="008F4E20" w:rsidRDefault="003B1DCD" w:rsidP="003B1DCD">
            <w:pPr>
              <w:spacing w:after="0" w:line="240" w:lineRule="auto"/>
              <w:jc w:val="center"/>
              <w:rPr>
                <w:rFonts w:eastAsia="Times New Roman" w:cs="Times New Roman"/>
                <w:i/>
                <w:iCs/>
                <w:color w:val="000000"/>
                <w:sz w:val="16"/>
                <w:szCs w:val="16"/>
                <w:lang w:eastAsia="en-GB"/>
              </w:rPr>
            </w:pPr>
            <w:r w:rsidRPr="008F4E20">
              <w:rPr>
                <w:rFonts w:eastAsia="Times New Roman" w:cs="Times New Roman"/>
                <w:i/>
                <w:iCs/>
                <w:color w:val="000000"/>
                <w:sz w:val="16"/>
                <w:szCs w:val="16"/>
                <w:lang w:eastAsia="en-GB"/>
              </w:rPr>
              <w:t xml:space="preserve">Fulmarus </w:t>
            </w:r>
            <w:proofErr w:type="spellStart"/>
            <w:r w:rsidRPr="008F4E20">
              <w:rPr>
                <w:rFonts w:eastAsia="Times New Roman" w:cs="Times New Roman"/>
                <w:i/>
                <w:iCs/>
                <w:color w:val="000000"/>
                <w:sz w:val="16"/>
                <w:szCs w:val="16"/>
                <w:lang w:eastAsia="en-GB"/>
              </w:rPr>
              <w:t>glacialoides</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01CF4DD6" w14:textId="77777777" w:rsidR="003B1DCD" w:rsidRPr="008F4E20" w:rsidRDefault="003B1DCD" w:rsidP="003B1DCD">
            <w:pPr>
              <w:spacing w:after="0" w:line="240" w:lineRule="auto"/>
              <w:jc w:val="center"/>
              <w:rPr>
                <w:rFonts w:eastAsia="Times New Roman" w:cs="Times New Roman"/>
                <w:color w:val="000000"/>
                <w:sz w:val="16"/>
                <w:szCs w:val="16"/>
                <w:lang w:eastAsia="en-GB"/>
              </w:rPr>
            </w:pPr>
            <w:r w:rsidRPr="008F4E20">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08E9BB13" w14:textId="77777777" w:rsidR="003B1DCD" w:rsidRPr="008F4E20" w:rsidRDefault="003B1DCD" w:rsidP="003B1DCD">
            <w:pPr>
              <w:spacing w:after="0" w:line="240" w:lineRule="auto"/>
              <w:jc w:val="center"/>
              <w:rPr>
                <w:rFonts w:eastAsia="Times New Roman" w:cs="Times New Roman"/>
                <w:color w:val="000000"/>
                <w:sz w:val="16"/>
                <w:szCs w:val="16"/>
                <w:lang w:eastAsia="en-GB"/>
              </w:rPr>
            </w:pPr>
            <w:r w:rsidRPr="008F4E20">
              <w:rPr>
                <w:rFonts w:eastAsia="Times New Roman" w:cs="Times New Roman"/>
                <w:color w:val="000000"/>
                <w:sz w:val="16"/>
                <w:szCs w:val="16"/>
                <w:lang w:eastAsia="en-GB"/>
              </w:rPr>
              <w:t>Stable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09BA8174" w14:textId="39AD07E7" w:rsidR="003B1DCD" w:rsidRPr="008F4E20" w:rsidRDefault="003B1DCD" w:rsidP="003B1DCD">
            <w:pPr>
              <w:spacing w:after="0" w:line="240" w:lineRule="auto"/>
              <w:jc w:val="center"/>
              <w:rPr>
                <w:rFonts w:eastAsia="Times New Roman" w:cs="Times New Roman"/>
                <w:color w:val="000000"/>
                <w:sz w:val="16"/>
                <w:szCs w:val="16"/>
                <w:lang w:eastAsia="en-GB"/>
              </w:rPr>
            </w:pPr>
            <w:r w:rsidRPr="008F4E20">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5304F66D" w14:textId="535933E1" w:rsidR="003B1DCD" w:rsidRPr="008F4E20" w:rsidRDefault="003B1DCD" w:rsidP="003B1DCD">
            <w:pPr>
              <w:spacing w:after="0" w:line="240" w:lineRule="auto"/>
              <w:jc w:val="center"/>
              <w:rPr>
                <w:rFonts w:eastAsia="Times New Roman" w:cs="Times New Roman"/>
                <w:color w:val="000000"/>
                <w:sz w:val="16"/>
                <w:szCs w:val="16"/>
                <w:lang w:eastAsia="en-GB"/>
              </w:rPr>
            </w:pPr>
            <w:proofErr w:type="spellStart"/>
            <w:r w:rsidRPr="008F4E20">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006EA67F" w14:textId="77777777" w:rsidR="003B1DCD" w:rsidRPr="008F4E20" w:rsidRDefault="003B1DCD" w:rsidP="003B1DCD">
            <w:pPr>
              <w:spacing w:after="0" w:line="240" w:lineRule="auto"/>
              <w:jc w:val="center"/>
              <w:rPr>
                <w:rFonts w:eastAsia="Times New Roman" w:cs="Times New Roman"/>
                <w:color w:val="000000"/>
                <w:sz w:val="16"/>
                <w:szCs w:val="16"/>
                <w:lang w:eastAsia="en-GB"/>
              </w:rPr>
            </w:pPr>
          </w:p>
        </w:tc>
        <w:tc>
          <w:tcPr>
            <w:tcW w:w="395" w:type="pct"/>
            <w:vAlign w:val="center"/>
          </w:tcPr>
          <w:p w14:paraId="2FF5FC20" w14:textId="77777777" w:rsidR="003B1DCD" w:rsidRPr="008F4E20" w:rsidRDefault="003B1DCD" w:rsidP="003B1DCD">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0AD634FE" w14:textId="77777777" w:rsidR="003B1DCD" w:rsidRPr="008F4E20" w:rsidRDefault="003B1DCD" w:rsidP="003B1DCD">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56BB9953" w14:textId="77777777" w:rsidR="003B1DCD" w:rsidRPr="00081C84" w:rsidRDefault="003B1DCD" w:rsidP="00185DC4">
            <w:pPr>
              <w:spacing w:after="0" w:line="240" w:lineRule="auto"/>
              <w:rPr>
                <w:rFonts w:eastAsia="Times New Roman" w:cs="Times New Roman"/>
                <w:sz w:val="16"/>
                <w:szCs w:val="16"/>
                <w:lang w:eastAsia="en-GB"/>
              </w:rPr>
            </w:pPr>
          </w:p>
        </w:tc>
      </w:tr>
      <w:tr w:rsidR="003B1DCD" w:rsidRPr="00AB3F2A" w14:paraId="4607019F"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765162A1" w14:textId="77777777" w:rsidR="003B1DCD" w:rsidRPr="00C52663" w:rsidRDefault="003B1DCD" w:rsidP="003B1DCD">
            <w:pPr>
              <w:spacing w:after="0" w:line="240" w:lineRule="auto"/>
              <w:jc w:val="center"/>
              <w:rPr>
                <w:rFonts w:eastAsia="Times New Roman" w:cs="Times New Roman"/>
                <w:color w:val="000000"/>
                <w:sz w:val="16"/>
                <w:szCs w:val="16"/>
                <w:lang w:eastAsia="en-GB"/>
              </w:rPr>
            </w:pPr>
            <w:r w:rsidRPr="00C52663">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2B41C362" w14:textId="3A7E6A95" w:rsidR="003B1DCD" w:rsidRPr="00C52663" w:rsidRDefault="00535F54" w:rsidP="003B1DCD">
            <w:pPr>
              <w:spacing w:after="0" w:line="240" w:lineRule="auto"/>
              <w:jc w:val="center"/>
              <w:rPr>
                <w:rFonts w:eastAsia="Times New Roman" w:cs="Times New Roman"/>
                <w:i/>
                <w:iCs/>
                <w:color w:val="000000"/>
                <w:sz w:val="16"/>
                <w:szCs w:val="16"/>
                <w:lang w:eastAsia="en-GB"/>
              </w:rPr>
            </w:pPr>
            <w:r>
              <w:rPr>
                <w:rFonts w:eastAsia="Times New Roman" w:cs="Times New Roman"/>
                <w:color w:val="000000"/>
                <w:sz w:val="16"/>
                <w:szCs w:val="16"/>
                <w:lang w:val="fr-FR" w:eastAsia="en-GB"/>
              </w:rPr>
              <w:t>Pétrel antarctique</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14F15B0C" w14:textId="77777777" w:rsidR="003B1DCD" w:rsidRPr="00C52663" w:rsidRDefault="003B1DCD" w:rsidP="003B1DCD">
            <w:pPr>
              <w:spacing w:after="0" w:line="240" w:lineRule="auto"/>
              <w:jc w:val="center"/>
              <w:rPr>
                <w:rFonts w:eastAsia="Times New Roman" w:cs="Times New Roman"/>
                <w:i/>
                <w:iCs/>
                <w:color w:val="000000"/>
                <w:sz w:val="16"/>
                <w:szCs w:val="16"/>
                <w:lang w:eastAsia="en-GB"/>
              </w:rPr>
            </w:pPr>
            <w:proofErr w:type="spellStart"/>
            <w:r w:rsidRPr="00C52663">
              <w:rPr>
                <w:rFonts w:eastAsia="Times New Roman" w:cs="Times New Roman"/>
                <w:i/>
                <w:iCs/>
                <w:color w:val="000000"/>
                <w:sz w:val="16"/>
                <w:szCs w:val="16"/>
                <w:lang w:eastAsia="en-GB"/>
              </w:rPr>
              <w:t>Thalassoica</w:t>
            </w:r>
            <w:proofErr w:type="spellEnd"/>
            <w:r w:rsidRPr="00C52663">
              <w:rPr>
                <w:rFonts w:eastAsia="Times New Roman" w:cs="Times New Roman"/>
                <w:i/>
                <w:iCs/>
                <w:color w:val="000000"/>
                <w:sz w:val="16"/>
                <w:szCs w:val="16"/>
                <w:lang w:eastAsia="en-GB"/>
              </w:rPr>
              <w:t xml:space="preserve"> antarctica</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0A3EAA0A" w14:textId="77777777" w:rsidR="003B1DCD" w:rsidRPr="00C52663" w:rsidRDefault="003B1DCD" w:rsidP="003B1DCD">
            <w:pPr>
              <w:spacing w:after="0" w:line="240" w:lineRule="auto"/>
              <w:jc w:val="center"/>
              <w:rPr>
                <w:rFonts w:eastAsia="Times New Roman" w:cs="Times New Roman"/>
                <w:color w:val="000000"/>
                <w:sz w:val="16"/>
                <w:szCs w:val="16"/>
                <w:lang w:eastAsia="en-GB"/>
              </w:rPr>
            </w:pPr>
            <w:r w:rsidRPr="00C52663">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210DEA79" w14:textId="77777777" w:rsidR="003B1DCD" w:rsidRPr="00C52663" w:rsidRDefault="003B1DCD" w:rsidP="003B1DCD">
            <w:pPr>
              <w:spacing w:after="0" w:line="240" w:lineRule="auto"/>
              <w:jc w:val="center"/>
              <w:rPr>
                <w:rFonts w:eastAsia="Times New Roman" w:cs="Times New Roman"/>
                <w:color w:val="000000"/>
                <w:sz w:val="16"/>
                <w:szCs w:val="16"/>
                <w:lang w:eastAsia="en-GB"/>
              </w:rPr>
            </w:pPr>
            <w:r w:rsidRPr="00C52663">
              <w:rPr>
                <w:rFonts w:eastAsia="Times New Roman" w:cs="Times New Roman"/>
                <w:color w:val="000000"/>
                <w:sz w:val="16"/>
                <w:szCs w:val="16"/>
                <w:lang w:eastAsia="en-GB"/>
              </w:rPr>
              <w:t>Stable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2DE8D736" w14:textId="4396C680" w:rsidR="003B1DCD" w:rsidRPr="00C52663" w:rsidRDefault="003B1DCD" w:rsidP="003B1DCD">
            <w:pPr>
              <w:spacing w:after="0" w:line="240" w:lineRule="auto"/>
              <w:jc w:val="center"/>
              <w:rPr>
                <w:rFonts w:eastAsia="Times New Roman" w:cs="Times New Roman"/>
                <w:color w:val="000000"/>
                <w:sz w:val="16"/>
                <w:szCs w:val="16"/>
                <w:lang w:eastAsia="en-GB"/>
              </w:rPr>
            </w:pPr>
            <w:r w:rsidRPr="00C52663">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5894EF62" w14:textId="3FC1DABA" w:rsidR="003B1DCD" w:rsidRPr="00C52663" w:rsidRDefault="003B1DCD" w:rsidP="003B1DCD">
            <w:pPr>
              <w:spacing w:after="0" w:line="240" w:lineRule="auto"/>
              <w:jc w:val="center"/>
              <w:rPr>
                <w:rFonts w:eastAsia="Times New Roman" w:cs="Times New Roman"/>
                <w:color w:val="000000"/>
                <w:sz w:val="16"/>
                <w:szCs w:val="16"/>
                <w:lang w:eastAsia="en-GB"/>
              </w:rPr>
            </w:pPr>
            <w:proofErr w:type="spellStart"/>
            <w:r w:rsidRPr="00C52663">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64B0685A" w14:textId="77777777" w:rsidR="003B1DCD" w:rsidRPr="00C52663" w:rsidRDefault="003B1DCD" w:rsidP="003B1DCD">
            <w:pPr>
              <w:spacing w:after="0" w:line="240" w:lineRule="auto"/>
              <w:jc w:val="center"/>
              <w:rPr>
                <w:rFonts w:eastAsia="Times New Roman" w:cs="Times New Roman"/>
                <w:color w:val="000000"/>
                <w:sz w:val="16"/>
                <w:szCs w:val="16"/>
                <w:lang w:eastAsia="en-GB"/>
              </w:rPr>
            </w:pPr>
          </w:p>
        </w:tc>
        <w:tc>
          <w:tcPr>
            <w:tcW w:w="395" w:type="pct"/>
            <w:vAlign w:val="center"/>
          </w:tcPr>
          <w:p w14:paraId="5EA03829" w14:textId="77777777" w:rsidR="003B1DCD" w:rsidRPr="00C52663" w:rsidRDefault="003B1DCD" w:rsidP="003B1DCD">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43975336" w14:textId="77777777" w:rsidR="003B1DCD" w:rsidRPr="00C52663" w:rsidRDefault="003B1DCD" w:rsidP="003B1DCD">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1F60220D" w14:textId="77777777" w:rsidR="003B1DCD" w:rsidRPr="00081C84" w:rsidRDefault="003B1DCD" w:rsidP="00185DC4">
            <w:pPr>
              <w:spacing w:after="0" w:line="240" w:lineRule="auto"/>
              <w:rPr>
                <w:rFonts w:eastAsia="Times New Roman" w:cs="Times New Roman"/>
                <w:sz w:val="16"/>
                <w:szCs w:val="16"/>
                <w:lang w:eastAsia="en-GB"/>
              </w:rPr>
            </w:pPr>
          </w:p>
        </w:tc>
      </w:tr>
      <w:tr w:rsidR="003B1DCD" w:rsidRPr="00AB3F2A" w14:paraId="0089C8EC"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15D613BF" w14:textId="77777777" w:rsidR="003B1DCD" w:rsidRPr="00FB7785" w:rsidRDefault="003B1DCD" w:rsidP="003B1DCD">
            <w:pPr>
              <w:spacing w:after="0" w:line="240" w:lineRule="auto"/>
              <w:jc w:val="center"/>
              <w:rPr>
                <w:rFonts w:eastAsia="Times New Roman" w:cs="Times New Roman"/>
                <w:color w:val="000000"/>
                <w:sz w:val="16"/>
                <w:szCs w:val="16"/>
                <w:lang w:eastAsia="en-GB"/>
              </w:rPr>
            </w:pPr>
            <w:r w:rsidRPr="00FB7785">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50C037D7" w14:textId="2EFE59A6" w:rsidR="003B1DCD" w:rsidRPr="00FB7785" w:rsidRDefault="000A57B1" w:rsidP="003B1DCD">
            <w:pPr>
              <w:spacing w:after="0" w:line="240" w:lineRule="auto"/>
              <w:jc w:val="center"/>
              <w:rPr>
                <w:rFonts w:eastAsia="Times New Roman" w:cs="Times New Roman"/>
                <w:i/>
                <w:iCs/>
                <w:color w:val="000000"/>
                <w:sz w:val="16"/>
                <w:szCs w:val="16"/>
                <w:lang w:eastAsia="en-GB"/>
              </w:rPr>
            </w:pPr>
            <w:r>
              <w:rPr>
                <w:rFonts w:eastAsia="Times New Roman" w:cs="Times New Roman"/>
                <w:color w:val="000000"/>
                <w:sz w:val="16"/>
                <w:szCs w:val="16"/>
                <w:lang w:val="fr-FR" w:eastAsia="en-GB"/>
              </w:rPr>
              <w:t>Pétrel du Cap</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792B0872" w14:textId="77777777" w:rsidR="003B1DCD" w:rsidRPr="00FB7785" w:rsidRDefault="003B1DCD" w:rsidP="003B1DCD">
            <w:pPr>
              <w:spacing w:after="0" w:line="240" w:lineRule="auto"/>
              <w:jc w:val="center"/>
              <w:rPr>
                <w:rFonts w:eastAsia="Times New Roman" w:cs="Times New Roman"/>
                <w:i/>
                <w:iCs/>
                <w:color w:val="000000"/>
                <w:sz w:val="16"/>
                <w:szCs w:val="16"/>
                <w:lang w:eastAsia="en-GB"/>
              </w:rPr>
            </w:pPr>
            <w:proofErr w:type="spellStart"/>
            <w:r w:rsidRPr="00FB7785">
              <w:rPr>
                <w:rFonts w:eastAsia="Times New Roman" w:cs="Times New Roman"/>
                <w:i/>
                <w:iCs/>
                <w:color w:val="000000"/>
                <w:sz w:val="16"/>
                <w:szCs w:val="16"/>
                <w:lang w:eastAsia="en-GB"/>
              </w:rPr>
              <w:t>Daption</w:t>
            </w:r>
            <w:proofErr w:type="spellEnd"/>
            <w:r w:rsidRPr="00FB7785">
              <w:rPr>
                <w:rFonts w:eastAsia="Times New Roman" w:cs="Times New Roman"/>
                <w:i/>
                <w:iCs/>
                <w:color w:val="000000"/>
                <w:sz w:val="16"/>
                <w:szCs w:val="16"/>
                <w:lang w:eastAsia="en-GB"/>
              </w:rPr>
              <w:t xml:space="preserve"> </w:t>
            </w:r>
            <w:proofErr w:type="spellStart"/>
            <w:r w:rsidRPr="00FB7785">
              <w:rPr>
                <w:rFonts w:eastAsia="Times New Roman" w:cs="Times New Roman"/>
                <w:i/>
                <w:iCs/>
                <w:color w:val="000000"/>
                <w:sz w:val="16"/>
                <w:szCs w:val="16"/>
                <w:lang w:eastAsia="en-GB"/>
              </w:rPr>
              <w:t>capense</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02EFF959" w14:textId="77777777" w:rsidR="003B1DCD" w:rsidRPr="00FB7785" w:rsidRDefault="003B1DCD" w:rsidP="003B1DCD">
            <w:pPr>
              <w:spacing w:after="0" w:line="240" w:lineRule="auto"/>
              <w:jc w:val="center"/>
              <w:rPr>
                <w:rFonts w:eastAsia="Times New Roman" w:cs="Times New Roman"/>
                <w:color w:val="000000"/>
                <w:sz w:val="16"/>
                <w:szCs w:val="16"/>
                <w:lang w:eastAsia="en-GB"/>
              </w:rPr>
            </w:pPr>
            <w:r w:rsidRPr="00FB7785">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4B3D8F97" w14:textId="77777777" w:rsidR="003B1DCD" w:rsidRPr="00FB7785" w:rsidRDefault="003B1DCD" w:rsidP="003B1DCD">
            <w:pPr>
              <w:spacing w:after="0" w:line="240" w:lineRule="auto"/>
              <w:jc w:val="center"/>
              <w:rPr>
                <w:rFonts w:eastAsia="Times New Roman" w:cs="Times New Roman"/>
                <w:color w:val="000000"/>
                <w:sz w:val="16"/>
                <w:szCs w:val="16"/>
                <w:lang w:eastAsia="en-GB"/>
              </w:rPr>
            </w:pPr>
            <w:r w:rsidRPr="00FB7785">
              <w:rPr>
                <w:rFonts w:eastAsia="Times New Roman" w:cs="Times New Roman"/>
                <w:color w:val="000000"/>
                <w:sz w:val="16"/>
                <w:szCs w:val="16"/>
                <w:lang w:eastAsia="en-GB"/>
              </w:rPr>
              <w:t>Stable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13BA7FE8" w14:textId="4FA21A20" w:rsidR="003B1DCD" w:rsidRPr="00FB7785" w:rsidRDefault="003B1DCD" w:rsidP="003B1DCD">
            <w:pPr>
              <w:spacing w:after="0" w:line="240" w:lineRule="auto"/>
              <w:jc w:val="center"/>
              <w:rPr>
                <w:rFonts w:eastAsia="Times New Roman" w:cs="Times New Roman"/>
                <w:color w:val="000000"/>
                <w:sz w:val="16"/>
                <w:szCs w:val="16"/>
                <w:lang w:eastAsia="en-GB"/>
              </w:rPr>
            </w:pPr>
            <w:r w:rsidRPr="00FB7785">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74C9AEE9" w14:textId="5852E381" w:rsidR="003B1DCD" w:rsidRPr="00FB7785" w:rsidRDefault="003B1DCD" w:rsidP="003B1DCD">
            <w:pPr>
              <w:spacing w:after="0" w:line="240" w:lineRule="auto"/>
              <w:jc w:val="center"/>
              <w:rPr>
                <w:rFonts w:eastAsia="Times New Roman" w:cs="Times New Roman"/>
                <w:color w:val="000000"/>
                <w:sz w:val="16"/>
                <w:szCs w:val="16"/>
                <w:lang w:eastAsia="en-GB"/>
              </w:rPr>
            </w:pPr>
            <w:proofErr w:type="spellStart"/>
            <w:r w:rsidRPr="00FB7785">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7848135B" w14:textId="77777777" w:rsidR="003B1DCD" w:rsidRPr="00FB7785" w:rsidRDefault="003B1DCD" w:rsidP="003B1DCD">
            <w:pPr>
              <w:spacing w:after="0" w:line="240" w:lineRule="auto"/>
              <w:jc w:val="center"/>
              <w:rPr>
                <w:rFonts w:eastAsia="Times New Roman" w:cs="Times New Roman"/>
                <w:color w:val="000000"/>
                <w:sz w:val="16"/>
                <w:szCs w:val="16"/>
                <w:lang w:eastAsia="en-GB"/>
              </w:rPr>
            </w:pPr>
          </w:p>
        </w:tc>
        <w:tc>
          <w:tcPr>
            <w:tcW w:w="395" w:type="pct"/>
            <w:vAlign w:val="center"/>
          </w:tcPr>
          <w:p w14:paraId="001B8DDD" w14:textId="77777777" w:rsidR="003B1DCD" w:rsidRPr="00FB7785" w:rsidRDefault="003B1DCD" w:rsidP="003B1DCD">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3C1DF7E1" w14:textId="77777777" w:rsidR="003B1DCD" w:rsidRPr="00FB7785" w:rsidRDefault="003B1DCD" w:rsidP="003B1DCD">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64BB4D1A" w14:textId="77777777" w:rsidR="003B1DCD" w:rsidRPr="00081C84" w:rsidRDefault="003B1DCD" w:rsidP="00185DC4">
            <w:pPr>
              <w:spacing w:after="0" w:line="240" w:lineRule="auto"/>
              <w:rPr>
                <w:rFonts w:eastAsia="Times New Roman" w:cs="Times New Roman"/>
                <w:sz w:val="16"/>
                <w:szCs w:val="16"/>
                <w:lang w:eastAsia="en-GB"/>
              </w:rPr>
            </w:pPr>
          </w:p>
        </w:tc>
      </w:tr>
      <w:tr w:rsidR="003B1DCD" w:rsidRPr="00AB3F2A" w14:paraId="7309B26C"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40EDBD7B" w14:textId="77777777" w:rsidR="003B1DCD" w:rsidRPr="004B7914" w:rsidRDefault="003B1DCD" w:rsidP="003B1DCD">
            <w:pPr>
              <w:spacing w:after="0" w:line="240" w:lineRule="auto"/>
              <w:jc w:val="center"/>
              <w:rPr>
                <w:rFonts w:eastAsia="Times New Roman" w:cs="Times New Roman"/>
                <w:color w:val="000000"/>
                <w:sz w:val="16"/>
                <w:szCs w:val="16"/>
                <w:lang w:eastAsia="en-GB"/>
              </w:rPr>
            </w:pPr>
            <w:r w:rsidRPr="004B7914">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7B8AF6EA" w14:textId="2FC16EE4" w:rsidR="003B1DCD" w:rsidRPr="004B7914" w:rsidRDefault="00942C9E" w:rsidP="003B1DCD">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Pétrel des neiges</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1D2F7582" w14:textId="77777777" w:rsidR="003B1DCD" w:rsidRPr="004B7914" w:rsidRDefault="003B1DCD" w:rsidP="003B1DCD">
            <w:pPr>
              <w:spacing w:after="0" w:line="240" w:lineRule="auto"/>
              <w:jc w:val="center"/>
              <w:rPr>
                <w:rFonts w:eastAsia="Times New Roman" w:cs="Times New Roman"/>
                <w:i/>
                <w:iCs/>
                <w:color w:val="000000"/>
                <w:sz w:val="16"/>
                <w:szCs w:val="16"/>
                <w:lang w:eastAsia="en-GB"/>
              </w:rPr>
            </w:pPr>
            <w:proofErr w:type="spellStart"/>
            <w:r w:rsidRPr="004B7914">
              <w:rPr>
                <w:rFonts w:eastAsia="Times New Roman" w:cs="Times New Roman"/>
                <w:i/>
                <w:iCs/>
                <w:color w:val="000000"/>
                <w:sz w:val="16"/>
                <w:szCs w:val="16"/>
                <w:lang w:eastAsia="en-GB"/>
              </w:rPr>
              <w:t>Pagodroma</w:t>
            </w:r>
            <w:proofErr w:type="spellEnd"/>
            <w:r w:rsidRPr="004B7914">
              <w:rPr>
                <w:rFonts w:eastAsia="Times New Roman" w:cs="Times New Roman"/>
                <w:i/>
                <w:iCs/>
                <w:color w:val="000000"/>
                <w:sz w:val="16"/>
                <w:szCs w:val="16"/>
                <w:lang w:eastAsia="en-GB"/>
              </w:rPr>
              <w:t xml:space="preserve"> nivea</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40BBB180" w14:textId="77777777" w:rsidR="003B1DCD" w:rsidRPr="004B7914" w:rsidRDefault="003B1DCD" w:rsidP="003B1DCD">
            <w:pPr>
              <w:spacing w:after="0" w:line="240" w:lineRule="auto"/>
              <w:jc w:val="center"/>
              <w:rPr>
                <w:rFonts w:eastAsia="Times New Roman" w:cs="Times New Roman"/>
                <w:color w:val="000000"/>
                <w:sz w:val="16"/>
                <w:szCs w:val="16"/>
                <w:lang w:eastAsia="en-GB"/>
              </w:rPr>
            </w:pPr>
            <w:r w:rsidRPr="004B7914">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7B955AF5" w14:textId="77777777" w:rsidR="003B1DCD" w:rsidRPr="004B7914" w:rsidRDefault="003B1DCD" w:rsidP="003B1DCD">
            <w:pPr>
              <w:spacing w:after="0" w:line="240" w:lineRule="auto"/>
              <w:jc w:val="center"/>
              <w:rPr>
                <w:rFonts w:eastAsia="Times New Roman" w:cs="Times New Roman"/>
                <w:color w:val="000000"/>
                <w:sz w:val="16"/>
                <w:szCs w:val="16"/>
                <w:lang w:eastAsia="en-GB"/>
              </w:rPr>
            </w:pPr>
            <w:r w:rsidRPr="004B7914">
              <w:rPr>
                <w:rFonts w:eastAsia="Times New Roman" w:cs="Times New Roman"/>
                <w:color w:val="000000"/>
                <w:sz w:val="16"/>
                <w:szCs w:val="16"/>
                <w:lang w:eastAsia="en-GB"/>
              </w:rPr>
              <w:t>Stable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2BCF5294" w14:textId="2A106FCC" w:rsidR="003B1DCD" w:rsidRPr="004B7914" w:rsidRDefault="003B1DCD" w:rsidP="003B1DCD">
            <w:pPr>
              <w:spacing w:after="0" w:line="240" w:lineRule="auto"/>
              <w:jc w:val="center"/>
              <w:rPr>
                <w:rFonts w:eastAsia="Times New Roman" w:cs="Times New Roman"/>
                <w:color w:val="000000"/>
                <w:sz w:val="16"/>
                <w:szCs w:val="16"/>
                <w:lang w:eastAsia="en-GB"/>
              </w:rPr>
            </w:pPr>
            <w:r w:rsidRPr="004B7914">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4B9FCF0F" w14:textId="25CD6B41" w:rsidR="003B1DCD" w:rsidRPr="004B7914" w:rsidRDefault="003B1DCD" w:rsidP="003B1DCD">
            <w:pPr>
              <w:spacing w:after="0" w:line="240" w:lineRule="auto"/>
              <w:jc w:val="center"/>
              <w:rPr>
                <w:rFonts w:eastAsia="Times New Roman" w:cs="Times New Roman"/>
                <w:color w:val="000000"/>
                <w:sz w:val="16"/>
                <w:szCs w:val="16"/>
                <w:lang w:eastAsia="en-GB"/>
              </w:rPr>
            </w:pPr>
            <w:proofErr w:type="spellStart"/>
            <w:r w:rsidRPr="004B7914">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4CD73D61" w14:textId="77777777" w:rsidR="003B1DCD" w:rsidRPr="004B7914" w:rsidRDefault="003B1DCD" w:rsidP="003B1DCD">
            <w:pPr>
              <w:spacing w:after="0" w:line="240" w:lineRule="auto"/>
              <w:jc w:val="center"/>
              <w:rPr>
                <w:rFonts w:eastAsia="Times New Roman" w:cs="Times New Roman"/>
                <w:color w:val="000000"/>
                <w:sz w:val="16"/>
                <w:szCs w:val="16"/>
                <w:lang w:eastAsia="en-GB"/>
              </w:rPr>
            </w:pPr>
          </w:p>
        </w:tc>
        <w:tc>
          <w:tcPr>
            <w:tcW w:w="395" w:type="pct"/>
            <w:vAlign w:val="center"/>
          </w:tcPr>
          <w:p w14:paraId="785A7E4A" w14:textId="77777777" w:rsidR="003B1DCD" w:rsidRPr="004B7914" w:rsidRDefault="003B1DCD" w:rsidP="003B1DCD">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42ABC4BC" w14:textId="77777777" w:rsidR="003B1DCD" w:rsidRPr="004B7914" w:rsidRDefault="003B1DCD" w:rsidP="003B1DCD">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52A730D8" w14:textId="77777777" w:rsidR="003B1DCD" w:rsidRPr="00081C84" w:rsidRDefault="003B1DCD" w:rsidP="00185DC4">
            <w:pPr>
              <w:spacing w:after="0" w:line="240" w:lineRule="auto"/>
              <w:rPr>
                <w:rFonts w:eastAsia="Times New Roman" w:cs="Times New Roman"/>
                <w:sz w:val="16"/>
                <w:szCs w:val="16"/>
                <w:lang w:eastAsia="en-GB"/>
              </w:rPr>
            </w:pPr>
          </w:p>
        </w:tc>
      </w:tr>
      <w:tr w:rsidR="003B1DCD" w:rsidRPr="00F10933" w14:paraId="2252C7D2"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560EBEE9" w14:textId="77777777" w:rsidR="003B1DCD" w:rsidRPr="00F10933" w:rsidRDefault="003B1DCD" w:rsidP="003B1DCD">
            <w:pPr>
              <w:spacing w:after="0" w:line="240" w:lineRule="auto"/>
              <w:jc w:val="center"/>
              <w:rPr>
                <w:rFonts w:eastAsia="Times New Roman" w:cs="Times New Roman"/>
                <w:color w:val="000000"/>
                <w:sz w:val="16"/>
                <w:szCs w:val="16"/>
                <w:lang w:eastAsia="en-GB"/>
              </w:rPr>
            </w:pPr>
            <w:r w:rsidRPr="00F10933">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0EBEDD38" w14:textId="7D5A8CCC" w:rsidR="003B1DCD" w:rsidRPr="00F10933" w:rsidRDefault="00A33E0F" w:rsidP="003B1DCD">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Pétrel bleu</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4B396863" w14:textId="77777777" w:rsidR="003B1DCD" w:rsidRPr="00F10933" w:rsidRDefault="003B1DCD" w:rsidP="003B1DCD">
            <w:pPr>
              <w:spacing w:after="0" w:line="240" w:lineRule="auto"/>
              <w:jc w:val="center"/>
              <w:rPr>
                <w:rFonts w:eastAsia="Times New Roman" w:cs="Times New Roman"/>
                <w:i/>
                <w:iCs/>
                <w:color w:val="000000"/>
                <w:sz w:val="16"/>
                <w:szCs w:val="16"/>
                <w:lang w:eastAsia="en-GB"/>
              </w:rPr>
            </w:pPr>
            <w:proofErr w:type="spellStart"/>
            <w:r w:rsidRPr="00F10933">
              <w:rPr>
                <w:rFonts w:eastAsia="Times New Roman" w:cs="Times New Roman"/>
                <w:i/>
                <w:iCs/>
                <w:color w:val="000000"/>
                <w:sz w:val="16"/>
                <w:szCs w:val="16"/>
                <w:lang w:eastAsia="en-GB"/>
              </w:rPr>
              <w:t>Halobaena</w:t>
            </w:r>
            <w:proofErr w:type="spellEnd"/>
            <w:r w:rsidRPr="00F10933">
              <w:rPr>
                <w:rFonts w:eastAsia="Times New Roman" w:cs="Times New Roman"/>
                <w:i/>
                <w:iCs/>
                <w:color w:val="000000"/>
                <w:sz w:val="16"/>
                <w:szCs w:val="16"/>
                <w:lang w:eastAsia="en-GB"/>
              </w:rPr>
              <w:t xml:space="preserve"> caerulea</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74667CE5" w14:textId="77777777" w:rsidR="003B1DCD" w:rsidRPr="00F10933" w:rsidRDefault="003B1DCD" w:rsidP="003B1DCD">
            <w:pPr>
              <w:spacing w:after="0" w:line="240" w:lineRule="auto"/>
              <w:jc w:val="center"/>
              <w:rPr>
                <w:rFonts w:eastAsia="Times New Roman" w:cs="Times New Roman"/>
                <w:color w:val="000000"/>
                <w:sz w:val="16"/>
                <w:szCs w:val="16"/>
                <w:lang w:eastAsia="en-GB"/>
              </w:rPr>
            </w:pPr>
            <w:r w:rsidRPr="00F10933">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1AD262B7" w14:textId="012E1C2D" w:rsidR="003B1DCD" w:rsidRPr="00F10933" w:rsidRDefault="003B1DCD" w:rsidP="003B1DCD">
            <w:pPr>
              <w:spacing w:after="0" w:line="240" w:lineRule="auto"/>
              <w:jc w:val="center"/>
              <w:rPr>
                <w:rFonts w:eastAsia="Times New Roman" w:cs="Times New Roman"/>
                <w:color w:val="000000"/>
                <w:sz w:val="16"/>
                <w:szCs w:val="16"/>
                <w:lang w:eastAsia="en-GB"/>
              </w:rPr>
            </w:pPr>
            <w:r w:rsidRPr="00F10933">
              <w:rPr>
                <w:rFonts w:eastAsia="Times New Roman" w:cs="Times New Roman"/>
                <w:color w:val="000000"/>
                <w:sz w:val="16"/>
                <w:szCs w:val="16"/>
                <w:lang w:eastAsia="en-GB"/>
              </w:rPr>
              <w:t xml:space="preserve">En </w:t>
            </w:r>
            <w:proofErr w:type="spellStart"/>
            <w:r w:rsidRPr="00F10933">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1421D455" w14:textId="6568854F" w:rsidR="003B1DCD" w:rsidRPr="00F10933" w:rsidRDefault="003B1DCD" w:rsidP="003B1DCD">
            <w:pPr>
              <w:spacing w:after="0" w:line="240" w:lineRule="auto"/>
              <w:jc w:val="center"/>
              <w:rPr>
                <w:rFonts w:eastAsia="Times New Roman" w:cs="Times New Roman"/>
                <w:color w:val="000000"/>
                <w:sz w:val="16"/>
                <w:szCs w:val="16"/>
                <w:lang w:eastAsia="en-GB"/>
              </w:rPr>
            </w:pPr>
            <w:r w:rsidRPr="00F10933">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70DB9026" w14:textId="7267D279" w:rsidR="003B1DCD" w:rsidRPr="00F10933" w:rsidRDefault="003B1DCD" w:rsidP="003B1DCD">
            <w:pPr>
              <w:spacing w:after="0" w:line="240" w:lineRule="auto"/>
              <w:jc w:val="center"/>
              <w:rPr>
                <w:rFonts w:eastAsia="Times New Roman" w:cs="Times New Roman"/>
                <w:color w:val="000000"/>
                <w:sz w:val="16"/>
                <w:szCs w:val="16"/>
                <w:lang w:eastAsia="en-GB"/>
              </w:rPr>
            </w:pPr>
            <w:proofErr w:type="spellStart"/>
            <w:r w:rsidRPr="00F10933">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323608C0" w14:textId="77777777" w:rsidR="003B1DCD" w:rsidRPr="00F10933" w:rsidRDefault="003B1DCD" w:rsidP="003B1DCD">
            <w:pPr>
              <w:spacing w:after="0" w:line="240" w:lineRule="auto"/>
              <w:jc w:val="center"/>
              <w:rPr>
                <w:rFonts w:eastAsia="Times New Roman" w:cs="Times New Roman"/>
                <w:color w:val="000000"/>
                <w:sz w:val="16"/>
                <w:szCs w:val="16"/>
                <w:lang w:eastAsia="en-GB"/>
              </w:rPr>
            </w:pPr>
          </w:p>
        </w:tc>
        <w:tc>
          <w:tcPr>
            <w:tcW w:w="395" w:type="pct"/>
            <w:vAlign w:val="center"/>
          </w:tcPr>
          <w:p w14:paraId="5DFA8CD5" w14:textId="77777777" w:rsidR="003B1DCD" w:rsidRPr="00F10933" w:rsidRDefault="003B1DCD" w:rsidP="003B1DCD">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6FF9B479" w14:textId="77777777" w:rsidR="003B1DCD" w:rsidRPr="00F10933" w:rsidRDefault="003B1DCD" w:rsidP="003B1DCD">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598D71C7" w14:textId="77777777" w:rsidR="003B1DCD" w:rsidRPr="00F10933" w:rsidRDefault="003B1DCD" w:rsidP="00185DC4">
            <w:pPr>
              <w:spacing w:after="0" w:line="240" w:lineRule="auto"/>
              <w:rPr>
                <w:rFonts w:eastAsia="Times New Roman" w:cs="Times New Roman"/>
                <w:sz w:val="16"/>
                <w:szCs w:val="16"/>
                <w:lang w:eastAsia="en-GB"/>
              </w:rPr>
            </w:pPr>
          </w:p>
        </w:tc>
      </w:tr>
      <w:tr w:rsidR="003B1DCD" w:rsidRPr="00F10933" w14:paraId="7AE91398"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5CC885AD" w14:textId="77777777" w:rsidR="003B1DCD" w:rsidRPr="00F10933" w:rsidRDefault="003B1DCD" w:rsidP="003B1DCD">
            <w:pPr>
              <w:spacing w:after="0" w:line="240" w:lineRule="auto"/>
              <w:jc w:val="center"/>
              <w:rPr>
                <w:rFonts w:eastAsia="Times New Roman" w:cs="Times New Roman"/>
                <w:color w:val="000000"/>
                <w:sz w:val="16"/>
                <w:szCs w:val="16"/>
                <w:lang w:eastAsia="en-GB"/>
              </w:rPr>
            </w:pPr>
            <w:r w:rsidRPr="00F10933">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13BD1524" w14:textId="14FCBCCF" w:rsidR="003B1DCD" w:rsidRPr="00F10933" w:rsidRDefault="00F02583" w:rsidP="003B1DCD">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Prion de Forster</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57E0D101" w14:textId="77777777" w:rsidR="003B1DCD" w:rsidRPr="00F10933" w:rsidRDefault="003B1DCD" w:rsidP="003B1DCD">
            <w:pPr>
              <w:spacing w:after="0" w:line="240" w:lineRule="auto"/>
              <w:jc w:val="center"/>
              <w:rPr>
                <w:rFonts w:eastAsia="Times New Roman" w:cs="Times New Roman"/>
                <w:i/>
                <w:iCs/>
                <w:color w:val="000000"/>
                <w:sz w:val="16"/>
                <w:szCs w:val="16"/>
                <w:lang w:eastAsia="en-GB"/>
              </w:rPr>
            </w:pPr>
            <w:proofErr w:type="spellStart"/>
            <w:r w:rsidRPr="00F10933">
              <w:rPr>
                <w:rFonts w:eastAsia="Times New Roman" w:cs="Times New Roman"/>
                <w:i/>
                <w:iCs/>
                <w:color w:val="000000"/>
                <w:sz w:val="16"/>
                <w:szCs w:val="16"/>
                <w:lang w:eastAsia="en-GB"/>
              </w:rPr>
              <w:t>Pachyptila</w:t>
            </w:r>
            <w:proofErr w:type="spellEnd"/>
            <w:r w:rsidRPr="00F10933">
              <w:rPr>
                <w:rFonts w:eastAsia="Times New Roman" w:cs="Times New Roman"/>
                <w:i/>
                <w:iCs/>
                <w:color w:val="000000"/>
                <w:sz w:val="16"/>
                <w:szCs w:val="16"/>
                <w:lang w:eastAsia="en-GB"/>
              </w:rPr>
              <w:t xml:space="preserve"> vittata</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66BF05C7" w14:textId="77777777" w:rsidR="003B1DCD" w:rsidRPr="00F10933" w:rsidRDefault="003B1DCD" w:rsidP="003B1DCD">
            <w:pPr>
              <w:spacing w:after="0" w:line="240" w:lineRule="auto"/>
              <w:jc w:val="center"/>
              <w:rPr>
                <w:rFonts w:eastAsia="Times New Roman" w:cs="Times New Roman"/>
                <w:color w:val="000000"/>
                <w:sz w:val="16"/>
                <w:szCs w:val="16"/>
                <w:lang w:eastAsia="en-GB"/>
              </w:rPr>
            </w:pPr>
            <w:r w:rsidRPr="00F10933">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494D8B25" w14:textId="2D61762B" w:rsidR="003B1DCD" w:rsidRPr="00F10933" w:rsidRDefault="003B1DCD" w:rsidP="003B1DCD">
            <w:pPr>
              <w:spacing w:after="0" w:line="240" w:lineRule="auto"/>
              <w:jc w:val="center"/>
              <w:rPr>
                <w:rFonts w:eastAsia="Times New Roman" w:cs="Times New Roman"/>
                <w:color w:val="000000"/>
                <w:sz w:val="16"/>
                <w:szCs w:val="16"/>
                <w:lang w:eastAsia="en-GB"/>
              </w:rPr>
            </w:pPr>
            <w:r w:rsidRPr="00F10933">
              <w:rPr>
                <w:rFonts w:eastAsia="Times New Roman" w:cs="Times New Roman"/>
                <w:color w:val="000000"/>
                <w:sz w:val="16"/>
                <w:szCs w:val="16"/>
                <w:lang w:eastAsia="en-GB"/>
              </w:rPr>
              <w:t xml:space="preserve">En </w:t>
            </w:r>
            <w:proofErr w:type="spellStart"/>
            <w:r w:rsidRPr="00F10933">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3EDFDAD7" w14:textId="25F8A914" w:rsidR="003B1DCD" w:rsidRPr="00F10933" w:rsidRDefault="003B1DCD" w:rsidP="003B1DCD">
            <w:pPr>
              <w:spacing w:after="0" w:line="240" w:lineRule="auto"/>
              <w:jc w:val="center"/>
              <w:rPr>
                <w:rFonts w:eastAsia="Times New Roman" w:cs="Times New Roman"/>
                <w:color w:val="000000"/>
                <w:sz w:val="16"/>
                <w:szCs w:val="16"/>
                <w:lang w:eastAsia="en-GB"/>
              </w:rPr>
            </w:pPr>
            <w:r w:rsidRPr="00F10933">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2CDB4020" w14:textId="3A41868F" w:rsidR="003B1DCD" w:rsidRPr="00F10933" w:rsidRDefault="003B1DCD" w:rsidP="003B1DCD">
            <w:pPr>
              <w:spacing w:after="0" w:line="240" w:lineRule="auto"/>
              <w:jc w:val="center"/>
              <w:rPr>
                <w:rFonts w:eastAsia="Times New Roman" w:cs="Times New Roman"/>
                <w:color w:val="000000"/>
                <w:sz w:val="16"/>
                <w:szCs w:val="16"/>
                <w:lang w:eastAsia="en-GB"/>
              </w:rPr>
            </w:pPr>
            <w:proofErr w:type="spellStart"/>
            <w:r w:rsidRPr="00F10933">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7237D32E" w14:textId="77777777" w:rsidR="003B1DCD" w:rsidRPr="00F10933" w:rsidRDefault="003B1DCD" w:rsidP="003B1DCD">
            <w:pPr>
              <w:spacing w:after="0" w:line="240" w:lineRule="auto"/>
              <w:jc w:val="center"/>
              <w:rPr>
                <w:rFonts w:eastAsia="Times New Roman" w:cs="Times New Roman"/>
                <w:color w:val="000000"/>
                <w:sz w:val="16"/>
                <w:szCs w:val="16"/>
                <w:lang w:eastAsia="en-GB"/>
              </w:rPr>
            </w:pPr>
          </w:p>
        </w:tc>
        <w:tc>
          <w:tcPr>
            <w:tcW w:w="395" w:type="pct"/>
            <w:vAlign w:val="center"/>
          </w:tcPr>
          <w:p w14:paraId="62AD7775" w14:textId="77777777" w:rsidR="003B1DCD" w:rsidRPr="00F10933" w:rsidRDefault="003B1DCD" w:rsidP="003B1DCD">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33CCA523" w14:textId="77777777" w:rsidR="003B1DCD" w:rsidRPr="00F10933" w:rsidRDefault="003B1DCD" w:rsidP="003B1DCD">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4CE7FD31" w14:textId="77777777" w:rsidR="003B1DCD" w:rsidRPr="00F10933" w:rsidRDefault="003B1DCD" w:rsidP="00185DC4">
            <w:pPr>
              <w:spacing w:after="0" w:line="240" w:lineRule="auto"/>
              <w:rPr>
                <w:rFonts w:eastAsia="Times New Roman" w:cs="Times New Roman"/>
                <w:sz w:val="16"/>
                <w:szCs w:val="16"/>
                <w:lang w:eastAsia="en-GB"/>
              </w:rPr>
            </w:pPr>
          </w:p>
        </w:tc>
      </w:tr>
      <w:tr w:rsidR="003B1DCD" w:rsidRPr="00AB3F2A" w14:paraId="6FE292C6"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5AA1A368" w14:textId="77777777" w:rsidR="003B1DCD" w:rsidRPr="00F10933" w:rsidRDefault="003B1DCD" w:rsidP="003B1DCD">
            <w:pPr>
              <w:spacing w:after="0" w:line="240" w:lineRule="auto"/>
              <w:jc w:val="center"/>
              <w:rPr>
                <w:rFonts w:eastAsia="Times New Roman" w:cs="Times New Roman"/>
                <w:color w:val="000000"/>
                <w:sz w:val="16"/>
                <w:szCs w:val="16"/>
                <w:lang w:eastAsia="en-GB"/>
              </w:rPr>
            </w:pPr>
            <w:r w:rsidRPr="00F10933">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0606A9EC" w14:textId="0AB5877F" w:rsidR="003B1DCD" w:rsidRPr="00F10933" w:rsidRDefault="000F01DD" w:rsidP="003B1DCD">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Prion de Salvin</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48B16DBE" w14:textId="77777777" w:rsidR="003B1DCD" w:rsidRPr="00F10933" w:rsidRDefault="003B1DCD" w:rsidP="003B1DCD">
            <w:pPr>
              <w:spacing w:after="0" w:line="240" w:lineRule="auto"/>
              <w:jc w:val="center"/>
              <w:rPr>
                <w:rFonts w:eastAsia="Times New Roman" w:cs="Times New Roman"/>
                <w:i/>
                <w:iCs/>
                <w:color w:val="000000"/>
                <w:sz w:val="16"/>
                <w:szCs w:val="16"/>
                <w:lang w:eastAsia="en-GB"/>
              </w:rPr>
            </w:pPr>
            <w:proofErr w:type="spellStart"/>
            <w:r w:rsidRPr="00F10933">
              <w:rPr>
                <w:rFonts w:eastAsia="Times New Roman" w:cs="Times New Roman"/>
                <w:i/>
                <w:iCs/>
                <w:color w:val="000000"/>
                <w:sz w:val="16"/>
                <w:szCs w:val="16"/>
                <w:lang w:eastAsia="en-GB"/>
              </w:rPr>
              <w:t>Pachyptila</w:t>
            </w:r>
            <w:proofErr w:type="spellEnd"/>
            <w:r w:rsidRPr="00F10933">
              <w:rPr>
                <w:rFonts w:eastAsia="Times New Roman" w:cs="Times New Roman"/>
                <w:i/>
                <w:iCs/>
                <w:color w:val="000000"/>
                <w:sz w:val="16"/>
                <w:szCs w:val="16"/>
                <w:lang w:eastAsia="en-GB"/>
              </w:rPr>
              <w:t xml:space="preserve"> </w:t>
            </w:r>
            <w:proofErr w:type="spellStart"/>
            <w:r w:rsidRPr="00F10933">
              <w:rPr>
                <w:rFonts w:eastAsia="Times New Roman" w:cs="Times New Roman"/>
                <w:i/>
                <w:iCs/>
                <w:color w:val="000000"/>
                <w:sz w:val="16"/>
                <w:szCs w:val="16"/>
                <w:lang w:eastAsia="en-GB"/>
              </w:rPr>
              <w:t>salvini</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59CBF5E7" w14:textId="77777777" w:rsidR="003B1DCD" w:rsidRPr="00F10933" w:rsidRDefault="003B1DCD" w:rsidP="003B1DCD">
            <w:pPr>
              <w:spacing w:after="0" w:line="240" w:lineRule="auto"/>
              <w:jc w:val="center"/>
              <w:rPr>
                <w:rFonts w:eastAsia="Times New Roman" w:cs="Times New Roman"/>
                <w:color w:val="000000"/>
                <w:sz w:val="16"/>
                <w:szCs w:val="16"/>
                <w:lang w:eastAsia="en-GB"/>
              </w:rPr>
            </w:pPr>
            <w:r w:rsidRPr="00F10933">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00A57DA2" w14:textId="77777777" w:rsidR="003B1DCD" w:rsidRPr="00F10933" w:rsidRDefault="003B1DCD" w:rsidP="003B1DCD">
            <w:pPr>
              <w:spacing w:after="0" w:line="240" w:lineRule="auto"/>
              <w:jc w:val="center"/>
              <w:rPr>
                <w:rFonts w:eastAsia="Times New Roman" w:cs="Times New Roman"/>
                <w:color w:val="000000"/>
                <w:sz w:val="16"/>
                <w:szCs w:val="16"/>
                <w:lang w:eastAsia="en-GB"/>
              </w:rPr>
            </w:pPr>
            <w:r w:rsidRPr="00F10933">
              <w:rPr>
                <w:rFonts w:eastAsia="Times New Roman" w:cs="Times New Roman"/>
                <w:color w:val="000000"/>
                <w:sz w:val="16"/>
                <w:szCs w:val="16"/>
                <w:lang w:eastAsia="en-GB"/>
              </w:rPr>
              <w:t>Stable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67D153BD" w14:textId="406D2425" w:rsidR="003B1DCD" w:rsidRPr="00F10933" w:rsidRDefault="003B1DCD" w:rsidP="003B1DCD">
            <w:pPr>
              <w:spacing w:after="0" w:line="240" w:lineRule="auto"/>
              <w:jc w:val="center"/>
              <w:rPr>
                <w:rFonts w:eastAsia="Times New Roman" w:cs="Times New Roman"/>
                <w:color w:val="000000"/>
                <w:sz w:val="16"/>
                <w:szCs w:val="16"/>
                <w:lang w:eastAsia="en-GB"/>
              </w:rPr>
            </w:pPr>
            <w:r w:rsidRPr="00F10933">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64867A16" w14:textId="22E28B11" w:rsidR="003B1DCD" w:rsidRPr="00F10933" w:rsidRDefault="003B1DCD" w:rsidP="003B1DCD">
            <w:pPr>
              <w:spacing w:after="0" w:line="240" w:lineRule="auto"/>
              <w:jc w:val="center"/>
              <w:rPr>
                <w:rFonts w:eastAsia="Times New Roman" w:cs="Times New Roman"/>
                <w:color w:val="000000"/>
                <w:sz w:val="16"/>
                <w:szCs w:val="16"/>
                <w:lang w:eastAsia="en-GB"/>
              </w:rPr>
            </w:pPr>
            <w:proofErr w:type="spellStart"/>
            <w:r w:rsidRPr="00F10933">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16069009" w14:textId="77777777" w:rsidR="003B1DCD" w:rsidRPr="00F10933" w:rsidRDefault="003B1DCD" w:rsidP="003B1DCD">
            <w:pPr>
              <w:spacing w:after="0" w:line="240" w:lineRule="auto"/>
              <w:jc w:val="center"/>
              <w:rPr>
                <w:rFonts w:eastAsia="Times New Roman" w:cs="Times New Roman"/>
                <w:color w:val="000000"/>
                <w:sz w:val="16"/>
                <w:szCs w:val="16"/>
                <w:lang w:eastAsia="en-GB"/>
              </w:rPr>
            </w:pPr>
          </w:p>
        </w:tc>
        <w:tc>
          <w:tcPr>
            <w:tcW w:w="395" w:type="pct"/>
            <w:vAlign w:val="center"/>
          </w:tcPr>
          <w:p w14:paraId="14D06E48" w14:textId="77777777" w:rsidR="003B1DCD" w:rsidRPr="00F10933" w:rsidRDefault="003B1DCD" w:rsidP="003B1DCD">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1B237ECD" w14:textId="77777777" w:rsidR="003B1DCD" w:rsidRPr="00F10933" w:rsidRDefault="003B1DCD" w:rsidP="003B1DCD">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3BC42C41" w14:textId="77777777" w:rsidR="003B1DCD" w:rsidRPr="00081C84" w:rsidRDefault="003B1DCD" w:rsidP="00185DC4">
            <w:pPr>
              <w:spacing w:after="0" w:line="240" w:lineRule="auto"/>
              <w:rPr>
                <w:rFonts w:eastAsia="Times New Roman" w:cs="Times New Roman"/>
                <w:sz w:val="16"/>
                <w:szCs w:val="16"/>
                <w:lang w:eastAsia="en-GB"/>
              </w:rPr>
            </w:pPr>
          </w:p>
        </w:tc>
      </w:tr>
      <w:tr w:rsidR="003B1DCD" w:rsidRPr="00AB3F2A" w14:paraId="11714672" w14:textId="77777777" w:rsidTr="00E7039C">
        <w:trPr>
          <w:trHeight w:val="227"/>
          <w:jc w:val="center"/>
        </w:trPr>
        <w:tc>
          <w:tcPr>
            <w:tcW w:w="583" w:type="pct"/>
            <w:tcBorders>
              <w:top w:val="single" w:sz="4" w:space="0" w:color="D0CECE" w:themeColor="background2" w:themeShade="E6"/>
              <w:left w:val="nil"/>
              <w:bottom w:val="nil"/>
              <w:right w:val="nil"/>
            </w:tcBorders>
            <w:noWrap/>
            <w:vAlign w:val="center"/>
            <w:hideMark/>
          </w:tcPr>
          <w:p w14:paraId="6225BBFA" w14:textId="77777777" w:rsidR="003B1DCD" w:rsidRPr="006E4A87" w:rsidRDefault="003B1DCD" w:rsidP="003B1DCD">
            <w:pPr>
              <w:spacing w:after="0" w:line="240" w:lineRule="auto"/>
              <w:jc w:val="center"/>
              <w:rPr>
                <w:rFonts w:eastAsia="Times New Roman" w:cs="Times New Roman"/>
                <w:color w:val="000000"/>
                <w:sz w:val="16"/>
                <w:szCs w:val="16"/>
                <w:lang w:eastAsia="en-GB"/>
              </w:rPr>
            </w:pPr>
            <w:r w:rsidRPr="006E4A87">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nil"/>
              <w:right w:val="nil"/>
            </w:tcBorders>
            <w:vAlign w:val="center"/>
          </w:tcPr>
          <w:p w14:paraId="5CA93E02" w14:textId="07D0BA54" w:rsidR="003B1DCD" w:rsidRPr="006E4A87" w:rsidRDefault="003B1DCD" w:rsidP="003B1DCD">
            <w:pPr>
              <w:spacing w:after="0" w:line="240" w:lineRule="auto"/>
              <w:jc w:val="center"/>
              <w:rPr>
                <w:rFonts w:eastAsia="Times New Roman" w:cs="Times New Roman"/>
                <w:i/>
                <w:iCs/>
                <w:color w:val="000000"/>
                <w:sz w:val="16"/>
                <w:szCs w:val="16"/>
                <w:lang w:eastAsia="en-GB"/>
              </w:rPr>
            </w:pPr>
            <w:r w:rsidRPr="006E4A87">
              <w:rPr>
                <w:rFonts w:eastAsia="Times New Roman" w:cs="Times New Roman"/>
                <w:color w:val="000000"/>
                <w:sz w:val="16"/>
                <w:szCs w:val="16"/>
                <w:lang w:eastAsia="en-GB"/>
              </w:rPr>
              <w:t>Prion de MacGillivray</w:t>
            </w:r>
          </w:p>
        </w:tc>
        <w:tc>
          <w:tcPr>
            <w:tcW w:w="693" w:type="pct"/>
            <w:tcBorders>
              <w:top w:val="single" w:sz="4" w:space="0" w:color="D0CECE" w:themeColor="background2" w:themeShade="E6"/>
              <w:left w:val="nil"/>
              <w:bottom w:val="nil"/>
              <w:right w:val="nil"/>
            </w:tcBorders>
            <w:noWrap/>
            <w:vAlign w:val="center"/>
            <w:hideMark/>
          </w:tcPr>
          <w:p w14:paraId="63BCCAE9" w14:textId="77777777" w:rsidR="003B1DCD" w:rsidRPr="006E4A87" w:rsidRDefault="003B1DCD" w:rsidP="003B1DCD">
            <w:pPr>
              <w:spacing w:after="0" w:line="240" w:lineRule="auto"/>
              <w:jc w:val="center"/>
              <w:rPr>
                <w:rFonts w:eastAsia="Times New Roman" w:cs="Times New Roman"/>
                <w:i/>
                <w:iCs/>
                <w:color w:val="000000"/>
                <w:sz w:val="16"/>
                <w:szCs w:val="16"/>
                <w:lang w:eastAsia="en-GB"/>
              </w:rPr>
            </w:pPr>
            <w:proofErr w:type="spellStart"/>
            <w:r w:rsidRPr="006E4A87">
              <w:rPr>
                <w:rFonts w:eastAsia="Times New Roman" w:cs="Times New Roman"/>
                <w:i/>
                <w:iCs/>
                <w:color w:val="000000"/>
                <w:sz w:val="16"/>
                <w:szCs w:val="16"/>
                <w:lang w:eastAsia="en-GB"/>
              </w:rPr>
              <w:t>Pachyptila</w:t>
            </w:r>
            <w:proofErr w:type="spellEnd"/>
            <w:r w:rsidRPr="006E4A87">
              <w:rPr>
                <w:rFonts w:eastAsia="Times New Roman" w:cs="Times New Roman"/>
                <w:i/>
                <w:iCs/>
                <w:color w:val="000000"/>
                <w:sz w:val="16"/>
                <w:szCs w:val="16"/>
                <w:lang w:eastAsia="en-GB"/>
              </w:rPr>
              <w:t xml:space="preserve"> </w:t>
            </w:r>
            <w:proofErr w:type="spellStart"/>
            <w:r w:rsidRPr="006E4A87">
              <w:rPr>
                <w:rFonts w:eastAsia="Times New Roman" w:cs="Times New Roman"/>
                <w:i/>
                <w:iCs/>
                <w:color w:val="000000"/>
                <w:sz w:val="16"/>
                <w:szCs w:val="16"/>
                <w:lang w:eastAsia="en-GB"/>
              </w:rPr>
              <w:t>macgillivrayi</w:t>
            </w:r>
            <w:proofErr w:type="spellEnd"/>
          </w:p>
        </w:tc>
        <w:tc>
          <w:tcPr>
            <w:tcW w:w="256" w:type="pct"/>
            <w:tcBorders>
              <w:top w:val="single" w:sz="4" w:space="0" w:color="D0CECE" w:themeColor="background2" w:themeShade="E6"/>
              <w:left w:val="nil"/>
              <w:bottom w:val="nil"/>
              <w:right w:val="nil"/>
            </w:tcBorders>
            <w:noWrap/>
            <w:vAlign w:val="center"/>
            <w:hideMark/>
          </w:tcPr>
          <w:p w14:paraId="5CC133F8" w14:textId="77777777" w:rsidR="003B1DCD" w:rsidRPr="006E4A87" w:rsidRDefault="003B1DCD" w:rsidP="003B1DCD">
            <w:pPr>
              <w:spacing w:after="0" w:line="240" w:lineRule="auto"/>
              <w:jc w:val="center"/>
              <w:rPr>
                <w:rFonts w:eastAsia="Times New Roman" w:cs="Times New Roman"/>
                <w:color w:val="000000"/>
                <w:sz w:val="16"/>
                <w:szCs w:val="16"/>
                <w:lang w:eastAsia="en-GB"/>
              </w:rPr>
            </w:pPr>
            <w:r w:rsidRPr="006E4A87">
              <w:rPr>
                <w:rFonts w:eastAsia="Times New Roman" w:cs="Times New Roman"/>
                <w:color w:val="000000"/>
                <w:sz w:val="16"/>
                <w:szCs w:val="16"/>
                <w:lang w:eastAsia="en-GB"/>
              </w:rPr>
              <w:t>CR</w:t>
            </w:r>
          </w:p>
        </w:tc>
        <w:tc>
          <w:tcPr>
            <w:tcW w:w="405" w:type="pct"/>
            <w:tcBorders>
              <w:top w:val="single" w:sz="4" w:space="0" w:color="D0CECE" w:themeColor="background2" w:themeShade="E6"/>
              <w:left w:val="nil"/>
              <w:bottom w:val="nil"/>
              <w:right w:val="nil"/>
            </w:tcBorders>
            <w:noWrap/>
            <w:vAlign w:val="center"/>
            <w:hideMark/>
          </w:tcPr>
          <w:p w14:paraId="7AF39D70" w14:textId="698B17B7" w:rsidR="003B1DCD" w:rsidRPr="006E4A87" w:rsidRDefault="003B1DCD" w:rsidP="003B1DCD">
            <w:pPr>
              <w:spacing w:after="0" w:line="240" w:lineRule="auto"/>
              <w:jc w:val="center"/>
              <w:rPr>
                <w:rFonts w:eastAsia="Times New Roman" w:cs="Times New Roman"/>
                <w:color w:val="000000"/>
                <w:sz w:val="16"/>
                <w:szCs w:val="16"/>
                <w:lang w:eastAsia="en-GB"/>
              </w:rPr>
            </w:pPr>
            <w:r w:rsidRPr="006E4A87">
              <w:rPr>
                <w:rFonts w:eastAsia="Times New Roman" w:cs="Times New Roman"/>
                <w:color w:val="000000"/>
                <w:sz w:val="16"/>
                <w:szCs w:val="16"/>
                <w:lang w:eastAsia="en-GB"/>
              </w:rPr>
              <w:t xml:space="preserve">En </w:t>
            </w:r>
            <w:proofErr w:type="spellStart"/>
            <w:r w:rsidRPr="006E4A87">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nil"/>
              <w:right w:val="nil"/>
            </w:tcBorders>
            <w:noWrap/>
            <w:vAlign w:val="center"/>
            <w:hideMark/>
          </w:tcPr>
          <w:p w14:paraId="6EEBC48D" w14:textId="2F4EE4BF" w:rsidR="003B1DCD" w:rsidRPr="006E4A87" w:rsidRDefault="003B1DCD" w:rsidP="003B1DCD">
            <w:pPr>
              <w:spacing w:after="0" w:line="240" w:lineRule="auto"/>
              <w:jc w:val="center"/>
              <w:rPr>
                <w:rFonts w:eastAsia="Times New Roman" w:cs="Times New Roman"/>
                <w:color w:val="000000"/>
                <w:sz w:val="16"/>
                <w:szCs w:val="16"/>
                <w:lang w:eastAsia="en-GB"/>
              </w:rPr>
            </w:pPr>
            <w:r w:rsidRPr="006E4A87">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nil"/>
              <w:right w:val="nil"/>
            </w:tcBorders>
            <w:noWrap/>
            <w:vAlign w:val="center"/>
            <w:hideMark/>
          </w:tcPr>
          <w:p w14:paraId="65E04098" w14:textId="1105AA9D" w:rsidR="003B1DCD" w:rsidRPr="006E4A87" w:rsidRDefault="003B1DCD" w:rsidP="003B1DCD">
            <w:pPr>
              <w:spacing w:after="0" w:line="240" w:lineRule="auto"/>
              <w:jc w:val="center"/>
              <w:rPr>
                <w:rFonts w:eastAsia="Times New Roman" w:cs="Times New Roman"/>
                <w:color w:val="000000"/>
                <w:sz w:val="16"/>
                <w:szCs w:val="16"/>
                <w:lang w:eastAsia="en-GB"/>
              </w:rPr>
            </w:pPr>
            <w:proofErr w:type="spellStart"/>
            <w:r w:rsidRPr="006E4A87">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nil"/>
              <w:right w:val="nil"/>
            </w:tcBorders>
            <w:noWrap/>
            <w:vAlign w:val="center"/>
            <w:hideMark/>
          </w:tcPr>
          <w:p w14:paraId="671AEC4C" w14:textId="77777777" w:rsidR="003B1DCD" w:rsidRPr="006E4A87" w:rsidRDefault="003B1DCD" w:rsidP="003B1DCD">
            <w:pPr>
              <w:spacing w:after="0" w:line="240" w:lineRule="auto"/>
              <w:jc w:val="center"/>
              <w:rPr>
                <w:rFonts w:eastAsia="Times New Roman" w:cs="Times New Roman"/>
                <w:color w:val="000000"/>
                <w:sz w:val="16"/>
                <w:szCs w:val="16"/>
                <w:lang w:eastAsia="en-GB"/>
              </w:rPr>
            </w:pPr>
          </w:p>
        </w:tc>
        <w:tc>
          <w:tcPr>
            <w:tcW w:w="395" w:type="pct"/>
            <w:vAlign w:val="center"/>
          </w:tcPr>
          <w:p w14:paraId="0EE7FABA" w14:textId="77777777" w:rsidR="003B1DCD" w:rsidRPr="006E4A87" w:rsidRDefault="003B1DCD" w:rsidP="003B1DCD">
            <w:pPr>
              <w:spacing w:after="0" w:line="240" w:lineRule="auto"/>
              <w:jc w:val="center"/>
              <w:rPr>
                <w:rFonts w:eastAsia="Times New Roman" w:cs="Times New Roman"/>
                <w:color w:val="000000"/>
                <w:sz w:val="16"/>
                <w:szCs w:val="16"/>
                <w:lang w:eastAsia="en-GB"/>
              </w:rPr>
            </w:pPr>
            <w:r w:rsidRPr="006E4A87">
              <w:rPr>
                <w:rFonts w:eastAsia="Times New Roman" w:cs="Times New Roman"/>
                <w:color w:val="000000"/>
                <w:sz w:val="16"/>
                <w:szCs w:val="16"/>
                <w:lang w:eastAsia="en-GB"/>
              </w:rPr>
              <w:t>Res 14.20</w:t>
            </w:r>
          </w:p>
        </w:tc>
        <w:tc>
          <w:tcPr>
            <w:tcW w:w="307" w:type="pct"/>
            <w:tcBorders>
              <w:top w:val="single" w:sz="4" w:space="0" w:color="D0CECE" w:themeColor="background2" w:themeShade="E6"/>
              <w:left w:val="nil"/>
              <w:bottom w:val="nil"/>
              <w:right w:val="nil"/>
            </w:tcBorders>
            <w:noWrap/>
            <w:vAlign w:val="center"/>
            <w:hideMark/>
          </w:tcPr>
          <w:p w14:paraId="748A603F" w14:textId="77777777" w:rsidR="003B1DCD" w:rsidRPr="006E4A87" w:rsidRDefault="003B1DCD" w:rsidP="003B1DCD">
            <w:pPr>
              <w:spacing w:after="0" w:line="240" w:lineRule="auto"/>
              <w:jc w:val="center"/>
              <w:rPr>
                <w:rFonts w:eastAsia="Times New Roman" w:cs="Times New Roman"/>
                <w:color w:val="000000"/>
                <w:sz w:val="16"/>
                <w:szCs w:val="16"/>
                <w:lang w:eastAsia="en-GB"/>
              </w:rPr>
            </w:pPr>
          </w:p>
        </w:tc>
        <w:tc>
          <w:tcPr>
            <w:tcW w:w="584" w:type="pct"/>
            <w:tcBorders>
              <w:top w:val="single" w:sz="4" w:space="0" w:color="D0CECE" w:themeColor="background2" w:themeShade="E6"/>
              <w:left w:val="nil"/>
              <w:bottom w:val="nil"/>
              <w:right w:val="nil"/>
            </w:tcBorders>
            <w:noWrap/>
            <w:vAlign w:val="center"/>
            <w:hideMark/>
          </w:tcPr>
          <w:p w14:paraId="7B9B574E" w14:textId="77777777" w:rsidR="003B1DCD" w:rsidRPr="00081C84" w:rsidRDefault="003B1DCD" w:rsidP="00185DC4">
            <w:pPr>
              <w:spacing w:after="0" w:line="240" w:lineRule="auto"/>
              <w:rPr>
                <w:rFonts w:eastAsia="Times New Roman" w:cs="Times New Roman"/>
                <w:sz w:val="16"/>
                <w:szCs w:val="16"/>
                <w:lang w:eastAsia="en-GB"/>
              </w:rPr>
            </w:pPr>
          </w:p>
        </w:tc>
      </w:tr>
      <w:tr w:rsidR="003B1DCD" w:rsidRPr="00EE6914" w14:paraId="1D432818"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41A847AD" w14:textId="77777777" w:rsidR="003B1DCD" w:rsidRPr="00EE6914" w:rsidRDefault="003B1DCD" w:rsidP="003B1DCD">
            <w:pPr>
              <w:spacing w:after="0" w:line="240" w:lineRule="auto"/>
              <w:jc w:val="center"/>
              <w:rPr>
                <w:rFonts w:eastAsia="Times New Roman" w:cs="Times New Roman"/>
                <w:color w:val="000000"/>
                <w:sz w:val="16"/>
                <w:szCs w:val="16"/>
                <w:lang w:eastAsia="en-GB"/>
              </w:rPr>
            </w:pPr>
            <w:r w:rsidRPr="00EE6914">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6FD27D87" w14:textId="7A7445A5" w:rsidR="003B1DCD" w:rsidRPr="00DE74ED" w:rsidRDefault="00AE447D" w:rsidP="003B1DCD">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Prion de la Désolation</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7926A165" w14:textId="77777777" w:rsidR="003B1DCD" w:rsidRPr="00DE74ED" w:rsidRDefault="003B1DCD" w:rsidP="003B1DCD">
            <w:pPr>
              <w:spacing w:after="0" w:line="240" w:lineRule="auto"/>
              <w:jc w:val="center"/>
              <w:rPr>
                <w:rFonts w:eastAsia="Times New Roman" w:cs="Times New Roman"/>
                <w:i/>
                <w:iCs/>
                <w:color w:val="000000"/>
                <w:sz w:val="16"/>
                <w:szCs w:val="16"/>
                <w:lang w:eastAsia="en-GB"/>
              </w:rPr>
            </w:pPr>
            <w:proofErr w:type="spellStart"/>
            <w:r w:rsidRPr="00DE74ED">
              <w:rPr>
                <w:rFonts w:eastAsia="Times New Roman" w:cs="Times New Roman"/>
                <w:i/>
                <w:iCs/>
                <w:color w:val="000000"/>
                <w:sz w:val="16"/>
                <w:szCs w:val="16"/>
                <w:lang w:eastAsia="en-GB"/>
              </w:rPr>
              <w:t>Pachyptila</w:t>
            </w:r>
            <w:proofErr w:type="spellEnd"/>
            <w:r w:rsidRPr="00DE74ED">
              <w:rPr>
                <w:rFonts w:eastAsia="Times New Roman" w:cs="Times New Roman"/>
                <w:i/>
                <w:iCs/>
                <w:color w:val="000000"/>
                <w:sz w:val="16"/>
                <w:szCs w:val="16"/>
                <w:lang w:eastAsia="en-GB"/>
              </w:rPr>
              <w:t xml:space="preserve"> </w:t>
            </w:r>
            <w:proofErr w:type="spellStart"/>
            <w:r w:rsidRPr="00DE74ED">
              <w:rPr>
                <w:rFonts w:eastAsia="Times New Roman" w:cs="Times New Roman"/>
                <w:i/>
                <w:iCs/>
                <w:color w:val="000000"/>
                <w:sz w:val="16"/>
                <w:szCs w:val="16"/>
                <w:lang w:eastAsia="en-GB"/>
              </w:rPr>
              <w:t>desolata</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5A0A9B8C" w14:textId="77777777" w:rsidR="003B1DCD" w:rsidRPr="00EE6914" w:rsidRDefault="003B1DCD" w:rsidP="003B1DCD">
            <w:pPr>
              <w:spacing w:after="0" w:line="240" w:lineRule="auto"/>
              <w:jc w:val="center"/>
              <w:rPr>
                <w:rFonts w:eastAsia="Times New Roman" w:cs="Times New Roman"/>
                <w:color w:val="000000"/>
                <w:sz w:val="16"/>
                <w:szCs w:val="16"/>
                <w:lang w:eastAsia="en-GB"/>
              </w:rPr>
            </w:pPr>
            <w:r w:rsidRPr="00EE6914">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63FE2D70" w14:textId="2E25AC3C" w:rsidR="003B1DCD" w:rsidRPr="00EE6914" w:rsidRDefault="003B1DCD" w:rsidP="003B1DCD">
            <w:pPr>
              <w:spacing w:after="0" w:line="240" w:lineRule="auto"/>
              <w:jc w:val="center"/>
              <w:rPr>
                <w:rFonts w:eastAsia="Times New Roman" w:cs="Times New Roman"/>
                <w:color w:val="000000"/>
                <w:sz w:val="16"/>
                <w:szCs w:val="16"/>
                <w:lang w:eastAsia="en-GB"/>
              </w:rPr>
            </w:pPr>
            <w:r w:rsidRPr="00EE6914">
              <w:rPr>
                <w:rFonts w:eastAsia="Times New Roman" w:cs="Times New Roman"/>
                <w:color w:val="000000"/>
                <w:sz w:val="16"/>
                <w:szCs w:val="16"/>
                <w:lang w:eastAsia="en-GB"/>
              </w:rPr>
              <w:t xml:space="preserve">En </w:t>
            </w:r>
            <w:proofErr w:type="spellStart"/>
            <w:r w:rsidRPr="00EE6914">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29220AE3" w14:textId="1DAF9AC8" w:rsidR="003B1DCD" w:rsidRPr="00EE6914" w:rsidRDefault="003B1DCD" w:rsidP="003B1DCD">
            <w:pPr>
              <w:spacing w:after="0" w:line="240" w:lineRule="auto"/>
              <w:jc w:val="center"/>
              <w:rPr>
                <w:rFonts w:eastAsia="Times New Roman" w:cs="Times New Roman"/>
                <w:color w:val="000000"/>
                <w:sz w:val="16"/>
                <w:szCs w:val="16"/>
                <w:lang w:eastAsia="en-GB"/>
              </w:rPr>
            </w:pPr>
            <w:r w:rsidRPr="00EE6914">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1A088135" w14:textId="39F6BDF8" w:rsidR="003B1DCD" w:rsidRPr="00EE6914" w:rsidRDefault="003B1DCD" w:rsidP="003B1DCD">
            <w:pPr>
              <w:spacing w:after="0" w:line="240" w:lineRule="auto"/>
              <w:jc w:val="center"/>
              <w:rPr>
                <w:rFonts w:eastAsia="Times New Roman" w:cs="Times New Roman"/>
                <w:color w:val="000000"/>
                <w:sz w:val="16"/>
                <w:szCs w:val="16"/>
                <w:lang w:eastAsia="en-GB"/>
              </w:rPr>
            </w:pPr>
            <w:proofErr w:type="spellStart"/>
            <w:r w:rsidRPr="00EE6914">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53518074" w14:textId="77777777" w:rsidR="003B1DCD" w:rsidRPr="00EE6914" w:rsidRDefault="003B1DCD" w:rsidP="003B1DCD">
            <w:pPr>
              <w:spacing w:after="0" w:line="240" w:lineRule="auto"/>
              <w:jc w:val="center"/>
              <w:rPr>
                <w:rFonts w:eastAsia="Times New Roman" w:cs="Times New Roman"/>
                <w:color w:val="000000"/>
                <w:sz w:val="16"/>
                <w:szCs w:val="16"/>
                <w:lang w:eastAsia="en-GB"/>
              </w:rPr>
            </w:pPr>
          </w:p>
        </w:tc>
        <w:tc>
          <w:tcPr>
            <w:tcW w:w="395" w:type="pct"/>
            <w:vAlign w:val="center"/>
          </w:tcPr>
          <w:p w14:paraId="78B9D6CD" w14:textId="77777777" w:rsidR="003B1DCD" w:rsidRPr="00EE6914" w:rsidRDefault="003B1DCD" w:rsidP="003B1DCD">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0C726F8F" w14:textId="77777777" w:rsidR="003B1DCD" w:rsidRPr="00EE6914" w:rsidRDefault="003B1DCD" w:rsidP="003B1DCD">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1D2E88CF" w14:textId="77777777" w:rsidR="003B1DCD" w:rsidRPr="00EE6914" w:rsidRDefault="003B1DCD" w:rsidP="00185DC4">
            <w:pPr>
              <w:spacing w:after="0" w:line="240" w:lineRule="auto"/>
              <w:rPr>
                <w:rFonts w:eastAsia="Times New Roman" w:cs="Times New Roman"/>
                <w:sz w:val="16"/>
                <w:szCs w:val="16"/>
                <w:lang w:eastAsia="en-GB"/>
              </w:rPr>
            </w:pPr>
          </w:p>
        </w:tc>
      </w:tr>
      <w:tr w:rsidR="003B1DCD" w:rsidRPr="00EE6914" w14:paraId="61B6D2BE"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3465F1B8" w14:textId="77777777" w:rsidR="003B1DCD" w:rsidRPr="00EE6914" w:rsidRDefault="003B1DCD" w:rsidP="003B1DCD">
            <w:pPr>
              <w:spacing w:after="0" w:line="240" w:lineRule="auto"/>
              <w:jc w:val="center"/>
              <w:rPr>
                <w:rFonts w:eastAsia="Times New Roman" w:cs="Times New Roman"/>
                <w:color w:val="000000"/>
                <w:sz w:val="16"/>
                <w:szCs w:val="16"/>
                <w:lang w:eastAsia="en-GB"/>
              </w:rPr>
            </w:pPr>
            <w:r w:rsidRPr="00EE6914">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45F6E0E2" w14:textId="2AA72597" w:rsidR="003B1DCD" w:rsidRPr="00DE74ED" w:rsidRDefault="006C1EDA" w:rsidP="003B1DCD">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Prion de Belcher</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2B1E0B0E" w14:textId="77777777" w:rsidR="003B1DCD" w:rsidRPr="00DE74ED" w:rsidRDefault="003B1DCD" w:rsidP="003B1DCD">
            <w:pPr>
              <w:spacing w:after="0" w:line="240" w:lineRule="auto"/>
              <w:jc w:val="center"/>
              <w:rPr>
                <w:rFonts w:eastAsia="Times New Roman" w:cs="Times New Roman"/>
                <w:i/>
                <w:iCs/>
                <w:color w:val="000000"/>
                <w:sz w:val="16"/>
                <w:szCs w:val="16"/>
                <w:lang w:eastAsia="en-GB"/>
              </w:rPr>
            </w:pPr>
            <w:proofErr w:type="spellStart"/>
            <w:r w:rsidRPr="00DE74ED">
              <w:rPr>
                <w:rFonts w:eastAsia="Times New Roman" w:cs="Times New Roman"/>
                <w:i/>
                <w:iCs/>
                <w:color w:val="000000"/>
                <w:sz w:val="16"/>
                <w:szCs w:val="16"/>
                <w:lang w:eastAsia="en-GB"/>
              </w:rPr>
              <w:t>Pachyptila</w:t>
            </w:r>
            <w:proofErr w:type="spellEnd"/>
            <w:r w:rsidRPr="00DE74ED">
              <w:rPr>
                <w:rFonts w:eastAsia="Times New Roman" w:cs="Times New Roman"/>
                <w:i/>
                <w:iCs/>
                <w:color w:val="000000"/>
                <w:sz w:val="16"/>
                <w:szCs w:val="16"/>
                <w:lang w:eastAsia="en-GB"/>
              </w:rPr>
              <w:t xml:space="preserve"> </w:t>
            </w:r>
            <w:proofErr w:type="spellStart"/>
            <w:r w:rsidRPr="00DE74ED">
              <w:rPr>
                <w:rFonts w:eastAsia="Times New Roman" w:cs="Times New Roman"/>
                <w:i/>
                <w:iCs/>
                <w:color w:val="000000"/>
                <w:sz w:val="16"/>
                <w:szCs w:val="16"/>
                <w:lang w:eastAsia="en-GB"/>
              </w:rPr>
              <w:t>belcheri</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3A9AE078" w14:textId="77777777" w:rsidR="003B1DCD" w:rsidRPr="00EE6914" w:rsidRDefault="003B1DCD" w:rsidP="003B1DCD">
            <w:pPr>
              <w:spacing w:after="0" w:line="240" w:lineRule="auto"/>
              <w:jc w:val="center"/>
              <w:rPr>
                <w:rFonts w:eastAsia="Times New Roman" w:cs="Times New Roman"/>
                <w:color w:val="000000"/>
                <w:sz w:val="16"/>
                <w:szCs w:val="16"/>
                <w:lang w:eastAsia="en-GB"/>
              </w:rPr>
            </w:pPr>
            <w:r w:rsidRPr="00EE6914">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62A220E7" w14:textId="77777777" w:rsidR="003B1DCD" w:rsidRPr="00EE6914" w:rsidRDefault="003B1DCD" w:rsidP="003B1DCD">
            <w:pPr>
              <w:spacing w:after="0" w:line="240" w:lineRule="auto"/>
              <w:jc w:val="center"/>
              <w:rPr>
                <w:rFonts w:eastAsia="Times New Roman" w:cs="Times New Roman"/>
                <w:color w:val="000000"/>
                <w:sz w:val="16"/>
                <w:szCs w:val="16"/>
                <w:lang w:eastAsia="en-GB"/>
              </w:rPr>
            </w:pPr>
            <w:r w:rsidRPr="00EE6914">
              <w:rPr>
                <w:rFonts w:eastAsia="Times New Roman" w:cs="Times New Roman"/>
                <w:color w:val="000000"/>
                <w:sz w:val="16"/>
                <w:szCs w:val="16"/>
                <w:lang w:eastAsia="en-GB"/>
              </w:rPr>
              <w:t>Stable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00D5186F" w14:textId="2D18E892" w:rsidR="003B1DCD" w:rsidRPr="00EE6914" w:rsidRDefault="003B1DCD" w:rsidP="003B1DCD">
            <w:pPr>
              <w:spacing w:after="0" w:line="240" w:lineRule="auto"/>
              <w:jc w:val="center"/>
              <w:rPr>
                <w:rFonts w:eastAsia="Times New Roman" w:cs="Times New Roman"/>
                <w:color w:val="000000"/>
                <w:sz w:val="16"/>
                <w:szCs w:val="16"/>
                <w:lang w:eastAsia="en-GB"/>
              </w:rPr>
            </w:pPr>
            <w:r w:rsidRPr="00EE6914">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0A171DFD" w14:textId="1792A430" w:rsidR="003B1DCD" w:rsidRPr="00EE6914" w:rsidRDefault="003B1DCD" w:rsidP="003B1DCD">
            <w:pPr>
              <w:spacing w:after="0" w:line="240" w:lineRule="auto"/>
              <w:jc w:val="center"/>
              <w:rPr>
                <w:rFonts w:eastAsia="Times New Roman" w:cs="Times New Roman"/>
                <w:color w:val="000000"/>
                <w:sz w:val="16"/>
                <w:szCs w:val="16"/>
                <w:lang w:eastAsia="en-GB"/>
              </w:rPr>
            </w:pPr>
            <w:proofErr w:type="spellStart"/>
            <w:r w:rsidRPr="00EE6914">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33E62736" w14:textId="77777777" w:rsidR="003B1DCD" w:rsidRPr="00EE6914" w:rsidRDefault="003B1DCD" w:rsidP="003B1DCD">
            <w:pPr>
              <w:spacing w:after="0" w:line="240" w:lineRule="auto"/>
              <w:jc w:val="center"/>
              <w:rPr>
                <w:rFonts w:eastAsia="Times New Roman" w:cs="Times New Roman"/>
                <w:color w:val="000000"/>
                <w:sz w:val="16"/>
                <w:szCs w:val="16"/>
                <w:lang w:eastAsia="en-GB"/>
              </w:rPr>
            </w:pPr>
          </w:p>
        </w:tc>
        <w:tc>
          <w:tcPr>
            <w:tcW w:w="395" w:type="pct"/>
            <w:vAlign w:val="center"/>
          </w:tcPr>
          <w:p w14:paraId="1F7B1FB8" w14:textId="77777777" w:rsidR="003B1DCD" w:rsidRPr="00EE6914" w:rsidRDefault="003B1DCD" w:rsidP="003B1DCD">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517C908D" w14:textId="77777777" w:rsidR="003B1DCD" w:rsidRPr="00EE6914" w:rsidRDefault="003B1DCD" w:rsidP="003B1DCD">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32C243FB" w14:textId="77777777" w:rsidR="003B1DCD" w:rsidRPr="00EE6914" w:rsidRDefault="003B1DCD" w:rsidP="00185DC4">
            <w:pPr>
              <w:spacing w:after="0" w:line="240" w:lineRule="auto"/>
              <w:rPr>
                <w:rFonts w:eastAsia="Times New Roman" w:cs="Times New Roman"/>
                <w:sz w:val="16"/>
                <w:szCs w:val="16"/>
                <w:lang w:eastAsia="en-GB"/>
              </w:rPr>
            </w:pPr>
          </w:p>
        </w:tc>
      </w:tr>
      <w:tr w:rsidR="003B1DCD" w:rsidRPr="00EE6914" w14:paraId="1079A290"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3DBFA5B4" w14:textId="77777777" w:rsidR="003B1DCD" w:rsidRPr="00EE6914" w:rsidRDefault="003B1DCD" w:rsidP="003B1DCD">
            <w:pPr>
              <w:spacing w:after="0" w:line="240" w:lineRule="auto"/>
              <w:jc w:val="center"/>
              <w:rPr>
                <w:rFonts w:eastAsia="Times New Roman" w:cs="Times New Roman"/>
                <w:color w:val="000000"/>
                <w:sz w:val="16"/>
                <w:szCs w:val="16"/>
                <w:lang w:eastAsia="en-GB"/>
              </w:rPr>
            </w:pPr>
            <w:r w:rsidRPr="00EE6914">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7C44CCB1" w14:textId="1AC05EA3" w:rsidR="003B1DCD" w:rsidRPr="00DE74ED" w:rsidRDefault="008A546A" w:rsidP="003B1DCD">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Prion colombe</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766DAE7D" w14:textId="77777777" w:rsidR="003B1DCD" w:rsidRPr="00DE74ED" w:rsidRDefault="003B1DCD" w:rsidP="003B1DCD">
            <w:pPr>
              <w:spacing w:after="0" w:line="240" w:lineRule="auto"/>
              <w:jc w:val="center"/>
              <w:rPr>
                <w:rFonts w:eastAsia="Times New Roman" w:cs="Times New Roman"/>
                <w:i/>
                <w:iCs/>
                <w:color w:val="000000"/>
                <w:sz w:val="16"/>
                <w:szCs w:val="16"/>
                <w:lang w:eastAsia="en-GB"/>
              </w:rPr>
            </w:pPr>
            <w:proofErr w:type="spellStart"/>
            <w:r w:rsidRPr="00DE74ED">
              <w:rPr>
                <w:rFonts w:eastAsia="Times New Roman" w:cs="Times New Roman"/>
                <w:i/>
                <w:iCs/>
                <w:color w:val="000000"/>
                <w:sz w:val="16"/>
                <w:szCs w:val="16"/>
                <w:lang w:eastAsia="en-GB"/>
              </w:rPr>
              <w:t>Pachyptila</w:t>
            </w:r>
            <w:proofErr w:type="spellEnd"/>
            <w:r w:rsidRPr="00DE74ED">
              <w:rPr>
                <w:rFonts w:eastAsia="Times New Roman" w:cs="Times New Roman"/>
                <w:i/>
                <w:iCs/>
                <w:color w:val="000000"/>
                <w:sz w:val="16"/>
                <w:szCs w:val="16"/>
                <w:lang w:eastAsia="en-GB"/>
              </w:rPr>
              <w:t xml:space="preserve"> </w:t>
            </w:r>
            <w:proofErr w:type="spellStart"/>
            <w:r w:rsidRPr="00DE74ED">
              <w:rPr>
                <w:rFonts w:eastAsia="Times New Roman" w:cs="Times New Roman"/>
                <w:i/>
                <w:iCs/>
                <w:color w:val="000000"/>
                <w:sz w:val="16"/>
                <w:szCs w:val="16"/>
                <w:lang w:eastAsia="en-GB"/>
              </w:rPr>
              <w:t>turtur</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68CBEBEA" w14:textId="77777777" w:rsidR="003B1DCD" w:rsidRPr="00EE6914" w:rsidRDefault="003B1DCD" w:rsidP="003B1DCD">
            <w:pPr>
              <w:spacing w:after="0" w:line="240" w:lineRule="auto"/>
              <w:jc w:val="center"/>
              <w:rPr>
                <w:rFonts w:eastAsia="Times New Roman" w:cs="Times New Roman"/>
                <w:color w:val="000000"/>
                <w:sz w:val="16"/>
                <w:szCs w:val="16"/>
                <w:lang w:eastAsia="en-GB"/>
              </w:rPr>
            </w:pPr>
            <w:r w:rsidRPr="00EE6914">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72266F9C" w14:textId="77777777" w:rsidR="003B1DCD" w:rsidRPr="00EE6914" w:rsidRDefault="003B1DCD" w:rsidP="003B1DCD">
            <w:pPr>
              <w:spacing w:after="0" w:line="240" w:lineRule="auto"/>
              <w:jc w:val="center"/>
              <w:rPr>
                <w:rFonts w:eastAsia="Times New Roman" w:cs="Times New Roman"/>
                <w:color w:val="000000"/>
                <w:sz w:val="16"/>
                <w:szCs w:val="16"/>
                <w:lang w:eastAsia="en-GB"/>
              </w:rPr>
            </w:pPr>
            <w:r w:rsidRPr="00EE6914">
              <w:rPr>
                <w:rFonts w:eastAsia="Times New Roman" w:cs="Times New Roman"/>
                <w:color w:val="000000"/>
                <w:sz w:val="16"/>
                <w:szCs w:val="16"/>
                <w:lang w:eastAsia="en-GB"/>
              </w:rPr>
              <w:t>Stable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47949A53" w14:textId="0283404F" w:rsidR="003B1DCD" w:rsidRPr="00EE6914" w:rsidRDefault="003B1DCD" w:rsidP="003B1DCD">
            <w:pPr>
              <w:spacing w:after="0" w:line="240" w:lineRule="auto"/>
              <w:jc w:val="center"/>
              <w:rPr>
                <w:rFonts w:eastAsia="Times New Roman" w:cs="Times New Roman"/>
                <w:color w:val="000000"/>
                <w:sz w:val="16"/>
                <w:szCs w:val="16"/>
                <w:lang w:eastAsia="en-GB"/>
              </w:rPr>
            </w:pPr>
            <w:r w:rsidRPr="00EE6914">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2AF1364C" w14:textId="0A948B5A" w:rsidR="003B1DCD" w:rsidRPr="00EE6914" w:rsidRDefault="003B1DCD" w:rsidP="003B1DCD">
            <w:pPr>
              <w:spacing w:after="0" w:line="240" w:lineRule="auto"/>
              <w:jc w:val="center"/>
              <w:rPr>
                <w:rFonts w:eastAsia="Times New Roman" w:cs="Times New Roman"/>
                <w:color w:val="000000"/>
                <w:sz w:val="16"/>
                <w:szCs w:val="16"/>
                <w:lang w:eastAsia="en-GB"/>
              </w:rPr>
            </w:pPr>
            <w:proofErr w:type="spellStart"/>
            <w:r w:rsidRPr="00EE6914">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02BCDAC7" w14:textId="77777777" w:rsidR="003B1DCD" w:rsidRPr="00EE6914" w:rsidRDefault="003B1DCD" w:rsidP="003B1DCD">
            <w:pPr>
              <w:spacing w:after="0" w:line="240" w:lineRule="auto"/>
              <w:jc w:val="center"/>
              <w:rPr>
                <w:rFonts w:eastAsia="Times New Roman" w:cs="Times New Roman"/>
                <w:color w:val="000000"/>
                <w:sz w:val="16"/>
                <w:szCs w:val="16"/>
                <w:lang w:eastAsia="en-GB"/>
              </w:rPr>
            </w:pPr>
          </w:p>
        </w:tc>
        <w:tc>
          <w:tcPr>
            <w:tcW w:w="395" w:type="pct"/>
            <w:vAlign w:val="center"/>
          </w:tcPr>
          <w:p w14:paraId="2221BD9E" w14:textId="77777777" w:rsidR="003B1DCD" w:rsidRPr="00EE6914" w:rsidRDefault="003B1DCD" w:rsidP="003B1DCD">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03740828" w14:textId="77777777" w:rsidR="003B1DCD" w:rsidRPr="00EE6914" w:rsidRDefault="003B1DCD" w:rsidP="003B1DCD">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1569A207" w14:textId="77777777" w:rsidR="003B1DCD" w:rsidRPr="00EE6914" w:rsidRDefault="003B1DCD" w:rsidP="00185DC4">
            <w:pPr>
              <w:spacing w:after="0" w:line="240" w:lineRule="auto"/>
              <w:rPr>
                <w:rFonts w:eastAsia="Times New Roman" w:cs="Times New Roman"/>
                <w:sz w:val="16"/>
                <w:szCs w:val="16"/>
                <w:lang w:eastAsia="en-GB"/>
              </w:rPr>
            </w:pPr>
          </w:p>
        </w:tc>
      </w:tr>
      <w:tr w:rsidR="003B1DCD" w:rsidRPr="00EE6914" w14:paraId="45340105"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255E34BF" w14:textId="77777777" w:rsidR="003B1DCD" w:rsidRPr="00EE6914" w:rsidRDefault="003B1DCD" w:rsidP="003B1DCD">
            <w:pPr>
              <w:spacing w:after="0" w:line="240" w:lineRule="auto"/>
              <w:jc w:val="center"/>
              <w:rPr>
                <w:rFonts w:eastAsia="Times New Roman" w:cs="Times New Roman"/>
                <w:color w:val="000000"/>
                <w:sz w:val="16"/>
                <w:szCs w:val="16"/>
                <w:lang w:eastAsia="en-GB"/>
              </w:rPr>
            </w:pPr>
            <w:r w:rsidRPr="00EE6914">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2A1A5356" w14:textId="6DBA9A6A" w:rsidR="003B1DCD" w:rsidRPr="00DE74ED" w:rsidRDefault="00366000" w:rsidP="003B1DCD">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Prion à bec épais</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4EFBDCD0" w14:textId="77777777" w:rsidR="003B1DCD" w:rsidRPr="00DE74ED" w:rsidRDefault="003B1DCD" w:rsidP="003B1DCD">
            <w:pPr>
              <w:spacing w:after="0" w:line="240" w:lineRule="auto"/>
              <w:jc w:val="center"/>
              <w:rPr>
                <w:rFonts w:eastAsia="Times New Roman" w:cs="Times New Roman"/>
                <w:i/>
                <w:iCs/>
                <w:color w:val="000000"/>
                <w:sz w:val="16"/>
                <w:szCs w:val="16"/>
                <w:lang w:eastAsia="en-GB"/>
              </w:rPr>
            </w:pPr>
            <w:proofErr w:type="spellStart"/>
            <w:r w:rsidRPr="00DE74ED">
              <w:rPr>
                <w:rFonts w:eastAsia="Times New Roman" w:cs="Times New Roman"/>
                <w:i/>
                <w:iCs/>
                <w:color w:val="000000"/>
                <w:sz w:val="16"/>
                <w:szCs w:val="16"/>
                <w:lang w:eastAsia="en-GB"/>
              </w:rPr>
              <w:t>Pachyptila</w:t>
            </w:r>
            <w:proofErr w:type="spellEnd"/>
            <w:r w:rsidRPr="00DE74ED">
              <w:rPr>
                <w:rFonts w:eastAsia="Times New Roman" w:cs="Times New Roman"/>
                <w:i/>
                <w:iCs/>
                <w:color w:val="000000"/>
                <w:sz w:val="16"/>
                <w:szCs w:val="16"/>
                <w:lang w:eastAsia="en-GB"/>
              </w:rPr>
              <w:t xml:space="preserve"> crassirostris</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2F52F7D9" w14:textId="77777777" w:rsidR="003B1DCD" w:rsidRPr="00EE6914" w:rsidRDefault="003B1DCD" w:rsidP="003B1DCD">
            <w:pPr>
              <w:spacing w:after="0" w:line="240" w:lineRule="auto"/>
              <w:jc w:val="center"/>
              <w:rPr>
                <w:rFonts w:eastAsia="Times New Roman" w:cs="Times New Roman"/>
                <w:color w:val="000000"/>
                <w:sz w:val="16"/>
                <w:szCs w:val="16"/>
                <w:lang w:eastAsia="en-GB"/>
              </w:rPr>
            </w:pPr>
            <w:r w:rsidRPr="00EE6914">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1CFB02F8" w14:textId="77777777" w:rsidR="003B1DCD" w:rsidRPr="00EE6914" w:rsidRDefault="003B1DCD" w:rsidP="003B1DCD">
            <w:pPr>
              <w:spacing w:after="0" w:line="240" w:lineRule="auto"/>
              <w:jc w:val="center"/>
              <w:rPr>
                <w:rFonts w:eastAsia="Times New Roman" w:cs="Times New Roman"/>
                <w:color w:val="000000"/>
                <w:sz w:val="16"/>
                <w:szCs w:val="16"/>
                <w:lang w:eastAsia="en-GB"/>
              </w:rPr>
            </w:pPr>
            <w:r w:rsidRPr="00EE6914">
              <w:rPr>
                <w:rFonts w:eastAsia="Times New Roman" w:cs="Times New Roman"/>
                <w:color w:val="000000"/>
                <w:sz w:val="16"/>
                <w:szCs w:val="16"/>
                <w:lang w:eastAsia="en-GB"/>
              </w:rPr>
              <w:t>Stable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64ADB457" w14:textId="77777777" w:rsidR="003B1DCD" w:rsidRPr="00EE6914" w:rsidRDefault="003B1DCD" w:rsidP="003B1DCD">
            <w:pPr>
              <w:spacing w:after="0" w:line="240" w:lineRule="auto"/>
              <w:jc w:val="center"/>
              <w:rPr>
                <w:rFonts w:eastAsia="Times New Roman" w:cs="Times New Roman"/>
                <w:color w:val="000000"/>
                <w:sz w:val="16"/>
                <w:szCs w:val="16"/>
                <w:lang w:eastAsia="en-GB"/>
              </w:rPr>
            </w:pPr>
            <w:r w:rsidRPr="00EE6914">
              <w:rPr>
                <w:rFonts w:eastAsia="Times New Roman" w:cs="Times New Roman"/>
                <w:color w:val="000000"/>
                <w:sz w:val="16"/>
                <w:szCs w:val="16"/>
                <w:lang w:eastAsia="en-GB"/>
              </w:rPr>
              <w:t>N</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76EC5C0C" w14:textId="03141263" w:rsidR="003B1DCD" w:rsidRPr="00EE6914" w:rsidRDefault="003B1DCD" w:rsidP="003B1DCD">
            <w:pPr>
              <w:spacing w:after="0" w:line="240" w:lineRule="auto"/>
              <w:jc w:val="center"/>
              <w:rPr>
                <w:rFonts w:eastAsia="Times New Roman" w:cs="Times New Roman"/>
                <w:color w:val="000000"/>
                <w:sz w:val="16"/>
                <w:szCs w:val="16"/>
                <w:lang w:eastAsia="en-GB"/>
              </w:rPr>
            </w:pPr>
            <w:proofErr w:type="spellStart"/>
            <w:r w:rsidRPr="00EE6914">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64942E85" w14:textId="77777777" w:rsidR="003B1DCD" w:rsidRPr="00EE6914" w:rsidRDefault="003B1DCD" w:rsidP="003B1DCD">
            <w:pPr>
              <w:spacing w:after="0" w:line="240" w:lineRule="auto"/>
              <w:jc w:val="center"/>
              <w:rPr>
                <w:rFonts w:eastAsia="Times New Roman" w:cs="Times New Roman"/>
                <w:color w:val="000000"/>
                <w:sz w:val="16"/>
                <w:szCs w:val="16"/>
                <w:lang w:eastAsia="en-GB"/>
              </w:rPr>
            </w:pPr>
          </w:p>
        </w:tc>
        <w:tc>
          <w:tcPr>
            <w:tcW w:w="395" w:type="pct"/>
            <w:vAlign w:val="center"/>
          </w:tcPr>
          <w:p w14:paraId="23C98F64" w14:textId="77777777" w:rsidR="003B1DCD" w:rsidRPr="00EE6914" w:rsidRDefault="003B1DCD" w:rsidP="003B1DCD">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068EB876" w14:textId="77777777" w:rsidR="003B1DCD" w:rsidRPr="00EE6914" w:rsidRDefault="003B1DCD" w:rsidP="003B1DCD">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2C474522" w14:textId="77777777" w:rsidR="003B1DCD" w:rsidRPr="00EE6914" w:rsidRDefault="003B1DCD" w:rsidP="00185DC4">
            <w:pPr>
              <w:spacing w:after="0" w:line="240" w:lineRule="auto"/>
              <w:rPr>
                <w:rFonts w:eastAsia="Times New Roman" w:cs="Times New Roman"/>
                <w:sz w:val="16"/>
                <w:szCs w:val="16"/>
                <w:lang w:eastAsia="en-GB"/>
              </w:rPr>
            </w:pPr>
          </w:p>
        </w:tc>
      </w:tr>
      <w:tr w:rsidR="003B1DCD" w:rsidRPr="00AB3F2A" w14:paraId="385CA4F4"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7717E438" w14:textId="77777777" w:rsidR="003B1DCD" w:rsidRPr="00EE6914" w:rsidRDefault="003B1DCD" w:rsidP="003B1DCD">
            <w:pPr>
              <w:spacing w:after="0" w:line="240" w:lineRule="auto"/>
              <w:jc w:val="center"/>
              <w:rPr>
                <w:rFonts w:eastAsia="Times New Roman" w:cs="Times New Roman"/>
                <w:color w:val="000000"/>
                <w:sz w:val="16"/>
                <w:szCs w:val="16"/>
                <w:lang w:eastAsia="en-GB"/>
              </w:rPr>
            </w:pPr>
            <w:r w:rsidRPr="00EE6914">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6A9B3C84" w14:textId="31E5D81F" w:rsidR="003B1DCD" w:rsidRPr="00DE74ED" w:rsidRDefault="00BB2C28" w:rsidP="003B1DCD">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Pétrel des Kerguelen</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606D7DAD" w14:textId="77777777" w:rsidR="003B1DCD" w:rsidRPr="00DE74ED" w:rsidRDefault="003B1DCD" w:rsidP="003B1DCD">
            <w:pPr>
              <w:spacing w:after="0" w:line="240" w:lineRule="auto"/>
              <w:jc w:val="center"/>
              <w:rPr>
                <w:rFonts w:eastAsia="Times New Roman" w:cs="Times New Roman"/>
                <w:i/>
                <w:iCs/>
                <w:color w:val="000000"/>
                <w:sz w:val="16"/>
                <w:szCs w:val="16"/>
                <w:lang w:eastAsia="en-GB"/>
              </w:rPr>
            </w:pPr>
            <w:proofErr w:type="spellStart"/>
            <w:r w:rsidRPr="00DE74ED">
              <w:rPr>
                <w:rFonts w:eastAsia="Times New Roman" w:cs="Times New Roman"/>
                <w:i/>
                <w:iCs/>
                <w:color w:val="000000"/>
                <w:sz w:val="16"/>
                <w:szCs w:val="16"/>
                <w:lang w:eastAsia="en-GB"/>
              </w:rPr>
              <w:t>Aphrodroma</w:t>
            </w:r>
            <w:proofErr w:type="spellEnd"/>
            <w:r w:rsidRPr="00DE74ED">
              <w:rPr>
                <w:rFonts w:eastAsia="Times New Roman" w:cs="Times New Roman"/>
                <w:i/>
                <w:iCs/>
                <w:color w:val="000000"/>
                <w:sz w:val="16"/>
                <w:szCs w:val="16"/>
                <w:lang w:eastAsia="en-GB"/>
              </w:rPr>
              <w:t xml:space="preserve"> brevirostris</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637B3B00" w14:textId="77777777" w:rsidR="003B1DCD" w:rsidRPr="00EE6914" w:rsidRDefault="003B1DCD" w:rsidP="003B1DCD">
            <w:pPr>
              <w:spacing w:after="0" w:line="240" w:lineRule="auto"/>
              <w:jc w:val="center"/>
              <w:rPr>
                <w:rFonts w:eastAsia="Times New Roman" w:cs="Times New Roman"/>
                <w:color w:val="000000"/>
                <w:sz w:val="16"/>
                <w:szCs w:val="16"/>
                <w:lang w:eastAsia="en-GB"/>
              </w:rPr>
            </w:pPr>
            <w:r w:rsidRPr="00EE6914">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09935116" w14:textId="0B3E978D" w:rsidR="003B1DCD" w:rsidRPr="00EE6914" w:rsidRDefault="003B1DCD" w:rsidP="003B1DCD">
            <w:pPr>
              <w:spacing w:after="0" w:line="240" w:lineRule="auto"/>
              <w:jc w:val="center"/>
              <w:rPr>
                <w:rFonts w:eastAsia="Times New Roman" w:cs="Times New Roman"/>
                <w:color w:val="000000"/>
                <w:sz w:val="16"/>
                <w:szCs w:val="16"/>
                <w:lang w:eastAsia="en-GB"/>
              </w:rPr>
            </w:pPr>
            <w:r w:rsidRPr="00EE6914">
              <w:rPr>
                <w:rFonts w:eastAsia="Times New Roman" w:cs="Times New Roman"/>
                <w:color w:val="000000"/>
                <w:sz w:val="16"/>
                <w:szCs w:val="16"/>
                <w:lang w:eastAsia="en-GB"/>
              </w:rPr>
              <w:t xml:space="preserve">En </w:t>
            </w:r>
            <w:proofErr w:type="spellStart"/>
            <w:r w:rsidRPr="00EE6914">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739A638C" w14:textId="1B69DC2A" w:rsidR="003B1DCD" w:rsidRPr="00EE6914" w:rsidRDefault="003B1DCD" w:rsidP="003B1DCD">
            <w:pPr>
              <w:spacing w:after="0" w:line="240" w:lineRule="auto"/>
              <w:jc w:val="center"/>
              <w:rPr>
                <w:rFonts w:eastAsia="Times New Roman" w:cs="Times New Roman"/>
                <w:color w:val="000000"/>
                <w:sz w:val="16"/>
                <w:szCs w:val="16"/>
                <w:lang w:eastAsia="en-GB"/>
              </w:rPr>
            </w:pPr>
            <w:r w:rsidRPr="00EE6914">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04E9F8A9" w14:textId="34BA2524" w:rsidR="003B1DCD" w:rsidRPr="00EE6914" w:rsidRDefault="003B1DCD" w:rsidP="003B1DCD">
            <w:pPr>
              <w:spacing w:after="0" w:line="240" w:lineRule="auto"/>
              <w:jc w:val="center"/>
              <w:rPr>
                <w:rFonts w:eastAsia="Times New Roman" w:cs="Times New Roman"/>
                <w:color w:val="000000"/>
                <w:sz w:val="16"/>
                <w:szCs w:val="16"/>
                <w:lang w:eastAsia="en-GB"/>
              </w:rPr>
            </w:pPr>
            <w:proofErr w:type="spellStart"/>
            <w:r w:rsidRPr="00EE6914">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1EF5162E" w14:textId="77777777" w:rsidR="003B1DCD" w:rsidRPr="00EE6914" w:rsidRDefault="003B1DCD" w:rsidP="003B1DCD">
            <w:pPr>
              <w:spacing w:after="0" w:line="240" w:lineRule="auto"/>
              <w:jc w:val="center"/>
              <w:rPr>
                <w:rFonts w:eastAsia="Times New Roman" w:cs="Times New Roman"/>
                <w:color w:val="000000"/>
                <w:sz w:val="16"/>
                <w:szCs w:val="16"/>
                <w:lang w:eastAsia="en-GB"/>
              </w:rPr>
            </w:pPr>
          </w:p>
        </w:tc>
        <w:tc>
          <w:tcPr>
            <w:tcW w:w="395" w:type="pct"/>
            <w:vAlign w:val="center"/>
          </w:tcPr>
          <w:p w14:paraId="3B60B1B0" w14:textId="77777777" w:rsidR="003B1DCD" w:rsidRPr="00EE6914" w:rsidRDefault="003B1DCD" w:rsidP="003B1DCD">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078D71A7" w14:textId="77777777" w:rsidR="003B1DCD" w:rsidRPr="00EE6914" w:rsidRDefault="003B1DCD" w:rsidP="003B1DCD">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584DB66F" w14:textId="77777777" w:rsidR="003B1DCD" w:rsidRPr="00081C84" w:rsidRDefault="003B1DCD" w:rsidP="00185DC4">
            <w:pPr>
              <w:spacing w:after="0" w:line="240" w:lineRule="auto"/>
              <w:rPr>
                <w:rFonts w:eastAsia="Times New Roman" w:cs="Times New Roman"/>
                <w:sz w:val="16"/>
                <w:szCs w:val="16"/>
                <w:lang w:eastAsia="en-GB"/>
              </w:rPr>
            </w:pPr>
          </w:p>
        </w:tc>
      </w:tr>
      <w:tr w:rsidR="003B1DCD" w:rsidRPr="00AB3F2A" w14:paraId="50FA75DF"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5530FC4E" w14:textId="77777777" w:rsidR="003B1DCD" w:rsidRPr="00DE74ED" w:rsidRDefault="003B1DCD" w:rsidP="003B1DCD">
            <w:pPr>
              <w:spacing w:after="0" w:line="240" w:lineRule="auto"/>
              <w:jc w:val="center"/>
              <w:rPr>
                <w:rFonts w:eastAsia="Times New Roman" w:cs="Times New Roman"/>
                <w:color w:val="000000"/>
                <w:sz w:val="16"/>
                <w:szCs w:val="16"/>
                <w:lang w:eastAsia="en-GB"/>
              </w:rPr>
            </w:pPr>
            <w:r w:rsidRPr="00DE74ED">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534C2A1B" w14:textId="4B333A44" w:rsidR="003B1DCD" w:rsidRPr="00DE74ED" w:rsidRDefault="003B1DCD" w:rsidP="003B1DCD">
            <w:pPr>
              <w:spacing w:after="0" w:line="240" w:lineRule="auto"/>
              <w:jc w:val="center"/>
              <w:rPr>
                <w:rFonts w:eastAsia="Times New Roman" w:cs="Times New Roman"/>
                <w:i/>
                <w:iCs/>
                <w:color w:val="000000"/>
                <w:sz w:val="16"/>
                <w:szCs w:val="16"/>
                <w:lang w:eastAsia="en-GB"/>
              </w:rPr>
            </w:pPr>
            <w:proofErr w:type="spellStart"/>
            <w:r w:rsidRPr="00DE74ED">
              <w:rPr>
                <w:rFonts w:eastAsia="Times New Roman" w:cs="Times New Roman"/>
                <w:color w:val="000000"/>
                <w:sz w:val="16"/>
                <w:szCs w:val="16"/>
                <w:lang w:eastAsia="en-GB"/>
              </w:rPr>
              <w:t>Pétrel</w:t>
            </w:r>
            <w:proofErr w:type="spellEnd"/>
            <w:r w:rsidRPr="00DE74ED">
              <w:rPr>
                <w:rFonts w:eastAsia="Times New Roman" w:cs="Times New Roman"/>
                <w:color w:val="000000"/>
                <w:sz w:val="16"/>
                <w:szCs w:val="16"/>
                <w:lang w:eastAsia="en-GB"/>
              </w:rPr>
              <w:t xml:space="preserve"> de Gould</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2BF82B9F" w14:textId="77777777" w:rsidR="003B1DCD" w:rsidRPr="00DE74ED" w:rsidRDefault="003B1DCD" w:rsidP="003B1DCD">
            <w:pPr>
              <w:spacing w:after="0" w:line="240" w:lineRule="auto"/>
              <w:jc w:val="center"/>
              <w:rPr>
                <w:rFonts w:eastAsia="Times New Roman" w:cs="Times New Roman"/>
                <w:i/>
                <w:iCs/>
                <w:color w:val="000000"/>
                <w:sz w:val="16"/>
                <w:szCs w:val="16"/>
                <w:lang w:eastAsia="en-GB"/>
              </w:rPr>
            </w:pPr>
            <w:r w:rsidRPr="00DE74ED">
              <w:rPr>
                <w:rFonts w:eastAsia="Times New Roman" w:cs="Times New Roman"/>
                <w:i/>
                <w:iCs/>
                <w:color w:val="000000"/>
                <w:sz w:val="16"/>
                <w:szCs w:val="16"/>
                <w:lang w:eastAsia="en-GB"/>
              </w:rPr>
              <w:t>Pterodroma leucoptera</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6AAE361F" w14:textId="77777777" w:rsidR="003B1DCD" w:rsidRPr="00DE74ED" w:rsidRDefault="003B1DCD" w:rsidP="003B1DCD">
            <w:pPr>
              <w:spacing w:after="0" w:line="240" w:lineRule="auto"/>
              <w:jc w:val="center"/>
              <w:rPr>
                <w:rFonts w:eastAsia="Times New Roman" w:cs="Times New Roman"/>
                <w:color w:val="000000"/>
                <w:sz w:val="16"/>
                <w:szCs w:val="16"/>
                <w:lang w:eastAsia="en-GB"/>
              </w:rPr>
            </w:pPr>
            <w:r w:rsidRPr="00DE74ED">
              <w:rPr>
                <w:rFonts w:eastAsia="Times New Roman" w:cs="Times New Roman"/>
                <w:color w:val="000000"/>
                <w:sz w:val="16"/>
                <w:szCs w:val="16"/>
                <w:lang w:eastAsia="en-GB"/>
              </w:rPr>
              <w:t>VU</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385F286A" w14:textId="2FEDA7AA" w:rsidR="003B1DCD" w:rsidRPr="00DE74ED" w:rsidRDefault="003B1DCD" w:rsidP="003B1DCD">
            <w:pPr>
              <w:spacing w:after="0" w:line="240" w:lineRule="auto"/>
              <w:jc w:val="center"/>
              <w:rPr>
                <w:rFonts w:eastAsia="Times New Roman" w:cs="Times New Roman"/>
                <w:color w:val="000000"/>
                <w:sz w:val="16"/>
                <w:szCs w:val="16"/>
                <w:lang w:eastAsia="en-GB"/>
              </w:rPr>
            </w:pPr>
            <w:r w:rsidRPr="00DE74ED">
              <w:rPr>
                <w:rFonts w:eastAsia="Times New Roman" w:cs="Times New Roman"/>
                <w:color w:val="000000"/>
                <w:sz w:val="16"/>
                <w:szCs w:val="16"/>
                <w:lang w:eastAsia="en-GB"/>
              </w:rPr>
              <w:t xml:space="preserve">En </w:t>
            </w:r>
            <w:proofErr w:type="spellStart"/>
            <w:r w:rsidRPr="00DE74ED">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359E4C97" w14:textId="15A8D053" w:rsidR="003B1DCD" w:rsidRPr="00DE74ED" w:rsidRDefault="003B1DCD" w:rsidP="003B1DCD">
            <w:pPr>
              <w:spacing w:after="0" w:line="240" w:lineRule="auto"/>
              <w:jc w:val="center"/>
              <w:rPr>
                <w:rFonts w:eastAsia="Times New Roman" w:cs="Times New Roman"/>
                <w:color w:val="000000"/>
                <w:sz w:val="16"/>
                <w:szCs w:val="16"/>
                <w:lang w:eastAsia="en-GB"/>
              </w:rPr>
            </w:pPr>
            <w:r w:rsidRPr="00DE74ED">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14ED0DC8" w14:textId="1143A12A" w:rsidR="003B1DCD" w:rsidRPr="00DE74ED" w:rsidRDefault="003B1DCD" w:rsidP="003B1DCD">
            <w:pPr>
              <w:spacing w:after="0" w:line="240" w:lineRule="auto"/>
              <w:jc w:val="center"/>
              <w:rPr>
                <w:rFonts w:eastAsia="Times New Roman" w:cs="Times New Roman"/>
                <w:color w:val="000000"/>
                <w:sz w:val="16"/>
                <w:szCs w:val="16"/>
                <w:lang w:eastAsia="en-GB"/>
              </w:rPr>
            </w:pPr>
            <w:proofErr w:type="spellStart"/>
            <w:r w:rsidRPr="00DE74ED">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tcPr>
          <w:p w14:paraId="65366BB9" w14:textId="77777777" w:rsidR="003B1DCD" w:rsidRPr="00DE74ED" w:rsidRDefault="003B1DCD" w:rsidP="003B1DCD">
            <w:pPr>
              <w:spacing w:after="0" w:line="240" w:lineRule="auto"/>
              <w:jc w:val="center"/>
              <w:rPr>
                <w:rFonts w:eastAsia="Times New Roman" w:cs="Times New Roman"/>
                <w:color w:val="000000"/>
                <w:sz w:val="16"/>
                <w:szCs w:val="16"/>
                <w:lang w:eastAsia="en-GB"/>
              </w:rPr>
            </w:pPr>
          </w:p>
        </w:tc>
        <w:tc>
          <w:tcPr>
            <w:tcW w:w="395" w:type="pct"/>
            <w:vAlign w:val="center"/>
          </w:tcPr>
          <w:p w14:paraId="73CF8FA4" w14:textId="6BEE6612" w:rsidR="003B1DCD" w:rsidRPr="00DE74ED" w:rsidRDefault="003B1DCD" w:rsidP="003B1DCD">
            <w:pPr>
              <w:spacing w:after="0" w:line="240" w:lineRule="auto"/>
              <w:jc w:val="center"/>
              <w:rPr>
                <w:rFonts w:eastAsia="Times New Roman" w:cs="Times New Roman"/>
                <w:color w:val="000000"/>
                <w:sz w:val="16"/>
                <w:szCs w:val="16"/>
                <w:lang w:eastAsia="en-GB"/>
              </w:rPr>
            </w:pPr>
            <w:r w:rsidRPr="00DE74ED">
              <w:rPr>
                <w:rFonts w:eastAsia="Times New Roman" w:cs="Times New Roman"/>
                <w:color w:val="000000"/>
                <w:sz w:val="16"/>
                <w:szCs w:val="16"/>
                <w:lang w:eastAsia="en-GB"/>
              </w:rPr>
              <w:t>Res 14.20</w:t>
            </w: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7CC674F2" w14:textId="77777777" w:rsidR="003B1DCD" w:rsidRPr="00DE74ED" w:rsidRDefault="003B1DCD" w:rsidP="003B1DCD">
            <w:pPr>
              <w:spacing w:after="0" w:line="240" w:lineRule="auto"/>
              <w:jc w:val="center"/>
              <w:rPr>
                <w:rFonts w:eastAsia="Times New Roman" w:cs="Times New Roman"/>
                <w:color w:val="000000"/>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6481572E" w14:textId="77777777" w:rsidR="003B1DCD" w:rsidRPr="00081C84" w:rsidRDefault="003B1DCD" w:rsidP="00185DC4">
            <w:pPr>
              <w:spacing w:after="0" w:line="240" w:lineRule="auto"/>
              <w:rPr>
                <w:rFonts w:eastAsia="Times New Roman" w:cs="Times New Roman"/>
                <w:sz w:val="16"/>
                <w:szCs w:val="16"/>
                <w:lang w:eastAsia="en-GB"/>
              </w:rPr>
            </w:pPr>
          </w:p>
        </w:tc>
      </w:tr>
      <w:tr w:rsidR="003B1DCD" w:rsidRPr="00AB3F2A" w14:paraId="0FA447B8"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3388D703" w14:textId="77777777" w:rsidR="003B1DCD" w:rsidRPr="0096369E" w:rsidRDefault="003B1DCD" w:rsidP="003B1DCD">
            <w:pPr>
              <w:spacing w:after="0" w:line="240" w:lineRule="auto"/>
              <w:jc w:val="center"/>
              <w:rPr>
                <w:rFonts w:eastAsia="Times New Roman" w:cs="Times New Roman"/>
                <w:color w:val="000000"/>
                <w:sz w:val="16"/>
                <w:szCs w:val="16"/>
                <w:lang w:eastAsia="en-GB"/>
              </w:rPr>
            </w:pPr>
            <w:r w:rsidRPr="0096369E">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23AD5041" w14:textId="43F94359" w:rsidR="003B1DCD" w:rsidRPr="0096369E" w:rsidRDefault="003B1DCD" w:rsidP="003B1DCD">
            <w:pPr>
              <w:spacing w:after="0" w:line="240" w:lineRule="auto"/>
              <w:jc w:val="center"/>
              <w:rPr>
                <w:rFonts w:eastAsia="Times New Roman" w:cs="Times New Roman"/>
                <w:i/>
                <w:iCs/>
                <w:color w:val="000000"/>
                <w:sz w:val="16"/>
                <w:szCs w:val="16"/>
                <w:lang w:eastAsia="en-GB"/>
              </w:rPr>
            </w:pPr>
            <w:proofErr w:type="spellStart"/>
            <w:r w:rsidRPr="0096369E">
              <w:rPr>
                <w:rFonts w:eastAsia="Times New Roman" w:cs="Times New Roman"/>
                <w:color w:val="000000"/>
                <w:sz w:val="16"/>
                <w:szCs w:val="16"/>
                <w:lang w:eastAsia="en-GB"/>
              </w:rPr>
              <w:t>Pétrel</w:t>
            </w:r>
            <w:proofErr w:type="spellEnd"/>
            <w:r w:rsidRPr="0096369E">
              <w:rPr>
                <w:rFonts w:eastAsia="Times New Roman" w:cs="Times New Roman"/>
                <w:color w:val="000000"/>
                <w:sz w:val="16"/>
                <w:szCs w:val="16"/>
                <w:lang w:eastAsia="en-GB"/>
              </w:rPr>
              <w:t xml:space="preserve"> à collier</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4AEC9000" w14:textId="77777777" w:rsidR="003B1DCD" w:rsidRPr="0096369E" w:rsidRDefault="003B1DCD" w:rsidP="003B1DCD">
            <w:pPr>
              <w:spacing w:after="0" w:line="240" w:lineRule="auto"/>
              <w:jc w:val="center"/>
              <w:rPr>
                <w:rFonts w:eastAsia="Times New Roman" w:cs="Times New Roman"/>
                <w:i/>
                <w:iCs/>
                <w:color w:val="000000"/>
                <w:sz w:val="16"/>
                <w:szCs w:val="16"/>
                <w:lang w:eastAsia="en-GB"/>
              </w:rPr>
            </w:pPr>
            <w:r w:rsidRPr="0096369E">
              <w:rPr>
                <w:rFonts w:eastAsia="Times New Roman" w:cs="Times New Roman"/>
                <w:i/>
                <w:iCs/>
                <w:color w:val="000000"/>
                <w:sz w:val="16"/>
                <w:szCs w:val="16"/>
                <w:lang w:eastAsia="en-GB"/>
              </w:rPr>
              <w:t>Pterodroma brevipes</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705D274A" w14:textId="77777777" w:rsidR="003B1DCD" w:rsidRPr="0096369E" w:rsidRDefault="003B1DCD" w:rsidP="003B1DCD">
            <w:pPr>
              <w:spacing w:after="0" w:line="240" w:lineRule="auto"/>
              <w:jc w:val="center"/>
              <w:rPr>
                <w:rFonts w:eastAsia="Times New Roman" w:cs="Times New Roman"/>
                <w:color w:val="000000"/>
                <w:sz w:val="16"/>
                <w:szCs w:val="16"/>
                <w:lang w:eastAsia="en-GB"/>
              </w:rPr>
            </w:pPr>
            <w:r w:rsidRPr="0096369E">
              <w:rPr>
                <w:rFonts w:eastAsia="Times New Roman" w:cs="Times New Roman"/>
                <w:color w:val="000000"/>
                <w:sz w:val="16"/>
                <w:szCs w:val="16"/>
                <w:lang w:eastAsia="en-GB"/>
              </w:rPr>
              <w:t>VU</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40B9332D" w14:textId="55621AFB" w:rsidR="003B1DCD" w:rsidRPr="0096369E" w:rsidRDefault="003B1DCD" w:rsidP="003B1DCD">
            <w:pPr>
              <w:spacing w:after="0" w:line="240" w:lineRule="auto"/>
              <w:jc w:val="center"/>
              <w:rPr>
                <w:rFonts w:eastAsia="Times New Roman" w:cs="Times New Roman"/>
                <w:color w:val="000000"/>
                <w:sz w:val="16"/>
                <w:szCs w:val="16"/>
                <w:lang w:eastAsia="en-GB"/>
              </w:rPr>
            </w:pPr>
            <w:r w:rsidRPr="0096369E">
              <w:rPr>
                <w:rFonts w:eastAsia="Times New Roman" w:cs="Times New Roman"/>
                <w:color w:val="000000"/>
                <w:sz w:val="16"/>
                <w:szCs w:val="16"/>
                <w:lang w:eastAsia="en-GB"/>
              </w:rPr>
              <w:t xml:space="preserve">En </w:t>
            </w:r>
            <w:proofErr w:type="spellStart"/>
            <w:r w:rsidRPr="0096369E">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1BED1167" w14:textId="18DC5217" w:rsidR="003B1DCD" w:rsidRPr="0096369E" w:rsidRDefault="003B1DCD" w:rsidP="003B1DCD">
            <w:pPr>
              <w:spacing w:after="0" w:line="240" w:lineRule="auto"/>
              <w:jc w:val="center"/>
              <w:rPr>
                <w:rFonts w:eastAsia="Times New Roman" w:cs="Times New Roman"/>
                <w:color w:val="000000"/>
                <w:sz w:val="16"/>
                <w:szCs w:val="16"/>
                <w:lang w:eastAsia="en-GB"/>
              </w:rPr>
            </w:pPr>
            <w:r w:rsidRPr="0096369E">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70C15DE7" w14:textId="5CAE58FF" w:rsidR="003B1DCD" w:rsidRPr="0096369E" w:rsidRDefault="003B1DCD" w:rsidP="003B1DCD">
            <w:pPr>
              <w:spacing w:after="0" w:line="240" w:lineRule="auto"/>
              <w:jc w:val="center"/>
              <w:rPr>
                <w:rFonts w:eastAsia="Times New Roman" w:cs="Times New Roman"/>
                <w:color w:val="000000"/>
                <w:sz w:val="16"/>
                <w:szCs w:val="16"/>
                <w:lang w:eastAsia="en-GB"/>
              </w:rPr>
            </w:pPr>
            <w:proofErr w:type="spellStart"/>
            <w:r w:rsidRPr="0096369E">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tcPr>
          <w:p w14:paraId="453C5DAE" w14:textId="77777777" w:rsidR="003B1DCD" w:rsidRPr="0096369E" w:rsidRDefault="003B1DCD" w:rsidP="003B1DCD">
            <w:pPr>
              <w:spacing w:after="0" w:line="240" w:lineRule="auto"/>
              <w:jc w:val="center"/>
              <w:rPr>
                <w:rFonts w:eastAsia="Times New Roman" w:cs="Times New Roman"/>
                <w:color w:val="000000"/>
                <w:sz w:val="16"/>
                <w:szCs w:val="16"/>
                <w:lang w:eastAsia="en-GB"/>
              </w:rPr>
            </w:pPr>
          </w:p>
        </w:tc>
        <w:tc>
          <w:tcPr>
            <w:tcW w:w="395" w:type="pct"/>
            <w:vAlign w:val="center"/>
          </w:tcPr>
          <w:p w14:paraId="37E2B24E" w14:textId="33CEB222" w:rsidR="003B1DCD" w:rsidRPr="0096369E" w:rsidRDefault="003B1DCD" w:rsidP="003B1DCD">
            <w:pPr>
              <w:spacing w:after="0" w:line="240" w:lineRule="auto"/>
              <w:jc w:val="center"/>
              <w:rPr>
                <w:rFonts w:eastAsia="Times New Roman" w:cs="Times New Roman"/>
                <w:color w:val="000000"/>
                <w:sz w:val="16"/>
                <w:szCs w:val="16"/>
                <w:lang w:eastAsia="en-GB"/>
              </w:rPr>
            </w:pPr>
            <w:r w:rsidRPr="0096369E">
              <w:rPr>
                <w:rFonts w:eastAsia="Times New Roman" w:cs="Times New Roman"/>
                <w:color w:val="000000"/>
                <w:sz w:val="16"/>
                <w:szCs w:val="16"/>
                <w:lang w:eastAsia="en-GB"/>
              </w:rPr>
              <w:t>Res 14.20</w:t>
            </w: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0EDF28DD" w14:textId="77777777" w:rsidR="003B1DCD" w:rsidRPr="0096369E" w:rsidRDefault="003B1DCD" w:rsidP="003B1DCD">
            <w:pPr>
              <w:spacing w:after="0" w:line="240" w:lineRule="auto"/>
              <w:jc w:val="center"/>
              <w:rPr>
                <w:rFonts w:eastAsia="Times New Roman" w:cs="Times New Roman"/>
                <w:color w:val="000000"/>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222F678D" w14:textId="77777777" w:rsidR="003B1DCD" w:rsidRPr="00081C84" w:rsidRDefault="003B1DCD" w:rsidP="00185DC4">
            <w:pPr>
              <w:spacing w:after="0" w:line="240" w:lineRule="auto"/>
              <w:rPr>
                <w:rFonts w:eastAsia="Times New Roman" w:cs="Times New Roman"/>
                <w:sz w:val="16"/>
                <w:szCs w:val="16"/>
                <w:lang w:eastAsia="en-GB"/>
              </w:rPr>
            </w:pPr>
          </w:p>
        </w:tc>
      </w:tr>
      <w:tr w:rsidR="003B1DCD" w:rsidRPr="00AB3F2A" w14:paraId="7C032912"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2C6019DD" w14:textId="77777777" w:rsidR="003B1DCD" w:rsidRPr="0096369E" w:rsidRDefault="003B1DCD" w:rsidP="003B1DCD">
            <w:pPr>
              <w:spacing w:after="0" w:line="240" w:lineRule="auto"/>
              <w:jc w:val="center"/>
              <w:rPr>
                <w:rFonts w:eastAsia="Times New Roman" w:cs="Times New Roman"/>
                <w:color w:val="000000"/>
                <w:sz w:val="16"/>
                <w:szCs w:val="16"/>
                <w:lang w:eastAsia="en-GB"/>
              </w:rPr>
            </w:pPr>
            <w:r w:rsidRPr="0096369E">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7DCCF9B7" w14:textId="10CCAB05" w:rsidR="003B1DCD" w:rsidRPr="0096369E" w:rsidRDefault="003B1DCD" w:rsidP="003B1DCD">
            <w:pPr>
              <w:spacing w:after="0" w:line="240" w:lineRule="auto"/>
              <w:jc w:val="center"/>
              <w:rPr>
                <w:rFonts w:eastAsia="Times New Roman" w:cs="Times New Roman"/>
                <w:i/>
                <w:iCs/>
                <w:color w:val="000000"/>
                <w:sz w:val="16"/>
                <w:szCs w:val="16"/>
                <w:lang w:eastAsia="en-GB"/>
              </w:rPr>
            </w:pPr>
            <w:proofErr w:type="spellStart"/>
            <w:r w:rsidRPr="0096369E">
              <w:rPr>
                <w:rFonts w:eastAsia="Times New Roman" w:cs="Times New Roman"/>
                <w:color w:val="000000"/>
                <w:sz w:val="16"/>
                <w:szCs w:val="16"/>
                <w:lang w:eastAsia="en-GB"/>
              </w:rPr>
              <w:t>Pétrel</w:t>
            </w:r>
            <w:proofErr w:type="spellEnd"/>
            <w:r w:rsidRPr="0096369E">
              <w:rPr>
                <w:rFonts w:eastAsia="Times New Roman" w:cs="Times New Roman"/>
                <w:color w:val="000000"/>
                <w:sz w:val="16"/>
                <w:szCs w:val="16"/>
                <w:lang w:eastAsia="en-GB"/>
              </w:rPr>
              <w:t xml:space="preserve"> de </w:t>
            </w:r>
            <w:proofErr w:type="spellStart"/>
            <w:r w:rsidRPr="0096369E">
              <w:rPr>
                <w:rFonts w:eastAsia="Times New Roman" w:cs="Times New Roman"/>
                <w:color w:val="000000"/>
                <w:sz w:val="16"/>
                <w:szCs w:val="16"/>
                <w:lang w:eastAsia="en-GB"/>
              </w:rPr>
              <w:t>De</w:t>
            </w:r>
            <w:proofErr w:type="spellEnd"/>
            <w:r w:rsidRPr="0096369E">
              <w:rPr>
                <w:rFonts w:eastAsia="Times New Roman" w:cs="Times New Roman"/>
                <w:color w:val="000000"/>
                <w:sz w:val="16"/>
                <w:szCs w:val="16"/>
                <w:lang w:eastAsia="en-GB"/>
              </w:rPr>
              <w:t xml:space="preserve"> Filippi</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3B94D7CB" w14:textId="77777777" w:rsidR="003B1DCD" w:rsidRPr="0096369E" w:rsidRDefault="003B1DCD" w:rsidP="003B1DCD">
            <w:pPr>
              <w:spacing w:after="0" w:line="240" w:lineRule="auto"/>
              <w:jc w:val="center"/>
              <w:rPr>
                <w:rFonts w:eastAsia="Times New Roman" w:cs="Times New Roman"/>
                <w:i/>
                <w:iCs/>
                <w:color w:val="000000"/>
                <w:sz w:val="16"/>
                <w:szCs w:val="16"/>
                <w:lang w:eastAsia="en-GB"/>
              </w:rPr>
            </w:pPr>
            <w:r w:rsidRPr="0096369E">
              <w:rPr>
                <w:rFonts w:eastAsia="Times New Roman" w:cs="Times New Roman"/>
                <w:i/>
                <w:iCs/>
                <w:color w:val="000000"/>
                <w:sz w:val="16"/>
                <w:szCs w:val="16"/>
                <w:lang w:eastAsia="en-GB"/>
              </w:rPr>
              <w:t xml:space="preserve">Pterodroma </w:t>
            </w:r>
            <w:proofErr w:type="spellStart"/>
            <w:r w:rsidRPr="0096369E">
              <w:rPr>
                <w:rFonts w:eastAsia="Times New Roman" w:cs="Times New Roman"/>
                <w:i/>
                <w:iCs/>
                <w:color w:val="000000"/>
                <w:sz w:val="16"/>
                <w:szCs w:val="16"/>
                <w:lang w:eastAsia="en-GB"/>
              </w:rPr>
              <w:t>defilippiana</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58275964" w14:textId="77777777" w:rsidR="003B1DCD" w:rsidRPr="0096369E" w:rsidRDefault="003B1DCD" w:rsidP="003B1DCD">
            <w:pPr>
              <w:spacing w:after="0" w:line="240" w:lineRule="auto"/>
              <w:jc w:val="center"/>
              <w:rPr>
                <w:rFonts w:eastAsia="Times New Roman" w:cs="Times New Roman"/>
                <w:color w:val="000000"/>
                <w:sz w:val="16"/>
                <w:szCs w:val="16"/>
                <w:lang w:eastAsia="en-GB"/>
              </w:rPr>
            </w:pPr>
            <w:r w:rsidRPr="0096369E">
              <w:rPr>
                <w:rFonts w:eastAsia="Times New Roman" w:cs="Times New Roman"/>
                <w:color w:val="000000"/>
                <w:sz w:val="16"/>
                <w:szCs w:val="16"/>
                <w:lang w:eastAsia="en-GB"/>
              </w:rPr>
              <w:t>VU</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789D3894" w14:textId="77777777" w:rsidR="003B1DCD" w:rsidRPr="0096369E" w:rsidRDefault="003B1DCD" w:rsidP="003B1DCD">
            <w:pPr>
              <w:spacing w:after="0" w:line="240" w:lineRule="auto"/>
              <w:jc w:val="center"/>
              <w:rPr>
                <w:rFonts w:eastAsia="Times New Roman" w:cs="Times New Roman"/>
                <w:color w:val="000000"/>
                <w:sz w:val="16"/>
                <w:szCs w:val="16"/>
                <w:lang w:eastAsia="en-GB"/>
              </w:rPr>
            </w:pPr>
            <w:r w:rsidRPr="0096369E">
              <w:rPr>
                <w:rFonts w:eastAsia="Times New Roman" w:cs="Times New Roman"/>
                <w:color w:val="000000"/>
                <w:sz w:val="16"/>
                <w:szCs w:val="16"/>
                <w:lang w:eastAsia="en-GB"/>
              </w:rPr>
              <w:t>Stable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42906B25" w14:textId="32957E77" w:rsidR="003B1DCD" w:rsidRPr="0096369E" w:rsidRDefault="003B1DCD" w:rsidP="003B1DCD">
            <w:pPr>
              <w:spacing w:after="0" w:line="240" w:lineRule="auto"/>
              <w:jc w:val="center"/>
              <w:rPr>
                <w:rFonts w:eastAsia="Times New Roman" w:cs="Times New Roman"/>
                <w:color w:val="000000"/>
                <w:sz w:val="16"/>
                <w:szCs w:val="16"/>
                <w:lang w:eastAsia="en-GB"/>
              </w:rPr>
            </w:pPr>
            <w:r w:rsidRPr="0096369E">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396B3B24" w14:textId="34C7636A" w:rsidR="003B1DCD" w:rsidRPr="0096369E" w:rsidRDefault="003B1DCD" w:rsidP="003B1DCD">
            <w:pPr>
              <w:spacing w:after="0" w:line="240" w:lineRule="auto"/>
              <w:jc w:val="center"/>
              <w:rPr>
                <w:rFonts w:eastAsia="Times New Roman" w:cs="Times New Roman"/>
                <w:color w:val="000000"/>
                <w:sz w:val="16"/>
                <w:szCs w:val="16"/>
                <w:lang w:eastAsia="en-GB"/>
              </w:rPr>
            </w:pPr>
            <w:proofErr w:type="spellStart"/>
            <w:r w:rsidRPr="0096369E">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tcPr>
          <w:p w14:paraId="61C89F9B" w14:textId="77777777" w:rsidR="003B1DCD" w:rsidRPr="0096369E" w:rsidRDefault="003B1DCD" w:rsidP="003B1DCD">
            <w:pPr>
              <w:spacing w:after="0" w:line="240" w:lineRule="auto"/>
              <w:jc w:val="center"/>
              <w:rPr>
                <w:rFonts w:eastAsia="Times New Roman" w:cs="Times New Roman"/>
                <w:color w:val="000000"/>
                <w:sz w:val="16"/>
                <w:szCs w:val="16"/>
                <w:lang w:eastAsia="en-GB"/>
              </w:rPr>
            </w:pPr>
          </w:p>
        </w:tc>
        <w:tc>
          <w:tcPr>
            <w:tcW w:w="395" w:type="pct"/>
            <w:vAlign w:val="center"/>
          </w:tcPr>
          <w:p w14:paraId="689FDABE" w14:textId="1B949AFF" w:rsidR="003B1DCD" w:rsidRPr="0096369E" w:rsidRDefault="003B1DCD" w:rsidP="003B1DCD">
            <w:pPr>
              <w:spacing w:after="0" w:line="240" w:lineRule="auto"/>
              <w:jc w:val="center"/>
              <w:rPr>
                <w:rFonts w:eastAsia="Times New Roman" w:cs="Times New Roman"/>
                <w:color w:val="000000"/>
                <w:sz w:val="16"/>
                <w:szCs w:val="16"/>
                <w:lang w:eastAsia="en-GB"/>
              </w:rPr>
            </w:pPr>
            <w:r w:rsidRPr="0096369E">
              <w:rPr>
                <w:rFonts w:eastAsia="Times New Roman" w:cs="Times New Roman"/>
                <w:color w:val="000000"/>
                <w:sz w:val="16"/>
                <w:szCs w:val="16"/>
                <w:lang w:eastAsia="en-GB"/>
              </w:rPr>
              <w:t>Res 14.20</w:t>
            </w: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57979845" w14:textId="77777777" w:rsidR="003B1DCD" w:rsidRPr="0096369E" w:rsidRDefault="003B1DCD" w:rsidP="003B1DCD">
            <w:pPr>
              <w:spacing w:after="0" w:line="240" w:lineRule="auto"/>
              <w:jc w:val="center"/>
              <w:rPr>
                <w:rFonts w:eastAsia="Times New Roman" w:cs="Times New Roman"/>
                <w:color w:val="000000"/>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6DB96276" w14:textId="77777777" w:rsidR="003B1DCD" w:rsidRPr="00081C84" w:rsidRDefault="003B1DCD" w:rsidP="00185DC4">
            <w:pPr>
              <w:spacing w:after="0" w:line="240" w:lineRule="auto"/>
              <w:rPr>
                <w:rFonts w:eastAsia="Times New Roman" w:cs="Times New Roman"/>
                <w:sz w:val="16"/>
                <w:szCs w:val="16"/>
                <w:lang w:eastAsia="en-GB"/>
              </w:rPr>
            </w:pPr>
          </w:p>
        </w:tc>
      </w:tr>
      <w:tr w:rsidR="003B1DCD" w:rsidRPr="00AB3F2A" w14:paraId="0C25DC5D"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204BA06F" w14:textId="77777777" w:rsidR="003B1DCD" w:rsidRPr="00346990" w:rsidRDefault="003B1DCD" w:rsidP="003B1DCD">
            <w:pPr>
              <w:spacing w:after="0" w:line="240" w:lineRule="auto"/>
              <w:jc w:val="center"/>
              <w:rPr>
                <w:rFonts w:eastAsia="Times New Roman" w:cs="Times New Roman"/>
                <w:color w:val="000000"/>
                <w:sz w:val="16"/>
                <w:szCs w:val="16"/>
                <w:lang w:eastAsia="en-GB"/>
              </w:rPr>
            </w:pPr>
            <w:r w:rsidRPr="00346990">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105696C6" w14:textId="2EB0328B" w:rsidR="003B1DCD" w:rsidRPr="00346990" w:rsidRDefault="003B1DCD" w:rsidP="003B1DCD">
            <w:pPr>
              <w:spacing w:after="0" w:line="240" w:lineRule="auto"/>
              <w:jc w:val="center"/>
              <w:rPr>
                <w:rFonts w:eastAsia="Times New Roman" w:cs="Times New Roman"/>
                <w:i/>
                <w:iCs/>
                <w:color w:val="000000"/>
                <w:sz w:val="16"/>
                <w:szCs w:val="16"/>
                <w:lang w:eastAsia="en-GB"/>
              </w:rPr>
            </w:pPr>
            <w:proofErr w:type="spellStart"/>
            <w:r w:rsidRPr="00346990">
              <w:rPr>
                <w:rFonts w:eastAsia="Times New Roman" w:cs="Times New Roman"/>
                <w:color w:val="000000"/>
                <w:sz w:val="16"/>
                <w:szCs w:val="16"/>
                <w:lang w:eastAsia="en-GB"/>
              </w:rPr>
              <w:t>Pétrel</w:t>
            </w:r>
            <w:proofErr w:type="spellEnd"/>
            <w:r w:rsidRPr="00346990">
              <w:rPr>
                <w:rFonts w:eastAsia="Times New Roman" w:cs="Times New Roman"/>
                <w:color w:val="000000"/>
                <w:sz w:val="16"/>
                <w:szCs w:val="16"/>
                <w:lang w:eastAsia="en-GB"/>
              </w:rPr>
              <w:t xml:space="preserve"> de Stejneger</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64E2D23D" w14:textId="77777777" w:rsidR="003B1DCD" w:rsidRPr="00346990" w:rsidRDefault="003B1DCD" w:rsidP="003B1DCD">
            <w:pPr>
              <w:spacing w:after="0" w:line="240" w:lineRule="auto"/>
              <w:jc w:val="center"/>
              <w:rPr>
                <w:rFonts w:eastAsia="Times New Roman" w:cs="Times New Roman"/>
                <w:i/>
                <w:iCs/>
                <w:color w:val="000000"/>
                <w:sz w:val="16"/>
                <w:szCs w:val="16"/>
                <w:lang w:eastAsia="en-GB"/>
              </w:rPr>
            </w:pPr>
            <w:r w:rsidRPr="00346990">
              <w:rPr>
                <w:rFonts w:eastAsia="Times New Roman" w:cs="Times New Roman"/>
                <w:i/>
                <w:iCs/>
                <w:color w:val="000000"/>
                <w:sz w:val="16"/>
                <w:szCs w:val="16"/>
                <w:lang w:eastAsia="en-GB"/>
              </w:rPr>
              <w:t>Pterodroma longirostris</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6CA863B8" w14:textId="77777777" w:rsidR="003B1DCD" w:rsidRPr="00346990" w:rsidRDefault="003B1DCD" w:rsidP="003B1DCD">
            <w:pPr>
              <w:spacing w:after="0" w:line="240" w:lineRule="auto"/>
              <w:jc w:val="center"/>
              <w:rPr>
                <w:rFonts w:eastAsia="Times New Roman" w:cs="Times New Roman"/>
                <w:color w:val="000000"/>
                <w:sz w:val="16"/>
                <w:szCs w:val="16"/>
                <w:lang w:eastAsia="en-GB"/>
              </w:rPr>
            </w:pPr>
            <w:r w:rsidRPr="00346990">
              <w:rPr>
                <w:rFonts w:eastAsia="Times New Roman" w:cs="Times New Roman"/>
                <w:color w:val="000000"/>
                <w:sz w:val="16"/>
                <w:szCs w:val="16"/>
                <w:lang w:eastAsia="en-GB"/>
              </w:rPr>
              <w:t>VU</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130689D3" w14:textId="57791A86" w:rsidR="003B1DCD" w:rsidRPr="00346990" w:rsidRDefault="003B1DCD" w:rsidP="003B1DCD">
            <w:pPr>
              <w:spacing w:after="0" w:line="240" w:lineRule="auto"/>
              <w:jc w:val="center"/>
              <w:rPr>
                <w:rFonts w:eastAsia="Times New Roman" w:cs="Times New Roman"/>
                <w:color w:val="000000"/>
                <w:sz w:val="16"/>
                <w:szCs w:val="16"/>
                <w:lang w:eastAsia="en-GB"/>
              </w:rPr>
            </w:pPr>
            <w:r w:rsidRPr="00346990">
              <w:rPr>
                <w:rFonts w:eastAsia="Times New Roman" w:cs="Times New Roman"/>
                <w:color w:val="000000"/>
                <w:sz w:val="16"/>
                <w:szCs w:val="16"/>
                <w:lang w:eastAsia="en-GB"/>
              </w:rPr>
              <w:t xml:space="preserve">En </w:t>
            </w:r>
            <w:proofErr w:type="spellStart"/>
            <w:r w:rsidRPr="00346990">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7CE2206A" w14:textId="1702EE57" w:rsidR="003B1DCD" w:rsidRPr="00346990" w:rsidRDefault="003B1DCD" w:rsidP="003B1DCD">
            <w:pPr>
              <w:spacing w:after="0" w:line="240" w:lineRule="auto"/>
              <w:jc w:val="center"/>
              <w:rPr>
                <w:rFonts w:eastAsia="Times New Roman" w:cs="Times New Roman"/>
                <w:color w:val="000000"/>
                <w:sz w:val="16"/>
                <w:szCs w:val="16"/>
                <w:lang w:eastAsia="en-GB"/>
              </w:rPr>
            </w:pPr>
            <w:r w:rsidRPr="00346990">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0A028EA1" w14:textId="3B1043C1" w:rsidR="003B1DCD" w:rsidRPr="00346990" w:rsidRDefault="003B1DCD" w:rsidP="003B1DCD">
            <w:pPr>
              <w:spacing w:after="0" w:line="240" w:lineRule="auto"/>
              <w:jc w:val="center"/>
              <w:rPr>
                <w:rFonts w:eastAsia="Times New Roman" w:cs="Times New Roman"/>
                <w:color w:val="000000"/>
                <w:sz w:val="16"/>
                <w:szCs w:val="16"/>
                <w:lang w:eastAsia="en-GB"/>
              </w:rPr>
            </w:pPr>
            <w:proofErr w:type="spellStart"/>
            <w:r w:rsidRPr="00346990">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tcPr>
          <w:p w14:paraId="1F265D61" w14:textId="77777777" w:rsidR="003B1DCD" w:rsidRPr="00346990" w:rsidRDefault="003B1DCD" w:rsidP="003B1DCD">
            <w:pPr>
              <w:spacing w:after="0" w:line="240" w:lineRule="auto"/>
              <w:jc w:val="center"/>
              <w:rPr>
                <w:rFonts w:eastAsia="Times New Roman" w:cs="Times New Roman"/>
                <w:color w:val="000000"/>
                <w:sz w:val="16"/>
                <w:szCs w:val="16"/>
                <w:lang w:eastAsia="en-GB"/>
              </w:rPr>
            </w:pPr>
          </w:p>
        </w:tc>
        <w:tc>
          <w:tcPr>
            <w:tcW w:w="395" w:type="pct"/>
            <w:vAlign w:val="center"/>
          </w:tcPr>
          <w:p w14:paraId="1DD91022" w14:textId="2F0AD78B" w:rsidR="003B1DCD" w:rsidRPr="00346990" w:rsidRDefault="003B1DCD" w:rsidP="003B1DCD">
            <w:pPr>
              <w:spacing w:after="0" w:line="240" w:lineRule="auto"/>
              <w:jc w:val="center"/>
              <w:rPr>
                <w:rFonts w:eastAsia="Times New Roman" w:cs="Times New Roman"/>
                <w:color w:val="000000"/>
                <w:sz w:val="16"/>
                <w:szCs w:val="16"/>
                <w:lang w:eastAsia="en-GB"/>
              </w:rPr>
            </w:pPr>
            <w:r w:rsidRPr="00346990">
              <w:rPr>
                <w:rFonts w:eastAsia="Times New Roman" w:cs="Times New Roman"/>
                <w:color w:val="000000"/>
                <w:sz w:val="16"/>
                <w:szCs w:val="16"/>
                <w:lang w:eastAsia="en-GB"/>
              </w:rPr>
              <w:t>Res 14.20</w:t>
            </w: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2B4C9D2D" w14:textId="77777777" w:rsidR="003B1DCD" w:rsidRPr="00346990" w:rsidRDefault="003B1DCD" w:rsidP="003B1DCD">
            <w:pPr>
              <w:spacing w:after="0" w:line="240" w:lineRule="auto"/>
              <w:jc w:val="center"/>
              <w:rPr>
                <w:rFonts w:eastAsia="Times New Roman" w:cs="Times New Roman"/>
                <w:color w:val="000000"/>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3536A35C" w14:textId="77777777" w:rsidR="003B1DCD" w:rsidRPr="00081C84" w:rsidRDefault="003B1DCD" w:rsidP="00185DC4">
            <w:pPr>
              <w:spacing w:after="0" w:line="240" w:lineRule="auto"/>
              <w:rPr>
                <w:rFonts w:eastAsia="Times New Roman" w:cs="Times New Roman"/>
                <w:sz w:val="16"/>
                <w:szCs w:val="16"/>
                <w:lang w:eastAsia="en-GB"/>
              </w:rPr>
            </w:pPr>
          </w:p>
        </w:tc>
      </w:tr>
      <w:tr w:rsidR="003B1DCD" w:rsidRPr="00F372EB" w14:paraId="668079C9"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23838A65" w14:textId="77777777" w:rsidR="003B1DCD" w:rsidRPr="00F372EB" w:rsidRDefault="003B1DCD" w:rsidP="003B1DCD">
            <w:pPr>
              <w:spacing w:after="0" w:line="240" w:lineRule="auto"/>
              <w:jc w:val="center"/>
              <w:rPr>
                <w:rFonts w:eastAsia="Times New Roman" w:cs="Times New Roman"/>
                <w:color w:val="000000"/>
                <w:sz w:val="16"/>
                <w:szCs w:val="16"/>
                <w:lang w:eastAsia="en-GB"/>
              </w:rPr>
            </w:pPr>
            <w:r w:rsidRPr="00F372EB">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0860F76C" w14:textId="7B0778B9" w:rsidR="003B1DCD" w:rsidRPr="00F372EB" w:rsidRDefault="003B1DCD" w:rsidP="003B1DCD">
            <w:pPr>
              <w:spacing w:after="0" w:line="240" w:lineRule="auto"/>
              <w:jc w:val="center"/>
              <w:rPr>
                <w:rFonts w:eastAsia="Times New Roman" w:cs="Times New Roman"/>
                <w:i/>
                <w:iCs/>
                <w:color w:val="000000"/>
                <w:sz w:val="16"/>
                <w:szCs w:val="16"/>
                <w:lang w:eastAsia="en-GB"/>
              </w:rPr>
            </w:pPr>
            <w:proofErr w:type="spellStart"/>
            <w:r w:rsidRPr="00F372EB">
              <w:rPr>
                <w:rFonts w:eastAsia="Times New Roman" w:cs="Times New Roman"/>
                <w:color w:val="000000"/>
                <w:sz w:val="16"/>
                <w:szCs w:val="16"/>
                <w:lang w:eastAsia="en-GB"/>
              </w:rPr>
              <w:t>Pétrel</w:t>
            </w:r>
            <w:proofErr w:type="spellEnd"/>
            <w:r w:rsidRPr="00F372EB">
              <w:rPr>
                <w:rFonts w:eastAsia="Times New Roman" w:cs="Times New Roman"/>
                <w:color w:val="000000"/>
                <w:sz w:val="16"/>
                <w:szCs w:val="16"/>
                <w:lang w:eastAsia="en-GB"/>
              </w:rPr>
              <w:t xml:space="preserve"> de Cook</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0B009C97" w14:textId="77777777" w:rsidR="003B1DCD" w:rsidRPr="00F372EB" w:rsidRDefault="003B1DCD" w:rsidP="003B1DCD">
            <w:pPr>
              <w:spacing w:after="0" w:line="240" w:lineRule="auto"/>
              <w:jc w:val="center"/>
              <w:rPr>
                <w:rFonts w:eastAsia="Times New Roman" w:cs="Times New Roman"/>
                <w:i/>
                <w:iCs/>
                <w:color w:val="000000"/>
                <w:sz w:val="16"/>
                <w:szCs w:val="16"/>
                <w:lang w:eastAsia="en-GB"/>
              </w:rPr>
            </w:pPr>
            <w:r w:rsidRPr="00F372EB">
              <w:rPr>
                <w:rFonts w:eastAsia="Times New Roman" w:cs="Times New Roman"/>
                <w:i/>
                <w:iCs/>
                <w:color w:val="000000"/>
                <w:sz w:val="16"/>
                <w:szCs w:val="16"/>
                <w:lang w:eastAsia="en-GB"/>
              </w:rPr>
              <w:t xml:space="preserve">Pterodroma </w:t>
            </w:r>
            <w:proofErr w:type="spellStart"/>
            <w:r w:rsidRPr="00F372EB">
              <w:rPr>
                <w:rFonts w:eastAsia="Times New Roman" w:cs="Times New Roman"/>
                <w:i/>
                <w:iCs/>
                <w:color w:val="000000"/>
                <w:sz w:val="16"/>
                <w:szCs w:val="16"/>
                <w:lang w:eastAsia="en-GB"/>
              </w:rPr>
              <w:t>cookii</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318402BB" w14:textId="77777777" w:rsidR="003B1DCD" w:rsidRPr="00F372EB" w:rsidRDefault="003B1DCD" w:rsidP="003B1DCD">
            <w:pPr>
              <w:spacing w:after="0" w:line="240" w:lineRule="auto"/>
              <w:jc w:val="center"/>
              <w:rPr>
                <w:rFonts w:eastAsia="Times New Roman" w:cs="Times New Roman"/>
                <w:color w:val="000000"/>
                <w:sz w:val="16"/>
                <w:szCs w:val="16"/>
                <w:lang w:eastAsia="en-GB"/>
              </w:rPr>
            </w:pPr>
            <w:r w:rsidRPr="00F372EB">
              <w:rPr>
                <w:rFonts w:eastAsia="Times New Roman" w:cs="Times New Roman"/>
                <w:color w:val="000000"/>
                <w:sz w:val="16"/>
                <w:szCs w:val="16"/>
                <w:lang w:eastAsia="en-GB"/>
              </w:rPr>
              <w:t>VU</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30698A6A" w14:textId="345B494B" w:rsidR="003B1DCD" w:rsidRPr="00F372EB" w:rsidRDefault="003B1DCD" w:rsidP="003B1DCD">
            <w:pPr>
              <w:spacing w:after="0" w:line="240" w:lineRule="auto"/>
              <w:jc w:val="center"/>
              <w:rPr>
                <w:rFonts w:eastAsia="Times New Roman" w:cs="Times New Roman"/>
                <w:color w:val="000000"/>
                <w:sz w:val="16"/>
                <w:szCs w:val="16"/>
                <w:lang w:eastAsia="en-GB"/>
              </w:rPr>
            </w:pPr>
            <w:r w:rsidRPr="00F372EB">
              <w:rPr>
                <w:rFonts w:eastAsia="Times New Roman" w:cs="Times New Roman"/>
                <w:color w:val="000000"/>
                <w:sz w:val="16"/>
                <w:szCs w:val="16"/>
                <w:lang w:eastAsia="en-GB"/>
              </w:rPr>
              <w:t xml:space="preserve">En </w:t>
            </w:r>
            <w:proofErr w:type="spellStart"/>
            <w:r w:rsidRPr="00F372EB">
              <w:rPr>
                <w:rFonts w:eastAsia="Times New Roman" w:cs="Times New Roman"/>
                <w:color w:val="000000"/>
                <w:sz w:val="16"/>
                <w:szCs w:val="16"/>
                <w:lang w:eastAsia="en-GB"/>
              </w:rPr>
              <w:t>hausse</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5BEFCD1D" w14:textId="1354F47A" w:rsidR="003B1DCD" w:rsidRPr="00F372EB" w:rsidRDefault="003B1DCD" w:rsidP="003B1DCD">
            <w:pPr>
              <w:spacing w:after="0" w:line="240" w:lineRule="auto"/>
              <w:jc w:val="center"/>
              <w:rPr>
                <w:rFonts w:eastAsia="Times New Roman" w:cs="Times New Roman"/>
                <w:color w:val="000000"/>
                <w:sz w:val="16"/>
                <w:szCs w:val="16"/>
                <w:lang w:eastAsia="en-GB"/>
              </w:rPr>
            </w:pPr>
            <w:r w:rsidRPr="00F372EB">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199CABC0" w14:textId="08C985FC" w:rsidR="003B1DCD" w:rsidRPr="00F372EB" w:rsidRDefault="003B1DCD" w:rsidP="003B1DCD">
            <w:pPr>
              <w:spacing w:after="0" w:line="240" w:lineRule="auto"/>
              <w:jc w:val="center"/>
              <w:rPr>
                <w:rFonts w:eastAsia="Times New Roman" w:cs="Times New Roman"/>
                <w:color w:val="000000"/>
                <w:sz w:val="16"/>
                <w:szCs w:val="16"/>
                <w:lang w:eastAsia="en-GB"/>
              </w:rPr>
            </w:pPr>
            <w:proofErr w:type="spellStart"/>
            <w:r w:rsidRPr="00F372EB">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tcPr>
          <w:p w14:paraId="2A75B2E7" w14:textId="77777777" w:rsidR="003B1DCD" w:rsidRPr="00F372EB" w:rsidRDefault="003B1DCD" w:rsidP="003B1DCD">
            <w:pPr>
              <w:spacing w:after="0" w:line="240" w:lineRule="auto"/>
              <w:jc w:val="center"/>
              <w:rPr>
                <w:rFonts w:eastAsia="Times New Roman" w:cs="Times New Roman"/>
                <w:color w:val="000000"/>
                <w:sz w:val="16"/>
                <w:szCs w:val="16"/>
                <w:lang w:eastAsia="en-GB"/>
              </w:rPr>
            </w:pPr>
          </w:p>
        </w:tc>
        <w:tc>
          <w:tcPr>
            <w:tcW w:w="395" w:type="pct"/>
            <w:vAlign w:val="center"/>
          </w:tcPr>
          <w:p w14:paraId="005D0CB5" w14:textId="4DFBBE18" w:rsidR="003B1DCD" w:rsidRPr="00F372EB" w:rsidRDefault="003B1DCD" w:rsidP="003B1DCD">
            <w:pPr>
              <w:spacing w:after="0" w:line="240" w:lineRule="auto"/>
              <w:jc w:val="center"/>
              <w:rPr>
                <w:rFonts w:eastAsia="Times New Roman" w:cs="Times New Roman"/>
                <w:color w:val="000000"/>
                <w:sz w:val="16"/>
                <w:szCs w:val="16"/>
                <w:lang w:eastAsia="en-GB"/>
              </w:rPr>
            </w:pPr>
            <w:r w:rsidRPr="00F372EB">
              <w:rPr>
                <w:rFonts w:eastAsia="Times New Roman" w:cs="Times New Roman"/>
                <w:color w:val="000000"/>
                <w:sz w:val="16"/>
                <w:szCs w:val="16"/>
                <w:lang w:eastAsia="en-GB"/>
              </w:rPr>
              <w:t>Res 14.20</w:t>
            </w: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0CBD257E" w14:textId="77777777" w:rsidR="003B1DCD" w:rsidRPr="00F372EB" w:rsidRDefault="003B1DCD" w:rsidP="003B1DCD">
            <w:pPr>
              <w:spacing w:after="0" w:line="240" w:lineRule="auto"/>
              <w:jc w:val="center"/>
              <w:rPr>
                <w:rFonts w:eastAsia="Times New Roman" w:cs="Times New Roman"/>
                <w:color w:val="000000"/>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4F540CEB" w14:textId="77777777" w:rsidR="003B1DCD" w:rsidRPr="00F372EB" w:rsidRDefault="003B1DCD" w:rsidP="00185DC4">
            <w:pPr>
              <w:spacing w:after="0" w:line="240" w:lineRule="auto"/>
              <w:rPr>
                <w:rFonts w:eastAsia="Times New Roman" w:cs="Times New Roman"/>
                <w:sz w:val="16"/>
                <w:szCs w:val="16"/>
                <w:lang w:eastAsia="en-GB"/>
              </w:rPr>
            </w:pPr>
          </w:p>
        </w:tc>
      </w:tr>
      <w:tr w:rsidR="003B1DCD" w:rsidRPr="00AB3F2A" w14:paraId="33E0EA52"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69CD108C" w14:textId="77777777" w:rsidR="003B1DCD" w:rsidRPr="00F372EB" w:rsidRDefault="003B1DCD" w:rsidP="003B1DCD">
            <w:pPr>
              <w:spacing w:after="0" w:line="240" w:lineRule="auto"/>
              <w:jc w:val="center"/>
              <w:rPr>
                <w:rFonts w:eastAsia="Times New Roman" w:cs="Times New Roman"/>
                <w:color w:val="000000"/>
                <w:sz w:val="16"/>
                <w:szCs w:val="16"/>
                <w:lang w:eastAsia="en-GB"/>
              </w:rPr>
            </w:pPr>
            <w:r w:rsidRPr="00F372EB">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7B00C6B6" w14:textId="47A1FB3F" w:rsidR="003B1DCD" w:rsidRPr="00F372EB" w:rsidRDefault="003B1DCD" w:rsidP="003B1DCD">
            <w:pPr>
              <w:spacing w:after="0" w:line="240" w:lineRule="auto"/>
              <w:jc w:val="center"/>
              <w:rPr>
                <w:rFonts w:eastAsia="Times New Roman" w:cs="Times New Roman"/>
                <w:i/>
                <w:iCs/>
                <w:color w:val="000000"/>
                <w:sz w:val="16"/>
                <w:szCs w:val="16"/>
                <w:lang w:eastAsia="en-GB"/>
              </w:rPr>
            </w:pPr>
            <w:proofErr w:type="spellStart"/>
            <w:r w:rsidRPr="00F372EB">
              <w:rPr>
                <w:rFonts w:eastAsia="Times New Roman" w:cs="Times New Roman"/>
                <w:color w:val="000000"/>
                <w:sz w:val="16"/>
                <w:szCs w:val="16"/>
                <w:lang w:eastAsia="en-GB"/>
              </w:rPr>
              <w:t>Pétrel</w:t>
            </w:r>
            <w:proofErr w:type="spellEnd"/>
            <w:r w:rsidRPr="00F372EB">
              <w:rPr>
                <w:rFonts w:eastAsia="Times New Roman" w:cs="Times New Roman"/>
                <w:color w:val="000000"/>
                <w:sz w:val="16"/>
                <w:szCs w:val="16"/>
                <w:lang w:eastAsia="en-GB"/>
              </w:rPr>
              <w:t xml:space="preserve"> de Pycroft</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67D43DFC" w14:textId="77777777" w:rsidR="003B1DCD" w:rsidRPr="00F372EB" w:rsidRDefault="003B1DCD" w:rsidP="003B1DCD">
            <w:pPr>
              <w:spacing w:after="0" w:line="240" w:lineRule="auto"/>
              <w:jc w:val="center"/>
              <w:rPr>
                <w:rFonts w:eastAsia="Times New Roman" w:cs="Times New Roman"/>
                <w:i/>
                <w:iCs/>
                <w:color w:val="000000"/>
                <w:sz w:val="16"/>
                <w:szCs w:val="16"/>
                <w:lang w:eastAsia="en-GB"/>
              </w:rPr>
            </w:pPr>
            <w:r w:rsidRPr="00F372EB">
              <w:rPr>
                <w:rFonts w:eastAsia="Times New Roman" w:cs="Times New Roman"/>
                <w:i/>
                <w:iCs/>
                <w:color w:val="000000"/>
                <w:sz w:val="16"/>
                <w:szCs w:val="16"/>
                <w:lang w:eastAsia="en-GB"/>
              </w:rPr>
              <w:t xml:space="preserve">Pterodroma </w:t>
            </w:r>
            <w:proofErr w:type="spellStart"/>
            <w:r w:rsidRPr="00F372EB">
              <w:rPr>
                <w:rFonts w:eastAsia="Times New Roman" w:cs="Times New Roman"/>
                <w:i/>
                <w:iCs/>
                <w:color w:val="000000"/>
                <w:sz w:val="16"/>
                <w:szCs w:val="16"/>
                <w:lang w:eastAsia="en-GB"/>
              </w:rPr>
              <w:t>pycrofti</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545ACEC7" w14:textId="77777777" w:rsidR="003B1DCD" w:rsidRPr="00F372EB" w:rsidRDefault="003B1DCD" w:rsidP="003B1DCD">
            <w:pPr>
              <w:spacing w:after="0" w:line="240" w:lineRule="auto"/>
              <w:jc w:val="center"/>
              <w:rPr>
                <w:rFonts w:eastAsia="Times New Roman" w:cs="Times New Roman"/>
                <w:color w:val="000000"/>
                <w:sz w:val="16"/>
                <w:szCs w:val="16"/>
                <w:lang w:eastAsia="en-GB"/>
              </w:rPr>
            </w:pPr>
            <w:r w:rsidRPr="00F372EB">
              <w:rPr>
                <w:rFonts w:eastAsia="Times New Roman" w:cs="Times New Roman"/>
                <w:color w:val="000000"/>
                <w:sz w:val="16"/>
                <w:szCs w:val="16"/>
                <w:lang w:eastAsia="en-GB"/>
              </w:rPr>
              <w:t>VU</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3ABB8727" w14:textId="7C983780" w:rsidR="003B1DCD" w:rsidRPr="00F372EB" w:rsidRDefault="003B1DCD" w:rsidP="003B1DCD">
            <w:pPr>
              <w:spacing w:after="0" w:line="240" w:lineRule="auto"/>
              <w:jc w:val="center"/>
              <w:rPr>
                <w:rFonts w:eastAsia="Times New Roman" w:cs="Times New Roman"/>
                <w:color w:val="000000"/>
                <w:sz w:val="16"/>
                <w:szCs w:val="16"/>
                <w:lang w:eastAsia="en-GB"/>
              </w:rPr>
            </w:pPr>
            <w:r w:rsidRPr="00F372EB">
              <w:rPr>
                <w:rFonts w:eastAsia="Times New Roman" w:cs="Times New Roman"/>
                <w:color w:val="000000"/>
                <w:sz w:val="16"/>
                <w:szCs w:val="16"/>
                <w:lang w:eastAsia="en-GB"/>
              </w:rPr>
              <w:t xml:space="preserve">En </w:t>
            </w:r>
            <w:proofErr w:type="spellStart"/>
            <w:r w:rsidRPr="00F372EB">
              <w:rPr>
                <w:rFonts w:eastAsia="Times New Roman" w:cs="Times New Roman"/>
                <w:color w:val="000000"/>
                <w:sz w:val="16"/>
                <w:szCs w:val="16"/>
                <w:lang w:eastAsia="en-GB"/>
              </w:rPr>
              <w:t>hausse</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473CBB5C" w14:textId="7F83726B" w:rsidR="003B1DCD" w:rsidRPr="00F372EB" w:rsidRDefault="003B1DCD" w:rsidP="003B1DCD">
            <w:pPr>
              <w:spacing w:after="0" w:line="240" w:lineRule="auto"/>
              <w:jc w:val="center"/>
              <w:rPr>
                <w:rFonts w:eastAsia="Times New Roman" w:cs="Times New Roman"/>
                <w:color w:val="000000"/>
                <w:sz w:val="16"/>
                <w:szCs w:val="16"/>
                <w:lang w:eastAsia="en-GB"/>
              </w:rPr>
            </w:pPr>
            <w:r w:rsidRPr="00F372EB">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7FEC8A3D" w14:textId="6071F721" w:rsidR="003B1DCD" w:rsidRPr="00F372EB" w:rsidRDefault="003B1DCD" w:rsidP="003B1DCD">
            <w:pPr>
              <w:spacing w:after="0" w:line="240" w:lineRule="auto"/>
              <w:jc w:val="center"/>
              <w:rPr>
                <w:rFonts w:eastAsia="Times New Roman" w:cs="Times New Roman"/>
                <w:color w:val="000000"/>
                <w:sz w:val="16"/>
                <w:szCs w:val="16"/>
                <w:lang w:eastAsia="en-GB"/>
              </w:rPr>
            </w:pPr>
            <w:proofErr w:type="spellStart"/>
            <w:r w:rsidRPr="00F372EB">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tcPr>
          <w:p w14:paraId="308053DA" w14:textId="77777777" w:rsidR="003B1DCD" w:rsidRPr="00F372EB" w:rsidRDefault="003B1DCD" w:rsidP="003B1DCD">
            <w:pPr>
              <w:spacing w:after="0" w:line="240" w:lineRule="auto"/>
              <w:jc w:val="center"/>
              <w:rPr>
                <w:rFonts w:eastAsia="Times New Roman" w:cs="Times New Roman"/>
                <w:color w:val="000000"/>
                <w:sz w:val="16"/>
                <w:szCs w:val="16"/>
                <w:lang w:eastAsia="en-GB"/>
              </w:rPr>
            </w:pPr>
          </w:p>
        </w:tc>
        <w:tc>
          <w:tcPr>
            <w:tcW w:w="395" w:type="pct"/>
            <w:vAlign w:val="center"/>
          </w:tcPr>
          <w:p w14:paraId="461D9841" w14:textId="4DB88D50" w:rsidR="003B1DCD" w:rsidRPr="00F372EB" w:rsidRDefault="003B1DCD" w:rsidP="003B1DCD">
            <w:pPr>
              <w:spacing w:after="0" w:line="240" w:lineRule="auto"/>
              <w:jc w:val="center"/>
              <w:rPr>
                <w:rFonts w:eastAsia="Times New Roman" w:cs="Times New Roman"/>
                <w:color w:val="000000"/>
                <w:sz w:val="16"/>
                <w:szCs w:val="16"/>
                <w:lang w:eastAsia="en-GB"/>
              </w:rPr>
            </w:pPr>
            <w:r w:rsidRPr="00F372EB">
              <w:rPr>
                <w:rFonts w:eastAsia="Times New Roman" w:cs="Times New Roman"/>
                <w:color w:val="000000"/>
                <w:sz w:val="16"/>
                <w:szCs w:val="16"/>
                <w:lang w:eastAsia="en-GB"/>
              </w:rPr>
              <w:t>Res 14.20</w:t>
            </w: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7866C915" w14:textId="77777777" w:rsidR="003B1DCD" w:rsidRPr="00F372EB" w:rsidRDefault="003B1DCD" w:rsidP="003B1DCD">
            <w:pPr>
              <w:spacing w:after="0" w:line="240" w:lineRule="auto"/>
              <w:jc w:val="center"/>
              <w:rPr>
                <w:rFonts w:eastAsia="Times New Roman" w:cs="Times New Roman"/>
                <w:color w:val="000000"/>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1A3D11CF" w14:textId="77777777" w:rsidR="003B1DCD" w:rsidRPr="00081C84" w:rsidRDefault="003B1DCD" w:rsidP="00185DC4">
            <w:pPr>
              <w:spacing w:after="0" w:line="240" w:lineRule="auto"/>
              <w:rPr>
                <w:rFonts w:eastAsia="Times New Roman" w:cs="Times New Roman"/>
                <w:sz w:val="16"/>
                <w:szCs w:val="16"/>
                <w:lang w:eastAsia="en-GB"/>
              </w:rPr>
            </w:pPr>
          </w:p>
        </w:tc>
      </w:tr>
      <w:tr w:rsidR="003B1DCD" w:rsidRPr="005053FC" w14:paraId="122C7E98"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568A2780" w14:textId="77777777" w:rsidR="003B1DCD" w:rsidRPr="005053FC" w:rsidRDefault="003B1DCD" w:rsidP="003B1DCD">
            <w:pPr>
              <w:spacing w:after="0" w:line="240" w:lineRule="auto"/>
              <w:jc w:val="center"/>
              <w:rPr>
                <w:rFonts w:eastAsia="Times New Roman" w:cs="Times New Roman"/>
                <w:color w:val="000000"/>
                <w:sz w:val="16"/>
                <w:szCs w:val="16"/>
                <w:lang w:eastAsia="en-GB"/>
              </w:rPr>
            </w:pPr>
            <w:r w:rsidRPr="005053FC">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0D1A3FEE" w14:textId="66E91CC6" w:rsidR="003B1DCD" w:rsidRPr="005053FC" w:rsidRDefault="00DC592C" w:rsidP="003B1DCD">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Pétrel des Bonin</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43134C8D" w14:textId="77777777" w:rsidR="003B1DCD" w:rsidRPr="005053FC" w:rsidRDefault="003B1DCD" w:rsidP="003B1DCD">
            <w:pPr>
              <w:spacing w:after="0" w:line="240" w:lineRule="auto"/>
              <w:jc w:val="center"/>
              <w:rPr>
                <w:rFonts w:eastAsia="Times New Roman" w:cs="Times New Roman"/>
                <w:i/>
                <w:iCs/>
                <w:color w:val="000000"/>
                <w:sz w:val="16"/>
                <w:szCs w:val="16"/>
                <w:lang w:eastAsia="en-GB"/>
              </w:rPr>
            </w:pPr>
            <w:r w:rsidRPr="005053FC">
              <w:rPr>
                <w:rFonts w:eastAsia="Times New Roman" w:cs="Times New Roman"/>
                <w:i/>
                <w:iCs/>
                <w:color w:val="000000"/>
                <w:sz w:val="16"/>
                <w:szCs w:val="16"/>
                <w:lang w:eastAsia="en-GB"/>
              </w:rPr>
              <w:t>Pterodroma hypoleuca</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566C94D0" w14:textId="77777777" w:rsidR="003B1DCD" w:rsidRPr="005053FC" w:rsidRDefault="003B1DCD" w:rsidP="003B1DCD">
            <w:pPr>
              <w:spacing w:after="0" w:line="240" w:lineRule="auto"/>
              <w:jc w:val="center"/>
              <w:rPr>
                <w:rFonts w:eastAsia="Times New Roman" w:cs="Times New Roman"/>
                <w:color w:val="000000"/>
                <w:sz w:val="16"/>
                <w:szCs w:val="16"/>
                <w:lang w:eastAsia="en-GB"/>
              </w:rPr>
            </w:pPr>
            <w:r w:rsidRPr="005053FC">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1E95D65E" w14:textId="56031C5E" w:rsidR="003B1DCD" w:rsidRPr="005053FC" w:rsidRDefault="003B1DCD" w:rsidP="003B1DCD">
            <w:pPr>
              <w:spacing w:after="0" w:line="240" w:lineRule="auto"/>
              <w:jc w:val="center"/>
              <w:rPr>
                <w:rFonts w:eastAsia="Times New Roman" w:cs="Times New Roman"/>
                <w:color w:val="000000"/>
                <w:sz w:val="16"/>
                <w:szCs w:val="16"/>
                <w:lang w:eastAsia="en-GB"/>
              </w:rPr>
            </w:pPr>
            <w:r w:rsidRPr="005053FC">
              <w:rPr>
                <w:rFonts w:eastAsia="Times New Roman" w:cs="Times New Roman"/>
                <w:color w:val="000000"/>
                <w:sz w:val="16"/>
                <w:szCs w:val="16"/>
                <w:lang w:eastAsia="en-GB"/>
              </w:rPr>
              <w:t xml:space="preserve">En </w:t>
            </w:r>
            <w:proofErr w:type="spellStart"/>
            <w:r w:rsidRPr="005053FC">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754D8FB7" w14:textId="79568868" w:rsidR="003B1DCD" w:rsidRPr="005053FC" w:rsidRDefault="003B1DCD" w:rsidP="003B1DCD">
            <w:pPr>
              <w:spacing w:after="0" w:line="240" w:lineRule="auto"/>
              <w:jc w:val="center"/>
              <w:rPr>
                <w:rFonts w:eastAsia="Times New Roman" w:cs="Times New Roman"/>
                <w:color w:val="000000"/>
                <w:sz w:val="16"/>
                <w:szCs w:val="16"/>
                <w:lang w:eastAsia="en-GB"/>
              </w:rPr>
            </w:pPr>
            <w:r w:rsidRPr="005053FC">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3B8F48D5" w14:textId="3C786F38" w:rsidR="003B1DCD" w:rsidRPr="005053FC" w:rsidRDefault="003B1DCD" w:rsidP="003B1DCD">
            <w:pPr>
              <w:spacing w:after="0" w:line="240" w:lineRule="auto"/>
              <w:jc w:val="center"/>
              <w:rPr>
                <w:rFonts w:eastAsia="Times New Roman" w:cs="Times New Roman"/>
                <w:color w:val="000000"/>
                <w:sz w:val="16"/>
                <w:szCs w:val="16"/>
                <w:lang w:eastAsia="en-GB"/>
              </w:rPr>
            </w:pPr>
            <w:proofErr w:type="spellStart"/>
            <w:r w:rsidRPr="005053FC">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02E9D5D8" w14:textId="77777777" w:rsidR="003B1DCD" w:rsidRPr="005053FC" w:rsidRDefault="003B1DCD" w:rsidP="003B1DCD">
            <w:pPr>
              <w:spacing w:after="0" w:line="240" w:lineRule="auto"/>
              <w:jc w:val="center"/>
              <w:rPr>
                <w:rFonts w:eastAsia="Times New Roman" w:cs="Times New Roman"/>
                <w:color w:val="000000"/>
                <w:sz w:val="16"/>
                <w:szCs w:val="16"/>
                <w:lang w:eastAsia="en-GB"/>
              </w:rPr>
            </w:pPr>
          </w:p>
        </w:tc>
        <w:tc>
          <w:tcPr>
            <w:tcW w:w="395" w:type="pct"/>
            <w:vAlign w:val="center"/>
          </w:tcPr>
          <w:p w14:paraId="5FBD775D" w14:textId="77777777" w:rsidR="003B1DCD" w:rsidRPr="005053FC" w:rsidRDefault="003B1DCD" w:rsidP="003B1DCD">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029917F6" w14:textId="77777777" w:rsidR="003B1DCD" w:rsidRPr="005053FC" w:rsidRDefault="003B1DCD" w:rsidP="003B1DCD">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4638F56F" w14:textId="77777777" w:rsidR="003B1DCD" w:rsidRPr="005053FC" w:rsidRDefault="003B1DCD" w:rsidP="00185DC4">
            <w:pPr>
              <w:spacing w:after="0" w:line="240" w:lineRule="auto"/>
              <w:rPr>
                <w:rFonts w:eastAsia="Times New Roman" w:cs="Times New Roman"/>
                <w:sz w:val="16"/>
                <w:szCs w:val="16"/>
                <w:lang w:eastAsia="en-GB"/>
              </w:rPr>
            </w:pPr>
          </w:p>
        </w:tc>
      </w:tr>
      <w:tr w:rsidR="003B1DCD" w:rsidRPr="00AB3F2A" w14:paraId="27BF68A7"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50013A7A" w14:textId="77777777" w:rsidR="003B1DCD" w:rsidRPr="005053FC" w:rsidRDefault="003B1DCD" w:rsidP="003B1DCD">
            <w:pPr>
              <w:spacing w:after="0" w:line="240" w:lineRule="auto"/>
              <w:jc w:val="center"/>
              <w:rPr>
                <w:rFonts w:eastAsia="Times New Roman" w:cs="Times New Roman"/>
                <w:color w:val="000000"/>
                <w:sz w:val="16"/>
                <w:szCs w:val="16"/>
                <w:lang w:eastAsia="en-GB"/>
              </w:rPr>
            </w:pPr>
            <w:r w:rsidRPr="005053FC">
              <w:rPr>
                <w:rFonts w:eastAsia="Times New Roman" w:cs="Times New Roman"/>
                <w:color w:val="000000"/>
                <w:sz w:val="16"/>
                <w:szCs w:val="16"/>
                <w:lang w:eastAsia="en-GB"/>
              </w:rPr>
              <w:lastRenderedPageBreak/>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5A2D2912" w14:textId="061BBF54" w:rsidR="003B1DCD" w:rsidRPr="005053FC" w:rsidRDefault="003A6F10" w:rsidP="003B1DCD">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Pétrel à ailes noires</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118D6DB6" w14:textId="77777777" w:rsidR="003B1DCD" w:rsidRPr="005053FC" w:rsidRDefault="003B1DCD" w:rsidP="003B1DCD">
            <w:pPr>
              <w:spacing w:after="0" w:line="240" w:lineRule="auto"/>
              <w:jc w:val="center"/>
              <w:rPr>
                <w:rFonts w:eastAsia="Times New Roman" w:cs="Times New Roman"/>
                <w:i/>
                <w:iCs/>
                <w:color w:val="000000"/>
                <w:sz w:val="16"/>
                <w:szCs w:val="16"/>
                <w:lang w:eastAsia="en-GB"/>
              </w:rPr>
            </w:pPr>
            <w:r w:rsidRPr="005053FC">
              <w:rPr>
                <w:rFonts w:eastAsia="Times New Roman" w:cs="Times New Roman"/>
                <w:i/>
                <w:iCs/>
                <w:color w:val="000000"/>
                <w:sz w:val="16"/>
                <w:szCs w:val="16"/>
                <w:lang w:eastAsia="en-GB"/>
              </w:rPr>
              <w:t xml:space="preserve">Pterodroma </w:t>
            </w:r>
            <w:proofErr w:type="spellStart"/>
            <w:r w:rsidRPr="005053FC">
              <w:rPr>
                <w:rFonts w:eastAsia="Times New Roman" w:cs="Times New Roman"/>
                <w:i/>
                <w:iCs/>
                <w:color w:val="000000"/>
                <w:sz w:val="16"/>
                <w:szCs w:val="16"/>
                <w:lang w:eastAsia="en-GB"/>
              </w:rPr>
              <w:t>nigripennis</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79B68E3E" w14:textId="77777777" w:rsidR="003B1DCD" w:rsidRPr="005053FC" w:rsidRDefault="003B1DCD" w:rsidP="003B1DCD">
            <w:pPr>
              <w:spacing w:after="0" w:line="240" w:lineRule="auto"/>
              <w:jc w:val="center"/>
              <w:rPr>
                <w:rFonts w:eastAsia="Times New Roman" w:cs="Times New Roman"/>
                <w:color w:val="000000"/>
                <w:sz w:val="16"/>
                <w:szCs w:val="16"/>
                <w:lang w:eastAsia="en-GB"/>
              </w:rPr>
            </w:pPr>
            <w:r w:rsidRPr="005053FC">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6B7BEA64" w14:textId="2B75CBE0" w:rsidR="003B1DCD" w:rsidRPr="005053FC" w:rsidRDefault="003B1DCD" w:rsidP="003B1DCD">
            <w:pPr>
              <w:spacing w:after="0" w:line="240" w:lineRule="auto"/>
              <w:jc w:val="center"/>
              <w:rPr>
                <w:rFonts w:eastAsia="Times New Roman" w:cs="Times New Roman"/>
                <w:color w:val="000000"/>
                <w:sz w:val="16"/>
                <w:szCs w:val="16"/>
                <w:lang w:eastAsia="en-GB"/>
              </w:rPr>
            </w:pPr>
            <w:r w:rsidRPr="005053FC">
              <w:rPr>
                <w:rFonts w:eastAsia="Times New Roman" w:cs="Times New Roman"/>
                <w:color w:val="000000"/>
                <w:sz w:val="16"/>
                <w:szCs w:val="16"/>
                <w:lang w:eastAsia="en-GB"/>
              </w:rPr>
              <w:t xml:space="preserve">En </w:t>
            </w:r>
            <w:proofErr w:type="spellStart"/>
            <w:r w:rsidRPr="005053FC">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0BDBE090" w14:textId="527E791F" w:rsidR="003B1DCD" w:rsidRPr="005053FC" w:rsidRDefault="003B1DCD" w:rsidP="003B1DCD">
            <w:pPr>
              <w:spacing w:after="0" w:line="240" w:lineRule="auto"/>
              <w:jc w:val="center"/>
              <w:rPr>
                <w:rFonts w:eastAsia="Times New Roman" w:cs="Times New Roman"/>
                <w:color w:val="000000"/>
                <w:sz w:val="16"/>
                <w:szCs w:val="16"/>
                <w:lang w:eastAsia="en-GB"/>
              </w:rPr>
            </w:pPr>
            <w:r w:rsidRPr="005053FC">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0D42ACE3" w14:textId="4F677F66" w:rsidR="003B1DCD" w:rsidRPr="005053FC" w:rsidRDefault="003B1DCD" w:rsidP="003B1DCD">
            <w:pPr>
              <w:spacing w:after="0" w:line="240" w:lineRule="auto"/>
              <w:jc w:val="center"/>
              <w:rPr>
                <w:rFonts w:eastAsia="Times New Roman" w:cs="Times New Roman"/>
                <w:color w:val="000000"/>
                <w:sz w:val="16"/>
                <w:szCs w:val="16"/>
                <w:lang w:eastAsia="en-GB"/>
              </w:rPr>
            </w:pPr>
            <w:proofErr w:type="spellStart"/>
            <w:r w:rsidRPr="005053FC">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51EF3942" w14:textId="77777777" w:rsidR="003B1DCD" w:rsidRPr="005053FC" w:rsidRDefault="003B1DCD" w:rsidP="003B1DCD">
            <w:pPr>
              <w:spacing w:after="0" w:line="240" w:lineRule="auto"/>
              <w:jc w:val="center"/>
              <w:rPr>
                <w:rFonts w:eastAsia="Times New Roman" w:cs="Times New Roman"/>
                <w:color w:val="000000"/>
                <w:sz w:val="16"/>
                <w:szCs w:val="16"/>
                <w:lang w:eastAsia="en-GB"/>
              </w:rPr>
            </w:pPr>
          </w:p>
        </w:tc>
        <w:tc>
          <w:tcPr>
            <w:tcW w:w="395" w:type="pct"/>
            <w:vAlign w:val="center"/>
          </w:tcPr>
          <w:p w14:paraId="61748D0A" w14:textId="77777777" w:rsidR="003B1DCD" w:rsidRPr="005053FC" w:rsidRDefault="003B1DCD" w:rsidP="003B1DCD">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4F53A055" w14:textId="77777777" w:rsidR="003B1DCD" w:rsidRPr="005053FC" w:rsidRDefault="003B1DCD" w:rsidP="003B1DCD">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563AC5B4" w14:textId="77777777" w:rsidR="003B1DCD" w:rsidRPr="00081C84" w:rsidRDefault="003B1DCD" w:rsidP="00185DC4">
            <w:pPr>
              <w:spacing w:after="0" w:line="240" w:lineRule="auto"/>
              <w:rPr>
                <w:rFonts w:eastAsia="Times New Roman" w:cs="Times New Roman"/>
                <w:sz w:val="16"/>
                <w:szCs w:val="16"/>
                <w:lang w:eastAsia="en-GB"/>
              </w:rPr>
            </w:pPr>
          </w:p>
        </w:tc>
      </w:tr>
      <w:tr w:rsidR="003B1DCD" w:rsidRPr="00AB3F2A" w14:paraId="2D7F0CDD"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751E9579" w14:textId="77777777" w:rsidR="003B1DCD" w:rsidRPr="004A069A" w:rsidRDefault="003B1DCD" w:rsidP="003B1DCD">
            <w:pPr>
              <w:spacing w:after="0" w:line="240" w:lineRule="auto"/>
              <w:jc w:val="center"/>
              <w:rPr>
                <w:rFonts w:eastAsia="Times New Roman" w:cs="Times New Roman"/>
                <w:color w:val="000000"/>
                <w:sz w:val="16"/>
                <w:szCs w:val="16"/>
                <w:lang w:eastAsia="en-GB"/>
              </w:rPr>
            </w:pPr>
            <w:r w:rsidRPr="004A069A">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315935C0" w14:textId="4F61C01A" w:rsidR="003B1DCD" w:rsidRPr="004A069A" w:rsidRDefault="003B1DCD" w:rsidP="003B1DCD">
            <w:pPr>
              <w:spacing w:after="0" w:line="240" w:lineRule="auto"/>
              <w:jc w:val="center"/>
              <w:rPr>
                <w:rFonts w:eastAsia="Times New Roman" w:cs="Times New Roman"/>
                <w:i/>
                <w:iCs/>
                <w:color w:val="000000"/>
                <w:sz w:val="16"/>
                <w:szCs w:val="16"/>
                <w:lang w:eastAsia="en-GB"/>
              </w:rPr>
            </w:pPr>
            <w:proofErr w:type="spellStart"/>
            <w:r w:rsidRPr="004A069A">
              <w:rPr>
                <w:rFonts w:eastAsia="Times New Roman" w:cs="Times New Roman"/>
                <w:color w:val="000000"/>
                <w:sz w:val="16"/>
                <w:szCs w:val="16"/>
                <w:lang w:eastAsia="en-GB"/>
              </w:rPr>
              <w:t>Pétrel</w:t>
            </w:r>
            <w:proofErr w:type="spellEnd"/>
            <w:r w:rsidRPr="004A069A">
              <w:rPr>
                <w:rFonts w:eastAsia="Times New Roman" w:cs="Times New Roman"/>
                <w:color w:val="000000"/>
                <w:sz w:val="16"/>
                <w:szCs w:val="16"/>
                <w:lang w:eastAsia="en-GB"/>
              </w:rPr>
              <w:t xml:space="preserve"> des Chatham</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466FC4B7" w14:textId="77777777" w:rsidR="003B1DCD" w:rsidRPr="004A069A" w:rsidRDefault="003B1DCD" w:rsidP="003B1DCD">
            <w:pPr>
              <w:spacing w:after="0" w:line="240" w:lineRule="auto"/>
              <w:jc w:val="center"/>
              <w:rPr>
                <w:rFonts w:eastAsia="Times New Roman" w:cs="Times New Roman"/>
                <w:i/>
                <w:iCs/>
                <w:color w:val="000000"/>
                <w:sz w:val="16"/>
                <w:szCs w:val="16"/>
                <w:lang w:eastAsia="en-GB"/>
              </w:rPr>
            </w:pPr>
            <w:r w:rsidRPr="004A069A">
              <w:rPr>
                <w:rFonts w:eastAsia="Times New Roman" w:cs="Times New Roman"/>
                <w:i/>
                <w:iCs/>
                <w:color w:val="000000"/>
                <w:sz w:val="16"/>
                <w:szCs w:val="16"/>
                <w:lang w:eastAsia="en-GB"/>
              </w:rPr>
              <w:t>Pterodroma axillaris</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48DA82A3" w14:textId="77777777" w:rsidR="003B1DCD" w:rsidRPr="004A069A" w:rsidRDefault="003B1DCD" w:rsidP="003B1DCD">
            <w:pPr>
              <w:spacing w:after="0" w:line="240" w:lineRule="auto"/>
              <w:jc w:val="center"/>
              <w:rPr>
                <w:rFonts w:eastAsia="Times New Roman" w:cs="Times New Roman"/>
                <w:color w:val="000000"/>
                <w:sz w:val="16"/>
                <w:szCs w:val="16"/>
                <w:lang w:eastAsia="en-GB"/>
              </w:rPr>
            </w:pPr>
            <w:r w:rsidRPr="004A069A">
              <w:rPr>
                <w:rFonts w:eastAsia="Times New Roman" w:cs="Times New Roman"/>
                <w:color w:val="000000"/>
                <w:sz w:val="16"/>
                <w:szCs w:val="16"/>
                <w:lang w:eastAsia="en-GB"/>
              </w:rPr>
              <w:t>VU</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01D27F1C" w14:textId="76D0F27B" w:rsidR="003B1DCD" w:rsidRPr="004A069A" w:rsidRDefault="003B1DCD" w:rsidP="003B1DCD">
            <w:pPr>
              <w:spacing w:after="0" w:line="240" w:lineRule="auto"/>
              <w:jc w:val="center"/>
              <w:rPr>
                <w:rFonts w:eastAsia="Times New Roman" w:cs="Times New Roman"/>
                <w:color w:val="000000"/>
                <w:sz w:val="16"/>
                <w:szCs w:val="16"/>
                <w:lang w:eastAsia="en-GB"/>
              </w:rPr>
            </w:pPr>
            <w:r w:rsidRPr="004A069A">
              <w:rPr>
                <w:rFonts w:eastAsia="Times New Roman" w:cs="Times New Roman"/>
                <w:color w:val="000000"/>
                <w:sz w:val="16"/>
                <w:szCs w:val="16"/>
                <w:lang w:eastAsia="en-GB"/>
              </w:rPr>
              <w:t xml:space="preserve">En </w:t>
            </w:r>
            <w:proofErr w:type="spellStart"/>
            <w:r w:rsidRPr="004A069A">
              <w:rPr>
                <w:rFonts w:eastAsia="Times New Roman" w:cs="Times New Roman"/>
                <w:color w:val="000000"/>
                <w:sz w:val="16"/>
                <w:szCs w:val="16"/>
                <w:lang w:eastAsia="en-GB"/>
              </w:rPr>
              <w:t>hausse</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03630B20" w14:textId="742D0385" w:rsidR="003B1DCD" w:rsidRPr="004A069A" w:rsidRDefault="003B1DCD" w:rsidP="003B1DCD">
            <w:pPr>
              <w:spacing w:after="0" w:line="240" w:lineRule="auto"/>
              <w:jc w:val="center"/>
              <w:rPr>
                <w:rFonts w:eastAsia="Times New Roman" w:cs="Times New Roman"/>
                <w:color w:val="000000"/>
                <w:sz w:val="16"/>
                <w:szCs w:val="16"/>
                <w:lang w:eastAsia="en-GB"/>
              </w:rPr>
            </w:pPr>
            <w:r w:rsidRPr="004A069A">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09AE75B7" w14:textId="25C3997C" w:rsidR="003B1DCD" w:rsidRPr="004A069A" w:rsidRDefault="003B1DCD" w:rsidP="003B1DCD">
            <w:pPr>
              <w:spacing w:after="0" w:line="240" w:lineRule="auto"/>
              <w:jc w:val="center"/>
              <w:rPr>
                <w:rFonts w:eastAsia="Times New Roman" w:cs="Times New Roman"/>
                <w:color w:val="000000"/>
                <w:sz w:val="16"/>
                <w:szCs w:val="16"/>
                <w:lang w:eastAsia="en-GB"/>
              </w:rPr>
            </w:pPr>
            <w:proofErr w:type="spellStart"/>
            <w:r w:rsidRPr="004A069A">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04E6A299" w14:textId="77777777" w:rsidR="003B1DCD" w:rsidRPr="004A069A" w:rsidRDefault="003B1DCD" w:rsidP="003B1DCD">
            <w:pPr>
              <w:spacing w:after="0" w:line="240" w:lineRule="auto"/>
              <w:jc w:val="center"/>
              <w:rPr>
                <w:rFonts w:eastAsia="Times New Roman" w:cs="Times New Roman"/>
                <w:color w:val="000000"/>
                <w:sz w:val="16"/>
                <w:szCs w:val="16"/>
                <w:lang w:eastAsia="en-GB"/>
              </w:rPr>
            </w:pPr>
          </w:p>
        </w:tc>
        <w:tc>
          <w:tcPr>
            <w:tcW w:w="395" w:type="pct"/>
            <w:vAlign w:val="center"/>
          </w:tcPr>
          <w:p w14:paraId="1EF889D9" w14:textId="77777777" w:rsidR="003B1DCD" w:rsidRPr="004A069A" w:rsidRDefault="003B1DCD" w:rsidP="003B1DCD">
            <w:pPr>
              <w:spacing w:after="0" w:line="240" w:lineRule="auto"/>
              <w:jc w:val="center"/>
              <w:rPr>
                <w:rFonts w:eastAsia="Times New Roman" w:cs="Times New Roman"/>
                <w:color w:val="000000"/>
                <w:sz w:val="16"/>
                <w:szCs w:val="16"/>
                <w:lang w:eastAsia="en-GB"/>
              </w:rPr>
            </w:pPr>
            <w:r w:rsidRPr="004A069A">
              <w:rPr>
                <w:rFonts w:eastAsia="Times New Roman" w:cs="Times New Roman"/>
                <w:color w:val="000000"/>
                <w:sz w:val="16"/>
                <w:szCs w:val="16"/>
                <w:lang w:eastAsia="en-GB"/>
              </w:rPr>
              <w:t>Res 14.20</w:t>
            </w: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3FCD1A99" w14:textId="77777777" w:rsidR="003B1DCD" w:rsidRPr="004A069A" w:rsidRDefault="003B1DCD" w:rsidP="003B1DCD">
            <w:pPr>
              <w:spacing w:after="0" w:line="240" w:lineRule="auto"/>
              <w:jc w:val="center"/>
              <w:rPr>
                <w:rFonts w:eastAsia="Times New Roman" w:cs="Times New Roman"/>
                <w:color w:val="000000"/>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3A8222D5" w14:textId="77777777" w:rsidR="003B1DCD" w:rsidRPr="00081C84" w:rsidRDefault="003B1DCD" w:rsidP="00185DC4">
            <w:pPr>
              <w:spacing w:after="0" w:line="240" w:lineRule="auto"/>
              <w:rPr>
                <w:rFonts w:eastAsia="Times New Roman" w:cs="Times New Roman"/>
                <w:sz w:val="16"/>
                <w:szCs w:val="16"/>
                <w:lang w:eastAsia="en-GB"/>
              </w:rPr>
            </w:pPr>
          </w:p>
        </w:tc>
      </w:tr>
      <w:tr w:rsidR="003B1DCD" w:rsidRPr="006E5C93" w14:paraId="11CF713A"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7E1D38B2" w14:textId="77777777" w:rsidR="003B1DCD" w:rsidRPr="006E5C93" w:rsidRDefault="003B1DCD" w:rsidP="003B1DCD">
            <w:pPr>
              <w:spacing w:after="0" w:line="240" w:lineRule="auto"/>
              <w:jc w:val="center"/>
              <w:rPr>
                <w:rFonts w:eastAsia="Times New Roman" w:cs="Times New Roman"/>
                <w:color w:val="000000"/>
                <w:sz w:val="16"/>
                <w:szCs w:val="16"/>
                <w:lang w:eastAsia="en-GB"/>
              </w:rPr>
            </w:pPr>
            <w:r w:rsidRPr="006E5C93">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421510A1" w14:textId="2553F99D" w:rsidR="003B1DCD" w:rsidRPr="006E5C93" w:rsidRDefault="007614D4" w:rsidP="003B1DCD">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Pétrel de Murphy</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3D2BD604" w14:textId="77777777" w:rsidR="003B1DCD" w:rsidRPr="006E5C93" w:rsidRDefault="003B1DCD" w:rsidP="003B1DCD">
            <w:pPr>
              <w:spacing w:after="0" w:line="240" w:lineRule="auto"/>
              <w:jc w:val="center"/>
              <w:rPr>
                <w:rFonts w:eastAsia="Times New Roman" w:cs="Times New Roman"/>
                <w:i/>
                <w:iCs/>
                <w:color w:val="000000"/>
                <w:sz w:val="16"/>
                <w:szCs w:val="16"/>
                <w:lang w:eastAsia="en-GB"/>
              </w:rPr>
            </w:pPr>
            <w:r w:rsidRPr="006E5C93">
              <w:rPr>
                <w:rFonts w:eastAsia="Times New Roman" w:cs="Times New Roman"/>
                <w:i/>
                <w:iCs/>
                <w:color w:val="000000"/>
                <w:sz w:val="16"/>
                <w:szCs w:val="16"/>
                <w:lang w:eastAsia="en-GB"/>
              </w:rPr>
              <w:t>Pterodroma ultima</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55BE3603" w14:textId="77777777" w:rsidR="003B1DCD" w:rsidRPr="006E5C93" w:rsidRDefault="003B1DCD" w:rsidP="003B1DCD">
            <w:pPr>
              <w:spacing w:after="0" w:line="240" w:lineRule="auto"/>
              <w:jc w:val="center"/>
              <w:rPr>
                <w:rFonts w:eastAsia="Times New Roman" w:cs="Times New Roman"/>
                <w:color w:val="000000"/>
                <w:sz w:val="16"/>
                <w:szCs w:val="16"/>
                <w:lang w:eastAsia="en-GB"/>
              </w:rPr>
            </w:pPr>
            <w:r w:rsidRPr="006E5C93">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7D2AF3C4" w14:textId="53116732" w:rsidR="003B1DCD" w:rsidRPr="006E5C93" w:rsidRDefault="003B1DCD" w:rsidP="003B1DCD">
            <w:pPr>
              <w:spacing w:after="0" w:line="240" w:lineRule="auto"/>
              <w:jc w:val="center"/>
              <w:rPr>
                <w:rFonts w:eastAsia="Times New Roman" w:cs="Times New Roman"/>
                <w:color w:val="000000"/>
                <w:sz w:val="16"/>
                <w:szCs w:val="16"/>
                <w:lang w:eastAsia="en-GB"/>
              </w:rPr>
            </w:pPr>
            <w:r w:rsidRPr="006E5C93">
              <w:rPr>
                <w:rFonts w:eastAsia="Times New Roman" w:cs="Times New Roman"/>
                <w:color w:val="000000"/>
                <w:sz w:val="16"/>
                <w:szCs w:val="16"/>
                <w:lang w:eastAsia="en-GB"/>
              </w:rPr>
              <w:t>Inconnu</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73D6AEDF" w14:textId="08CE72EF" w:rsidR="003B1DCD" w:rsidRPr="006E5C93" w:rsidRDefault="003B1DCD" w:rsidP="003B1DCD">
            <w:pPr>
              <w:spacing w:after="0" w:line="240" w:lineRule="auto"/>
              <w:jc w:val="center"/>
              <w:rPr>
                <w:rFonts w:eastAsia="Times New Roman" w:cs="Times New Roman"/>
                <w:color w:val="000000"/>
                <w:sz w:val="16"/>
                <w:szCs w:val="16"/>
                <w:lang w:eastAsia="en-GB"/>
              </w:rPr>
            </w:pPr>
            <w:r w:rsidRPr="006E5C93">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0DFF86D8" w14:textId="50236A70" w:rsidR="003B1DCD" w:rsidRPr="006E5C93" w:rsidRDefault="003B1DCD" w:rsidP="003B1DCD">
            <w:pPr>
              <w:spacing w:after="0" w:line="240" w:lineRule="auto"/>
              <w:jc w:val="center"/>
              <w:rPr>
                <w:rFonts w:eastAsia="Times New Roman" w:cs="Times New Roman"/>
                <w:color w:val="000000"/>
                <w:sz w:val="16"/>
                <w:szCs w:val="16"/>
                <w:lang w:eastAsia="en-GB"/>
              </w:rPr>
            </w:pPr>
            <w:proofErr w:type="spellStart"/>
            <w:r w:rsidRPr="006E5C93">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1EE4BA41" w14:textId="77777777" w:rsidR="003B1DCD" w:rsidRPr="006E5C93" w:rsidRDefault="003B1DCD" w:rsidP="003B1DCD">
            <w:pPr>
              <w:spacing w:after="0" w:line="240" w:lineRule="auto"/>
              <w:jc w:val="center"/>
              <w:rPr>
                <w:rFonts w:eastAsia="Times New Roman" w:cs="Times New Roman"/>
                <w:color w:val="000000"/>
                <w:sz w:val="16"/>
                <w:szCs w:val="16"/>
                <w:lang w:eastAsia="en-GB"/>
              </w:rPr>
            </w:pPr>
          </w:p>
        </w:tc>
        <w:tc>
          <w:tcPr>
            <w:tcW w:w="395" w:type="pct"/>
            <w:vAlign w:val="center"/>
          </w:tcPr>
          <w:p w14:paraId="47CA026A" w14:textId="77777777" w:rsidR="003B1DCD" w:rsidRPr="006E5C93" w:rsidRDefault="003B1DCD" w:rsidP="003B1DCD">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2BCB7C31" w14:textId="77777777" w:rsidR="003B1DCD" w:rsidRPr="006E5C93" w:rsidRDefault="003B1DCD" w:rsidP="003B1DCD">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38683BEB" w14:textId="77777777" w:rsidR="003B1DCD" w:rsidRPr="006E5C93" w:rsidRDefault="003B1DCD" w:rsidP="00185DC4">
            <w:pPr>
              <w:spacing w:after="0" w:line="240" w:lineRule="auto"/>
              <w:rPr>
                <w:rFonts w:eastAsia="Times New Roman" w:cs="Times New Roman"/>
                <w:sz w:val="16"/>
                <w:szCs w:val="16"/>
                <w:lang w:eastAsia="en-GB"/>
              </w:rPr>
            </w:pPr>
          </w:p>
        </w:tc>
      </w:tr>
      <w:tr w:rsidR="003B1DCD" w:rsidRPr="006E5C93" w14:paraId="103FCA97"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5E378327" w14:textId="77777777" w:rsidR="003B1DCD" w:rsidRPr="006E5C93" w:rsidRDefault="003B1DCD" w:rsidP="003B1DCD">
            <w:pPr>
              <w:spacing w:after="0" w:line="240" w:lineRule="auto"/>
              <w:jc w:val="center"/>
              <w:rPr>
                <w:rFonts w:eastAsia="Times New Roman" w:cs="Times New Roman"/>
                <w:color w:val="000000"/>
                <w:sz w:val="16"/>
                <w:szCs w:val="16"/>
                <w:lang w:eastAsia="en-GB"/>
              </w:rPr>
            </w:pPr>
            <w:r w:rsidRPr="006E5C93">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12AF5B25" w14:textId="7EE3AC3B" w:rsidR="003B1DCD" w:rsidRPr="006E5C93" w:rsidRDefault="004030BB" w:rsidP="003B1DCD">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Pétrel de Solander</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6C484419" w14:textId="77777777" w:rsidR="003B1DCD" w:rsidRPr="006E5C93" w:rsidRDefault="003B1DCD" w:rsidP="003B1DCD">
            <w:pPr>
              <w:spacing w:after="0" w:line="240" w:lineRule="auto"/>
              <w:jc w:val="center"/>
              <w:rPr>
                <w:rFonts w:eastAsia="Times New Roman" w:cs="Times New Roman"/>
                <w:i/>
                <w:iCs/>
                <w:color w:val="000000"/>
                <w:sz w:val="16"/>
                <w:szCs w:val="16"/>
                <w:lang w:eastAsia="en-GB"/>
              </w:rPr>
            </w:pPr>
            <w:r w:rsidRPr="006E5C93">
              <w:rPr>
                <w:rFonts w:eastAsia="Times New Roman" w:cs="Times New Roman"/>
                <w:i/>
                <w:iCs/>
                <w:color w:val="000000"/>
                <w:sz w:val="16"/>
                <w:szCs w:val="16"/>
                <w:lang w:eastAsia="en-GB"/>
              </w:rPr>
              <w:t>Pterodroma solandri</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2B6972FC" w14:textId="77777777" w:rsidR="003B1DCD" w:rsidRPr="006E5C93" w:rsidRDefault="003B1DCD" w:rsidP="003B1DCD">
            <w:pPr>
              <w:spacing w:after="0" w:line="240" w:lineRule="auto"/>
              <w:jc w:val="center"/>
              <w:rPr>
                <w:rFonts w:eastAsia="Times New Roman" w:cs="Times New Roman"/>
                <w:color w:val="000000"/>
                <w:sz w:val="16"/>
                <w:szCs w:val="16"/>
                <w:lang w:eastAsia="en-GB"/>
              </w:rPr>
            </w:pPr>
            <w:r w:rsidRPr="006E5C93">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076D09CA" w14:textId="77777777" w:rsidR="003B1DCD" w:rsidRPr="006E5C93" w:rsidRDefault="003B1DCD" w:rsidP="003B1DCD">
            <w:pPr>
              <w:spacing w:after="0" w:line="240" w:lineRule="auto"/>
              <w:jc w:val="center"/>
              <w:rPr>
                <w:rFonts w:eastAsia="Times New Roman" w:cs="Times New Roman"/>
                <w:color w:val="000000"/>
                <w:sz w:val="16"/>
                <w:szCs w:val="16"/>
                <w:lang w:eastAsia="en-GB"/>
              </w:rPr>
            </w:pPr>
            <w:r w:rsidRPr="006E5C93">
              <w:rPr>
                <w:rFonts w:eastAsia="Times New Roman" w:cs="Times New Roman"/>
                <w:color w:val="000000"/>
                <w:sz w:val="16"/>
                <w:szCs w:val="16"/>
                <w:lang w:eastAsia="en-GB"/>
              </w:rPr>
              <w:t>Stable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7D1D2E7F" w14:textId="0F476C08" w:rsidR="003B1DCD" w:rsidRPr="006E5C93" w:rsidRDefault="003B1DCD" w:rsidP="003B1DCD">
            <w:pPr>
              <w:spacing w:after="0" w:line="240" w:lineRule="auto"/>
              <w:jc w:val="center"/>
              <w:rPr>
                <w:rFonts w:eastAsia="Times New Roman" w:cs="Times New Roman"/>
                <w:color w:val="000000"/>
                <w:sz w:val="16"/>
                <w:szCs w:val="16"/>
                <w:lang w:eastAsia="en-GB"/>
              </w:rPr>
            </w:pPr>
            <w:r w:rsidRPr="006E5C93">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638DAD1B" w14:textId="017726ED" w:rsidR="003B1DCD" w:rsidRPr="006E5C93" w:rsidRDefault="003B1DCD" w:rsidP="003B1DCD">
            <w:pPr>
              <w:spacing w:after="0" w:line="240" w:lineRule="auto"/>
              <w:jc w:val="center"/>
              <w:rPr>
                <w:rFonts w:eastAsia="Times New Roman" w:cs="Times New Roman"/>
                <w:color w:val="000000"/>
                <w:sz w:val="16"/>
                <w:szCs w:val="16"/>
                <w:lang w:eastAsia="en-GB"/>
              </w:rPr>
            </w:pPr>
            <w:proofErr w:type="spellStart"/>
            <w:r w:rsidRPr="006E5C93">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4D36BF19" w14:textId="77777777" w:rsidR="003B1DCD" w:rsidRPr="006E5C93" w:rsidRDefault="003B1DCD" w:rsidP="003B1DCD">
            <w:pPr>
              <w:spacing w:after="0" w:line="240" w:lineRule="auto"/>
              <w:jc w:val="center"/>
              <w:rPr>
                <w:rFonts w:eastAsia="Times New Roman" w:cs="Times New Roman"/>
                <w:color w:val="000000"/>
                <w:sz w:val="16"/>
                <w:szCs w:val="16"/>
                <w:lang w:eastAsia="en-GB"/>
              </w:rPr>
            </w:pPr>
          </w:p>
        </w:tc>
        <w:tc>
          <w:tcPr>
            <w:tcW w:w="395" w:type="pct"/>
            <w:vAlign w:val="center"/>
          </w:tcPr>
          <w:p w14:paraId="484DF733" w14:textId="77777777" w:rsidR="003B1DCD" w:rsidRPr="006E5C93" w:rsidRDefault="003B1DCD" w:rsidP="003B1DCD">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7211468D" w14:textId="77777777" w:rsidR="003B1DCD" w:rsidRPr="006E5C93" w:rsidRDefault="003B1DCD" w:rsidP="003B1DCD">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1BCC8610" w14:textId="77777777" w:rsidR="003B1DCD" w:rsidRPr="006E5C93" w:rsidRDefault="003B1DCD" w:rsidP="00185DC4">
            <w:pPr>
              <w:spacing w:after="0" w:line="240" w:lineRule="auto"/>
              <w:rPr>
                <w:rFonts w:eastAsia="Times New Roman" w:cs="Times New Roman"/>
                <w:sz w:val="16"/>
                <w:szCs w:val="16"/>
                <w:lang w:eastAsia="en-GB"/>
              </w:rPr>
            </w:pPr>
          </w:p>
        </w:tc>
      </w:tr>
      <w:tr w:rsidR="003B1DCD" w:rsidRPr="00AB3F2A" w14:paraId="5AB7D442"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7A4BADDC" w14:textId="77777777" w:rsidR="003B1DCD" w:rsidRPr="006E5C93" w:rsidRDefault="003B1DCD" w:rsidP="003B1DCD">
            <w:pPr>
              <w:spacing w:after="0" w:line="240" w:lineRule="auto"/>
              <w:jc w:val="center"/>
              <w:rPr>
                <w:rFonts w:eastAsia="Times New Roman" w:cs="Times New Roman"/>
                <w:color w:val="000000"/>
                <w:sz w:val="16"/>
                <w:szCs w:val="16"/>
                <w:lang w:eastAsia="en-GB"/>
              </w:rPr>
            </w:pPr>
            <w:r w:rsidRPr="006E5C93">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4459DB2A" w14:textId="176595C9" w:rsidR="003B1DCD" w:rsidRPr="006E5C93" w:rsidRDefault="008C56B4" w:rsidP="003B1DCD">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 xml:space="preserve">Pétrel des </w:t>
            </w:r>
            <w:proofErr w:type="spellStart"/>
            <w:r>
              <w:rPr>
                <w:rFonts w:eastAsia="Times New Roman" w:cs="Times New Roman"/>
                <w:color w:val="000000"/>
                <w:sz w:val="16"/>
                <w:szCs w:val="16"/>
                <w:lang w:val="fr-FR" w:eastAsia="en-GB"/>
              </w:rPr>
              <w:t>Kermadec</w:t>
            </w:r>
            <w:proofErr w:type="spellEnd"/>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4639B90B" w14:textId="77777777" w:rsidR="003B1DCD" w:rsidRPr="006E5C93" w:rsidRDefault="003B1DCD" w:rsidP="003B1DCD">
            <w:pPr>
              <w:spacing w:after="0" w:line="240" w:lineRule="auto"/>
              <w:jc w:val="center"/>
              <w:rPr>
                <w:rFonts w:eastAsia="Times New Roman" w:cs="Times New Roman"/>
                <w:i/>
                <w:iCs/>
                <w:color w:val="000000"/>
                <w:sz w:val="16"/>
                <w:szCs w:val="16"/>
                <w:lang w:eastAsia="en-GB"/>
              </w:rPr>
            </w:pPr>
            <w:r w:rsidRPr="006E5C93">
              <w:rPr>
                <w:rFonts w:eastAsia="Times New Roman" w:cs="Times New Roman"/>
                <w:i/>
                <w:iCs/>
                <w:color w:val="000000"/>
                <w:sz w:val="16"/>
                <w:szCs w:val="16"/>
                <w:lang w:eastAsia="en-GB"/>
              </w:rPr>
              <w:t>Pterodroma neglecta</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2F7CAC38" w14:textId="77777777" w:rsidR="003B1DCD" w:rsidRPr="006E5C93" w:rsidRDefault="003B1DCD" w:rsidP="003B1DCD">
            <w:pPr>
              <w:spacing w:after="0" w:line="240" w:lineRule="auto"/>
              <w:jc w:val="center"/>
              <w:rPr>
                <w:rFonts w:eastAsia="Times New Roman" w:cs="Times New Roman"/>
                <w:color w:val="000000"/>
                <w:sz w:val="16"/>
                <w:szCs w:val="16"/>
                <w:lang w:eastAsia="en-GB"/>
              </w:rPr>
            </w:pPr>
            <w:r w:rsidRPr="006E5C93">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5CE7B649" w14:textId="6A8B4D83" w:rsidR="003B1DCD" w:rsidRPr="006E5C93" w:rsidRDefault="003B1DCD" w:rsidP="003B1DCD">
            <w:pPr>
              <w:spacing w:after="0" w:line="240" w:lineRule="auto"/>
              <w:jc w:val="center"/>
              <w:rPr>
                <w:rFonts w:eastAsia="Times New Roman" w:cs="Times New Roman"/>
                <w:color w:val="000000"/>
                <w:sz w:val="16"/>
                <w:szCs w:val="16"/>
                <w:lang w:eastAsia="en-GB"/>
              </w:rPr>
            </w:pPr>
            <w:r w:rsidRPr="006E5C93">
              <w:rPr>
                <w:rFonts w:eastAsia="Times New Roman" w:cs="Times New Roman"/>
                <w:color w:val="000000"/>
                <w:sz w:val="16"/>
                <w:szCs w:val="16"/>
                <w:lang w:eastAsia="en-GB"/>
              </w:rPr>
              <w:t xml:space="preserve">En </w:t>
            </w:r>
            <w:proofErr w:type="spellStart"/>
            <w:r w:rsidRPr="006E5C93">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4048F579" w14:textId="4C91E17B" w:rsidR="003B1DCD" w:rsidRPr="006E5C93" w:rsidRDefault="003B1DCD" w:rsidP="003B1DCD">
            <w:pPr>
              <w:spacing w:after="0" w:line="240" w:lineRule="auto"/>
              <w:jc w:val="center"/>
              <w:rPr>
                <w:rFonts w:eastAsia="Times New Roman" w:cs="Times New Roman"/>
                <w:color w:val="000000"/>
                <w:sz w:val="16"/>
                <w:szCs w:val="16"/>
                <w:lang w:eastAsia="en-GB"/>
              </w:rPr>
            </w:pPr>
            <w:r w:rsidRPr="006E5C93">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49FDEC76" w14:textId="1C462040" w:rsidR="003B1DCD" w:rsidRPr="006E5C93" w:rsidRDefault="003B1DCD" w:rsidP="003B1DCD">
            <w:pPr>
              <w:spacing w:after="0" w:line="240" w:lineRule="auto"/>
              <w:jc w:val="center"/>
              <w:rPr>
                <w:rFonts w:eastAsia="Times New Roman" w:cs="Times New Roman"/>
                <w:color w:val="000000"/>
                <w:sz w:val="16"/>
                <w:szCs w:val="16"/>
                <w:lang w:eastAsia="en-GB"/>
              </w:rPr>
            </w:pPr>
            <w:proofErr w:type="spellStart"/>
            <w:r w:rsidRPr="006E5C93">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2D654BFA" w14:textId="77777777" w:rsidR="003B1DCD" w:rsidRPr="006E5C93" w:rsidRDefault="003B1DCD" w:rsidP="003B1DCD">
            <w:pPr>
              <w:spacing w:after="0" w:line="240" w:lineRule="auto"/>
              <w:jc w:val="center"/>
              <w:rPr>
                <w:rFonts w:eastAsia="Times New Roman" w:cs="Times New Roman"/>
                <w:color w:val="000000"/>
                <w:sz w:val="16"/>
                <w:szCs w:val="16"/>
                <w:lang w:eastAsia="en-GB"/>
              </w:rPr>
            </w:pPr>
          </w:p>
        </w:tc>
        <w:tc>
          <w:tcPr>
            <w:tcW w:w="395" w:type="pct"/>
            <w:vAlign w:val="center"/>
          </w:tcPr>
          <w:p w14:paraId="222078E2" w14:textId="77777777" w:rsidR="003B1DCD" w:rsidRPr="006E5C93" w:rsidRDefault="003B1DCD" w:rsidP="003B1DCD">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52CA3F61" w14:textId="77777777" w:rsidR="003B1DCD" w:rsidRPr="006E5C93" w:rsidRDefault="003B1DCD" w:rsidP="003B1DCD">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33EE5ECE" w14:textId="77777777" w:rsidR="003B1DCD" w:rsidRPr="00081C84" w:rsidRDefault="003B1DCD" w:rsidP="00185DC4">
            <w:pPr>
              <w:spacing w:after="0" w:line="240" w:lineRule="auto"/>
              <w:rPr>
                <w:rFonts w:eastAsia="Times New Roman" w:cs="Times New Roman"/>
                <w:sz w:val="16"/>
                <w:szCs w:val="16"/>
                <w:lang w:eastAsia="en-GB"/>
              </w:rPr>
            </w:pPr>
          </w:p>
        </w:tc>
      </w:tr>
      <w:tr w:rsidR="003B1DCD" w:rsidRPr="00AB3F2A" w14:paraId="2DD9DAEC"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5956D67F" w14:textId="77777777" w:rsidR="003B1DCD" w:rsidRPr="004A069A" w:rsidRDefault="003B1DCD" w:rsidP="003B1DCD">
            <w:pPr>
              <w:spacing w:after="0" w:line="240" w:lineRule="auto"/>
              <w:jc w:val="center"/>
              <w:rPr>
                <w:rFonts w:eastAsia="Times New Roman" w:cs="Times New Roman"/>
                <w:color w:val="000000"/>
                <w:sz w:val="16"/>
                <w:szCs w:val="16"/>
                <w:lang w:eastAsia="en-GB"/>
              </w:rPr>
            </w:pPr>
            <w:r w:rsidRPr="004A069A">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736F9CE7" w14:textId="524936E4" w:rsidR="003B1DCD" w:rsidRPr="004A069A" w:rsidRDefault="003B1DCD" w:rsidP="003B1DCD">
            <w:pPr>
              <w:spacing w:after="0" w:line="240" w:lineRule="auto"/>
              <w:jc w:val="center"/>
              <w:rPr>
                <w:rFonts w:eastAsia="Times New Roman" w:cs="Times New Roman"/>
                <w:i/>
                <w:iCs/>
                <w:color w:val="000000"/>
                <w:sz w:val="16"/>
                <w:szCs w:val="16"/>
                <w:lang w:eastAsia="en-GB"/>
              </w:rPr>
            </w:pPr>
            <w:proofErr w:type="spellStart"/>
            <w:r w:rsidRPr="004A069A">
              <w:rPr>
                <w:rFonts w:eastAsia="Times New Roman" w:cs="Times New Roman"/>
                <w:color w:val="000000"/>
                <w:sz w:val="16"/>
                <w:szCs w:val="16"/>
                <w:lang w:eastAsia="en-GB"/>
              </w:rPr>
              <w:t>Pétrel</w:t>
            </w:r>
            <w:proofErr w:type="spellEnd"/>
            <w:r w:rsidRPr="004A069A">
              <w:rPr>
                <w:rFonts w:eastAsia="Times New Roman" w:cs="Times New Roman"/>
                <w:color w:val="000000"/>
                <w:sz w:val="16"/>
                <w:szCs w:val="16"/>
                <w:lang w:eastAsia="en-GB"/>
              </w:rPr>
              <w:t xml:space="preserve"> de Trindade</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1BE330CC" w14:textId="77777777" w:rsidR="003B1DCD" w:rsidRPr="004A069A" w:rsidRDefault="003B1DCD" w:rsidP="003B1DCD">
            <w:pPr>
              <w:spacing w:after="0" w:line="240" w:lineRule="auto"/>
              <w:jc w:val="center"/>
              <w:rPr>
                <w:rFonts w:eastAsia="Times New Roman" w:cs="Times New Roman"/>
                <w:i/>
                <w:iCs/>
                <w:color w:val="000000"/>
                <w:sz w:val="16"/>
                <w:szCs w:val="16"/>
                <w:lang w:eastAsia="en-GB"/>
              </w:rPr>
            </w:pPr>
            <w:r w:rsidRPr="004A069A">
              <w:rPr>
                <w:rFonts w:eastAsia="Times New Roman" w:cs="Times New Roman"/>
                <w:i/>
                <w:iCs/>
                <w:color w:val="000000"/>
                <w:sz w:val="16"/>
                <w:szCs w:val="16"/>
                <w:lang w:eastAsia="en-GB"/>
              </w:rPr>
              <w:t xml:space="preserve">Pterodroma </w:t>
            </w:r>
            <w:proofErr w:type="spellStart"/>
            <w:r w:rsidRPr="004A069A">
              <w:rPr>
                <w:rFonts w:eastAsia="Times New Roman" w:cs="Times New Roman"/>
                <w:i/>
                <w:iCs/>
                <w:color w:val="000000"/>
                <w:sz w:val="16"/>
                <w:szCs w:val="16"/>
                <w:lang w:eastAsia="en-GB"/>
              </w:rPr>
              <w:t>arminjoniana</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75D3C4B8" w14:textId="77777777" w:rsidR="003B1DCD" w:rsidRPr="004A069A" w:rsidRDefault="003B1DCD" w:rsidP="003B1DCD">
            <w:pPr>
              <w:spacing w:after="0" w:line="240" w:lineRule="auto"/>
              <w:jc w:val="center"/>
              <w:rPr>
                <w:rFonts w:eastAsia="Times New Roman" w:cs="Times New Roman"/>
                <w:color w:val="000000"/>
                <w:sz w:val="16"/>
                <w:szCs w:val="16"/>
                <w:lang w:eastAsia="en-GB"/>
              </w:rPr>
            </w:pPr>
            <w:r w:rsidRPr="004A069A">
              <w:rPr>
                <w:rFonts w:eastAsia="Times New Roman" w:cs="Times New Roman"/>
                <w:color w:val="000000"/>
                <w:sz w:val="16"/>
                <w:szCs w:val="16"/>
                <w:lang w:eastAsia="en-GB"/>
              </w:rPr>
              <w:t>VU</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582EB30A" w14:textId="77777777" w:rsidR="003B1DCD" w:rsidRPr="004A069A" w:rsidRDefault="003B1DCD" w:rsidP="003B1DCD">
            <w:pPr>
              <w:spacing w:after="0" w:line="240" w:lineRule="auto"/>
              <w:jc w:val="center"/>
              <w:rPr>
                <w:rFonts w:eastAsia="Times New Roman" w:cs="Times New Roman"/>
                <w:color w:val="000000"/>
                <w:sz w:val="16"/>
                <w:szCs w:val="16"/>
                <w:lang w:eastAsia="en-GB"/>
              </w:rPr>
            </w:pPr>
            <w:r w:rsidRPr="004A069A">
              <w:rPr>
                <w:rFonts w:eastAsia="Times New Roman" w:cs="Times New Roman"/>
                <w:color w:val="000000"/>
                <w:sz w:val="16"/>
                <w:szCs w:val="16"/>
                <w:lang w:eastAsia="en-GB"/>
              </w:rPr>
              <w:t>Stable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12976B90" w14:textId="4BA96DC8" w:rsidR="003B1DCD" w:rsidRPr="004A069A" w:rsidRDefault="003B1DCD" w:rsidP="003B1DCD">
            <w:pPr>
              <w:spacing w:after="0" w:line="240" w:lineRule="auto"/>
              <w:jc w:val="center"/>
              <w:rPr>
                <w:rFonts w:eastAsia="Times New Roman" w:cs="Times New Roman"/>
                <w:color w:val="000000"/>
                <w:sz w:val="16"/>
                <w:szCs w:val="16"/>
                <w:lang w:eastAsia="en-GB"/>
              </w:rPr>
            </w:pPr>
            <w:r w:rsidRPr="004A069A">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5606407D" w14:textId="1AA1CB19" w:rsidR="003B1DCD" w:rsidRPr="004A069A" w:rsidRDefault="003B1DCD" w:rsidP="003B1DCD">
            <w:pPr>
              <w:spacing w:after="0" w:line="240" w:lineRule="auto"/>
              <w:jc w:val="center"/>
              <w:rPr>
                <w:rFonts w:eastAsia="Times New Roman" w:cs="Times New Roman"/>
                <w:color w:val="000000"/>
                <w:sz w:val="16"/>
                <w:szCs w:val="16"/>
                <w:lang w:eastAsia="en-GB"/>
              </w:rPr>
            </w:pPr>
            <w:proofErr w:type="spellStart"/>
            <w:r w:rsidRPr="004A069A">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48E4D8B2" w14:textId="77777777" w:rsidR="003B1DCD" w:rsidRPr="004A069A" w:rsidRDefault="003B1DCD" w:rsidP="003B1DCD">
            <w:pPr>
              <w:spacing w:after="0" w:line="240" w:lineRule="auto"/>
              <w:jc w:val="center"/>
              <w:rPr>
                <w:rFonts w:eastAsia="Times New Roman" w:cs="Times New Roman"/>
                <w:color w:val="000000"/>
                <w:sz w:val="16"/>
                <w:szCs w:val="16"/>
                <w:lang w:eastAsia="en-GB"/>
              </w:rPr>
            </w:pPr>
          </w:p>
        </w:tc>
        <w:tc>
          <w:tcPr>
            <w:tcW w:w="395" w:type="pct"/>
            <w:vAlign w:val="center"/>
          </w:tcPr>
          <w:p w14:paraId="0E5A03FA" w14:textId="77777777" w:rsidR="003B1DCD" w:rsidRPr="004A069A" w:rsidRDefault="003B1DCD" w:rsidP="003B1DCD">
            <w:pPr>
              <w:spacing w:after="0" w:line="240" w:lineRule="auto"/>
              <w:jc w:val="center"/>
              <w:rPr>
                <w:rFonts w:eastAsia="Times New Roman" w:cs="Times New Roman"/>
                <w:color w:val="000000"/>
                <w:sz w:val="16"/>
                <w:szCs w:val="16"/>
                <w:lang w:eastAsia="en-GB"/>
              </w:rPr>
            </w:pPr>
            <w:r w:rsidRPr="004A069A">
              <w:rPr>
                <w:rFonts w:eastAsia="Times New Roman" w:cs="Times New Roman"/>
                <w:color w:val="000000"/>
                <w:sz w:val="16"/>
                <w:szCs w:val="16"/>
                <w:lang w:eastAsia="en-GB"/>
              </w:rPr>
              <w:t>Res 14.20</w:t>
            </w: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2E574319" w14:textId="77777777" w:rsidR="003B1DCD" w:rsidRPr="004A069A" w:rsidRDefault="003B1DCD" w:rsidP="003B1DCD">
            <w:pPr>
              <w:spacing w:after="0" w:line="240" w:lineRule="auto"/>
              <w:jc w:val="center"/>
              <w:rPr>
                <w:rFonts w:eastAsia="Times New Roman" w:cs="Times New Roman"/>
                <w:color w:val="000000"/>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64B5CF2D" w14:textId="77777777" w:rsidR="003B1DCD" w:rsidRPr="00081C84" w:rsidRDefault="003B1DCD" w:rsidP="00185DC4">
            <w:pPr>
              <w:spacing w:after="0" w:line="240" w:lineRule="auto"/>
              <w:rPr>
                <w:rFonts w:eastAsia="Times New Roman" w:cs="Times New Roman"/>
                <w:sz w:val="16"/>
                <w:szCs w:val="16"/>
                <w:lang w:eastAsia="en-GB"/>
              </w:rPr>
            </w:pPr>
          </w:p>
        </w:tc>
      </w:tr>
      <w:tr w:rsidR="003B1DCD" w:rsidRPr="00AB3F2A" w14:paraId="45CE9D4A"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19B066F4" w14:textId="77777777" w:rsidR="003B1DCD" w:rsidRPr="00FC47E4" w:rsidRDefault="003B1DCD" w:rsidP="003B1DCD">
            <w:pPr>
              <w:spacing w:after="0" w:line="240" w:lineRule="auto"/>
              <w:jc w:val="center"/>
              <w:rPr>
                <w:rFonts w:eastAsia="Times New Roman" w:cs="Times New Roman"/>
                <w:color w:val="000000"/>
                <w:sz w:val="16"/>
                <w:szCs w:val="16"/>
                <w:lang w:eastAsia="en-GB"/>
              </w:rPr>
            </w:pPr>
            <w:r w:rsidRPr="00FC47E4">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1F6A629A" w14:textId="45CAED35" w:rsidR="003B1DCD" w:rsidRPr="00FC47E4" w:rsidRDefault="00E51570" w:rsidP="003B1DCD">
            <w:pPr>
              <w:spacing w:after="0" w:line="240" w:lineRule="auto"/>
              <w:jc w:val="center"/>
              <w:rPr>
                <w:rFonts w:eastAsia="Times New Roman" w:cs="Times New Roman"/>
                <w:i/>
                <w:iCs/>
                <w:color w:val="000000"/>
                <w:sz w:val="16"/>
                <w:szCs w:val="16"/>
                <w:lang w:eastAsia="en-GB"/>
              </w:rPr>
            </w:pPr>
            <w:r>
              <w:rPr>
                <w:rFonts w:eastAsia="Times New Roman" w:cs="Times New Roman"/>
                <w:color w:val="000000"/>
                <w:sz w:val="16"/>
                <w:szCs w:val="16"/>
                <w:lang w:val="fr-FR" w:eastAsia="en-GB"/>
              </w:rPr>
              <w:t>Pétrel du Herald</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4F557E1E" w14:textId="77777777" w:rsidR="003B1DCD" w:rsidRPr="00FC47E4" w:rsidRDefault="003B1DCD" w:rsidP="003B1DCD">
            <w:pPr>
              <w:spacing w:after="0" w:line="240" w:lineRule="auto"/>
              <w:jc w:val="center"/>
              <w:rPr>
                <w:rFonts w:eastAsia="Times New Roman" w:cs="Times New Roman"/>
                <w:i/>
                <w:iCs/>
                <w:color w:val="000000"/>
                <w:sz w:val="16"/>
                <w:szCs w:val="16"/>
                <w:lang w:eastAsia="en-GB"/>
              </w:rPr>
            </w:pPr>
            <w:r w:rsidRPr="00FC47E4">
              <w:rPr>
                <w:rFonts w:eastAsia="Times New Roman" w:cs="Times New Roman"/>
                <w:i/>
                <w:iCs/>
                <w:color w:val="000000"/>
                <w:sz w:val="16"/>
                <w:szCs w:val="16"/>
                <w:lang w:eastAsia="en-GB"/>
              </w:rPr>
              <w:t xml:space="preserve">Pterodroma </w:t>
            </w:r>
            <w:proofErr w:type="spellStart"/>
            <w:r w:rsidRPr="00FC47E4">
              <w:rPr>
                <w:rFonts w:eastAsia="Times New Roman" w:cs="Times New Roman"/>
                <w:i/>
                <w:iCs/>
                <w:color w:val="000000"/>
                <w:sz w:val="16"/>
                <w:szCs w:val="16"/>
                <w:lang w:eastAsia="en-GB"/>
              </w:rPr>
              <w:t>heraldica</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1DD42C60" w14:textId="77777777" w:rsidR="003B1DCD" w:rsidRPr="00FC47E4" w:rsidRDefault="003B1DCD" w:rsidP="003B1DCD">
            <w:pPr>
              <w:spacing w:after="0" w:line="240" w:lineRule="auto"/>
              <w:jc w:val="center"/>
              <w:rPr>
                <w:rFonts w:eastAsia="Times New Roman" w:cs="Times New Roman"/>
                <w:color w:val="000000"/>
                <w:sz w:val="16"/>
                <w:szCs w:val="16"/>
                <w:lang w:eastAsia="en-GB"/>
              </w:rPr>
            </w:pPr>
            <w:r w:rsidRPr="00FC47E4">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6FB732CB" w14:textId="3D8F0D2A" w:rsidR="003B1DCD" w:rsidRPr="00FC47E4" w:rsidRDefault="003B1DCD" w:rsidP="003B1DCD">
            <w:pPr>
              <w:spacing w:after="0" w:line="240" w:lineRule="auto"/>
              <w:jc w:val="center"/>
              <w:rPr>
                <w:rFonts w:eastAsia="Times New Roman" w:cs="Times New Roman"/>
                <w:color w:val="000000"/>
                <w:sz w:val="16"/>
                <w:szCs w:val="16"/>
                <w:lang w:eastAsia="en-GB"/>
              </w:rPr>
            </w:pPr>
            <w:r w:rsidRPr="00FC47E4">
              <w:rPr>
                <w:rFonts w:eastAsia="Times New Roman" w:cs="Times New Roman"/>
                <w:color w:val="000000"/>
                <w:sz w:val="16"/>
                <w:szCs w:val="16"/>
                <w:lang w:eastAsia="en-GB"/>
              </w:rPr>
              <w:t xml:space="preserve">En </w:t>
            </w:r>
            <w:proofErr w:type="spellStart"/>
            <w:r w:rsidRPr="00FC47E4">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6224805E" w14:textId="25933639" w:rsidR="003B1DCD" w:rsidRPr="00FC47E4" w:rsidRDefault="003B1DCD" w:rsidP="003B1DCD">
            <w:pPr>
              <w:spacing w:after="0" w:line="240" w:lineRule="auto"/>
              <w:jc w:val="center"/>
              <w:rPr>
                <w:rFonts w:eastAsia="Times New Roman" w:cs="Times New Roman"/>
                <w:color w:val="000000"/>
                <w:sz w:val="16"/>
                <w:szCs w:val="16"/>
                <w:lang w:eastAsia="en-GB"/>
              </w:rPr>
            </w:pPr>
            <w:r w:rsidRPr="00FC47E4">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2D5D8245" w14:textId="3333DE02" w:rsidR="003B1DCD" w:rsidRPr="00FC47E4" w:rsidRDefault="003B1DCD" w:rsidP="003B1DCD">
            <w:pPr>
              <w:spacing w:after="0" w:line="240" w:lineRule="auto"/>
              <w:jc w:val="center"/>
              <w:rPr>
                <w:rFonts w:eastAsia="Times New Roman" w:cs="Times New Roman"/>
                <w:color w:val="000000"/>
                <w:sz w:val="16"/>
                <w:szCs w:val="16"/>
                <w:lang w:eastAsia="en-GB"/>
              </w:rPr>
            </w:pPr>
            <w:proofErr w:type="spellStart"/>
            <w:r w:rsidRPr="00FC47E4">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775B6F06" w14:textId="77777777" w:rsidR="003B1DCD" w:rsidRPr="00FC47E4" w:rsidRDefault="003B1DCD" w:rsidP="003B1DCD">
            <w:pPr>
              <w:spacing w:after="0" w:line="240" w:lineRule="auto"/>
              <w:jc w:val="center"/>
              <w:rPr>
                <w:rFonts w:eastAsia="Times New Roman" w:cs="Times New Roman"/>
                <w:color w:val="000000"/>
                <w:sz w:val="16"/>
                <w:szCs w:val="16"/>
                <w:lang w:eastAsia="en-GB"/>
              </w:rPr>
            </w:pPr>
          </w:p>
        </w:tc>
        <w:tc>
          <w:tcPr>
            <w:tcW w:w="395" w:type="pct"/>
            <w:vAlign w:val="center"/>
          </w:tcPr>
          <w:p w14:paraId="09BF30D8" w14:textId="77777777" w:rsidR="003B1DCD" w:rsidRPr="00FC47E4" w:rsidRDefault="003B1DCD" w:rsidP="003B1DCD">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06C18518" w14:textId="77777777" w:rsidR="003B1DCD" w:rsidRPr="00FC47E4" w:rsidRDefault="003B1DCD" w:rsidP="003B1DCD">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491BAD27" w14:textId="77777777" w:rsidR="003B1DCD" w:rsidRPr="00081C84" w:rsidRDefault="003B1DCD" w:rsidP="00185DC4">
            <w:pPr>
              <w:spacing w:after="0" w:line="240" w:lineRule="auto"/>
              <w:rPr>
                <w:rFonts w:eastAsia="Times New Roman" w:cs="Times New Roman"/>
                <w:sz w:val="16"/>
                <w:szCs w:val="16"/>
                <w:lang w:eastAsia="en-GB"/>
              </w:rPr>
            </w:pPr>
          </w:p>
        </w:tc>
      </w:tr>
      <w:tr w:rsidR="003B1DCD" w:rsidRPr="00AB3F2A" w14:paraId="258C4E8A"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2274FDD8" w14:textId="77777777" w:rsidR="003B1DCD" w:rsidRPr="00022565" w:rsidRDefault="003B1DCD" w:rsidP="003B1DCD">
            <w:pPr>
              <w:spacing w:after="0" w:line="240" w:lineRule="auto"/>
              <w:jc w:val="center"/>
              <w:rPr>
                <w:rFonts w:eastAsia="Times New Roman" w:cs="Times New Roman"/>
                <w:color w:val="000000"/>
                <w:sz w:val="16"/>
                <w:szCs w:val="16"/>
                <w:lang w:eastAsia="en-GB"/>
              </w:rPr>
            </w:pPr>
            <w:r w:rsidRPr="00022565">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7D3B18C3" w14:textId="1DBA2149" w:rsidR="003B1DCD" w:rsidRPr="00022565" w:rsidRDefault="003B1DCD" w:rsidP="003B1DCD">
            <w:pPr>
              <w:spacing w:after="0" w:line="240" w:lineRule="auto"/>
              <w:jc w:val="center"/>
              <w:rPr>
                <w:rFonts w:eastAsia="Times New Roman" w:cs="Times New Roman"/>
                <w:i/>
                <w:iCs/>
                <w:color w:val="000000"/>
                <w:sz w:val="16"/>
                <w:szCs w:val="16"/>
                <w:lang w:eastAsia="en-GB"/>
              </w:rPr>
            </w:pPr>
            <w:proofErr w:type="spellStart"/>
            <w:r w:rsidRPr="00022565">
              <w:rPr>
                <w:rFonts w:eastAsia="Times New Roman" w:cs="Times New Roman"/>
                <w:color w:val="000000"/>
                <w:sz w:val="16"/>
                <w:szCs w:val="16"/>
                <w:lang w:eastAsia="en-GB"/>
              </w:rPr>
              <w:t>Pétrel</w:t>
            </w:r>
            <w:proofErr w:type="spellEnd"/>
            <w:r w:rsidRPr="00022565">
              <w:rPr>
                <w:rFonts w:eastAsia="Times New Roman" w:cs="Times New Roman"/>
                <w:color w:val="000000"/>
                <w:sz w:val="16"/>
                <w:szCs w:val="16"/>
                <w:lang w:eastAsia="en-GB"/>
              </w:rPr>
              <w:t xml:space="preserve"> de Henderson</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5F31F41D" w14:textId="77777777" w:rsidR="003B1DCD" w:rsidRPr="00022565" w:rsidRDefault="003B1DCD" w:rsidP="003B1DCD">
            <w:pPr>
              <w:spacing w:after="0" w:line="240" w:lineRule="auto"/>
              <w:jc w:val="center"/>
              <w:rPr>
                <w:rFonts w:eastAsia="Times New Roman" w:cs="Times New Roman"/>
                <w:i/>
                <w:iCs/>
                <w:color w:val="000000"/>
                <w:sz w:val="16"/>
                <w:szCs w:val="16"/>
                <w:lang w:eastAsia="en-GB"/>
              </w:rPr>
            </w:pPr>
            <w:r w:rsidRPr="00022565">
              <w:rPr>
                <w:rFonts w:eastAsia="Times New Roman" w:cs="Times New Roman"/>
                <w:i/>
                <w:iCs/>
                <w:color w:val="000000"/>
                <w:sz w:val="16"/>
                <w:szCs w:val="16"/>
                <w:lang w:eastAsia="en-GB"/>
              </w:rPr>
              <w:t xml:space="preserve">Pterodroma </w:t>
            </w:r>
            <w:proofErr w:type="spellStart"/>
            <w:r w:rsidRPr="00022565">
              <w:rPr>
                <w:rFonts w:eastAsia="Times New Roman" w:cs="Times New Roman"/>
                <w:i/>
                <w:iCs/>
                <w:color w:val="000000"/>
                <w:sz w:val="16"/>
                <w:szCs w:val="16"/>
                <w:lang w:eastAsia="en-GB"/>
              </w:rPr>
              <w:t>atrata</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1A6EDF5E" w14:textId="77777777" w:rsidR="003B1DCD" w:rsidRPr="00022565" w:rsidRDefault="003B1DCD" w:rsidP="003B1DCD">
            <w:pPr>
              <w:spacing w:after="0" w:line="240" w:lineRule="auto"/>
              <w:jc w:val="center"/>
              <w:rPr>
                <w:rFonts w:eastAsia="Times New Roman" w:cs="Times New Roman"/>
                <w:color w:val="000000"/>
                <w:sz w:val="16"/>
                <w:szCs w:val="16"/>
                <w:lang w:eastAsia="en-GB"/>
              </w:rPr>
            </w:pPr>
            <w:r w:rsidRPr="00022565">
              <w:rPr>
                <w:rFonts w:eastAsia="Times New Roman" w:cs="Times New Roman"/>
                <w:color w:val="000000"/>
                <w:sz w:val="16"/>
                <w:szCs w:val="16"/>
                <w:lang w:eastAsia="en-GB"/>
              </w:rPr>
              <w:t>EN</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2A7BE308" w14:textId="6BACCAED" w:rsidR="003B1DCD" w:rsidRPr="00022565" w:rsidRDefault="003B1DCD" w:rsidP="003B1DCD">
            <w:pPr>
              <w:spacing w:after="0" w:line="240" w:lineRule="auto"/>
              <w:jc w:val="center"/>
              <w:rPr>
                <w:rFonts w:eastAsia="Times New Roman" w:cs="Times New Roman"/>
                <w:color w:val="000000"/>
                <w:sz w:val="16"/>
                <w:szCs w:val="16"/>
                <w:lang w:eastAsia="en-GB"/>
              </w:rPr>
            </w:pPr>
            <w:r w:rsidRPr="00022565">
              <w:rPr>
                <w:rFonts w:eastAsia="Times New Roman" w:cs="Times New Roman"/>
                <w:color w:val="000000"/>
                <w:sz w:val="16"/>
                <w:szCs w:val="16"/>
                <w:lang w:eastAsia="en-GB"/>
              </w:rPr>
              <w:t xml:space="preserve">En </w:t>
            </w:r>
            <w:proofErr w:type="spellStart"/>
            <w:r w:rsidRPr="00022565">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6DC16120" w14:textId="1746D124" w:rsidR="003B1DCD" w:rsidRPr="00022565" w:rsidRDefault="003B1DCD" w:rsidP="003B1DCD">
            <w:pPr>
              <w:spacing w:after="0" w:line="240" w:lineRule="auto"/>
              <w:jc w:val="center"/>
              <w:rPr>
                <w:rFonts w:eastAsia="Times New Roman" w:cs="Times New Roman"/>
                <w:color w:val="000000"/>
                <w:sz w:val="16"/>
                <w:szCs w:val="16"/>
                <w:lang w:eastAsia="en-GB"/>
              </w:rPr>
            </w:pPr>
            <w:r w:rsidRPr="00022565">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2EB803CF" w14:textId="024F524F" w:rsidR="003B1DCD" w:rsidRPr="00022565" w:rsidRDefault="003B1DCD" w:rsidP="003B1DCD">
            <w:pPr>
              <w:spacing w:after="0" w:line="240" w:lineRule="auto"/>
              <w:jc w:val="center"/>
              <w:rPr>
                <w:rFonts w:eastAsia="Times New Roman" w:cs="Times New Roman"/>
                <w:color w:val="000000"/>
                <w:sz w:val="16"/>
                <w:szCs w:val="16"/>
                <w:lang w:eastAsia="en-GB"/>
              </w:rPr>
            </w:pPr>
            <w:proofErr w:type="spellStart"/>
            <w:r w:rsidRPr="00022565">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6476E75A" w14:textId="738A0048" w:rsidR="003B1DCD" w:rsidRPr="00022565" w:rsidRDefault="003B1DCD" w:rsidP="003B1DCD">
            <w:pPr>
              <w:spacing w:after="0" w:line="240" w:lineRule="auto"/>
              <w:jc w:val="center"/>
              <w:rPr>
                <w:rFonts w:eastAsia="Times New Roman" w:cs="Times New Roman"/>
                <w:color w:val="000000"/>
                <w:sz w:val="16"/>
                <w:szCs w:val="16"/>
                <w:lang w:eastAsia="en-GB"/>
              </w:rPr>
            </w:pPr>
            <w:proofErr w:type="spellStart"/>
            <w:r w:rsidRPr="00022565">
              <w:rPr>
                <w:rFonts w:eastAsia="Times New Roman" w:cs="Times New Roman"/>
                <w:color w:val="000000"/>
                <w:sz w:val="16"/>
                <w:szCs w:val="16"/>
                <w:lang w:eastAsia="en-GB"/>
              </w:rPr>
              <w:t>Annexe</w:t>
            </w:r>
            <w:proofErr w:type="spellEnd"/>
            <w:r w:rsidRPr="00022565">
              <w:rPr>
                <w:rFonts w:eastAsia="Times New Roman" w:cs="Times New Roman"/>
                <w:color w:val="000000"/>
                <w:sz w:val="16"/>
                <w:szCs w:val="16"/>
                <w:lang w:eastAsia="en-GB"/>
              </w:rPr>
              <w:t xml:space="preserve"> I</w:t>
            </w:r>
          </w:p>
        </w:tc>
        <w:tc>
          <w:tcPr>
            <w:tcW w:w="395" w:type="pct"/>
            <w:vAlign w:val="center"/>
          </w:tcPr>
          <w:p w14:paraId="409648A7" w14:textId="77777777" w:rsidR="003B1DCD" w:rsidRPr="00022565" w:rsidRDefault="003B1DCD" w:rsidP="003B1DCD">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606E0A27" w14:textId="77777777" w:rsidR="003B1DCD" w:rsidRPr="00022565" w:rsidRDefault="003B1DCD" w:rsidP="003B1DCD">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7888720D" w14:textId="77777777" w:rsidR="003B1DCD" w:rsidRPr="00081C84" w:rsidRDefault="003B1DCD" w:rsidP="00185DC4">
            <w:pPr>
              <w:spacing w:after="0" w:line="240" w:lineRule="auto"/>
              <w:rPr>
                <w:rFonts w:eastAsia="Times New Roman" w:cs="Times New Roman"/>
                <w:sz w:val="16"/>
                <w:szCs w:val="16"/>
                <w:lang w:eastAsia="en-GB"/>
              </w:rPr>
            </w:pPr>
          </w:p>
        </w:tc>
      </w:tr>
      <w:tr w:rsidR="003B1DCD" w:rsidRPr="00AB3F2A" w14:paraId="5B9CD5EE"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12ADDAAE" w14:textId="77777777" w:rsidR="003B1DCD" w:rsidRPr="00FC47E4" w:rsidRDefault="003B1DCD" w:rsidP="003B1DCD">
            <w:pPr>
              <w:spacing w:after="0" w:line="240" w:lineRule="auto"/>
              <w:jc w:val="center"/>
              <w:rPr>
                <w:rFonts w:eastAsia="Times New Roman" w:cs="Times New Roman"/>
                <w:color w:val="000000"/>
                <w:sz w:val="16"/>
                <w:szCs w:val="16"/>
                <w:lang w:eastAsia="en-GB"/>
              </w:rPr>
            </w:pPr>
            <w:r w:rsidRPr="00FC47E4">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32AAF0D2" w14:textId="26670B24" w:rsidR="003B1DCD" w:rsidRPr="00FC47E4" w:rsidRDefault="003B1DCD" w:rsidP="003B1DCD">
            <w:pPr>
              <w:spacing w:after="0" w:line="240" w:lineRule="auto"/>
              <w:jc w:val="center"/>
              <w:rPr>
                <w:rFonts w:eastAsia="Times New Roman" w:cs="Times New Roman"/>
                <w:i/>
                <w:iCs/>
                <w:color w:val="000000"/>
                <w:sz w:val="16"/>
                <w:szCs w:val="16"/>
                <w:lang w:eastAsia="en-GB"/>
              </w:rPr>
            </w:pPr>
            <w:proofErr w:type="spellStart"/>
            <w:r w:rsidRPr="00FC47E4">
              <w:rPr>
                <w:rFonts w:eastAsia="Times New Roman" w:cs="Times New Roman"/>
                <w:color w:val="000000"/>
                <w:sz w:val="16"/>
                <w:szCs w:val="16"/>
                <w:lang w:eastAsia="en-GB"/>
              </w:rPr>
              <w:t>Pétrel</w:t>
            </w:r>
            <w:proofErr w:type="spellEnd"/>
            <w:r w:rsidRPr="00FC47E4">
              <w:rPr>
                <w:rFonts w:eastAsia="Times New Roman" w:cs="Times New Roman"/>
                <w:color w:val="000000"/>
                <w:sz w:val="16"/>
                <w:szCs w:val="16"/>
                <w:lang w:eastAsia="en-GB"/>
              </w:rPr>
              <w:t xml:space="preserve"> à poitrine blanche</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62E57730" w14:textId="77777777" w:rsidR="003B1DCD" w:rsidRPr="00FC47E4" w:rsidRDefault="003B1DCD" w:rsidP="003B1DCD">
            <w:pPr>
              <w:spacing w:after="0" w:line="240" w:lineRule="auto"/>
              <w:jc w:val="center"/>
              <w:rPr>
                <w:rFonts w:eastAsia="Times New Roman" w:cs="Times New Roman"/>
                <w:i/>
                <w:iCs/>
                <w:color w:val="000000"/>
                <w:sz w:val="16"/>
                <w:szCs w:val="16"/>
                <w:lang w:eastAsia="en-GB"/>
              </w:rPr>
            </w:pPr>
            <w:r w:rsidRPr="00FC47E4">
              <w:rPr>
                <w:rFonts w:eastAsia="Times New Roman" w:cs="Times New Roman"/>
                <w:i/>
                <w:iCs/>
                <w:color w:val="000000"/>
                <w:sz w:val="16"/>
                <w:szCs w:val="16"/>
                <w:lang w:eastAsia="en-GB"/>
              </w:rPr>
              <w:t>Pterodroma alba</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181A508B" w14:textId="77777777" w:rsidR="003B1DCD" w:rsidRPr="00FC47E4" w:rsidRDefault="003B1DCD" w:rsidP="003B1DCD">
            <w:pPr>
              <w:spacing w:after="0" w:line="240" w:lineRule="auto"/>
              <w:jc w:val="center"/>
              <w:rPr>
                <w:rFonts w:eastAsia="Times New Roman" w:cs="Times New Roman"/>
                <w:color w:val="000000"/>
                <w:sz w:val="16"/>
                <w:szCs w:val="16"/>
                <w:lang w:eastAsia="en-GB"/>
              </w:rPr>
            </w:pPr>
            <w:r w:rsidRPr="00FC47E4">
              <w:rPr>
                <w:rFonts w:eastAsia="Times New Roman" w:cs="Times New Roman"/>
                <w:color w:val="000000"/>
                <w:sz w:val="16"/>
                <w:szCs w:val="16"/>
                <w:lang w:eastAsia="en-GB"/>
              </w:rPr>
              <w:t>VU</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4490B1BF" w14:textId="7FA73A87" w:rsidR="003B1DCD" w:rsidRPr="00FC47E4" w:rsidRDefault="003B1DCD" w:rsidP="003B1DCD">
            <w:pPr>
              <w:spacing w:after="0" w:line="240" w:lineRule="auto"/>
              <w:jc w:val="center"/>
              <w:rPr>
                <w:rFonts w:eastAsia="Times New Roman" w:cs="Times New Roman"/>
                <w:color w:val="000000"/>
                <w:sz w:val="16"/>
                <w:szCs w:val="16"/>
                <w:lang w:eastAsia="en-GB"/>
              </w:rPr>
            </w:pPr>
            <w:r w:rsidRPr="00FC47E4">
              <w:rPr>
                <w:rFonts w:eastAsia="Times New Roman" w:cs="Times New Roman"/>
                <w:color w:val="000000"/>
                <w:sz w:val="16"/>
                <w:szCs w:val="16"/>
                <w:lang w:eastAsia="en-GB"/>
              </w:rPr>
              <w:t xml:space="preserve">En </w:t>
            </w:r>
            <w:proofErr w:type="spellStart"/>
            <w:r w:rsidRPr="00FC47E4">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7DFFD0A3" w14:textId="1D00F7B6" w:rsidR="003B1DCD" w:rsidRPr="00FC47E4" w:rsidRDefault="003B1DCD" w:rsidP="003B1DCD">
            <w:pPr>
              <w:spacing w:after="0" w:line="240" w:lineRule="auto"/>
              <w:jc w:val="center"/>
              <w:rPr>
                <w:rFonts w:eastAsia="Times New Roman" w:cs="Times New Roman"/>
                <w:color w:val="000000"/>
                <w:sz w:val="16"/>
                <w:szCs w:val="16"/>
                <w:lang w:eastAsia="en-GB"/>
              </w:rPr>
            </w:pPr>
            <w:r w:rsidRPr="00FC47E4">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59F3FEC4" w14:textId="26C962D3" w:rsidR="003B1DCD" w:rsidRPr="00FC47E4" w:rsidRDefault="003B1DCD" w:rsidP="003B1DCD">
            <w:pPr>
              <w:spacing w:after="0" w:line="240" w:lineRule="auto"/>
              <w:jc w:val="center"/>
              <w:rPr>
                <w:rFonts w:eastAsia="Times New Roman" w:cs="Times New Roman"/>
                <w:color w:val="000000"/>
                <w:sz w:val="16"/>
                <w:szCs w:val="16"/>
                <w:lang w:eastAsia="en-GB"/>
              </w:rPr>
            </w:pPr>
            <w:proofErr w:type="spellStart"/>
            <w:r w:rsidRPr="00FC47E4">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tcPr>
          <w:p w14:paraId="0081814B" w14:textId="77777777" w:rsidR="003B1DCD" w:rsidRPr="00FC47E4" w:rsidRDefault="003B1DCD" w:rsidP="003B1DCD">
            <w:pPr>
              <w:spacing w:after="0" w:line="240" w:lineRule="auto"/>
              <w:jc w:val="center"/>
              <w:rPr>
                <w:rFonts w:eastAsia="Times New Roman" w:cs="Times New Roman"/>
                <w:color w:val="000000"/>
                <w:sz w:val="16"/>
                <w:szCs w:val="16"/>
                <w:lang w:eastAsia="en-GB"/>
              </w:rPr>
            </w:pPr>
          </w:p>
        </w:tc>
        <w:tc>
          <w:tcPr>
            <w:tcW w:w="395" w:type="pct"/>
            <w:vAlign w:val="center"/>
          </w:tcPr>
          <w:p w14:paraId="0349D6CB" w14:textId="3C1213CC" w:rsidR="003B1DCD" w:rsidRPr="00FC47E4" w:rsidRDefault="003B1DCD" w:rsidP="003B1DCD">
            <w:pPr>
              <w:spacing w:after="0" w:line="240" w:lineRule="auto"/>
              <w:jc w:val="center"/>
              <w:rPr>
                <w:rFonts w:eastAsia="Times New Roman" w:cs="Times New Roman"/>
                <w:color w:val="000000"/>
                <w:sz w:val="16"/>
                <w:szCs w:val="16"/>
                <w:lang w:eastAsia="en-GB"/>
              </w:rPr>
            </w:pPr>
            <w:r w:rsidRPr="00FC47E4">
              <w:rPr>
                <w:rFonts w:eastAsia="Times New Roman" w:cs="Times New Roman"/>
                <w:color w:val="000000"/>
                <w:sz w:val="16"/>
                <w:szCs w:val="16"/>
                <w:lang w:eastAsia="en-GB"/>
              </w:rPr>
              <w:t>Res 14.20</w:t>
            </w: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42C1D43B" w14:textId="77777777" w:rsidR="003B1DCD" w:rsidRPr="00FC47E4" w:rsidRDefault="003B1DCD" w:rsidP="003B1DCD">
            <w:pPr>
              <w:spacing w:after="0" w:line="240" w:lineRule="auto"/>
              <w:jc w:val="center"/>
              <w:rPr>
                <w:rFonts w:eastAsia="Times New Roman" w:cs="Times New Roman"/>
                <w:color w:val="000000"/>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20F7C066" w14:textId="77777777" w:rsidR="003B1DCD" w:rsidRPr="00081C84" w:rsidRDefault="003B1DCD" w:rsidP="00185DC4">
            <w:pPr>
              <w:spacing w:after="0" w:line="240" w:lineRule="auto"/>
              <w:rPr>
                <w:rFonts w:eastAsia="Times New Roman" w:cs="Times New Roman"/>
                <w:sz w:val="16"/>
                <w:szCs w:val="16"/>
                <w:lang w:eastAsia="en-GB"/>
              </w:rPr>
            </w:pPr>
          </w:p>
        </w:tc>
      </w:tr>
      <w:tr w:rsidR="003B1DCD" w:rsidRPr="00AB3F2A" w14:paraId="1C94737E"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2AC7F33D" w14:textId="77777777" w:rsidR="003B1DCD" w:rsidRPr="000F3B11" w:rsidRDefault="003B1DCD" w:rsidP="003B1DCD">
            <w:pPr>
              <w:spacing w:after="0" w:line="240" w:lineRule="auto"/>
              <w:jc w:val="center"/>
              <w:rPr>
                <w:rFonts w:eastAsia="Times New Roman" w:cs="Times New Roman"/>
                <w:color w:val="000000"/>
                <w:sz w:val="16"/>
                <w:szCs w:val="16"/>
                <w:lang w:eastAsia="en-GB"/>
              </w:rPr>
            </w:pPr>
            <w:r w:rsidRPr="000F3B11">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53CB3497" w14:textId="31C7D52B" w:rsidR="003B1DCD" w:rsidRPr="000F3B11" w:rsidRDefault="003B1DCD" w:rsidP="003B1DCD">
            <w:pPr>
              <w:spacing w:after="0" w:line="240" w:lineRule="auto"/>
              <w:jc w:val="center"/>
              <w:rPr>
                <w:rFonts w:eastAsia="Times New Roman" w:cs="Times New Roman"/>
                <w:i/>
                <w:iCs/>
                <w:color w:val="000000"/>
                <w:sz w:val="16"/>
                <w:szCs w:val="16"/>
                <w:lang w:eastAsia="en-GB"/>
              </w:rPr>
            </w:pPr>
            <w:proofErr w:type="spellStart"/>
            <w:r w:rsidRPr="000F3B11">
              <w:rPr>
                <w:rFonts w:eastAsia="Times New Roman" w:cs="Times New Roman"/>
                <w:color w:val="000000"/>
                <w:sz w:val="16"/>
                <w:szCs w:val="16"/>
                <w:lang w:eastAsia="en-GB"/>
              </w:rPr>
              <w:t>Pétrel</w:t>
            </w:r>
            <w:proofErr w:type="spellEnd"/>
            <w:r w:rsidRPr="000F3B11">
              <w:rPr>
                <w:rFonts w:eastAsia="Times New Roman" w:cs="Times New Roman"/>
                <w:color w:val="000000"/>
                <w:sz w:val="16"/>
                <w:szCs w:val="16"/>
                <w:lang w:eastAsia="en-GB"/>
              </w:rPr>
              <w:t xml:space="preserve"> de Barau</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35AD5EFF" w14:textId="77777777" w:rsidR="003B1DCD" w:rsidRPr="000F3B11" w:rsidRDefault="003B1DCD" w:rsidP="003B1DCD">
            <w:pPr>
              <w:spacing w:after="0" w:line="240" w:lineRule="auto"/>
              <w:jc w:val="center"/>
              <w:rPr>
                <w:rFonts w:eastAsia="Times New Roman" w:cs="Times New Roman"/>
                <w:i/>
                <w:iCs/>
                <w:color w:val="000000"/>
                <w:sz w:val="16"/>
                <w:szCs w:val="16"/>
                <w:lang w:eastAsia="en-GB"/>
              </w:rPr>
            </w:pPr>
            <w:r w:rsidRPr="000F3B11">
              <w:rPr>
                <w:rFonts w:eastAsia="Times New Roman" w:cs="Times New Roman"/>
                <w:i/>
                <w:iCs/>
                <w:color w:val="000000"/>
                <w:sz w:val="16"/>
                <w:szCs w:val="16"/>
                <w:lang w:eastAsia="en-GB"/>
              </w:rPr>
              <w:t xml:space="preserve">Pterodroma </w:t>
            </w:r>
            <w:proofErr w:type="spellStart"/>
            <w:r w:rsidRPr="000F3B11">
              <w:rPr>
                <w:rFonts w:eastAsia="Times New Roman" w:cs="Times New Roman"/>
                <w:i/>
                <w:iCs/>
                <w:color w:val="000000"/>
                <w:sz w:val="16"/>
                <w:szCs w:val="16"/>
                <w:lang w:eastAsia="en-GB"/>
              </w:rPr>
              <w:t>baraui</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572223D1" w14:textId="77777777" w:rsidR="003B1DCD" w:rsidRPr="000F3B11" w:rsidRDefault="003B1DCD" w:rsidP="003B1DCD">
            <w:pPr>
              <w:spacing w:after="0" w:line="240" w:lineRule="auto"/>
              <w:jc w:val="center"/>
              <w:rPr>
                <w:rFonts w:eastAsia="Times New Roman" w:cs="Times New Roman"/>
                <w:color w:val="000000"/>
                <w:sz w:val="16"/>
                <w:szCs w:val="16"/>
                <w:lang w:eastAsia="en-GB"/>
              </w:rPr>
            </w:pPr>
            <w:r w:rsidRPr="000F3B11">
              <w:rPr>
                <w:rFonts w:eastAsia="Times New Roman" w:cs="Times New Roman"/>
                <w:color w:val="000000"/>
                <w:sz w:val="16"/>
                <w:szCs w:val="16"/>
                <w:lang w:eastAsia="en-GB"/>
              </w:rPr>
              <w:t>EN</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53C4F832" w14:textId="5BCF92A2" w:rsidR="003B1DCD" w:rsidRPr="000F3B11" w:rsidRDefault="003B1DCD" w:rsidP="003B1DCD">
            <w:pPr>
              <w:spacing w:after="0" w:line="240" w:lineRule="auto"/>
              <w:jc w:val="center"/>
              <w:rPr>
                <w:rFonts w:eastAsia="Times New Roman" w:cs="Times New Roman"/>
                <w:color w:val="000000"/>
                <w:sz w:val="16"/>
                <w:szCs w:val="16"/>
                <w:lang w:eastAsia="en-GB"/>
              </w:rPr>
            </w:pPr>
            <w:r w:rsidRPr="000F3B11">
              <w:rPr>
                <w:rFonts w:eastAsia="Times New Roman" w:cs="Times New Roman"/>
                <w:color w:val="000000"/>
                <w:sz w:val="16"/>
                <w:szCs w:val="16"/>
                <w:lang w:eastAsia="en-GB"/>
              </w:rPr>
              <w:t xml:space="preserve">En </w:t>
            </w:r>
            <w:proofErr w:type="spellStart"/>
            <w:r w:rsidRPr="000F3B11">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467265E3" w14:textId="2DA7B24A" w:rsidR="003B1DCD" w:rsidRPr="000F3B11" w:rsidRDefault="003B1DCD" w:rsidP="003B1DCD">
            <w:pPr>
              <w:spacing w:after="0" w:line="240" w:lineRule="auto"/>
              <w:jc w:val="center"/>
              <w:rPr>
                <w:rFonts w:eastAsia="Times New Roman" w:cs="Times New Roman"/>
                <w:color w:val="000000"/>
                <w:sz w:val="16"/>
                <w:szCs w:val="16"/>
                <w:lang w:eastAsia="en-GB"/>
              </w:rPr>
            </w:pPr>
            <w:r w:rsidRPr="000F3B11">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2DBB997F" w14:textId="4F8A2BBE" w:rsidR="003B1DCD" w:rsidRPr="000F3B11" w:rsidRDefault="003B1DCD" w:rsidP="003B1DCD">
            <w:pPr>
              <w:spacing w:after="0" w:line="240" w:lineRule="auto"/>
              <w:jc w:val="center"/>
              <w:rPr>
                <w:rFonts w:eastAsia="Times New Roman" w:cs="Times New Roman"/>
                <w:color w:val="000000"/>
                <w:sz w:val="16"/>
                <w:szCs w:val="16"/>
                <w:lang w:eastAsia="en-GB"/>
              </w:rPr>
            </w:pPr>
            <w:proofErr w:type="spellStart"/>
            <w:r w:rsidRPr="000F3B11">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tcPr>
          <w:p w14:paraId="10FC636C" w14:textId="77777777" w:rsidR="003B1DCD" w:rsidRPr="000F3B11" w:rsidRDefault="003B1DCD" w:rsidP="003B1DCD">
            <w:pPr>
              <w:spacing w:after="0" w:line="240" w:lineRule="auto"/>
              <w:jc w:val="center"/>
              <w:rPr>
                <w:rFonts w:eastAsia="Times New Roman" w:cs="Times New Roman"/>
                <w:color w:val="000000"/>
                <w:sz w:val="16"/>
                <w:szCs w:val="16"/>
                <w:lang w:eastAsia="en-GB"/>
              </w:rPr>
            </w:pPr>
          </w:p>
        </w:tc>
        <w:tc>
          <w:tcPr>
            <w:tcW w:w="395" w:type="pct"/>
            <w:vAlign w:val="center"/>
          </w:tcPr>
          <w:p w14:paraId="3D7EE83F" w14:textId="1C8E5BDE" w:rsidR="003B1DCD" w:rsidRPr="000F3B11" w:rsidRDefault="003B1DCD" w:rsidP="003B1DCD">
            <w:pPr>
              <w:spacing w:after="0" w:line="240" w:lineRule="auto"/>
              <w:jc w:val="center"/>
              <w:rPr>
                <w:rFonts w:eastAsia="Times New Roman" w:cs="Times New Roman"/>
                <w:color w:val="000000"/>
                <w:sz w:val="16"/>
                <w:szCs w:val="16"/>
                <w:lang w:eastAsia="en-GB"/>
              </w:rPr>
            </w:pPr>
            <w:r w:rsidRPr="000F3B11">
              <w:rPr>
                <w:rFonts w:eastAsia="Times New Roman" w:cs="Times New Roman"/>
                <w:color w:val="000000"/>
                <w:sz w:val="16"/>
                <w:szCs w:val="16"/>
                <w:lang w:eastAsia="en-GB"/>
              </w:rPr>
              <w:t>Res 14.20</w:t>
            </w: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48A093B3" w14:textId="77777777" w:rsidR="003B1DCD" w:rsidRPr="000F3B11" w:rsidRDefault="003B1DCD" w:rsidP="003B1DCD">
            <w:pPr>
              <w:spacing w:after="0" w:line="240" w:lineRule="auto"/>
              <w:jc w:val="center"/>
              <w:rPr>
                <w:rFonts w:eastAsia="Times New Roman" w:cs="Times New Roman"/>
                <w:color w:val="000000"/>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534F198F" w14:textId="77777777" w:rsidR="003B1DCD" w:rsidRPr="00081C84" w:rsidRDefault="003B1DCD" w:rsidP="00185DC4">
            <w:pPr>
              <w:spacing w:after="0" w:line="240" w:lineRule="auto"/>
              <w:rPr>
                <w:rFonts w:eastAsia="Times New Roman" w:cs="Times New Roman"/>
                <w:sz w:val="16"/>
                <w:szCs w:val="16"/>
                <w:lang w:eastAsia="en-GB"/>
              </w:rPr>
            </w:pPr>
          </w:p>
        </w:tc>
      </w:tr>
      <w:tr w:rsidR="003B1DCD" w:rsidRPr="00AB3F2A" w14:paraId="745DA449"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061F7BDF" w14:textId="77777777" w:rsidR="003B1DCD" w:rsidRPr="000F3B11" w:rsidRDefault="003B1DCD" w:rsidP="003B1DCD">
            <w:pPr>
              <w:spacing w:after="0" w:line="240" w:lineRule="auto"/>
              <w:jc w:val="center"/>
              <w:rPr>
                <w:rFonts w:eastAsia="Times New Roman" w:cs="Times New Roman"/>
                <w:color w:val="000000"/>
                <w:sz w:val="16"/>
                <w:szCs w:val="16"/>
                <w:lang w:eastAsia="en-GB"/>
              </w:rPr>
            </w:pPr>
            <w:r w:rsidRPr="000F3B11">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00DFDE5A" w14:textId="53F69299" w:rsidR="003B1DCD" w:rsidRPr="000F3B11" w:rsidRDefault="003B1DCD" w:rsidP="003B1DCD">
            <w:pPr>
              <w:spacing w:after="0" w:line="240" w:lineRule="auto"/>
              <w:jc w:val="center"/>
              <w:rPr>
                <w:rFonts w:eastAsia="Times New Roman" w:cs="Times New Roman"/>
                <w:i/>
                <w:iCs/>
                <w:color w:val="000000"/>
                <w:sz w:val="16"/>
                <w:szCs w:val="16"/>
                <w:lang w:eastAsia="en-GB"/>
              </w:rPr>
            </w:pPr>
            <w:proofErr w:type="spellStart"/>
            <w:r w:rsidRPr="000F3B11">
              <w:rPr>
                <w:rFonts w:eastAsia="Times New Roman" w:cs="Times New Roman"/>
                <w:color w:val="000000"/>
                <w:sz w:val="16"/>
                <w:szCs w:val="16"/>
                <w:lang w:eastAsia="en-GB"/>
              </w:rPr>
              <w:t>Pétrel</w:t>
            </w:r>
            <w:proofErr w:type="spellEnd"/>
            <w:r w:rsidRPr="000F3B11">
              <w:rPr>
                <w:rFonts w:eastAsia="Times New Roman" w:cs="Times New Roman"/>
                <w:color w:val="000000"/>
                <w:sz w:val="16"/>
                <w:szCs w:val="16"/>
                <w:lang w:eastAsia="en-GB"/>
              </w:rPr>
              <w:t xml:space="preserve"> </w:t>
            </w:r>
            <w:proofErr w:type="spellStart"/>
            <w:r w:rsidRPr="000F3B11">
              <w:rPr>
                <w:rFonts w:eastAsia="Times New Roman" w:cs="Times New Roman"/>
                <w:color w:val="000000"/>
                <w:sz w:val="16"/>
                <w:szCs w:val="16"/>
                <w:lang w:eastAsia="en-GB"/>
              </w:rPr>
              <w:t>maculé</w:t>
            </w:r>
            <w:proofErr w:type="spellEnd"/>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2761C8FC" w14:textId="77777777" w:rsidR="003B1DCD" w:rsidRPr="000F3B11" w:rsidRDefault="003B1DCD" w:rsidP="003B1DCD">
            <w:pPr>
              <w:spacing w:after="0" w:line="240" w:lineRule="auto"/>
              <w:jc w:val="center"/>
              <w:rPr>
                <w:rFonts w:eastAsia="Times New Roman" w:cs="Times New Roman"/>
                <w:i/>
                <w:iCs/>
                <w:color w:val="000000"/>
                <w:sz w:val="16"/>
                <w:szCs w:val="16"/>
                <w:lang w:eastAsia="en-GB"/>
              </w:rPr>
            </w:pPr>
            <w:r w:rsidRPr="000F3B11">
              <w:rPr>
                <w:rFonts w:eastAsia="Times New Roman" w:cs="Times New Roman"/>
                <w:i/>
                <w:iCs/>
                <w:color w:val="000000"/>
                <w:sz w:val="16"/>
                <w:szCs w:val="16"/>
                <w:lang w:eastAsia="en-GB"/>
              </w:rPr>
              <w:t>Pterodroma inexpectata</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6D683E6B" w14:textId="77777777" w:rsidR="003B1DCD" w:rsidRPr="000F3B11" w:rsidRDefault="003B1DCD" w:rsidP="003B1DCD">
            <w:pPr>
              <w:spacing w:after="0" w:line="240" w:lineRule="auto"/>
              <w:jc w:val="center"/>
              <w:rPr>
                <w:rFonts w:eastAsia="Times New Roman" w:cs="Times New Roman"/>
                <w:color w:val="000000"/>
                <w:sz w:val="16"/>
                <w:szCs w:val="16"/>
                <w:lang w:eastAsia="en-GB"/>
              </w:rPr>
            </w:pPr>
            <w:r w:rsidRPr="000F3B11">
              <w:rPr>
                <w:rFonts w:eastAsia="Times New Roman" w:cs="Times New Roman"/>
                <w:color w:val="000000"/>
                <w:sz w:val="16"/>
                <w:szCs w:val="16"/>
                <w:lang w:eastAsia="en-GB"/>
              </w:rPr>
              <w:t>NT</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532F702A" w14:textId="407793D2" w:rsidR="003B1DCD" w:rsidRPr="000F3B11" w:rsidRDefault="003B1DCD" w:rsidP="003B1DCD">
            <w:pPr>
              <w:spacing w:after="0" w:line="240" w:lineRule="auto"/>
              <w:jc w:val="center"/>
              <w:rPr>
                <w:rFonts w:eastAsia="Times New Roman" w:cs="Times New Roman"/>
                <w:color w:val="000000"/>
                <w:sz w:val="16"/>
                <w:szCs w:val="16"/>
                <w:lang w:eastAsia="en-GB"/>
              </w:rPr>
            </w:pPr>
            <w:r w:rsidRPr="000F3B11">
              <w:rPr>
                <w:rFonts w:eastAsia="Times New Roman" w:cs="Times New Roman"/>
                <w:color w:val="000000"/>
                <w:sz w:val="16"/>
                <w:szCs w:val="16"/>
                <w:lang w:eastAsia="en-GB"/>
              </w:rPr>
              <w:t xml:space="preserve">En </w:t>
            </w:r>
            <w:proofErr w:type="spellStart"/>
            <w:r w:rsidRPr="000F3B11">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5DEEE308" w14:textId="70D83331" w:rsidR="003B1DCD" w:rsidRPr="000F3B11" w:rsidRDefault="003B1DCD" w:rsidP="003B1DCD">
            <w:pPr>
              <w:spacing w:after="0" w:line="240" w:lineRule="auto"/>
              <w:jc w:val="center"/>
              <w:rPr>
                <w:rFonts w:eastAsia="Times New Roman" w:cs="Times New Roman"/>
                <w:color w:val="000000"/>
                <w:sz w:val="16"/>
                <w:szCs w:val="16"/>
                <w:lang w:eastAsia="en-GB"/>
              </w:rPr>
            </w:pPr>
            <w:r w:rsidRPr="000F3B11">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308899B3" w14:textId="2826DF79" w:rsidR="003B1DCD" w:rsidRPr="000F3B11" w:rsidRDefault="003B1DCD" w:rsidP="003B1DCD">
            <w:pPr>
              <w:spacing w:after="0" w:line="240" w:lineRule="auto"/>
              <w:jc w:val="center"/>
              <w:rPr>
                <w:rFonts w:eastAsia="Times New Roman" w:cs="Times New Roman"/>
                <w:color w:val="000000"/>
                <w:sz w:val="16"/>
                <w:szCs w:val="16"/>
                <w:lang w:eastAsia="en-GB"/>
              </w:rPr>
            </w:pPr>
            <w:proofErr w:type="spellStart"/>
            <w:r w:rsidRPr="000F3B11">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tcPr>
          <w:p w14:paraId="037D422C" w14:textId="77777777" w:rsidR="003B1DCD" w:rsidRPr="000F3B11" w:rsidRDefault="003B1DCD" w:rsidP="003B1DCD">
            <w:pPr>
              <w:spacing w:after="0" w:line="240" w:lineRule="auto"/>
              <w:jc w:val="center"/>
              <w:rPr>
                <w:rFonts w:eastAsia="Times New Roman" w:cs="Times New Roman"/>
                <w:color w:val="000000"/>
                <w:sz w:val="16"/>
                <w:szCs w:val="16"/>
                <w:lang w:eastAsia="en-GB"/>
              </w:rPr>
            </w:pPr>
          </w:p>
        </w:tc>
        <w:tc>
          <w:tcPr>
            <w:tcW w:w="395" w:type="pct"/>
            <w:vAlign w:val="center"/>
          </w:tcPr>
          <w:p w14:paraId="776032CD" w14:textId="1C671690" w:rsidR="003B1DCD" w:rsidRPr="000F3B11" w:rsidRDefault="003B1DCD" w:rsidP="003B1DCD">
            <w:pPr>
              <w:spacing w:after="0" w:line="240" w:lineRule="auto"/>
              <w:jc w:val="center"/>
              <w:rPr>
                <w:rFonts w:eastAsia="Times New Roman" w:cs="Times New Roman"/>
                <w:color w:val="000000"/>
                <w:sz w:val="16"/>
                <w:szCs w:val="16"/>
                <w:lang w:eastAsia="en-GB"/>
              </w:rPr>
            </w:pPr>
            <w:r w:rsidRPr="000F3B11">
              <w:rPr>
                <w:rFonts w:eastAsia="Times New Roman" w:cs="Times New Roman"/>
                <w:color w:val="000000"/>
                <w:sz w:val="16"/>
                <w:szCs w:val="16"/>
                <w:lang w:eastAsia="en-GB"/>
              </w:rPr>
              <w:t>Res 14.20</w:t>
            </w: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4089D1BE" w14:textId="77777777" w:rsidR="003B1DCD" w:rsidRPr="000F3B11" w:rsidRDefault="003B1DCD" w:rsidP="003B1DCD">
            <w:pPr>
              <w:spacing w:after="0" w:line="240" w:lineRule="auto"/>
              <w:jc w:val="center"/>
              <w:rPr>
                <w:rFonts w:eastAsia="Times New Roman" w:cs="Times New Roman"/>
                <w:color w:val="000000"/>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024035D3" w14:textId="77777777" w:rsidR="003B1DCD" w:rsidRPr="00081C84" w:rsidRDefault="003B1DCD" w:rsidP="00185DC4">
            <w:pPr>
              <w:spacing w:after="0" w:line="240" w:lineRule="auto"/>
              <w:rPr>
                <w:rFonts w:eastAsia="Times New Roman" w:cs="Times New Roman"/>
                <w:sz w:val="16"/>
                <w:szCs w:val="16"/>
                <w:lang w:eastAsia="en-GB"/>
              </w:rPr>
            </w:pPr>
          </w:p>
        </w:tc>
      </w:tr>
      <w:tr w:rsidR="003B1DCD" w:rsidRPr="00AB3F2A" w14:paraId="56BAF6F2"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47746D0C" w14:textId="77777777" w:rsidR="003B1DCD" w:rsidRPr="004D72B1" w:rsidRDefault="003B1DCD" w:rsidP="003B1DCD">
            <w:pPr>
              <w:spacing w:after="0" w:line="240" w:lineRule="auto"/>
              <w:jc w:val="center"/>
              <w:rPr>
                <w:rFonts w:eastAsia="Times New Roman" w:cs="Times New Roman"/>
                <w:color w:val="000000"/>
                <w:sz w:val="16"/>
                <w:szCs w:val="16"/>
                <w:lang w:eastAsia="en-GB"/>
              </w:rPr>
            </w:pPr>
            <w:r w:rsidRPr="004D72B1">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58883EBF" w14:textId="568E7483" w:rsidR="003B1DCD" w:rsidRPr="004D72B1" w:rsidRDefault="003B1DCD" w:rsidP="003B1DCD">
            <w:pPr>
              <w:spacing w:after="0" w:line="240" w:lineRule="auto"/>
              <w:jc w:val="center"/>
              <w:rPr>
                <w:rFonts w:eastAsia="Times New Roman" w:cs="Times New Roman"/>
                <w:i/>
                <w:iCs/>
                <w:color w:val="000000"/>
                <w:sz w:val="16"/>
                <w:szCs w:val="16"/>
                <w:lang w:eastAsia="en-GB"/>
              </w:rPr>
            </w:pPr>
            <w:proofErr w:type="spellStart"/>
            <w:r w:rsidRPr="004D72B1">
              <w:rPr>
                <w:rFonts w:eastAsia="Times New Roman" w:cs="Times New Roman"/>
                <w:color w:val="000000"/>
                <w:sz w:val="16"/>
                <w:szCs w:val="16"/>
                <w:lang w:eastAsia="en-GB"/>
              </w:rPr>
              <w:t>Pétrel</w:t>
            </w:r>
            <w:proofErr w:type="spellEnd"/>
            <w:r w:rsidRPr="004D72B1">
              <w:rPr>
                <w:rFonts w:eastAsia="Times New Roman" w:cs="Times New Roman"/>
                <w:color w:val="000000"/>
                <w:sz w:val="16"/>
                <w:szCs w:val="16"/>
                <w:lang w:eastAsia="en-GB"/>
              </w:rPr>
              <w:t xml:space="preserve"> des </w:t>
            </w:r>
            <w:proofErr w:type="spellStart"/>
            <w:r w:rsidRPr="004D72B1">
              <w:rPr>
                <w:rFonts w:eastAsia="Times New Roman" w:cs="Times New Roman"/>
                <w:color w:val="000000"/>
                <w:sz w:val="16"/>
                <w:szCs w:val="16"/>
                <w:lang w:eastAsia="en-GB"/>
              </w:rPr>
              <w:t>Hawaï</w:t>
            </w:r>
            <w:proofErr w:type="spellEnd"/>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7DDC19F9" w14:textId="77777777" w:rsidR="003B1DCD" w:rsidRPr="004D72B1" w:rsidRDefault="003B1DCD" w:rsidP="003B1DCD">
            <w:pPr>
              <w:spacing w:after="0" w:line="240" w:lineRule="auto"/>
              <w:jc w:val="center"/>
              <w:rPr>
                <w:rFonts w:eastAsia="Times New Roman" w:cs="Times New Roman"/>
                <w:i/>
                <w:iCs/>
                <w:color w:val="000000"/>
                <w:sz w:val="16"/>
                <w:szCs w:val="16"/>
                <w:lang w:eastAsia="en-GB"/>
              </w:rPr>
            </w:pPr>
            <w:r w:rsidRPr="004D72B1">
              <w:rPr>
                <w:rFonts w:eastAsia="Times New Roman" w:cs="Times New Roman"/>
                <w:i/>
                <w:iCs/>
                <w:color w:val="000000"/>
                <w:sz w:val="16"/>
                <w:szCs w:val="16"/>
                <w:lang w:eastAsia="en-GB"/>
              </w:rPr>
              <w:t xml:space="preserve">Pterodroma </w:t>
            </w:r>
            <w:proofErr w:type="spellStart"/>
            <w:r w:rsidRPr="004D72B1">
              <w:rPr>
                <w:rFonts w:eastAsia="Times New Roman" w:cs="Times New Roman"/>
                <w:i/>
                <w:iCs/>
                <w:color w:val="000000"/>
                <w:sz w:val="16"/>
                <w:szCs w:val="16"/>
                <w:lang w:eastAsia="en-GB"/>
              </w:rPr>
              <w:t>sandwichensis</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7FDD5792" w14:textId="77777777" w:rsidR="003B1DCD" w:rsidRPr="004D72B1" w:rsidRDefault="003B1DCD" w:rsidP="003B1DCD">
            <w:pPr>
              <w:spacing w:after="0" w:line="240" w:lineRule="auto"/>
              <w:jc w:val="center"/>
              <w:rPr>
                <w:rFonts w:eastAsia="Times New Roman" w:cs="Times New Roman"/>
                <w:color w:val="000000"/>
                <w:sz w:val="16"/>
                <w:szCs w:val="16"/>
                <w:lang w:eastAsia="en-GB"/>
              </w:rPr>
            </w:pPr>
            <w:r w:rsidRPr="004D72B1">
              <w:rPr>
                <w:rFonts w:eastAsia="Times New Roman" w:cs="Times New Roman"/>
                <w:color w:val="000000"/>
                <w:sz w:val="16"/>
                <w:szCs w:val="16"/>
                <w:lang w:eastAsia="en-GB"/>
              </w:rPr>
              <w:t>EN</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69756E74" w14:textId="2278C4E0" w:rsidR="003B1DCD" w:rsidRPr="004D72B1" w:rsidRDefault="003B1DCD" w:rsidP="003B1DCD">
            <w:pPr>
              <w:spacing w:after="0" w:line="240" w:lineRule="auto"/>
              <w:jc w:val="center"/>
              <w:rPr>
                <w:rFonts w:eastAsia="Times New Roman" w:cs="Times New Roman"/>
                <w:color w:val="000000"/>
                <w:sz w:val="16"/>
                <w:szCs w:val="16"/>
                <w:lang w:eastAsia="en-GB"/>
              </w:rPr>
            </w:pPr>
            <w:r w:rsidRPr="004D72B1">
              <w:rPr>
                <w:rFonts w:eastAsia="Times New Roman" w:cs="Times New Roman"/>
                <w:color w:val="000000"/>
                <w:sz w:val="16"/>
                <w:szCs w:val="16"/>
                <w:lang w:eastAsia="en-GB"/>
              </w:rPr>
              <w:t xml:space="preserve">En </w:t>
            </w:r>
            <w:proofErr w:type="spellStart"/>
            <w:r w:rsidRPr="004D72B1">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591B4011" w14:textId="3B833421" w:rsidR="003B1DCD" w:rsidRPr="004D72B1" w:rsidRDefault="003B1DCD" w:rsidP="003B1DCD">
            <w:pPr>
              <w:spacing w:after="0" w:line="240" w:lineRule="auto"/>
              <w:jc w:val="center"/>
              <w:rPr>
                <w:rFonts w:eastAsia="Times New Roman" w:cs="Times New Roman"/>
                <w:color w:val="000000"/>
                <w:sz w:val="16"/>
                <w:szCs w:val="16"/>
                <w:lang w:eastAsia="en-GB"/>
              </w:rPr>
            </w:pPr>
            <w:r w:rsidRPr="004D72B1">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0575A38C" w14:textId="25F12227" w:rsidR="003B1DCD" w:rsidRPr="004D72B1" w:rsidRDefault="003B1DCD" w:rsidP="003B1DCD">
            <w:pPr>
              <w:spacing w:after="0" w:line="240" w:lineRule="auto"/>
              <w:jc w:val="center"/>
              <w:rPr>
                <w:rFonts w:eastAsia="Times New Roman" w:cs="Times New Roman"/>
                <w:color w:val="000000"/>
                <w:sz w:val="16"/>
                <w:szCs w:val="16"/>
                <w:lang w:eastAsia="en-GB"/>
              </w:rPr>
            </w:pPr>
            <w:proofErr w:type="spellStart"/>
            <w:r w:rsidRPr="004D72B1">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0D0FDD65" w14:textId="10BF43A8" w:rsidR="003B1DCD" w:rsidRPr="004D72B1" w:rsidRDefault="003B1DCD" w:rsidP="003B1DCD">
            <w:pPr>
              <w:spacing w:after="0" w:line="240" w:lineRule="auto"/>
              <w:jc w:val="center"/>
              <w:rPr>
                <w:rFonts w:eastAsia="Times New Roman" w:cs="Times New Roman"/>
                <w:color w:val="000000"/>
                <w:sz w:val="16"/>
                <w:szCs w:val="16"/>
                <w:lang w:eastAsia="en-GB"/>
              </w:rPr>
            </w:pPr>
            <w:proofErr w:type="spellStart"/>
            <w:r w:rsidRPr="004D72B1">
              <w:rPr>
                <w:rFonts w:eastAsia="Times New Roman" w:cs="Times New Roman"/>
                <w:color w:val="000000"/>
                <w:sz w:val="16"/>
                <w:szCs w:val="16"/>
                <w:lang w:eastAsia="en-GB"/>
              </w:rPr>
              <w:t>Annexe</w:t>
            </w:r>
            <w:proofErr w:type="spellEnd"/>
            <w:r w:rsidRPr="004D72B1">
              <w:rPr>
                <w:rFonts w:eastAsia="Times New Roman" w:cs="Times New Roman"/>
                <w:color w:val="000000"/>
                <w:sz w:val="16"/>
                <w:szCs w:val="16"/>
                <w:lang w:eastAsia="en-GB"/>
              </w:rPr>
              <w:t xml:space="preserve"> I</w:t>
            </w:r>
          </w:p>
        </w:tc>
        <w:tc>
          <w:tcPr>
            <w:tcW w:w="395" w:type="pct"/>
            <w:vAlign w:val="center"/>
          </w:tcPr>
          <w:p w14:paraId="34AD33A0" w14:textId="77777777" w:rsidR="003B1DCD" w:rsidRPr="004D72B1" w:rsidRDefault="003B1DCD" w:rsidP="003B1DCD">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73A242FC" w14:textId="77777777" w:rsidR="003B1DCD" w:rsidRPr="004D72B1" w:rsidRDefault="003B1DCD" w:rsidP="003B1DCD">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32F0B0CA" w14:textId="77777777" w:rsidR="003B1DCD" w:rsidRPr="00081C84" w:rsidRDefault="003B1DCD" w:rsidP="00185DC4">
            <w:pPr>
              <w:spacing w:after="0" w:line="240" w:lineRule="auto"/>
              <w:rPr>
                <w:rFonts w:eastAsia="Times New Roman" w:cs="Times New Roman"/>
                <w:sz w:val="16"/>
                <w:szCs w:val="16"/>
                <w:lang w:eastAsia="en-GB"/>
              </w:rPr>
            </w:pPr>
          </w:p>
        </w:tc>
      </w:tr>
      <w:tr w:rsidR="003B1DCD" w:rsidRPr="00AB3F2A" w14:paraId="66144DB8"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5DA07947" w14:textId="77777777" w:rsidR="003B1DCD" w:rsidRPr="00AA63D1" w:rsidRDefault="003B1DCD" w:rsidP="003B1DCD">
            <w:pPr>
              <w:spacing w:after="0" w:line="240" w:lineRule="auto"/>
              <w:jc w:val="center"/>
              <w:rPr>
                <w:rFonts w:eastAsia="Times New Roman" w:cs="Times New Roman"/>
                <w:color w:val="000000"/>
                <w:sz w:val="16"/>
                <w:szCs w:val="16"/>
                <w:lang w:eastAsia="en-GB"/>
              </w:rPr>
            </w:pPr>
            <w:r w:rsidRPr="00AA63D1">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7059910D" w14:textId="1413B723" w:rsidR="003B1DCD" w:rsidRPr="00AA63D1" w:rsidRDefault="003B1DCD" w:rsidP="003B1DCD">
            <w:pPr>
              <w:spacing w:after="0" w:line="240" w:lineRule="auto"/>
              <w:jc w:val="center"/>
              <w:rPr>
                <w:rFonts w:eastAsia="Times New Roman" w:cs="Times New Roman"/>
                <w:i/>
                <w:iCs/>
                <w:color w:val="000000"/>
                <w:sz w:val="16"/>
                <w:szCs w:val="16"/>
                <w:lang w:eastAsia="en-GB"/>
              </w:rPr>
            </w:pPr>
            <w:proofErr w:type="spellStart"/>
            <w:r w:rsidRPr="00AA63D1">
              <w:rPr>
                <w:rFonts w:eastAsia="Times New Roman" w:cs="Times New Roman"/>
                <w:color w:val="000000"/>
                <w:sz w:val="16"/>
                <w:szCs w:val="16"/>
                <w:lang w:eastAsia="en-GB"/>
              </w:rPr>
              <w:t>Pétrel</w:t>
            </w:r>
            <w:proofErr w:type="spellEnd"/>
            <w:r w:rsidRPr="00AA63D1">
              <w:rPr>
                <w:rFonts w:eastAsia="Times New Roman" w:cs="Times New Roman"/>
                <w:color w:val="000000"/>
                <w:sz w:val="16"/>
                <w:szCs w:val="16"/>
                <w:lang w:eastAsia="en-GB"/>
              </w:rPr>
              <w:t xml:space="preserve"> des Galapagos</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371E8E05" w14:textId="77777777" w:rsidR="003B1DCD" w:rsidRPr="00AA63D1" w:rsidRDefault="003B1DCD" w:rsidP="003B1DCD">
            <w:pPr>
              <w:spacing w:after="0" w:line="240" w:lineRule="auto"/>
              <w:jc w:val="center"/>
              <w:rPr>
                <w:rFonts w:eastAsia="Times New Roman" w:cs="Times New Roman"/>
                <w:i/>
                <w:iCs/>
                <w:color w:val="000000"/>
                <w:sz w:val="16"/>
                <w:szCs w:val="16"/>
                <w:lang w:eastAsia="en-GB"/>
              </w:rPr>
            </w:pPr>
            <w:r w:rsidRPr="00AA63D1">
              <w:rPr>
                <w:rFonts w:eastAsia="Times New Roman" w:cs="Times New Roman"/>
                <w:i/>
                <w:iCs/>
                <w:color w:val="000000"/>
                <w:sz w:val="16"/>
                <w:szCs w:val="16"/>
                <w:lang w:eastAsia="en-GB"/>
              </w:rPr>
              <w:t xml:space="preserve">Pterodroma </w:t>
            </w:r>
            <w:proofErr w:type="spellStart"/>
            <w:r w:rsidRPr="00AA63D1">
              <w:rPr>
                <w:rFonts w:eastAsia="Times New Roman" w:cs="Times New Roman"/>
                <w:i/>
                <w:iCs/>
                <w:color w:val="000000"/>
                <w:sz w:val="16"/>
                <w:szCs w:val="16"/>
                <w:lang w:eastAsia="en-GB"/>
              </w:rPr>
              <w:t>phaeopygia</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2A3B17AE" w14:textId="77777777" w:rsidR="003B1DCD" w:rsidRPr="00AA63D1" w:rsidRDefault="003B1DCD" w:rsidP="003B1DCD">
            <w:pPr>
              <w:spacing w:after="0" w:line="240" w:lineRule="auto"/>
              <w:jc w:val="center"/>
              <w:rPr>
                <w:rFonts w:eastAsia="Times New Roman" w:cs="Times New Roman"/>
                <w:color w:val="000000"/>
                <w:sz w:val="16"/>
                <w:szCs w:val="16"/>
                <w:lang w:eastAsia="en-GB"/>
              </w:rPr>
            </w:pPr>
            <w:r w:rsidRPr="00AA63D1">
              <w:rPr>
                <w:rFonts w:eastAsia="Times New Roman" w:cs="Times New Roman"/>
                <w:color w:val="000000"/>
                <w:sz w:val="16"/>
                <w:szCs w:val="16"/>
                <w:lang w:eastAsia="en-GB"/>
              </w:rPr>
              <w:t>CR</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38083B17" w14:textId="51C79044" w:rsidR="003B1DCD" w:rsidRPr="00AA63D1" w:rsidRDefault="003B1DCD" w:rsidP="003B1DCD">
            <w:pPr>
              <w:spacing w:after="0" w:line="240" w:lineRule="auto"/>
              <w:jc w:val="center"/>
              <w:rPr>
                <w:rFonts w:eastAsia="Times New Roman" w:cs="Times New Roman"/>
                <w:color w:val="000000"/>
                <w:sz w:val="16"/>
                <w:szCs w:val="16"/>
                <w:lang w:eastAsia="en-GB"/>
              </w:rPr>
            </w:pPr>
            <w:r w:rsidRPr="00AA63D1">
              <w:rPr>
                <w:rFonts w:eastAsia="Times New Roman" w:cs="Times New Roman"/>
                <w:color w:val="000000"/>
                <w:sz w:val="16"/>
                <w:szCs w:val="16"/>
                <w:lang w:eastAsia="en-GB"/>
              </w:rPr>
              <w:t xml:space="preserve">En </w:t>
            </w:r>
            <w:proofErr w:type="spellStart"/>
            <w:r w:rsidRPr="00AA63D1">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2ECFA2C5" w14:textId="748CB375" w:rsidR="003B1DCD" w:rsidRPr="00AA63D1" w:rsidRDefault="003B1DCD" w:rsidP="003B1DCD">
            <w:pPr>
              <w:spacing w:after="0" w:line="240" w:lineRule="auto"/>
              <w:jc w:val="center"/>
              <w:rPr>
                <w:rFonts w:eastAsia="Times New Roman" w:cs="Times New Roman"/>
                <w:color w:val="000000"/>
                <w:sz w:val="16"/>
                <w:szCs w:val="16"/>
                <w:lang w:eastAsia="en-GB"/>
              </w:rPr>
            </w:pPr>
            <w:r w:rsidRPr="00AA63D1">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6EA428FE" w14:textId="62A39D93" w:rsidR="003B1DCD" w:rsidRPr="00AA63D1" w:rsidRDefault="003B1DCD" w:rsidP="003B1DCD">
            <w:pPr>
              <w:spacing w:after="0" w:line="240" w:lineRule="auto"/>
              <w:jc w:val="center"/>
              <w:rPr>
                <w:rFonts w:eastAsia="Times New Roman" w:cs="Times New Roman"/>
                <w:color w:val="000000"/>
                <w:sz w:val="16"/>
                <w:szCs w:val="16"/>
                <w:lang w:eastAsia="en-GB"/>
              </w:rPr>
            </w:pPr>
            <w:proofErr w:type="spellStart"/>
            <w:r w:rsidRPr="00AA63D1">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2AC598C7" w14:textId="703DD6F4" w:rsidR="003B1DCD" w:rsidRPr="00AA63D1" w:rsidRDefault="003B1DCD" w:rsidP="003B1DCD">
            <w:pPr>
              <w:spacing w:after="0" w:line="240" w:lineRule="auto"/>
              <w:jc w:val="center"/>
              <w:rPr>
                <w:rFonts w:eastAsia="Times New Roman" w:cs="Times New Roman"/>
                <w:color w:val="000000"/>
                <w:sz w:val="16"/>
                <w:szCs w:val="16"/>
                <w:lang w:eastAsia="en-GB"/>
              </w:rPr>
            </w:pPr>
            <w:proofErr w:type="spellStart"/>
            <w:r w:rsidRPr="00AA63D1">
              <w:rPr>
                <w:rFonts w:eastAsia="Times New Roman" w:cs="Times New Roman"/>
                <w:color w:val="000000"/>
                <w:sz w:val="16"/>
                <w:szCs w:val="16"/>
                <w:lang w:eastAsia="en-GB"/>
              </w:rPr>
              <w:t>Annexe</w:t>
            </w:r>
            <w:proofErr w:type="spellEnd"/>
            <w:r w:rsidRPr="00AA63D1">
              <w:rPr>
                <w:rFonts w:eastAsia="Times New Roman" w:cs="Times New Roman"/>
                <w:color w:val="000000"/>
                <w:sz w:val="16"/>
                <w:szCs w:val="16"/>
                <w:lang w:eastAsia="en-GB"/>
              </w:rPr>
              <w:t xml:space="preserve"> I</w:t>
            </w:r>
          </w:p>
        </w:tc>
        <w:tc>
          <w:tcPr>
            <w:tcW w:w="395" w:type="pct"/>
            <w:vAlign w:val="center"/>
          </w:tcPr>
          <w:p w14:paraId="7982D18C" w14:textId="77777777" w:rsidR="003B1DCD" w:rsidRPr="00AA63D1" w:rsidRDefault="003B1DCD" w:rsidP="003B1DCD">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2AADDE19" w14:textId="77777777" w:rsidR="003B1DCD" w:rsidRPr="00AA63D1" w:rsidRDefault="003B1DCD" w:rsidP="003B1DCD">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6B2E30D5" w14:textId="77777777" w:rsidR="003B1DCD" w:rsidRPr="00081C84" w:rsidRDefault="003B1DCD" w:rsidP="00185DC4">
            <w:pPr>
              <w:spacing w:after="0" w:line="240" w:lineRule="auto"/>
              <w:rPr>
                <w:rFonts w:eastAsia="Times New Roman" w:cs="Times New Roman"/>
                <w:sz w:val="16"/>
                <w:szCs w:val="16"/>
                <w:lang w:eastAsia="en-GB"/>
              </w:rPr>
            </w:pPr>
          </w:p>
        </w:tc>
      </w:tr>
      <w:tr w:rsidR="003B1DCD" w:rsidRPr="00AB3F2A" w14:paraId="260D111A"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33F66CE0" w14:textId="77777777" w:rsidR="003B1DCD" w:rsidRPr="00FB27C4" w:rsidRDefault="003B1DCD" w:rsidP="003B1DCD">
            <w:pPr>
              <w:spacing w:after="0" w:line="240" w:lineRule="auto"/>
              <w:jc w:val="center"/>
              <w:rPr>
                <w:rFonts w:eastAsia="Times New Roman" w:cs="Times New Roman"/>
                <w:color w:val="000000"/>
                <w:sz w:val="16"/>
                <w:szCs w:val="16"/>
                <w:lang w:eastAsia="en-GB"/>
              </w:rPr>
            </w:pPr>
            <w:r w:rsidRPr="00FB27C4">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0FBBAFD6" w14:textId="6BC8780A" w:rsidR="003B1DCD" w:rsidRPr="00FB27C4" w:rsidRDefault="003B1DCD" w:rsidP="003B1DCD">
            <w:pPr>
              <w:spacing w:after="0" w:line="240" w:lineRule="auto"/>
              <w:jc w:val="center"/>
              <w:rPr>
                <w:rFonts w:eastAsia="Times New Roman" w:cs="Times New Roman"/>
                <w:i/>
                <w:iCs/>
                <w:color w:val="000000"/>
                <w:sz w:val="16"/>
                <w:szCs w:val="16"/>
                <w:lang w:eastAsia="en-GB"/>
              </w:rPr>
            </w:pPr>
            <w:proofErr w:type="spellStart"/>
            <w:r w:rsidRPr="00FB27C4">
              <w:rPr>
                <w:rFonts w:eastAsia="Times New Roman" w:cs="Times New Roman"/>
                <w:color w:val="000000"/>
                <w:sz w:val="16"/>
                <w:szCs w:val="16"/>
                <w:lang w:eastAsia="en-GB"/>
              </w:rPr>
              <w:t>Pétrel</w:t>
            </w:r>
            <w:proofErr w:type="spellEnd"/>
            <w:r w:rsidRPr="00FB27C4">
              <w:rPr>
                <w:rFonts w:eastAsia="Times New Roman" w:cs="Times New Roman"/>
                <w:color w:val="000000"/>
                <w:sz w:val="16"/>
                <w:szCs w:val="16"/>
                <w:lang w:eastAsia="en-GB"/>
              </w:rPr>
              <w:t xml:space="preserve"> à col </w:t>
            </w:r>
            <w:proofErr w:type="spellStart"/>
            <w:r w:rsidRPr="00FB27C4">
              <w:rPr>
                <w:rFonts w:eastAsia="Times New Roman" w:cs="Times New Roman"/>
                <w:color w:val="000000"/>
                <w:sz w:val="16"/>
                <w:szCs w:val="16"/>
                <w:lang w:eastAsia="en-GB"/>
              </w:rPr>
              <w:t>blanc</w:t>
            </w:r>
            <w:proofErr w:type="spellEnd"/>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2E554BC8" w14:textId="77777777" w:rsidR="003B1DCD" w:rsidRPr="00FB27C4" w:rsidRDefault="003B1DCD" w:rsidP="003B1DCD">
            <w:pPr>
              <w:spacing w:after="0" w:line="240" w:lineRule="auto"/>
              <w:jc w:val="center"/>
              <w:rPr>
                <w:rFonts w:eastAsia="Times New Roman" w:cs="Times New Roman"/>
                <w:i/>
                <w:iCs/>
                <w:color w:val="000000"/>
                <w:sz w:val="16"/>
                <w:szCs w:val="16"/>
                <w:lang w:eastAsia="en-GB"/>
              </w:rPr>
            </w:pPr>
            <w:r w:rsidRPr="00FB27C4">
              <w:rPr>
                <w:rFonts w:eastAsia="Times New Roman" w:cs="Times New Roman"/>
                <w:i/>
                <w:iCs/>
                <w:color w:val="000000"/>
                <w:sz w:val="16"/>
                <w:szCs w:val="16"/>
                <w:lang w:eastAsia="en-GB"/>
              </w:rPr>
              <w:t>Pterodroma cervicalis</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1949037D" w14:textId="77777777" w:rsidR="003B1DCD" w:rsidRPr="00FB27C4" w:rsidRDefault="003B1DCD" w:rsidP="003B1DCD">
            <w:pPr>
              <w:spacing w:after="0" w:line="240" w:lineRule="auto"/>
              <w:jc w:val="center"/>
              <w:rPr>
                <w:rFonts w:eastAsia="Times New Roman" w:cs="Times New Roman"/>
                <w:color w:val="000000"/>
                <w:sz w:val="16"/>
                <w:szCs w:val="16"/>
                <w:lang w:eastAsia="en-GB"/>
              </w:rPr>
            </w:pPr>
            <w:r w:rsidRPr="00FB27C4">
              <w:rPr>
                <w:rFonts w:eastAsia="Times New Roman" w:cs="Times New Roman"/>
                <w:color w:val="000000"/>
                <w:sz w:val="16"/>
                <w:szCs w:val="16"/>
                <w:lang w:eastAsia="en-GB"/>
              </w:rPr>
              <w:t>VU</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21177EFF" w14:textId="399D5A1C" w:rsidR="003B1DCD" w:rsidRPr="00FB27C4" w:rsidRDefault="003B1DCD" w:rsidP="003B1DCD">
            <w:pPr>
              <w:spacing w:after="0" w:line="240" w:lineRule="auto"/>
              <w:jc w:val="center"/>
              <w:rPr>
                <w:rFonts w:eastAsia="Times New Roman" w:cs="Times New Roman"/>
                <w:color w:val="000000"/>
                <w:sz w:val="16"/>
                <w:szCs w:val="16"/>
                <w:lang w:eastAsia="en-GB"/>
              </w:rPr>
            </w:pPr>
            <w:r w:rsidRPr="00FB27C4">
              <w:rPr>
                <w:rFonts w:eastAsia="Times New Roman" w:cs="Times New Roman"/>
                <w:color w:val="000000"/>
                <w:sz w:val="16"/>
                <w:szCs w:val="16"/>
                <w:lang w:eastAsia="en-GB"/>
              </w:rPr>
              <w:t xml:space="preserve">En </w:t>
            </w:r>
            <w:proofErr w:type="spellStart"/>
            <w:r w:rsidRPr="00FB27C4">
              <w:rPr>
                <w:rFonts w:eastAsia="Times New Roman" w:cs="Times New Roman"/>
                <w:color w:val="000000"/>
                <w:sz w:val="16"/>
                <w:szCs w:val="16"/>
                <w:lang w:eastAsia="en-GB"/>
              </w:rPr>
              <w:t>hausse</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1D6FB309" w14:textId="2308DA09" w:rsidR="003B1DCD" w:rsidRPr="00FB27C4" w:rsidRDefault="003B1DCD" w:rsidP="003B1DCD">
            <w:pPr>
              <w:spacing w:after="0" w:line="240" w:lineRule="auto"/>
              <w:jc w:val="center"/>
              <w:rPr>
                <w:rFonts w:eastAsia="Times New Roman" w:cs="Times New Roman"/>
                <w:color w:val="000000"/>
                <w:sz w:val="16"/>
                <w:szCs w:val="16"/>
                <w:lang w:eastAsia="en-GB"/>
              </w:rPr>
            </w:pPr>
            <w:r w:rsidRPr="00FB27C4">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61343529" w14:textId="05B7D07E" w:rsidR="003B1DCD" w:rsidRPr="00FB27C4" w:rsidRDefault="003B1DCD" w:rsidP="003B1DCD">
            <w:pPr>
              <w:spacing w:after="0" w:line="240" w:lineRule="auto"/>
              <w:jc w:val="center"/>
              <w:rPr>
                <w:rFonts w:eastAsia="Times New Roman" w:cs="Times New Roman"/>
                <w:color w:val="000000"/>
                <w:sz w:val="16"/>
                <w:szCs w:val="16"/>
                <w:lang w:eastAsia="en-GB"/>
              </w:rPr>
            </w:pPr>
            <w:proofErr w:type="spellStart"/>
            <w:r w:rsidRPr="00FB27C4">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tcPr>
          <w:p w14:paraId="2AE85E61" w14:textId="77777777" w:rsidR="003B1DCD" w:rsidRPr="00FB27C4" w:rsidRDefault="003B1DCD" w:rsidP="003B1DCD">
            <w:pPr>
              <w:spacing w:after="0" w:line="240" w:lineRule="auto"/>
              <w:jc w:val="center"/>
              <w:rPr>
                <w:rFonts w:eastAsia="Times New Roman" w:cs="Times New Roman"/>
                <w:color w:val="000000"/>
                <w:sz w:val="16"/>
                <w:szCs w:val="16"/>
                <w:lang w:eastAsia="en-GB"/>
              </w:rPr>
            </w:pPr>
          </w:p>
        </w:tc>
        <w:tc>
          <w:tcPr>
            <w:tcW w:w="395" w:type="pct"/>
            <w:vAlign w:val="center"/>
          </w:tcPr>
          <w:p w14:paraId="2F798C13" w14:textId="39D94DA8" w:rsidR="003B1DCD" w:rsidRPr="00FB27C4" w:rsidRDefault="003B1DCD" w:rsidP="003B1DCD">
            <w:pPr>
              <w:spacing w:after="0" w:line="240" w:lineRule="auto"/>
              <w:jc w:val="center"/>
              <w:rPr>
                <w:rFonts w:eastAsia="Times New Roman" w:cs="Times New Roman"/>
                <w:color w:val="000000"/>
                <w:sz w:val="16"/>
                <w:szCs w:val="16"/>
                <w:lang w:eastAsia="en-GB"/>
              </w:rPr>
            </w:pPr>
            <w:r w:rsidRPr="00FB27C4">
              <w:rPr>
                <w:rFonts w:eastAsia="Times New Roman" w:cs="Times New Roman"/>
                <w:color w:val="000000"/>
                <w:sz w:val="16"/>
                <w:szCs w:val="16"/>
                <w:lang w:eastAsia="en-GB"/>
              </w:rPr>
              <w:t>Res 14.20</w:t>
            </w: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64FF90C3" w14:textId="77777777" w:rsidR="003B1DCD" w:rsidRPr="00FB27C4" w:rsidRDefault="003B1DCD" w:rsidP="003B1DCD">
            <w:pPr>
              <w:spacing w:after="0" w:line="240" w:lineRule="auto"/>
              <w:jc w:val="center"/>
              <w:rPr>
                <w:rFonts w:eastAsia="Times New Roman" w:cs="Times New Roman"/>
                <w:color w:val="000000"/>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3B617D34" w14:textId="77777777" w:rsidR="003B1DCD" w:rsidRPr="00081C84" w:rsidRDefault="003B1DCD" w:rsidP="00185DC4">
            <w:pPr>
              <w:spacing w:after="0" w:line="240" w:lineRule="auto"/>
              <w:rPr>
                <w:rFonts w:eastAsia="Times New Roman" w:cs="Times New Roman"/>
                <w:sz w:val="16"/>
                <w:szCs w:val="16"/>
                <w:lang w:eastAsia="en-GB"/>
              </w:rPr>
            </w:pPr>
          </w:p>
        </w:tc>
      </w:tr>
      <w:tr w:rsidR="003B1DCD" w:rsidRPr="00AB3F2A" w14:paraId="018E76FE"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5E55EAC9" w14:textId="77777777" w:rsidR="003B1DCD" w:rsidRPr="00FB27C4" w:rsidRDefault="003B1DCD" w:rsidP="003B1DCD">
            <w:pPr>
              <w:spacing w:after="0" w:line="240" w:lineRule="auto"/>
              <w:jc w:val="center"/>
              <w:rPr>
                <w:rFonts w:eastAsia="Times New Roman" w:cs="Times New Roman"/>
                <w:color w:val="000000"/>
                <w:sz w:val="16"/>
                <w:szCs w:val="16"/>
                <w:lang w:eastAsia="en-GB"/>
              </w:rPr>
            </w:pPr>
            <w:r w:rsidRPr="00FB27C4">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211D00C8" w14:textId="2390FCF8" w:rsidR="003B1DCD" w:rsidRPr="00FB27C4" w:rsidRDefault="003B1DCD" w:rsidP="003B1DCD">
            <w:pPr>
              <w:spacing w:after="0" w:line="240" w:lineRule="auto"/>
              <w:jc w:val="center"/>
              <w:rPr>
                <w:rFonts w:eastAsia="Times New Roman" w:cs="Times New Roman"/>
                <w:i/>
                <w:iCs/>
                <w:color w:val="000000"/>
                <w:sz w:val="16"/>
                <w:szCs w:val="16"/>
                <w:lang w:eastAsia="en-GB"/>
              </w:rPr>
            </w:pPr>
            <w:proofErr w:type="spellStart"/>
            <w:r w:rsidRPr="00FB27C4">
              <w:rPr>
                <w:rFonts w:eastAsia="Times New Roman" w:cs="Times New Roman"/>
                <w:color w:val="000000"/>
                <w:sz w:val="16"/>
                <w:szCs w:val="16"/>
                <w:lang w:eastAsia="en-GB"/>
              </w:rPr>
              <w:t>Pétrel</w:t>
            </w:r>
            <w:proofErr w:type="spellEnd"/>
            <w:r w:rsidRPr="00FB27C4">
              <w:rPr>
                <w:rFonts w:eastAsia="Times New Roman" w:cs="Times New Roman"/>
                <w:color w:val="000000"/>
                <w:sz w:val="16"/>
                <w:szCs w:val="16"/>
                <w:lang w:eastAsia="en-GB"/>
              </w:rPr>
              <w:t xml:space="preserve"> de Juan Fernandez</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70B3B160" w14:textId="77777777" w:rsidR="003B1DCD" w:rsidRPr="00FB27C4" w:rsidRDefault="003B1DCD" w:rsidP="003B1DCD">
            <w:pPr>
              <w:spacing w:after="0" w:line="240" w:lineRule="auto"/>
              <w:jc w:val="center"/>
              <w:rPr>
                <w:rFonts w:eastAsia="Times New Roman" w:cs="Times New Roman"/>
                <w:i/>
                <w:iCs/>
                <w:color w:val="000000"/>
                <w:sz w:val="16"/>
                <w:szCs w:val="16"/>
                <w:lang w:eastAsia="en-GB"/>
              </w:rPr>
            </w:pPr>
            <w:r w:rsidRPr="00FB27C4">
              <w:rPr>
                <w:rFonts w:eastAsia="Times New Roman" w:cs="Times New Roman"/>
                <w:i/>
                <w:iCs/>
                <w:color w:val="000000"/>
                <w:sz w:val="16"/>
                <w:szCs w:val="16"/>
                <w:lang w:eastAsia="en-GB"/>
              </w:rPr>
              <w:t>Pterodroma externa</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38A89CF9" w14:textId="77777777" w:rsidR="003B1DCD" w:rsidRPr="00FB27C4" w:rsidRDefault="003B1DCD" w:rsidP="003B1DCD">
            <w:pPr>
              <w:spacing w:after="0" w:line="240" w:lineRule="auto"/>
              <w:jc w:val="center"/>
              <w:rPr>
                <w:rFonts w:eastAsia="Times New Roman" w:cs="Times New Roman"/>
                <w:color w:val="000000"/>
                <w:sz w:val="16"/>
                <w:szCs w:val="16"/>
                <w:lang w:eastAsia="en-GB"/>
              </w:rPr>
            </w:pPr>
            <w:r w:rsidRPr="00FB27C4">
              <w:rPr>
                <w:rFonts w:eastAsia="Times New Roman" w:cs="Times New Roman"/>
                <w:color w:val="000000"/>
                <w:sz w:val="16"/>
                <w:szCs w:val="16"/>
                <w:lang w:eastAsia="en-GB"/>
              </w:rPr>
              <w:t>VU</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379AC1EB" w14:textId="77777777" w:rsidR="003B1DCD" w:rsidRPr="00FB27C4" w:rsidRDefault="003B1DCD" w:rsidP="003B1DCD">
            <w:pPr>
              <w:spacing w:after="0" w:line="240" w:lineRule="auto"/>
              <w:jc w:val="center"/>
              <w:rPr>
                <w:rFonts w:eastAsia="Times New Roman" w:cs="Times New Roman"/>
                <w:color w:val="000000"/>
                <w:sz w:val="16"/>
                <w:szCs w:val="16"/>
                <w:lang w:eastAsia="en-GB"/>
              </w:rPr>
            </w:pPr>
            <w:r w:rsidRPr="00FB27C4">
              <w:rPr>
                <w:rFonts w:eastAsia="Times New Roman" w:cs="Times New Roman"/>
                <w:color w:val="000000"/>
                <w:sz w:val="16"/>
                <w:szCs w:val="16"/>
                <w:lang w:eastAsia="en-GB"/>
              </w:rPr>
              <w:t>Stable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470E1675" w14:textId="378C0491" w:rsidR="003B1DCD" w:rsidRPr="00FB27C4" w:rsidRDefault="003B1DCD" w:rsidP="003B1DCD">
            <w:pPr>
              <w:spacing w:after="0" w:line="240" w:lineRule="auto"/>
              <w:jc w:val="center"/>
              <w:rPr>
                <w:rFonts w:eastAsia="Times New Roman" w:cs="Times New Roman"/>
                <w:color w:val="000000"/>
                <w:sz w:val="16"/>
                <w:szCs w:val="16"/>
                <w:lang w:eastAsia="en-GB"/>
              </w:rPr>
            </w:pPr>
            <w:r w:rsidRPr="00FB27C4">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0280684A" w14:textId="0545744F" w:rsidR="003B1DCD" w:rsidRPr="00FB27C4" w:rsidRDefault="003B1DCD" w:rsidP="003B1DCD">
            <w:pPr>
              <w:spacing w:after="0" w:line="240" w:lineRule="auto"/>
              <w:jc w:val="center"/>
              <w:rPr>
                <w:rFonts w:eastAsia="Times New Roman" w:cs="Times New Roman"/>
                <w:color w:val="000000"/>
                <w:sz w:val="16"/>
                <w:szCs w:val="16"/>
                <w:lang w:eastAsia="en-GB"/>
              </w:rPr>
            </w:pPr>
            <w:proofErr w:type="spellStart"/>
            <w:r w:rsidRPr="00FB27C4">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tcPr>
          <w:p w14:paraId="132D93EF" w14:textId="77777777" w:rsidR="003B1DCD" w:rsidRPr="00FB27C4" w:rsidRDefault="003B1DCD" w:rsidP="003B1DCD">
            <w:pPr>
              <w:spacing w:after="0" w:line="240" w:lineRule="auto"/>
              <w:jc w:val="center"/>
              <w:rPr>
                <w:rFonts w:eastAsia="Times New Roman" w:cs="Times New Roman"/>
                <w:color w:val="000000"/>
                <w:sz w:val="16"/>
                <w:szCs w:val="16"/>
                <w:lang w:eastAsia="en-GB"/>
              </w:rPr>
            </w:pPr>
          </w:p>
        </w:tc>
        <w:tc>
          <w:tcPr>
            <w:tcW w:w="395" w:type="pct"/>
            <w:vAlign w:val="center"/>
          </w:tcPr>
          <w:p w14:paraId="56910261" w14:textId="6084FA79" w:rsidR="003B1DCD" w:rsidRPr="00FB27C4" w:rsidRDefault="003B1DCD" w:rsidP="003B1DCD">
            <w:pPr>
              <w:spacing w:after="0" w:line="240" w:lineRule="auto"/>
              <w:jc w:val="center"/>
              <w:rPr>
                <w:rFonts w:eastAsia="Times New Roman" w:cs="Times New Roman"/>
                <w:color w:val="000000"/>
                <w:sz w:val="16"/>
                <w:szCs w:val="16"/>
                <w:lang w:eastAsia="en-GB"/>
              </w:rPr>
            </w:pPr>
            <w:r w:rsidRPr="00FB27C4">
              <w:rPr>
                <w:rFonts w:eastAsia="Times New Roman" w:cs="Times New Roman"/>
                <w:color w:val="000000"/>
                <w:sz w:val="16"/>
                <w:szCs w:val="16"/>
                <w:lang w:eastAsia="en-GB"/>
              </w:rPr>
              <w:t>Res 14.20</w:t>
            </w: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141529D1" w14:textId="77777777" w:rsidR="003B1DCD" w:rsidRPr="00FB27C4" w:rsidRDefault="003B1DCD" w:rsidP="003B1DCD">
            <w:pPr>
              <w:spacing w:after="0" w:line="240" w:lineRule="auto"/>
              <w:jc w:val="center"/>
              <w:rPr>
                <w:rFonts w:eastAsia="Times New Roman" w:cs="Times New Roman"/>
                <w:color w:val="000000"/>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0AF203F5" w14:textId="77777777" w:rsidR="003B1DCD" w:rsidRPr="00081C84" w:rsidRDefault="003B1DCD" w:rsidP="00185DC4">
            <w:pPr>
              <w:spacing w:after="0" w:line="240" w:lineRule="auto"/>
              <w:rPr>
                <w:rFonts w:eastAsia="Times New Roman" w:cs="Times New Roman"/>
                <w:sz w:val="16"/>
                <w:szCs w:val="16"/>
                <w:lang w:eastAsia="en-GB"/>
              </w:rPr>
            </w:pPr>
          </w:p>
        </w:tc>
      </w:tr>
      <w:tr w:rsidR="003B1DCD" w:rsidRPr="00AB3F2A" w14:paraId="06CA8D5A"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5177AF76" w14:textId="77777777" w:rsidR="003B1DCD" w:rsidRPr="00FB27C4" w:rsidRDefault="003B1DCD" w:rsidP="003B1DCD">
            <w:pPr>
              <w:spacing w:after="0" w:line="240" w:lineRule="auto"/>
              <w:jc w:val="center"/>
              <w:rPr>
                <w:rFonts w:eastAsia="Times New Roman" w:cs="Times New Roman"/>
                <w:color w:val="000000"/>
                <w:sz w:val="16"/>
                <w:szCs w:val="16"/>
                <w:lang w:eastAsia="en-GB"/>
              </w:rPr>
            </w:pPr>
            <w:r w:rsidRPr="00FB27C4">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77931CC1" w14:textId="7B8418AE" w:rsidR="003B1DCD" w:rsidRPr="00FB27C4" w:rsidRDefault="001602FE" w:rsidP="003B1DCD">
            <w:pPr>
              <w:spacing w:after="0" w:line="240" w:lineRule="auto"/>
              <w:jc w:val="center"/>
              <w:rPr>
                <w:rFonts w:eastAsia="Times New Roman" w:cs="Times New Roman"/>
                <w:i/>
                <w:iCs/>
                <w:color w:val="000000"/>
                <w:sz w:val="16"/>
                <w:szCs w:val="16"/>
                <w:lang w:eastAsia="en-GB"/>
              </w:rPr>
            </w:pPr>
            <w:r>
              <w:rPr>
                <w:rFonts w:eastAsia="Times New Roman" w:cs="Times New Roman"/>
                <w:color w:val="000000"/>
                <w:sz w:val="16"/>
                <w:szCs w:val="16"/>
                <w:lang w:val="fr-FR" w:eastAsia="en-GB"/>
              </w:rPr>
              <w:t>Pétrel soyeux</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61C30A14" w14:textId="77777777" w:rsidR="003B1DCD" w:rsidRPr="00FB27C4" w:rsidRDefault="003B1DCD" w:rsidP="003B1DCD">
            <w:pPr>
              <w:spacing w:after="0" w:line="240" w:lineRule="auto"/>
              <w:jc w:val="center"/>
              <w:rPr>
                <w:rFonts w:eastAsia="Times New Roman" w:cs="Times New Roman"/>
                <w:i/>
                <w:iCs/>
                <w:color w:val="000000"/>
                <w:sz w:val="16"/>
                <w:szCs w:val="16"/>
                <w:lang w:eastAsia="en-GB"/>
              </w:rPr>
            </w:pPr>
            <w:r w:rsidRPr="00FB27C4">
              <w:rPr>
                <w:rFonts w:eastAsia="Times New Roman" w:cs="Times New Roman"/>
                <w:i/>
                <w:iCs/>
                <w:color w:val="000000"/>
                <w:sz w:val="16"/>
                <w:szCs w:val="16"/>
                <w:lang w:eastAsia="en-GB"/>
              </w:rPr>
              <w:t xml:space="preserve">Pterodroma </w:t>
            </w:r>
            <w:proofErr w:type="spellStart"/>
            <w:r w:rsidRPr="00FB27C4">
              <w:rPr>
                <w:rFonts w:eastAsia="Times New Roman" w:cs="Times New Roman"/>
                <w:i/>
                <w:iCs/>
                <w:color w:val="000000"/>
                <w:sz w:val="16"/>
                <w:szCs w:val="16"/>
                <w:lang w:eastAsia="en-GB"/>
              </w:rPr>
              <w:t>mollis</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126685BF" w14:textId="77777777" w:rsidR="003B1DCD" w:rsidRPr="00FB27C4" w:rsidRDefault="003B1DCD" w:rsidP="003B1DCD">
            <w:pPr>
              <w:spacing w:after="0" w:line="240" w:lineRule="auto"/>
              <w:jc w:val="center"/>
              <w:rPr>
                <w:rFonts w:eastAsia="Times New Roman" w:cs="Times New Roman"/>
                <w:color w:val="000000"/>
                <w:sz w:val="16"/>
                <w:szCs w:val="16"/>
                <w:lang w:eastAsia="en-GB"/>
              </w:rPr>
            </w:pPr>
            <w:r w:rsidRPr="00FB27C4">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0225BA1F" w14:textId="77777777" w:rsidR="003B1DCD" w:rsidRPr="00FB27C4" w:rsidRDefault="003B1DCD" w:rsidP="003B1DCD">
            <w:pPr>
              <w:spacing w:after="0" w:line="240" w:lineRule="auto"/>
              <w:jc w:val="center"/>
              <w:rPr>
                <w:rFonts w:eastAsia="Times New Roman" w:cs="Times New Roman"/>
                <w:color w:val="000000"/>
                <w:sz w:val="16"/>
                <w:szCs w:val="16"/>
                <w:lang w:eastAsia="en-GB"/>
              </w:rPr>
            </w:pPr>
            <w:r w:rsidRPr="00FB27C4">
              <w:rPr>
                <w:rFonts w:eastAsia="Times New Roman" w:cs="Times New Roman"/>
                <w:color w:val="000000"/>
                <w:sz w:val="16"/>
                <w:szCs w:val="16"/>
                <w:lang w:eastAsia="en-GB"/>
              </w:rPr>
              <w:t>Stable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7C61E08B" w14:textId="0E667A54" w:rsidR="003B1DCD" w:rsidRPr="00FB27C4" w:rsidRDefault="003B1DCD" w:rsidP="003B1DCD">
            <w:pPr>
              <w:spacing w:after="0" w:line="240" w:lineRule="auto"/>
              <w:jc w:val="center"/>
              <w:rPr>
                <w:rFonts w:eastAsia="Times New Roman" w:cs="Times New Roman"/>
                <w:color w:val="000000"/>
                <w:sz w:val="16"/>
                <w:szCs w:val="16"/>
                <w:lang w:eastAsia="en-GB"/>
              </w:rPr>
            </w:pPr>
            <w:r w:rsidRPr="00FB27C4">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51F037EC" w14:textId="0D1BCC3B" w:rsidR="003B1DCD" w:rsidRPr="00FB27C4" w:rsidRDefault="003B1DCD" w:rsidP="003B1DCD">
            <w:pPr>
              <w:spacing w:after="0" w:line="240" w:lineRule="auto"/>
              <w:jc w:val="center"/>
              <w:rPr>
                <w:rFonts w:eastAsia="Times New Roman" w:cs="Times New Roman"/>
                <w:color w:val="000000"/>
                <w:sz w:val="16"/>
                <w:szCs w:val="16"/>
                <w:lang w:eastAsia="en-GB"/>
              </w:rPr>
            </w:pPr>
            <w:proofErr w:type="spellStart"/>
            <w:r w:rsidRPr="00FB27C4">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079E3A38" w14:textId="77777777" w:rsidR="003B1DCD" w:rsidRPr="00FB27C4" w:rsidRDefault="003B1DCD" w:rsidP="003B1DCD">
            <w:pPr>
              <w:spacing w:after="0" w:line="240" w:lineRule="auto"/>
              <w:jc w:val="center"/>
              <w:rPr>
                <w:rFonts w:eastAsia="Times New Roman" w:cs="Times New Roman"/>
                <w:color w:val="000000"/>
                <w:sz w:val="16"/>
                <w:szCs w:val="16"/>
                <w:lang w:eastAsia="en-GB"/>
              </w:rPr>
            </w:pPr>
          </w:p>
        </w:tc>
        <w:tc>
          <w:tcPr>
            <w:tcW w:w="395" w:type="pct"/>
            <w:vAlign w:val="center"/>
          </w:tcPr>
          <w:p w14:paraId="5C2C35E2" w14:textId="77777777" w:rsidR="003B1DCD" w:rsidRPr="00FB27C4" w:rsidRDefault="003B1DCD" w:rsidP="003B1DCD">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271BFA24" w14:textId="77777777" w:rsidR="003B1DCD" w:rsidRPr="00FB27C4" w:rsidRDefault="003B1DCD" w:rsidP="003B1DCD">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77580526" w14:textId="77777777" w:rsidR="003B1DCD" w:rsidRPr="00081C84" w:rsidRDefault="003B1DCD" w:rsidP="00185DC4">
            <w:pPr>
              <w:spacing w:after="0" w:line="240" w:lineRule="auto"/>
              <w:rPr>
                <w:rFonts w:eastAsia="Times New Roman" w:cs="Times New Roman"/>
                <w:sz w:val="16"/>
                <w:szCs w:val="16"/>
                <w:lang w:eastAsia="en-GB"/>
              </w:rPr>
            </w:pPr>
          </w:p>
        </w:tc>
      </w:tr>
      <w:tr w:rsidR="003B1DCD" w:rsidRPr="00AB3F2A" w14:paraId="74EE68F7"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239D63A1" w14:textId="77777777" w:rsidR="003B1DCD" w:rsidRPr="00AC36B1" w:rsidRDefault="003B1DCD" w:rsidP="003B1DCD">
            <w:pPr>
              <w:spacing w:after="0" w:line="240" w:lineRule="auto"/>
              <w:jc w:val="center"/>
              <w:rPr>
                <w:rFonts w:eastAsia="Times New Roman" w:cs="Times New Roman"/>
                <w:color w:val="000000"/>
                <w:sz w:val="16"/>
                <w:szCs w:val="16"/>
                <w:lang w:eastAsia="en-GB"/>
              </w:rPr>
            </w:pPr>
            <w:r w:rsidRPr="00AC36B1">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6803D839" w14:textId="2170EA1E" w:rsidR="003B1DCD" w:rsidRPr="00AC36B1" w:rsidRDefault="003B1DCD" w:rsidP="003B1DCD">
            <w:pPr>
              <w:spacing w:after="0" w:line="240" w:lineRule="auto"/>
              <w:jc w:val="center"/>
              <w:rPr>
                <w:rFonts w:eastAsia="Times New Roman" w:cs="Times New Roman"/>
                <w:i/>
                <w:iCs/>
                <w:color w:val="000000"/>
                <w:sz w:val="16"/>
                <w:szCs w:val="16"/>
                <w:lang w:eastAsia="en-GB"/>
              </w:rPr>
            </w:pPr>
            <w:proofErr w:type="spellStart"/>
            <w:r w:rsidRPr="00AC36B1">
              <w:rPr>
                <w:rFonts w:eastAsia="Times New Roman" w:cs="Times New Roman"/>
                <w:color w:val="000000"/>
                <w:sz w:val="16"/>
                <w:szCs w:val="16"/>
                <w:lang w:eastAsia="en-GB"/>
              </w:rPr>
              <w:t>Pétrel</w:t>
            </w:r>
            <w:proofErr w:type="spellEnd"/>
            <w:r w:rsidRPr="00AC36B1">
              <w:rPr>
                <w:rFonts w:eastAsia="Times New Roman" w:cs="Times New Roman"/>
                <w:color w:val="000000"/>
                <w:sz w:val="16"/>
                <w:szCs w:val="16"/>
                <w:lang w:eastAsia="en-GB"/>
              </w:rPr>
              <w:t xml:space="preserve"> des Bermudes</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768B0082" w14:textId="77777777" w:rsidR="003B1DCD" w:rsidRPr="00AC36B1" w:rsidRDefault="003B1DCD" w:rsidP="003B1DCD">
            <w:pPr>
              <w:spacing w:after="0" w:line="240" w:lineRule="auto"/>
              <w:jc w:val="center"/>
              <w:rPr>
                <w:rFonts w:eastAsia="Times New Roman" w:cs="Times New Roman"/>
                <w:i/>
                <w:iCs/>
                <w:color w:val="000000"/>
                <w:sz w:val="16"/>
                <w:szCs w:val="16"/>
                <w:lang w:eastAsia="en-GB"/>
              </w:rPr>
            </w:pPr>
            <w:r w:rsidRPr="00AC36B1">
              <w:rPr>
                <w:rFonts w:eastAsia="Times New Roman" w:cs="Times New Roman"/>
                <w:i/>
                <w:iCs/>
                <w:color w:val="000000"/>
                <w:sz w:val="16"/>
                <w:szCs w:val="16"/>
                <w:lang w:eastAsia="en-GB"/>
              </w:rPr>
              <w:t>Pterodroma cahow</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4D9F7A74" w14:textId="77777777" w:rsidR="003B1DCD" w:rsidRPr="00AC36B1" w:rsidRDefault="003B1DCD" w:rsidP="003B1DCD">
            <w:pPr>
              <w:spacing w:after="0" w:line="240" w:lineRule="auto"/>
              <w:jc w:val="center"/>
              <w:rPr>
                <w:rFonts w:eastAsia="Times New Roman" w:cs="Times New Roman"/>
                <w:color w:val="000000"/>
                <w:sz w:val="16"/>
                <w:szCs w:val="16"/>
                <w:lang w:eastAsia="en-GB"/>
              </w:rPr>
            </w:pPr>
            <w:r w:rsidRPr="00AC36B1">
              <w:rPr>
                <w:rFonts w:eastAsia="Times New Roman" w:cs="Times New Roman"/>
                <w:color w:val="000000"/>
                <w:sz w:val="16"/>
                <w:szCs w:val="16"/>
                <w:lang w:eastAsia="en-GB"/>
              </w:rPr>
              <w:t>EN</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7A299E76" w14:textId="0651E746" w:rsidR="003B1DCD" w:rsidRPr="00AC36B1" w:rsidRDefault="003B1DCD" w:rsidP="003B1DCD">
            <w:pPr>
              <w:spacing w:after="0" w:line="240" w:lineRule="auto"/>
              <w:jc w:val="center"/>
              <w:rPr>
                <w:rFonts w:eastAsia="Times New Roman" w:cs="Times New Roman"/>
                <w:color w:val="000000"/>
                <w:sz w:val="16"/>
                <w:szCs w:val="16"/>
                <w:lang w:eastAsia="en-GB"/>
              </w:rPr>
            </w:pPr>
            <w:r w:rsidRPr="00AC36B1">
              <w:rPr>
                <w:rFonts w:eastAsia="Times New Roman" w:cs="Times New Roman"/>
                <w:color w:val="000000"/>
                <w:sz w:val="16"/>
                <w:szCs w:val="16"/>
                <w:lang w:eastAsia="en-GB"/>
              </w:rPr>
              <w:t xml:space="preserve">En </w:t>
            </w:r>
            <w:proofErr w:type="spellStart"/>
            <w:r w:rsidRPr="00AC36B1">
              <w:rPr>
                <w:rFonts w:eastAsia="Times New Roman" w:cs="Times New Roman"/>
                <w:color w:val="000000"/>
                <w:sz w:val="16"/>
                <w:szCs w:val="16"/>
                <w:lang w:eastAsia="en-GB"/>
              </w:rPr>
              <w:t>hausse</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29B10B68" w14:textId="33A8AF73" w:rsidR="003B1DCD" w:rsidRPr="00AC36B1" w:rsidRDefault="003B1DCD" w:rsidP="003B1DCD">
            <w:pPr>
              <w:spacing w:after="0" w:line="240" w:lineRule="auto"/>
              <w:jc w:val="center"/>
              <w:rPr>
                <w:rFonts w:eastAsia="Times New Roman" w:cs="Times New Roman"/>
                <w:color w:val="000000"/>
                <w:sz w:val="16"/>
                <w:szCs w:val="16"/>
                <w:lang w:eastAsia="en-GB"/>
              </w:rPr>
            </w:pPr>
            <w:r w:rsidRPr="00AC36B1">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080F560C" w14:textId="29C2C0BF" w:rsidR="003B1DCD" w:rsidRPr="00AC36B1" w:rsidRDefault="003B1DCD" w:rsidP="003B1DCD">
            <w:pPr>
              <w:spacing w:after="0" w:line="240" w:lineRule="auto"/>
              <w:jc w:val="center"/>
              <w:rPr>
                <w:rFonts w:eastAsia="Times New Roman" w:cs="Times New Roman"/>
                <w:color w:val="000000"/>
                <w:sz w:val="16"/>
                <w:szCs w:val="16"/>
                <w:lang w:eastAsia="en-GB"/>
              </w:rPr>
            </w:pPr>
            <w:proofErr w:type="spellStart"/>
            <w:r w:rsidRPr="00AC36B1">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4F64C5DA" w14:textId="489DEBB4" w:rsidR="003B1DCD" w:rsidRPr="00AC36B1" w:rsidRDefault="003B1DCD" w:rsidP="003B1DCD">
            <w:pPr>
              <w:spacing w:after="0" w:line="240" w:lineRule="auto"/>
              <w:jc w:val="center"/>
              <w:rPr>
                <w:rFonts w:eastAsia="Times New Roman" w:cs="Times New Roman"/>
                <w:color w:val="000000"/>
                <w:sz w:val="16"/>
                <w:szCs w:val="16"/>
                <w:lang w:eastAsia="en-GB"/>
              </w:rPr>
            </w:pPr>
            <w:proofErr w:type="spellStart"/>
            <w:r w:rsidRPr="00AC36B1">
              <w:rPr>
                <w:rFonts w:eastAsia="Times New Roman" w:cs="Times New Roman"/>
                <w:color w:val="000000"/>
                <w:sz w:val="16"/>
                <w:szCs w:val="16"/>
                <w:lang w:eastAsia="en-GB"/>
              </w:rPr>
              <w:t>Annexe</w:t>
            </w:r>
            <w:proofErr w:type="spellEnd"/>
            <w:r w:rsidRPr="00AC36B1">
              <w:rPr>
                <w:rFonts w:eastAsia="Times New Roman" w:cs="Times New Roman"/>
                <w:color w:val="000000"/>
                <w:sz w:val="16"/>
                <w:szCs w:val="16"/>
                <w:lang w:eastAsia="en-GB"/>
              </w:rPr>
              <w:t xml:space="preserve"> I</w:t>
            </w:r>
          </w:p>
        </w:tc>
        <w:tc>
          <w:tcPr>
            <w:tcW w:w="395" w:type="pct"/>
            <w:vAlign w:val="center"/>
          </w:tcPr>
          <w:p w14:paraId="68071E93" w14:textId="77777777" w:rsidR="003B1DCD" w:rsidRPr="00AC36B1" w:rsidRDefault="003B1DCD" w:rsidP="003B1DCD">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742CDA32" w14:textId="77777777" w:rsidR="003B1DCD" w:rsidRPr="00AC36B1" w:rsidRDefault="003B1DCD" w:rsidP="003B1DCD">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77BBA679" w14:textId="77777777" w:rsidR="003B1DCD" w:rsidRPr="00081C84" w:rsidRDefault="003B1DCD" w:rsidP="00185DC4">
            <w:pPr>
              <w:spacing w:after="0" w:line="240" w:lineRule="auto"/>
              <w:rPr>
                <w:rFonts w:eastAsia="Times New Roman" w:cs="Times New Roman"/>
                <w:sz w:val="16"/>
                <w:szCs w:val="16"/>
                <w:lang w:eastAsia="en-GB"/>
              </w:rPr>
            </w:pPr>
          </w:p>
        </w:tc>
      </w:tr>
      <w:tr w:rsidR="003B1DCD" w:rsidRPr="00AB3F2A" w14:paraId="1BB46691" w14:textId="77777777" w:rsidTr="00E7039C">
        <w:trPr>
          <w:trHeight w:val="227"/>
          <w:jc w:val="center"/>
        </w:trPr>
        <w:tc>
          <w:tcPr>
            <w:tcW w:w="583" w:type="pct"/>
            <w:tcBorders>
              <w:top w:val="single" w:sz="4" w:space="0" w:color="D0CECE" w:themeColor="background2" w:themeShade="E6"/>
              <w:left w:val="nil"/>
              <w:bottom w:val="nil"/>
              <w:right w:val="nil"/>
            </w:tcBorders>
            <w:noWrap/>
            <w:vAlign w:val="center"/>
            <w:hideMark/>
          </w:tcPr>
          <w:p w14:paraId="793DB30E" w14:textId="77777777" w:rsidR="003B1DCD" w:rsidRPr="00070EF6" w:rsidRDefault="003B1DCD" w:rsidP="003B1DCD">
            <w:pPr>
              <w:spacing w:after="0" w:line="240" w:lineRule="auto"/>
              <w:jc w:val="center"/>
              <w:rPr>
                <w:rFonts w:eastAsia="Times New Roman" w:cs="Times New Roman"/>
                <w:color w:val="000000"/>
                <w:sz w:val="16"/>
                <w:szCs w:val="16"/>
                <w:lang w:eastAsia="en-GB"/>
              </w:rPr>
            </w:pPr>
            <w:r w:rsidRPr="00070EF6">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nil"/>
              <w:right w:val="nil"/>
            </w:tcBorders>
            <w:vAlign w:val="center"/>
          </w:tcPr>
          <w:p w14:paraId="4F0B0C82" w14:textId="73318989" w:rsidR="003B1DCD" w:rsidRPr="00070EF6" w:rsidRDefault="003B1DCD" w:rsidP="003B1DCD">
            <w:pPr>
              <w:spacing w:after="0" w:line="240" w:lineRule="auto"/>
              <w:jc w:val="center"/>
              <w:rPr>
                <w:rFonts w:eastAsia="Times New Roman" w:cs="Times New Roman"/>
                <w:i/>
                <w:iCs/>
                <w:color w:val="000000"/>
                <w:sz w:val="16"/>
                <w:szCs w:val="16"/>
                <w:lang w:eastAsia="en-GB"/>
              </w:rPr>
            </w:pPr>
            <w:proofErr w:type="spellStart"/>
            <w:r w:rsidRPr="00070EF6">
              <w:rPr>
                <w:rFonts w:eastAsia="Times New Roman" w:cs="Times New Roman"/>
                <w:color w:val="000000"/>
                <w:sz w:val="16"/>
                <w:szCs w:val="16"/>
                <w:lang w:eastAsia="en-GB"/>
              </w:rPr>
              <w:t>Pétrel</w:t>
            </w:r>
            <w:proofErr w:type="spellEnd"/>
            <w:r w:rsidRPr="00070EF6">
              <w:rPr>
                <w:rFonts w:eastAsia="Times New Roman" w:cs="Times New Roman"/>
                <w:color w:val="000000"/>
                <w:sz w:val="16"/>
                <w:szCs w:val="16"/>
                <w:lang w:eastAsia="en-GB"/>
              </w:rPr>
              <w:t xml:space="preserve"> </w:t>
            </w:r>
            <w:proofErr w:type="spellStart"/>
            <w:r w:rsidRPr="00070EF6">
              <w:rPr>
                <w:rFonts w:eastAsia="Times New Roman" w:cs="Times New Roman"/>
                <w:color w:val="000000"/>
                <w:sz w:val="16"/>
                <w:szCs w:val="16"/>
                <w:lang w:eastAsia="en-GB"/>
              </w:rPr>
              <w:t>diablotin</w:t>
            </w:r>
            <w:proofErr w:type="spellEnd"/>
          </w:p>
        </w:tc>
        <w:tc>
          <w:tcPr>
            <w:tcW w:w="693" w:type="pct"/>
            <w:tcBorders>
              <w:top w:val="single" w:sz="4" w:space="0" w:color="D0CECE" w:themeColor="background2" w:themeShade="E6"/>
              <w:left w:val="nil"/>
              <w:bottom w:val="nil"/>
              <w:right w:val="nil"/>
            </w:tcBorders>
            <w:noWrap/>
            <w:vAlign w:val="center"/>
            <w:hideMark/>
          </w:tcPr>
          <w:p w14:paraId="75EBAAC5" w14:textId="77777777" w:rsidR="003B1DCD" w:rsidRPr="00070EF6" w:rsidRDefault="003B1DCD" w:rsidP="003B1DCD">
            <w:pPr>
              <w:spacing w:after="0" w:line="240" w:lineRule="auto"/>
              <w:jc w:val="center"/>
              <w:rPr>
                <w:rFonts w:eastAsia="Times New Roman" w:cs="Times New Roman"/>
                <w:i/>
                <w:iCs/>
                <w:color w:val="000000"/>
                <w:sz w:val="16"/>
                <w:szCs w:val="16"/>
                <w:lang w:eastAsia="en-GB"/>
              </w:rPr>
            </w:pPr>
            <w:r w:rsidRPr="00070EF6">
              <w:rPr>
                <w:rFonts w:eastAsia="Times New Roman" w:cs="Times New Roman"/>
                <w:i/>
                <w:iCs/>
                <w:color w:val="000000"/>
                <w:sz w:val="16"/>
                <w:szCs w:val="16"/>
                <w:lang w:eastAsia="en-GB"/>
              </w:rPr>
              <w:t xml:space="preserve">Pterodroma </w:t>
            </w:r>
            <w:proofErr w:type="spellStart"/>
            <w:r w:rsidRPr="00070EF6">
              <w:rPr>
                <w:rFonts w:eastAsia="Times New Roman" w:cs="Times New Roman"/>
                <w:i/>
                <w:iCs/>
                <w:color w:val="000000"/>
                <w:sz w:val="16"/>
                <w:szCs w:val="16"/>
                <w:lang w:eastAsia="en-GB"/>
              </w:rPr>
              <w:t>hasitata</w:t>
            </w:r>
            <w:proofErr w:type="spellEnd"/>
          </w:p>
        </w:tc>
        <w:tc>
          <w:tcPr>
            <w:tcW w:w="256" w:type="pct"/>
            <w:tcBorders>
              <w:top w:val="single" w:sz="4" w:space="0" w:color="D0CECE" w:themeColor="background2" w:themeShade="E6"/>
              <w:left w:val="nil"/>
              <w:bottom w:val="nil"/>
              <w:right w:val="nil"/>
            </w:tcBorders>
            <w:noWrap/>
            <w:vAlign w:val="center"/>
            <w:hideMark/>
          </w:tcPr>
          <w:p w14:paraId="6D0335B5" w14:textId="77777777" w:rsidR="003B1DCD" w:rsidRPr="00070EF6" w:rsidRDefault="003B1DCD" w:rsidP="003B1DCD">
            <w:pPr>
              <w:spacing w:after="0" w:line="240" w:lineRule="auto"/>
              <w:jc w:val="center"/>
              <w:rPr>
                <w:rFonts w:eastAsia="Times New Roman" w:cs="Times New Roman"/>
                <w:color w:val="000000"/>
                <w:sz w:val="16"/>
                <w:szCs w:val="16"/>
                <w:lang w:eastAsia="en-GB"/>
              </w:rPr>
            </w:pPr>
            <w:r w:rsidRPr="00070EF6">
              <w:rPr>
                <w:rFonts w:eastAsia="Times New Roman" w:cs="Times New Roman"/>
                <w:color w:val="000000"/>
                <w:sz w:val="16"/>
                <w:szCs w:val="16"/>
                <w:lang w:eastAsia="en-GB"/>
              </w:rPr>
              <w:t>EN</w:t>
            </w:r>
          </w:p>
        </w:tc>
        <w:tc>
          <w:tcPr>
            <w:tcW w:w="405" w:type="pct"/>
            <w:tcBorders>
              <w:top w:val="single" w:sz="4" w:space="0" w:color="D0CECE" w:themeColor="background2" w:themeShade="E6"/>
              <w:left w:val="nil"/>
              <w:bottom w:val="nil"/>
              <w:right w:val="nil"/>
            </w:tcBorders>
            <w:noWrap/>
            <w:vAlign w:val="center"/>
            <w:hideMark/>
          </w:tcPr>
          <w:p w14:paraId="2F30618F" w14:textId="5C5D913D" w:rsidR="003B1DCD" w:rsidRPr="00070EF6" w:rsidRDefault="003B1DCD" w:rsidP="003B1DCD">
            <w:pPr>
              <w:spacing w:after="0" w:line="240" w:lineRule="auto"/>
              <w:jc w:val="center"/>
              <w:rPr>
                <w:rFonts w:eastAsia="Times New Roman" w:cs="Times New Roman"/>
                <w:color w:val="000000"/>
                <w:sz w:val="16"/>
                <w:szCs w:val="16"/>
                <w:lang w:eastAsia="en-GB"/>
              </w:rPr>
            </w:pPr>
            <w:r w:rsidRPr="00070EF6">
              <w:rPr>
                <w:rFonts w:eastAsia="Times New Roman" w:cs="Times New Roman"/>
                <w:color w:val="000000"/>
                <w:sz w:val="16"/>
                <w:szCs w:val="16"/>
                <w:lang w:eastAsia="en-GB"/>
              </w:rPr>
              <w:t xml:space="preserve">En </w:t>
            </w:r>
            <w:proofErr w:type="spellStart"/>
            <w:r w:rsidRPr="00070EF6">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nil"/>
              <w:right w:val="nil"/>
            </w:tcBorders>
            <w:noWrap/>
            <w:vAlign w:val="center"/>
            <w:hideMark/>
          </w:tcPr>
          <w:p w14:paraId="6E1B67B7" w14:textId="16C8DC15" w:rsidR="003B1DCD" w:rsidRPr="00070EF6" w:rsidRDefault="003B1DCD" w:rsidP="003B1DCD">
            <w:pPr>
              <w:spacing w:after="0" w:line="240" w:lineRule="auto"/>
              <w:jc w:val="center"/>
              <w:rPr>
                <w:rFonts w:eastAsia="Times New Roman" w:cs="Times New Roman"/>
                <w:color w:val="000000"/>
                <w:sz w:val="16"/>
                <w:szCs w:val="16"/>
                <w:lang w:eastAsia="en-GB"/>
              </w:rPr>
            </w:pPr>
            <w:r w:rsidRPr="00070EF6">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nil"/>
              <w:right w:val="nil"/>
            </w:tcBorders>
            <w:noWrap/>
            <w:vAlign w:val="center"/>
            <w:hideMark/>
          </w:tcPr>
          <w:p w14:paraId="2C66BD3C" w14:textId="72FEB527" w:rsidR="003B1DCD" w:rsidRPr="00070EF6" w:rsidRDefault="003B1DCD" w:rsidP="003B1DCD">
            <w:pPr>
              <w:spacing w:after="0" w:line="240" w:lineRule="auto"/>
              <w:jc w:val="center"/>
              <w:rPr>
                <w:rFonts w:eastAsia="Times New Roman" w:cs="Times New Roman"/>
                <w:color w:val="000000"/>
                <w:sz w:val="16"/>
                <w:szCs w:val="16"/>
                <w:lang w:eastAsia="en-GB"/>
              </w:rPr>
            </w:pPr>
            <w:proofErr w:type="spellStart"/>
            <w:r w:rsidRPr="00070EF6">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nil"/>
              <w:right w:val="nil"/>
            </w:tcBorders>
            <w:noWrap/>
            <w:vAlign w:val="center"/>
          </w:tcPr>
          <w:p w14:paraId="7C76740B" w14:textId="77777777" w:rsidR="003B1DCD" w:rsidRPr="00070EF6" w:rsidRDefault="003B1DCD" w:rsidP="003B1DCD">
            <w:pPr>
              <w:spacing w:after="0" w:line="240" w:lineRule="auto"/>
              <w:jc w:val="center"/>
              <w:rPr>
                <w:rFonts w:eastAsia="Times New Roman" w:cs="Times New Roman"/>
                <w:color w:val="000000"/>
                <w:sz w:val="16"/>
                <w:szCs w:val="16"/>
                <w:lang w:eastAsia="en-GB"/>
              </w:rPr>
            </w:pPr>
          </w:p>
        </w:tc>
        <w:tc>
          <w:tcPr>
            <w:tcW w:w="395" w:type="pct"/>
            <w:vAlign w:val="center"/>
          </w:tcPr>
          <w:p w14:paraId="674ED49D" w14:textId="6889E8FE" w:rsidR="003B1DCD" w:rsidRPr="00070EF6" w:rsidRDefault="003B1DCD" w:rsidP="003B1DCD">
            <w:pPr>
              <w:spacing w:after="0" w:line="240" w:lineRule="auto"/>
              <w:jc w:val="center"/>
              <w:rPr>
                <w:rFonts w:eastAsia="Times New Roman" w:cs="Times New Roman"/>
                <w:color w:val="000000"/>
                <w:sz w:val="16"/>
                <w:szCs w:val="16"/>
                <w:lang w:eastAsia="en-GB"/>
              </w:rPr>
            </w:pPr>
            <w:r w:rsidRPr="00070EF6">
              <w:rPr>
                <w:rFonts w:eastAsia="Times New Roman" w:cs="Times New Roman"/>
                <w:color w:val="000000"/>
                <w:sz w:val="16"/>
                <w:szCs w:val="16"/>
                <w:lang w:eastAsia="en-GB"/>
              </w:rPr>
              <w:t>Res 14.20</w:t>
            </w:r>
          </w:p>
        </w:tc>
        <w:tc>
          <w:tcPr>
            <w:tcW w:w="307" w:type="pct"/>
            <w:tcBorders>
              <w:top w:val="single" w:sz="4" w:space="0" w:color="D0CECE" w:themeColor="background2" w:themeShade="E6"/>
              <w:left w:val="nil"/>
              <w:bottom w:val="nil"/>
              <w:right w:val="nil"/>
            </w:tcBorders>
            <w:noWrap/>
            <w:vAlign w:val="center"/>
            <w:hideMark/>
          </w:tcPr>
          <w:p w14:paraId="563F665F" w14:textId="77777777" w:rsidR="003B1DCD" w:rsidRPr="00070EF6" w:rsidRDefault="003B1DCD" w:rsidP="003B1DCD">
            <w:pPr>
              <w:spacing w:after="0" w:line="240" w:lineRule="auto"/>
              <w:jc w:val="center"/>
              <w:rPr>
                <w:rFonts w:eastAsia="Times New Roman" w:cs="Times New Roman"/>
                <w:color w:val="000000"/>
                <w:sz w:val="16"/>
                <w:szCs w:val="16"/>
                <w:lang w:eastAsia="en-GB"/>
              </w:rPr>
            </w:pPr>
          </w:p>
        </w:tc>
        <w:tc>
          <w:tcPr>
            <w:tcW w:w="584" w:type="pct"/>
            <w:tcBorders>
              <w:top w:val="single" w:sz="4" w:space="0" w:color="D0CECE" w:themeColor="background2" w:themeShade="E6"/>
              <w:left w:val="nil"/>
              <w:bottom w:val="nil"/>
              <w:right w:val="nil"/>
            </w:tcBorders>
            <w:noWrap/>
            <w:vAlign w:val="center"/>
            <w:hideMark/>
          </w:tcPr>
          <w:p w14:paraId="59473476" w14:textId="77777777" w:rsidR="003B1DCD" w:rsidRPr="00081C84" w:rsidRDefault="003B1DCD" w:rsidP="00185DC4">
            <w:pPr>
              <w:spacing w:after="0" w:line="240" w:lineRule="auto"/>
              <w:rPr>
                <w:rFonts w:eastAsia="Times New Roman" w:cs="Times New Roman"/>
                <w:sz w:val="16"/>
                <w:szCs w:val="16"/>
                <w:lang w:eastAsia="en-GB"/>
              </w:rPr>
            </w:pPr>
          </w:p>
        </w:tc>
      </w:tr>
      <w:tr w:rsidR="003B1DCD" w:rsidRPr="00AB3F2A" w14:paraId="134BCE04"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72CF7807" w14:textId="77777777" w:rsidR="003B1DCD" w:rsidRPr="00070EF6" w:rsidRDefault="003B1DCD" w:rsidP="003B1DCD">
            <w:pPr>
              <w:spacing w:after="0" w:line="240" w:lineRule="auto"/>
              <w:jc w:val="center"/>
              <w:rPr>
                <w:rFonts w:eastAsia="Times New Roman" w:cs="Times New Roman"/>
                <w:color w:val="000000"/>
                <w:sz w:val="16"/>
                <w:szCs w:val="16"/>
                <w:lang w:eastAsia="en-GB"/>
              </w:rPr>
            </w:pPr>
            <w:r w:rsidRPr="00070EF6">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1C3C9CF5" w14:textId="19F53B22" w:rsidR="003B1DCD" w:rsidRPr="00070EF6" w:rsidRDefault="003B1DCD" w:rsidP="003B1DCD">
            <w:pPr>
              <w:spacing w:after="0" w:line="240" w:lineRule="auto"/>
              <w:jc w:val="center"/>
              <w:rPr>
                <w:rFonts w:eastAsia="Times New Roman" w:cs="Times New Roman"/>
                <w:i/>
                <w:iCs/>
                <w:color w:val="000000"/>
                <w:sz w:val="16"/>
                <w:szCs w:val="16"/>
                <w:lang w:eastAsia="en-GB"/>
              </w:rPr>
            </w:pPr>
            <w:proofErr w:type="spellStart"/>
            <w:r w:rsidRPr="00070EF6">
              <w:rPr>
                <w:rFonts w:eastAsia="Times New Roman" w:cs="Times New Roman"/>
                <w:color w:val="000000"/>
                <w:sz w:val="16"/>
                <w:szCs w:val="16"/>
                <w:lang w:eastAsia="en-GB"/>
              </w:rPr>
              <w:t>Pétrel</w:t>
            </w:r>
            <w:proofErr w:type="spellEnd"/>
            <w:r w:rsidRPr="00070EF6">
              <w:rPr>
                <w:rFonts w:eastAsia="Times New Roman" w:cs="Times New Roman"/>
                <w:color w:val="000000"/>
                <w:sz w:val="16"/>
                <w:szCs w:val="16"/>
                <w:lang w:eastAsia="en-GB"/>
              </w:rPr>
              <w:t xml:space="preserve"> de </w:t>
            </w:r>
            <w:proofErr w:type="spellStart"/>
            <w:r w:rsidRPr="00070EF6">
              <w:rPr>
                <w:rFonts w:eastAsia="Times New Roman" w:cs="Times New Roman"/>
                <w:color w:val="000000"/>
                <w:sz w:val="16"/>
                <w:szCs w:val="16"/>
                <w:lang w:eastAsia="en-GB"/>
              </w:rPr>
              <w:t>Jamaïque</w:t>
            </w:r>
            <w:proofErr w:type="spellEnd"/>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5C5E1295" w14:textId="77777777" w:rsidR="003B1DCD" w:rsidRPr="00070EF6" w:rsidRDefault="003B1DCD" w:rsidP="003B1DCD">
            <w:pPr>
              <w:spacing w:after="0" w:line="240" w:lineRule="auto"/>
              <w:jc w:val="center"/>
              <w:rPr>
                <w:rFonts w:eastAsia="Times New Roman" w:cs="Times New Roman"/>
                <w:i/>
                <w:iCs/>
                <w:color w:val="000000"/>
                <w:sz w:val="16"/>
                <w:szCs w:val="16"/>
                <w:lang w:eastAsia="en-GB"/>
              </w:rPr>
            </w:pPr>
            <w:r w:rsidRPr="00070EF6">
              <w:rPr>
                <w:rFonts w:eastAsia="Times New Roman" w:cs="Times New Roman"/>
                <w:i/>
                <w:iCs/>
                <w:color w:val="000000"/>
                <w:sz w:val="16"/>
                <w:szCs w:val="16"/>
                <w:lang w:eastAsia="en-GB"/>
              </w:rPr>
              <w:t xml:space="preserve">Pterodroma </w:t>
            </w:r>
            <w:proofErr w:type="spellStart"/>
            <w:r w:rsidRPr="00070EF6">
              <w:rPr>
                <w:rFonts w:eastAsia="Times New Roman" w:cs="Times New Roman"/>
                <w:i/>
                <w:iCs/>
                <w:color w:val="000000"/>
                <w:sz w:val="16"/>
                <w:szCs w:val="16"/>
                <w:lang w:eastAsia="en-GB"/>
              </w:rPr>
              <w:t>caribbaea</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1FFBC515" w14:textId="77777777" w:rsidR="003B1DCD" w:rsidRPr="00070EF6" w:rsidRDefault="003B1DCD" w:rsidP="003B1DCD">
            <w:pPr>
              <w:spacing w:after="0" w:line="240" w:lineRule="auto"/>
              <w:jc w:val="center"/>
              <w:rPr>
                <w:rFonts w:eastAsia="Times New Roman" w:cs="Times New Roman"/>
                <w:color w:val="000000"/>
                <w:sz w:val="16"/>
                <w:szCs w:val="16"/>
                <w:lang w:eastAsia="en-GB"/>
              </w:rPr>
            </w:pPr>
            <w:r w:rsidRPr="00070EF6">
              <w:rPr>
                <w:rFonts w:eastAsia="Times New Roman" w:cs="Times New Roman"/>
                <w:color w:val="000000"/>
                <w:sz w:val="16"/>
                <w:szCs w:val="16"/>
                <w:lang w:eastAsia="en-GB"/>
              </w:rPr>
              <w:t>CR</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18C48023" w14:textId="638034A7" w:rsidR="003B1DCD" w:rsidRPr="00070EF6" w:rsidRDefault="003B1DCD" w:rsidP="003B1DCD">
            <w:pPr>
              <w:spacing w:after="0" w:line="240" w:lineRule="auto"/>
              <w:jc w:val="center"/>
              <w:rPr>
                <w:rFonts w:eastAsia="Times New Roman" w:cs="Times New Roman"/>
                <w:color w:val="000000"/>
                <w:sz w:val="16"/>
                <w:szCs w:val="16"/>
                <w:lang w:eastAsia="en-GB"/>
              </w:rPr>
            </w:pPr>
            <w:r w:rsidRPr="00070EF6">
              <w:rPr>
                <w:rFonts w:eastAsia="Times New Roman" w:cs="Times New Roman"/>
                <w:color w:val="000000"/>
                <w:sz w:val="16"/>
                <w:szCs w:val="16"/>
                <w:lang w:eastAsia="en-GB"/>
              </w:rPr>
              <w:t>Inconnu</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45747975" w14:textId="1B5797EC" w:rsidR="003B1DCD" w:rsidRPr="00070EF6" w:rsidRDefault="003B1DCD" w:rsidP="003B1DCD">
            <w:pPr>
              <w:spacing w:after="0" w:line="240" w:lineRule="auto"/>
              <w:jc w:val="center"/>
              <w:rPr>
                <w:rFonts w:eastAsia="Times New Roman" w:cs="Times New Roman"/>
                <w:color w:val="000000"/>
                <w:sz w:val="16"/>
                <w:szCs w:val="16"/>
                <w:lang w:eastAsia="en-GB"/>
              </w:rPr>
            </w:pPr>
            <w:r w:rsidRPr="00070EF6">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206466EE" w14:textId="1CB4EDDE" w:rsidR="003B1DCD" w:rsidRPr="00070EF6" w:rsidRDefault="003B1DCD" w:rsidP="003B1DCD">
            <w:pPr>
              <w:spacing w:after="0" w:line="240" w:lineRule="auto"/>
              <w:jc w:val="center"/>
              <w:rPr>
                <w:rFonts w:eastAsia="Times New Roman" w:cs="Times New Roman"/>
                <w:color w:val="000000"/>
                <w:sz w:val="16"/>
                <w:szCs w:val="16"/>
                <w:lang w:eastAsia="en-GB"/>
              </w:rPr>
            </w:pPr>
            <w:proofErr w:type="spellStart"/>
            <w:r w:rsidRPr="00070EF6">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tcPr>
          <w:p w14:paraId="46CD81BE" w14:textId="77777777" w:rsidR="003B1DCD" w:rsidRPr="00070EF6" w:rsidRDefault="003B1DCD" w:rsidP="003B1DCD">
            <w:pPr>
              <w:spacing w:after="0" w:line="240" w:lineRule="auto"/>
              <w:jc w:val="center"/>
              <w:rPr>
                <w:rFonts w:eastAsia="Times New Roman" w:cs="Times New Roman"/>
                <w:color w:val="000000"/>
                <w:sz w:val="16"/>
                <w:szCs w:val="16"/>
                <w:lang w:eastAsia="en-GB"/>
              </w:rPr>
            </w:pPr>
          </w:p>
        </w:tc>
        <w:tc>
          <w:tcPr>
            <w:tcW w:w="395" w:type="pct"/>
            <w:vAlign w:val="center"/>
          </w:tcPr>
          <w:p w14:paraId="54F72239" w14:textId="0DBC4DD7" w:rsidR="003B1DCD" w:rsidRPr="00070EF6" w:rsidRDefault="003B1DCD" w:rsidP="003B1DCD">
            <w:pPr>
              <w:spacing w:after="0" w:line="240" w:lineRule="auto"/>
              <w:jc w:val="center"/>
              <w:rPr>
                <w:rFonts w:eastAsia="Times New Roman" w:cs="Times New Roman"/>
                <w:color w:val="000000"/>
                <w:sz w:val="16"/>
                <w:szCs w:val="16"/>
                <w:lang w:eastAsia="en-GB"/>
              </w:rPr>
            </w:pPr>
            <w:r w:rsidRPr="00070EF6">
              <w:rPr>
                <w:rFonts w:eastAsia="Times New Roman" w:cs="Times New Roman"/>
                <w:color w:val="000000"/>
                <w:sz w:val="16"/>
                <w:szCs w:val="16"/>
                <w:lang w:eastAsia="en-GB"/>
              </w:rPr>
              <w:t>Res 14.20</w:t>
            </w: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27E8DA7F" w14:textId="77777777" w:rsidR="003B1DCD" w:rsidRPr="00070EF6" w:rsidRDefault="003B1DCD" w:rsidP="003B1DCD">
            <w:pPr>
              <w:spacing w:after="0" w:line="240" w:lineRule="auto"/>
              <w:jc w:val="center"/>
              <w:rPr>
                <w:rFonts w:eastAsia="Times New Roman" w:cs="Times New Roman"/>
                <w:color w:val="000000"/>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2B13024B" w14:textId="77777777" w:rsidR="003B1DCD" w:rsidRPr="00081C84" w:rsidRDefault="003B1DCD" w:rsidP="00185DC4">
            <w:pPr>
              <w:spacing w:after="0" w:line="240" w:lineRule="auto"/>
              <w:rPr>
                <w:rFonts w:eastAsia="Times New Roman" w:cs="Times New Roman"/>
                <w:sz w:val="16"/>
                <w:szCs w:val="16"/>
                <w:lang w:eastAsia="en-GB"/>
              </w:rPr>
            </w:pPr>
          </w:p>
        </w:tc>
      </w:tr>
      <w:tr w:rsidR="003B1DCD" w:rsidRPr="00AB3F2A" w14:paraId="4C16B53C"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5E2B2FF7" w14:textId="77777777" w:rsidR="003B1DCD" w:rsidRPr="00F10552" w:rsidRDefault="003B1DCD" w:rsidP="003B1DCD">
            <w:pPr>
              <w:spacing w:after="0" w:line="240" w:lineRule="auto"/>
              <w:jc w:val="center"/>
              <w:rPr>
                <w:rFonts w:eastAsia="Times New Roman" w:cs="Times New Roman"/>
                <w:color w:val="000000"/>
                <w:sz w:val="16"/>
                <w:szCs w:val="16"/>
                <w:lang w:eastAsia="en-GB"/>
              </w:rPr>
            </w:pPr>
            <w:r w:rsidRPr="00F10552">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39DBFFA1" w14:textId="0A99FC2B" w:rsidR="003B1DCD" w:rsidRPr="00F10552" w:rsidRDefault="003B1DCD" w:rsidP="003B1DCD">
            <w:pPr>
              <w:spacing w:after="0" w:line="240" w:lineRule="auto"/>
              <w:jc w:val="center"/>
              <w:rPr>
                <w:rFonts w:eastAsia="Times New Roman" w:cs="Times New Roman"/>
                <w:i/>
                <w:iCs/>
                <w:color w:val="000000"/>
                <w:sz w:val="16"/>
                <w:szCs w:val="16"/>
                <w:lang w:eastAsia="en-GB"/>
              </w:rPr>
            </w:pPr>
            <w:proofErr w:type="spellStart"/>
            <w:r w:rsidRPr="00F10552">
              <w:rPr>
                <w:rFonts w:eastAsia="Times New Roman" w:cs="Times New Roman"/>
                <w:color w:val="000000"/>
                <w:sz w:val="16"/>
                <w:szCs w:val="16"/>
                <w:lang w:eastAsia="en-GB"/>
              </w:rPr>
              <w:t>Pétrel</w:t>
            </w:r>
            <w:proofErr w:type="spellEnd"/>
            <w:r w:rsidRPr="00F10552">
              <w:rPr>
                <w:rFonts w:eastAsia="Times New Roman" w:cs="Times New Roman"/>
                <w:color w:val="000000"/>
                <w:sz w:val="16"/>
                <w:szCs w:val="16"/>
                <w:lang w:eastAsia="en-GB"/>
              </w:rPr>
              <w:t xml:space="preserve"> du Cap-Vert</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47EAA8B7" w14:textId="77777777" w:rsidR="003B1DCD" w:rsidRPr="00F10552" w:rsidRDefault="003B1DCD" w:rsidP="003B1DCD">
            <w:pPr>
              <w:spacing w:after="0" w:line="240" w:lineRule="auto"/>
              <w:jc w:val="center"/>
              <w:rPr>
                <w:rFonts w:eastAsia="Times New Roman" w:cs="Times New Roman"/>
                <w:i/>
                <w:iCs/>
                <w:color w:val="000000"/>
                <w:sz w:val="16"/>
                <w:szCs w:val="16"/>
                <w:lang w:eastAsia="en-GB"/>
              </w:rPr>
            </w:pPr>
            <w:r w:rsidRPr="00F10552">
              <w:rPr>
                <w:rFonts w:eastAsia="Times New Roman" w:cs="Times New Roman"/>
                <w:i/>
                <w:iCs/>
                <w:color w:val="000000"/>
                <w:sz w:val="16"/>
                <w:szCs w:val="16"/>
                <w:lang w:eastAsia="en-GB"/>
              </w:rPr>
              <w:t xml:space="preserve">Pterodroma </w:t>
            </w:r>
            <w:proofErr w:type="spellStart"/>
            <w:r w:rsidRPr="00F10552">
              <w:rPr>
                <w:rFonts w:eastAsia="Times New Roman" w:cs="Times New Roman"/>
                <w:i/>
                <w:iCs/>
                <w:color w:val="000000"/>
                <w:sz w:val="16"/>
                <w:szCs w:val="16"/>
                <w:lang w:eastAsia="en-GB"/>
              </w:rPr>
              <w:t>feae</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10575D88" w14:textId="77777777" w:rsidR="003B1DCD" w:rsidRPr="00F10552" w:rsidRDefault="003B1DCD" w:rsidP="003B1DCD">
            <w:pPr>
              <w:spacing w:after="0" w:line="240" w:lineRule="auto"/>
              <w:jc w:val="center"/>
              <w:rPr>
                <w:rFonts w:eastAsia="Times New Roman" w:cs="Times New Roman"/>
                <w:color w:val="000000"/>
                <w:sz w:val="16"/>
                <w:szCs w:val="16"/>
                <w:lang w:eastAsia="en-GB"/>
              </w:rPr>
            </w:pPr>
            <w:r w:rsidRPr="00F10552">
              <w:rPr>
                <w:rFonts w:eastAsia="Times New Roman" w:cs="Times New Roman"/>
                <w:color w:val="000000"/>
                <w:sz w:val="16"/>
                <w:szCs w:val="16"/>
                <w:lang w:eastAsia="en-GB"/>
              </w:rPr>
              <w:t>NT</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02ABF736" w14:textId="299CBBFC" w:rsidR="003B1DCD" w:rsidRPr="00F10552" w:rsidRDefault="003B1DCD" w:rsidP="003B1DCD">
            <w:pPr>
              <w:spacing w:after="0" w:line="240" w:lineRule="auto"/>
              <w:jc w:val="center"/>
              <w:rPr>
                <w:rFonts w:eastAsia="Times New Roman" w:cs="Times New Roman"/>
                <w:color w:val="000000"/>
                <w:sz w:val="16"/>
                <w:szCs w:val="16"/>
                <w:lang w:eastAsia="en-GB"/>
              </w:rPr>
            </w:pPr>
            <w:r w:rsidRPr="00F10552">
              <w:rPr>
                <w:rFonts w:eastAsia="Times New Roman" w:cs="Times New Roman"/>
                <w:color w:val="000000"/>
                <w:sz w:val="16"/>
                <w:szCs w:val="16"/>
                <w:lang w:eastAsia="en-GB"/>
              </w:rPr>
              <w:t>Inconnu</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1A378D10" w14:textId="6E174E53" w:rsidR="003B1DCD" w:rsidRPr="00F10552" w:rsidRDefault="003B1DCD" w:rsidP="003B1DCD">
            <w:pPr>
              <w:spacing w:after="0" w:line="240" w:lineRule="auto"/>
              <w:jc w:val="center"/>
              <w:rPr>
                <w:rFonts w:eastAsia="Times New Roman" w:cs="Times New Roman"/>
                <w:color w:val="000000"/>
                <w:sz w:val="16"/>
                <w:szCs w:val="16"/>
                <w:lang w:eastAsia="en-GB"/>
              </w:rPr>
            </w:pPr>
            <w:r w:rsidRPr="00F10552">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602B6C5D" w14:textId="3D7C2BB8" w:rsidR="003B1DCD" w:rsidRPr="00F10552" w:rsidRDefault="003B1DCD" w:rsidP="003B1DCD">
            <w:pPr>
              <w:spacing w:after="0" w:line="240" w:lineRule="auto"/>
              <w:jc w:val="center"/>
              <w:rPr>
                <w:rFonts w:eastAsia="Times New Roman" w:cs="Times New Roman"/>
                <w:color w:val="000000"/>
                <w:sz w:val="16"/>
                <w:szCs w:val="16"/>
                <w:lang w:eastAsia="en-GB"/>
              </w:rPr>
            </w:pPr>
            <w:proofErr w:type="spellStart"/>
            <w:r w:rsidRPr="00F10552">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tcPr>
          <w:p w14:paraId="7CE91C8D" w14:textId="77777777" w:rsidR="003B1DCD" w:rsidRPr="00F10552" w:rsidRDefault="003B1DCD" w:rsidP="003B1DCD">
            <w:pPr>
              <w:spacing w:after="0" w:line="240" w:lineRule="auto"/>
              <w:jc w:val="center"/>
              <w:rPr>
                <w:rFonts w:eastAsia="Times New Roman" w:cs="Times New Roman"/>
                <w:color w:val="000000"/>
                <w:sz w:val="16"/>
                <w:szCs w:val="16"/>
                <w:lang w:eastAsia="en-GB"/>
              </w:rPr>
            </w:pPr>
          </w:p>
        </w:tc>
        <w:tc>
          <w:tcPr>
            <w:tcW w:w="395" w:type="pct"/>
            <w:vAlign w:val="center"/>
          </w:tcPr>
          <w:p w14:paraId="15F9353A" w14:textId="0C02E45C" w:rsidR="003B1DCD" w:rsidRPr="00F10552" w:rsidRDefault="003B1DCD" w:rsidP="003B1DCD">
            <w:pPr>
              <w:spacing w:after="0" w:line="240" w:lineRule="auto"/>
              <w:jc w:val="center"/>
              <w:rPr>
                <w:rFonts w:eastAsia="Times New Roman" w:cs="Times New Roman"/>
                <w:color w:val="000000"/>
                <w:sz w:val="16"/>
                <w:szCs w:val="16"/>
                <w:lang w:eastAsia="en-GB"/>
              </w:rPr>
            </w:pPr>
            <w:r w:rsidRPr="00F10552">
              <w:rPr>
                <w:rFonts w:eastAsia="Times New Roman" w:cs="Times New Roman"/>
                <w:color w:val="000000"/>
                <w:sz w:val="16"/>
                <w:szCs w:val="16"/>
                <w:lang w:eastAsia="en-GB"/>
              </w:rPr>
              <w:t>Res 14.20</w:t>
            </w: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147BAA0B" w14:textId="77777777" w:rsidR="003B1DCD" w:rsidRPr="00F10552" w:rsidRDefault="003B1DCD" w:rsidP="003B1DCD">
            <w:pPr>
              <w:spacing w:after="0" w:line="240" w:lineRule="auto"/>
              <w:jc w:val="center"/>
              <w:rPr>
                <w:rFonts w:eastAsia="Times New Roman" w:cs="Times New Roman"/>
                <w:color w:val="000000"/>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673735C5" w14:textId="77777777" w:rsidR="003B1DCD" w:rsidRPr="00081C84" w:rsidRDefault="003B1DCD" w:rsidP="00185DC4">
            <w:pPr>
              <w:spacing w:after="0" w:line="240" w:lineRule="auto"/>
              <w:rPr>
                <w:rFonts w:eastAsia="Times New Roman" w:cs="Times New Roman"/>
                <w:sz w:val="16"/>
                <w:szCs w:val="16"/>
                <w:lang w:eastAsia="en-GB"/>
              </w:rPr>
            </w:pPr>
          </w:p>
        </w:tc>
      </w:tr>
      <w:tr w:rsidR="003B1DCD" w:rsidRPr="00AB3F2A" w14:paraId="7393BDF7"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1E33A381" w14:textId="77777777" w:rsidR="003B1DCD" w:rsidRPr="00F10552" w:rsidRDefault="003B1DCD" w:rsidP="003B1DCD">
            <w:pPr>
              <w:spacing w:after="0" w:line="240" w:lineRule="auto"/>
              <w:jc w:val="center"/>
              <w:rPr>
                <w:rFonts w:eastAsia="Times New Roman" w:cs="Times New Roman"/>
                <w:color w:val="000000"/>
                <w:sz w:val="16"/>
                <w:szCs w:val="16"/>
                <w:lang w:eastAsia="en-GB"/>
              </w:rPr>
            </w:pPr>
            <w:r w:rsidRPr="00F10552">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3E144423" w14:textId="15813E05" w:rsidR="003B1DCD" w:rsidRPr="00F10552" w:rsidRDefault="003B1DCD" w:rsidP="003B1DCD">
            <w:pPr>
              <w:spacing w:after="0" w:line="240" w:lineRule="auto"/>
              <w:jc w:val="center"/>
              <w:rPr>
                <w:rFonts w:eastAsia="Times New Roman" w:cs="Times New Roman"/>
                <w:i/>
                <w:iCs/>
                <w:color w:val="000000"/>
                <w:sz w:val="16"/>
                <w:szCs w:val="16"/>
                <w:lang w:eastAsia="en-GB"/>
              </w:rPr>
            </w:pPr>
            <w:proofErr w:type="spellStart"/>
            <w:r w:rsidRPr="00F10552">
              <w:rPr>
                <w:rFonts w:eastAsia="Times New Roman" w:cs="Times New Roman"/>
                <w:color w:val="000000"/>
                <w:sz w:val="16"/>
                <w:szCs w:val="16"/>
                <w:lang w:eastAsia="en-GB"/>
              </w:rPr>
              <w:t>Pétrel</w:t>
            </w:r>
            <w:proofErr w:type="spellEnd"/>
            <w:r w:rsidRPr="00F10552">
              <w:rPr>
                <w:rFonts w:eastAsia="Times New Roman" w:cs="Times New Roman"/>
                <w:color w:val="000000"/>
                <w:sz w:val="16"/>
                <w:szCs w:val="16"/>
                <w:lang w:eastAsia="en-GB"/>
              </w:rPr>
              <w:t xml:space="preserve"> du </w:t>
            </w:r>
            <w:proofErr w:type="spellStart"/>
            <w:r w:rsidRPr="00F10552">
              <w:rPr>
                <w:rFonts w:eastAsia="Times New Roman" w:cs="Times New Roman"/>
                <w:color w:val="000000"/>
                <w:sz w:val="16"/>
                <w:szCs w:val="16"/>
                <w:lang w:eastAsia="en-GB"/>
              </w:rPr>
              <w:t>désert</w:t>
            </w:r>
            <w:proofErr w:type="spellEnd"/>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2A86B601" w14:textId="77777777" w:rsidR="003B1DCD" w:rsidRPr="00F10552" w:rsidRDefault="003B1DCD" w:rsidP="003B1DCD">
            <w:pPr>
              <w:spacing w:after="0" w:line="240" w:lineRule="auto"/>
              <w:jc w:val="center"/>
              <w:rPr>
                <w:rFonts w:eastAsia="Times New Roman" w:cs="Times New Roman"/>
                <w:i/>
                <w:iCs/>
                <w:color w:val="000000"/>
                <w:sz w:val="16"/>
                <w:szCs w:val="16"/>
                <w:lang w:eastAsia="en-GB"/>
              </w:rPr>
            </w:pPr>
            <w:r w:rsidRPr="00F10552">
              <w:rPr>
                <w:rFonts w:eastAsia="Times New Roman" w:cs="Times New Roman"/>
                <w:i/>
                <w:iCs/>
                <w:color w:val="000000"/>
                <w:sz w:val="16"/>
                <w:szCs w:val="16"/>
                <w:lang w:eastAsia="en-GB"/>
              </w:rPr>
              <w:t xml:space="preserve">Pterodroma </w:t>
            </w:r>
            <w:proofErr w:type="spellStart"/>
            <w:r w:rsidRPr="00F10552">
              <w:rPr>
                <w:rFonts w:eastAsia="Times New Roman" w:cs="Times New Roman"/>
                <w:i/>
                <w:iCs/>
                <w:color w:val="000000"/>
                <w:sz w:val="16"/>
                <w:szCs w:val="16"/>
                <w:lang w:eastAsia="en-GB"/>
              </w:rPr>
              <w:t>deserta</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0D00FC30" w14:textId="77777777" w:rsidR="003B1DCD" w:rsidRPr="00F10552" w:rsidRDefault="003B1DCD" w:rsidP="003B1DCD">
            <w:pPr>
              <w:spacing w:after="0" w:line="240" w:lineRule="auto"/>
              <w:jc w:val="center"/>
              <w:rPr>
                <w:rFonts w:eastAsia="Times New Roman" w:cs="Times New Roman"/>
                <w:color w:val="000000"/>
                <w:sz w:val="16"/>
                <w:szCs w:val="16"/>
                <w:lang w:eastAsia="en-GB"/>
              </w:rPr>
            </w:pPr>
            <w:r w:rsidRPr="00F10552">
              <w:rPr>
                <w:rFonts w:eastAsia="Times New Roman" w:cs="Times New Roman"/>
                <w:color w:val="000000"/>
                <w:sz w:val="16"/>
                <w:szCs w:val="16"/>
                <w:lang w:eastAsia="en-GB"/>
              </w:rPr>
              <w:t>VU</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79D77D46" w14:textId="77777777" w:rsidR="003B1DCD" w:rsidRPr="00F10552" w:rsidRDefault="003B1DCD" w:rsidP="003B1DCD">
            <w:pPr>
              <w:spacing w:after="0" w:line="240" w:lineRule="auto"/>
              <w:jc w:val="center"/>
              <w:rPr>
                <w:rFonts w:eastAsia="Times New Roman" w:cs="Times New Roman"/>
                <w:color w:val="000000"/>
                <w:sz w:val="16"/>
                <w:szCs w:val="16"/>
                <w:lang w:eastAsia="en-GB"/>
              </w:rPr>
            </w:pPr>
            <w:r w:rsidRPr="00F10552">
              <w:rPr>
                <w:rFonts w:eastAsia="Times New Roman" w:cs="Times New Roman"/>
                <w:color w:val="000000"/>
                <w:sz w:val="16"/>
                <w:szCs w:val="16"/>
                <w:lang w:eastAsia="en-GB"/>
              </w:rPr>
              <w:t>Stable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5AEDDD57" w14:textId="0D062EFC" w:rsidR="003B1DCD" w:rsidRPr="00F10552" w:rsidRDefault="003B1DCD" w:rsidP="003B1DCD">
            <w:pPr>
              <w:spacing w:after="0" w:line="240" w:lineRule="auto"/>
              <w:jc w:val="center"/>
              <w:rPr>
                <w:rFonts w:eastAsia="Times New Roman" w:cs="Times New Roman"/>
                <w:color w:val="000000"/>
                <w:sz w:val="16"/>
                <w:szCs w:val="16"/>
                <w:lang w:eastAsia="en-GB"/>
              </w:rPr>
            </w:pPr>
            <w:r w:rsidRPr="00F10552">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725136A2" w14:textId="01151F00" w:rsidR="003B1DCD" w:rsidRPr="00F10552" w:rsidRDefault="003B1DCD" w:rsidP="003B1DCD">
            <w:pPr>
              <w:spacing w:after="0" w:line="240" w:lineRule="auto"/>
              <w:jc w:val="center"/>
              <w:rPr>
                <w:rFonts w:eastAsia="Times New Roman" w:cs="Times New Roman"/>
                <w:color w:val="000000"/>
                <w:sz w:val="16"/>
                <w:szCs w:val="16"/>
                <w:lang w:eastAsia="en-GB"/>
              </w:rPr>
            </w:pPr>
            <w:proofErr w:type="spellStart"/>
            <w:r w:rsidRPr="00F10552">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tcPr>
          <w:p w14:paraId="30A9D180" w14:textId="77777777" w:rsidR="003B1DCD" w:rsidRPr="00F10552" w:rsidRDefault="003B1DCD" w:rsidP="003B1DCD">
            <w:pPr>
              <w:spacing w:after="0" w:line="240" w:lineRule="auto"/>
              <w:jc w:val="center"/>
              <w:rPr>
                <w:rFonts w:eastAsia="Times New Roman" w:cs="Times New Roman"/>
                <w:color w:val="000000"/>
                <w:sz w:val="16"/>
                <w:szCs w:val="16"/>
                <w:lang w:eastAsia="en-GB"/>
              </w:rPr>
            </w:pPr>
          </w:p>
        </w:tc>
        <w:tc>
          <w:tcPr>
            <w:tcW w:w="395" w:type="pct"/>
            <w:vAlign w:val="center"/>
          </w:tcPr>
          <w:p w14:paraId="7DD6DDA9" w14:textId="65FF5A30" w:rsidR="003B1DCD" w:rsidRPr="00F10552" w:rsidRDefault="003B1DCD" w:rsidP="003B1DCD">
            <w:pPr>
              <w:spacing w:after="0" w:line="240" w:lineRule="auto"/>
              <w:jc w:val="center"/>
              <w:rPr>
                <w:rFonts w:eastAsia="Times New Roman" w:cs="Times New Roman"/>
                <w:color w:val="000000"/>
                <w:sz w:val="16"/>
                <w:szCs w:val="16"/>
                <w:lang w:eastAsia="en-GB"/>
              </w:rPr>
            </w:pPr>
            <w:r w:rsidRPr="00F10552">
              <w:rPr>
                <w:rFonts w:eastAsia="Times New Roman" w:cs="Times New Roman"/>
                <w:color w:val="000000"/>
                <w:sz w:val="16"/>
                <w:szCs w:val="16"/>
                <w:lang w:eastAsia="en-GB"/>
              </w:rPr>
              <w:t>Res 14.20</w:t>
            </w: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37028525" w14:textId="77777777" w:rsidR="003B1DCD" w:rsidRPr="00F10552" w:rsidRDefault="003B1DCD" w:rsidP="003B1DCD">
            <w:pPr>
              <w:spacing w:after="0" w:line="240" w:lineRule="auto"/>
              <w:jc w:val="center"/>
              <w:rPr>
                <w:rFonts w:eastAsia="Times New Roman" w:cs="Times New Roman"/>
                <w:color w:val="000000"/>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76BAB3E1" w14:textId="77777777" w:rsidR="003B1DCD" w:rsidRPr="00081C84" w:rsidRDefault="003B1DCD" w:rsidP="00185DC4">
            <w:pPr>
              <w:spacing w:after="0" w:line="240" w:lineRule="auto"/>
              <w:rPr>
                <w:rFonts w:eastAsia="Times New Roman" w:cs="Times New Roman"/>
                <w:sz w:val="16"/>
                <w:szCs w:val="16"/>
                <w:lang w:eastAsia="en-GB"/>
              </w:rPr>
            </w:pPr>
          </w:p>
        </w:tc>
      </w:tr>
      <w:tr w:rsidR="003B1DCD" w:rsidRPr="00AB3F2A" w14:paraId="53858776"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05EB970F" w14:textId="77777777" w:rsidR="003B1DCD" w:rsidRPr="007F4F82" w:rsidRDefault="003B1DCD" w:rsidP="003B1DCD">
            <w:pPr>
              <w:spacing w:after="0" w:line="240" w:lineRule="auto"/>
              <w:jc w:val="center"/>
              <w:rPr>
                <w:rFonts w:eastAsia="Times New Roman" w:cs="Times New Roman"/>
                <w:color w:val="000000"/>
                <w:sz w:val="16"/>
                <w:szCs w:val="16"/>
                <w:lang w:eastAsia="en-GB"/>
              </w:rPr>
            </w:pPr>
            <w:r w:rsidRPr="007F4F82">
              <w:rPr>
                <w:rFonts w:eastAsia="Times New Roman" w:cs="Times New Roman"/>
                <w:color w:val="000000"/>
                <w:sz w:val="16"/>
                <w:szCs w:val="16"/>
                <w:lang w:eastAsia="en-GB"/>
              </w:rPr>
              <w:lastRenderedPageBreak/>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3A0EC456" w14:textId="6A91C5BF" w:rsidR="003B1DCD" w:rsidRPr="007F4F82" w:rsidRDefault="003B1DCD" w:rsidP="003B1DCD">
            <w:pPr>
              <w:spacing w:after="0" w:line="240" w:lineRule="auto"/>
              <w:jc w:val="center"/>
              <w:rPr>
                <w:rFonts w:eastAsia="Times New Roman" w:cs="Times New Roman"/>
                <w:i/>
                <w:iCs/>
                <w:color w:val="000000"/>
                <w:sz w:val="16"/>
                <w:szCs w:val="16"/>
                <w:lang w:eastAsia="en-GB"/>
              </w:rPr>
            </w:pPr>
            <w:proofErr w:type="spellStart"/>
            <w:r w:rsidRPr="007F4F82">
              <w:rPr>
                <w:rFonts w:eastAsia="Times New Roman" w:cs="Times New Roman"/>
                <w:color w:val="000000"/>
                <w:sz w:val="16"/>
                <w:szCs w:val="16"/>
                <w:lang w:eastAsia="en-GB"/>
              </w:rPr>
              <w:t>Pétrel</w:t>
            </w:r>
            <w:proofErr w:type="spellEnd"/>
            <w:r w:rsidRPr="007F4F82">
              <w:rPr>
                <w:rFonts w:eastAsia="Times New Roman" w:cs="Times New Roman"/>
                <w:color w:val="000000"/>
                <w:sz w:val="16"/>
                <w:szCs w:val="16"/>
                <w:lang w:eastAsia="en-GB"/>
              </w:rPr>
              <w:t xml:space="preserve"> de </w:t>
            </w:r>
            <w:proofErr w:type="spellStart"/>
            <w:r w:rsidRPr="007F4F82">
              <w:rPr>
                <w:rFonts w:eastAsia="Times New Roman" w:cs="Times New Roman"/>
                <w:color w:val="000000"/>
                <w:sz w:val="16"/>
                <w:szCs w:val="16"/>
                <w:lang w:eastAsia="en-GB"/>
              </w:rPr>
              <w:t>Madère</w:t>
            </w:r>
            <w:proofErr w:type="spellEnd"/>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638EDF52" w14:textId="77777777" w:rsidR="003B1DCD" w:rsidRPr="007F4F82" w:rsidRDefault="003B1DCD" w:rsidP="003B1DCD">
            <w:pPr>
              <w:spacing w:after="0" w:line="240" w:lineRule="auto"/>
              <w:jc w:val="center"/>
              <w:rPr>
                <w:rFonts w:eastAsia="Times New Roman" w:cs="Times New Roman"/>
                <w:i/>
                <w:iCs/>
                <w:color w:val="000000"/>
                <w:sz w:val="16"/>
                <w:szCs w:val="16"/>
                <w:lang w:eastAsia="en-GB"/>
              </w:rPr>
            </w:pPr>
            <w:r w:rsidRPr="007F4F82">
              <w:rPr>
                <w:rFonts w:eastAsia="Times New Roman" w:cs="Times New Roman"/>
                <w:i/>
                <w:iCs/>
                <w:color w:val="000000"/>
                <w:sz w:val="16"/>
                <w:szCs w:val="16"/>
                <w:lang w:eastAsia="en-GB"/>
              </w:rPr>
              <w:t>Pterodroma madeira</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7B1A42F3" w14:textId="77777777" w:rsidR="003B1DCD" w:rsidRPr="007F4F82" w:rsidRDefault="003B1DCD" w:rsidP="003B1DCD">
            <w:pPr>
              <w:spacing w:after="0" w:line="240" w:lineRule="auto"/>
              <w:jc w:val="center"/>
              <w:rPr>
                <w:rFonts w:eastAsia="Times New Roman" w:cs="Times New Roman"/>
                <w:color w:val="000000"/>
                <w:sz w:val="16"/>
                <w:szCs w:val="16"/>
                <w:lang w:eastAsia="en-GB"/>
              </w:rPr>
            </w:pPr>
            <w:r w:rsidRPr="007F4F82">
              <w:rPr>
                <w:rFonts w:eastAsia="Times New Roman" w:cs="Times New Roman"/>
                <w:color w:val="000000"/>
                <w:sz w:val="16"/>
                <w:szCs w:val="16"/>
                <w:lang w:eastAsia="en-GB"/>
              </w:rPr>
              <w:t>EN</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39874F47" w14:textId="77777777" w:rsidR="003B1DCD" w:rsidRPr="007F4F82" w:rsidRDefault="003B1DCD" w:rsidP="003B1DCD">
            <w:pPr>
              <w:spacing w:after="0" w:line="240" w:lineRule="auto"/>
              <w:jc w:val="center"/>
              <w:rPr>
                <w:rFonts w:eastAsia="Times New Roman" w:cs="Times New Roman"/>
                <w:color w:val="000000"/>
                <w:sz w:val="16"/>
                <w:szCs w:val="16"/>
                <w:lang w:eastAsia="en-GB"/>
              </w:rPr>
            </w:pPr>
            <w:r w:rsidRPr="007F4F82">
              <w:rPr>
                <w:rFonts w:eastAsia="Times New Roman" w:cs="Times New Roman"/>
                <w:color w:val="000000"/>
                <w:sz w:val="16"/>
                <w:szCs w:val="16"/>
                <w:lang w:eastAsia="en-GB"/>
              </w:rPr>
              <w:t>Stable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16F918F5" w14:textId="15C33205" w:rsidR="003B1DCD" w:rsidRPr="007F4F82" w:rsidRDefault="003B1DCD" w:rsidP="003B1DCD">
            <w:pPr>
              <w:spacing w:after="0" w:line="240" w:lineRule="auto"/>
              <w:jc w:val="center"/>
              <w:rPr>
                <w:rFonts w:eastAsia="Times New Roman" w:cs="Times New Roman"/>
                <w:color w:val="000000"/>
                <w:sz w:val="16"/>
                <w:szCs w:val="16"/>
                <w:lang w:eastAsia="en-GB"/>
              </w:rPr>
            </w:pPr>
            <w:r w:rsidRPr="007F4F82">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6D3F3163" w14:textId="61B86FA9" w:rsidR="003B1DCD" w:rsidRPr="007F4F82" w:rsidRDefault="003B1DCD" w:rsidP="003B1DCD">
            <w:pPr>
              <w:spacing w:after="0" w:line="240" w:lineRule="auto"/>
              <w:jc w:val="center"/>
              <w:rPr>
                <w:rFonts w:eastAsia="Times New Roman" w:cs="Times New Roman"/>
                <w:color w:val="000000"/>
                <w:sz w:val="16"/>
                <w:szCs w:val="16"/>
                <w:lang w:eastAsia="en-GB"/>
              </w:rPr>
            </w:pPr>
            <w:proofErr w:type="spellStart"/>
            <w:r w:rsidRPr="007F4F82">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tcPr>
          <w:p w14:paraId="2C56A09F" w14:textId="77777777" w:rsidR="003B1DCD" w:rsidRPr="007F4F82" w:rsidRDefault="003B1DCD" w:rsidP="003B1DCD">
            <w:pPr>
              <w:spacing w:after="0" w:line="240" w:lineRule="auto"/>
              <w:jc w:val="center"/>
              <w:rPr>
                <w:rFonts w:eastAsia="Times New Roman" w:cs="Times New Roman"/>
                <w:color w:val="000000"/>
                <w:sz w:val="16"/>
                <w:szCs w:val="16"/>
                <w:lang w:eastAsia="en-GB"/>
              </w:rPr>
            </w:pPr>
          </w:p>
        </w:tc>
        <w:tc>
          <w:tcPr>
            <w:tcW w:w="395" w:type="pct"/>
            <w:vAlign w:val="center"/>
          </w:tcPr>
          <w:p w14:paraId="125CBEC5" w14:textId="1033C932" w:rsidR="003B1DCD" w:rsidRPr="007F4F82" w:rsidRDefault="003B1DCD" w:rsidP="003B1DCD">
            <w:pPr>
              <w:spacing w:after="0" w:line="240" w:lineRule="auto"/>
              <w:jc w:val="center"/>
              <w:rPr>
                <w:rFonts w:eastAsia="Times New Roman" w:cs="Times New Roman"/>
                <w:color w:val="000000"/>
                <w:sz w:val="16"/>
                <w:szCs w:val="16"/>
                <w:lang w:eastAsia="en-GB"/>
              </w:rPr>
            </w:pPr>
            <w:r w:rsidRPr="007F4F82">
              <w:rPr>
                <w:rFonts w:eastAsia="Times New Roman" w:cs="Times New Roman"/>
                <w:color w:val="000000"/>
                <w:sz w:val="16"/>
                <w:szCs w:val="16"/>
                <w:lang w:eastAsia="en-GB"/>
              </w:rPr>
              <w:t>Res 14.20</w:t>
            </w: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0B0F383A" w14:textId="77777777" w:rsidR="003B1DCD" w:rsidRPr="007F4F82" w:rsidRDefault="003B1DCD" w:rsidP="003B1DCD">
            <w:pPr>
              <w:spacing w:after="0" w:line="240" w:lineRule="auto"/>
              <w:jc w:val="center"/>
              <w:rPr>
                <w:rFonts w:eastAsia="Times New Roman" w:cs="Times New Roman"/>
                <w:color w:val="000000"/>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61ECC66F" w14:textId="77777777" w:rsidR="003B1DCD" w:rsidRPr="00081C84" w:rsidRDefault="003B1DCD" w:rsidP="00185DC4">
            <w:pPr>
              <w:spacing w:after="0" w:line="240" w:lineRule="auto"/>
              <w:rPr>
                <w:rFonts w:eastAsia="Times New Roman" w:cs="Times New Roman"/>
                <w:sz w:val="16"/>
                <w:szCs w:val="16"/>
                <w:lang w:eastAsia="en-GB"/>
              </w:rPr>
            </w:pPr>
          </w:p>
        </w:tc>
      </w:tr>
      <w:tr w:rsidR="003B1DCD" w:rsidRPr="00AB3F2A" w14:paraId="30E5AA6B"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44AA8C5D" w14:textId="77777777" w:rsidR="003B1DCD" w:rsidRPr="007F4F82" w:rsidRDefault="003B1DCD" w:rsidP="003B1DCD">
            <w:pPr>
              <w:spacing w:after="0" w:line="240" w:lineRule="auto"/>
              <w:jc w:val="center"/>
              <w:rPr>
                <w:rFonts w:eastAsia="Times New Roman" w:cs="Times New Roman"/>
                <w:color w:val="000000"/>
                <w:sz w:val="16"/>
                <w:szCs w:val="16"/>
                <w:lang w:eastAsia="en-GB"/>
              </w:rPr>
            </w:pPr>
            <w:r w:rsidRPr="007F4F82">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5DD7A519" w14:textId="5BCEA627" w:rsidR="003B1DCD" w:rsidRPr="007F4F82" w:rsidRDefault="003B1DCD" w:rsidP="003B1DCD">
            <w:pPr>
              <w:spacing w:after="0" w:line="240" w:lineRule="auto"/>
              <w:jc w:val="center"/>
              <w:rPr>
                <w:rFonts w:eastAsia="Times New Roman" w:cs="Times New Roman"/>
                <w:i/>
                <w:iCs/>
                <w:color w:val="000000"/>
                <w:sz w:val="16"/>
                <w:szCs w:val="16"/>
                <w:lang w:eastAsia="en-GB"/>
              </w:rPr>
            </w:pPr>
            <w:proofErr w:type="spellStart"/>
            <w:r w:rsidRPr="007F4F82">
              <w:rPr>
                <w:rFonts w:eastAsia="Times New Roman" w:cs="Times New Roman"/>
                <w:color w:val="000000"/>
                <w:sz w:val="16"/>
                <w:szCs w:val="16"/>
                <w:lang w:eastAsia="en-GB"/>
              </w:rPr>
              <w:t>Pétrel</w:t>
            </w:r>
            <w:proofErr w:type="spellEnd"/>
            <w:r w:rsidRPr="007F4F82">
              <w:rPr>
                <w:rFonts w:eastAsia="Times New Roman" w:cs="Times New Roman"/>
                <w:color w:val="000000"/>
                <w:sz w:val="16"/>
                <w:szCs w:val="16"/>
                <w:lang w:eastAsia="en-GB"/>
              </w:rPr>
              <w:t xml:space="preserve"> de Magenta</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34E59DB4" w14:textId="77777777" w:rsidR="003B1DCD" w:rsidRPr="007F4F82" w:rsidRDefault="003B1DCD" w:rsidP="003B1DCD">
            <w:pPr>
              <w:spacing w:after="0" w:line="240" w:lineRule="auto"/>
              <w:jc w:val="center"/>
              <w:rPr>
                <w:rFonts w:eastAsia="Times New Roman" w:cs="Times New Roman"/>
                <w:i/>
                <w:iCs/>
                <w:color w:val="000000"/>
                <w:sz w:val="16"/>
                <w:szCs w:val="16"/>
                <w:lang w:eastAsia="en-GB"/>
              </w:rPr>
            </w:pPr>
            <w:r w:rsidRPr="007F4F82">
              <w:rPr>
                <w:rFonts w:eastAsia="Times New Roman" w:cs="Times New Roman"/>
                <w:i/>
                <w:iCs/>
                <w:color w:val="000000"/>
                <w:sz w:val="16"/>
                <w:szCs w:val="16"/>
                <w:lang w:eastAsia="en-GB"/>
              </w:rPr>
              <w:t xml:space="preserve">Pterodroma </w:t>
            </w:r>
            <w:proofErr w:type="spellStart"/>
            <w:r w:rsidRPr="007F4F82">
              <w:rPr>
                <w:rFonts w:eastAsia="Times New Roman" w:cs="Times New Roman"/>
                <w:i/>
                <w:iCs/>
                <w:color w:val="000000"/>
                <w:sz w:val="16"/>
                <w:szCs w:val="16"/>
                <w:lang w:eastAsia="en-GB"/>
              </w:rPr>
              <w:t>magentae</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67DFD243" w14:textId="77777777" w:rsidR="003B1DCD" w:rsidRPr="007F4F82" w:rsidRDefault="003B1DCD" w:rsidP="003B1DCD">
            <w:pPr>
              <w:spacing w:after="0" w:line="240" w:lineRule="auto"/>
              <w:jc w:val="center"/>
              <w:rPr>
                <w:rFonts w:eastAsia="Times New Roman" w:cs="Times New Roman"/>
                <w:color w:val="000000"/>
                <w:sz w:val="16"/>
                <w:szCs w:val="16"/>
                <w:lang w:eastAsia="en-GB"/>
              </w:rPr>
            </w:pPr>
            <w:r w:rsidRPr="007F4F82">
              <w:rPr>
                <w:rFonts w:eastAsia="Times New Roman" w:cs="Times New Roman"/>
                <w:color w:val="000000"/>
                <w:sz w:val="16"/>
                <w:szCs w:val="16"/>
                <w:lang w:eastAsia="en-GB"/>
              </w:rPr>
              <w:t>CR</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1092464F" w14:textId="2B16BF23" w:rsidR="003B1DCD" w:rsidRPr="007F4F82" w:rsidRDefault="003B1DCD" w:rsidP="003B1DCD">
            <w:pPr>
              <w:spacing w:after="0" w:line="240" w:lineRule="auto"/>
              <w:jc w:val="center"/>
              <w:rPr>
                <w:rFonts w:eastAsia="Times New Roman" w:cs="Times New Roman"/>
                <w:color w:val="000000"/>
                <w:sz w:val="16"/>
                <w:szCs w:val="16"/>
                <w:lang w:eastAsia="en-GB"/>
              </w:rPr>
            </w:pPr>
            <w:r w:rsidRPr="007F4F82">
              <w:rPr>
                <w:rFonts w:eastAsia="Times New Roman" w:cs="Times New Roman"/>
                <w:color w:val="000000"/>
                <w:sz w:val="16"/>
                <w:szCs w:val="16"/>
                <w:lang w:eastAsia="en-GB"/>
              </w:rPr>
              <w:t xml:space="preserve">En </w:t>
            </w:r>
            <w:proofErr w:type="spellStart"/>
            <w:r w:rsidRPr="007F4F82">
              <w:rPr>
                <w:rFonts w:eastAsia="Times New Roman" w:cs="Times New Roman"/>
                <w:color w:val="000000"/>
                <w:sz w:val="16"/>
                <w:szCs w:val="16"/>
                <w:lang w:eastAsia="en-GB"/>
              </w:rPr>
              <w:t>hausse</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56A002BD" w14:textId="6DF6FAE4" w:rsidR="003B1DCD" w:rsidRPr="007F4F82" w:rsidRDefault="003B1DCD" w:rsidP="003B1DCD">
            <w:pPr>
              <w:spacing w:after="0" w:line="240" w:lineRule="auto"/>
              <w:jc w:val="center"/>
              <w:rPr>
                <w:rFonts w:eastAsia="Times New Roman" w:cs="Times New Roman"/>
                <w:color w:val="000000"/>
                <w:sz w:val="16"/>
                <w:szCs w:val="16"/>
                <w:lang w:eastAsia="en-GB"/>
              </w:rPr>
            </w:pPr>
            <w:r w:rsidRPr="007F4F82">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5395F5C9" w14:textId="571542FD" w:rsidR="003B1DCD" w:rsidRPr="007F4F82" w:rsidRDefault="003B1DCD" w:rsidP="003B1DCD">
            <w:pPr>
              <w:spacing w:after="0" w:line="240" w:lineRule="auto"/>
              <w:jc w:val="center"/>
              <w:rPr>
                <w:rFonts w:eastAsia="Times New Roman" w:cs="Times New Roman"/>
                <w:color w:val="000000"/>
                <w:sz w:val="16"/>
                <w:szCs w:val="16"/>
                <w:lang w:eastAsia="en-GB"/>
              </w:rPr>
            </w:pPr>
            <w:proofErr w:type="spellStart"/>
            <w:r w:rsidRPr="007F4F82">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tcPr>
          <w:p w14:paraId="3B02F3CA" w14:textId="77777777" w:rsidR="003B1DCD" w:rsidRPr="007F4F82" w:rsidRDefault="003B1DCD" w:rsidP="003B1DCD">
            <w:pPr>
              <w:spacing w:after="0" w:line="240" w:lineRule="auto"/>
              <w:jc w:val="center"/>
              <w:rPr>
                <w:rFonts w:eastAsia="Times New Roman" w:cs="Times New Roman"/>
                <w:color w:val="000000"/>
                <w:sz w:val="16"/>
                <w:szCs w:val="16"/>
                <w:lang w:eastAsia="en-GB"/>
              </w:rPr>
            </w:pPr>
          </w:p>
        </w:tc>
        <w:tc>
          <w:tcPr>
            <w:tcW w:w="395" w:type="pct"/>
            <w:vAlign w:val="center"/>
          </w:tcPr>
          <w:p w14:paraId="7B4F6911" w14:textId="2DBA29E7" w:rsidR="003B1DCD" w:rsidRPr="007F4F82" w:rsidRDefault="003B1DCD" w:rsidP="003B1DCD">
            <w:pPr>
              <w:spacing w:after="0" w:line="240" w:lineRule="auto"/>
              <w:jc w:val="center"/>
              <w:rPr>
                <w:rFonts w:eastAsia="Times New Roman" w:cs="Times New Roman"/>
                <w:color w:val="000000"/>
                <w:sz w:val="16"/>
                <w:szCs w:val="16"/>
                <w:lang w:eastAsia="en-GB"/>
              </w:rPr>
            </w:pPr>
            <w:r w:rsidRPr="007F4F82">
              <w:rPr>
                <w:rFonts w:eastAsia="Times New Roman" w:cs="Times New Roman"/>
                <w:color w:val="000000"/>
                <w:sz w:val="16"/>
                <w:szCs w:val="16"/>
                <w:lang w:eastAsia="en-GB"/>
              </w:rPr>
              <w:t>Res 14.20</w:t>
            </w: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307EA577" w14:textId="77777777" w:rsidR="003B1DCD" w:rsidRPr="007F4F82" w:rsidRDefault="003B1DCD" w:rsidP="003B1DCD">
            <w:pPr>
              <w:spacing w:after="0" w:line="240" w:lineRule="auto"/>
              <w:jc w:val="center"/>
              <w:rPr>
                <w:rFonts w:eastAsia="Times New Roman" w:cs="Times New Roman"/>
                <w:color w:val="000000"/>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059E9C7A" w14:textId="77777777" w:rsidR="003B1DCD" w:rsidRPr="00081C84" w:rsidRDefault="003B1DCD" w:rsidP="00185DC4">
            <w:pPr>
              <w:spacing w:after="0" w:line="240" w:lineRule="auto"/>
              <w:rPr>
                <w:rFonts w:eastAsia="Times New Roman" w:cs="Times New Roman"/>
                <w:sz w:val="16"/>
                <w:szCs w:val="16"/>
                <w:lang w:eastAsia="en-GB"/>
              </w:rPr>
            </w:pPr>
          </w:p>
        </w:tc>
      </w:tr>
      <w:tr w:rsidR="003B1DCD" w:rsidRPr="00AB3F2A" w14:paraId="3EDBC522"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75C7AA40" w14:textId="77777777" w:rsidR="003B1DCD" w:rsidRPr="00435E79" w:rsidRDefault="003B1DCD" w:rsidP="003B1DCD">
            <w:pPr>
              <w:spacing w:after="0" w:line="240" w:lineRule="auto"/>
              <w:jc w:val="center"/>
              <w:rPr>
                <w:rFonts w:eastAsia="Times New Roman" w:cs="Times New Roman"/>
                <w:color w:val="000000"/>
                <w:sz w:val="16"/>
                <w:szCs w:val="16"/>
                <w:lang w:eastAsia="en-GB"/>
              </w:rPr>
            </w:pPr>
            <w:r w:rsidRPr="00435E79">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07DB6239" w14:textId="05A880A3" w:rsidR="003B1DCD" w:rsidRPr="00435E79" w:rsidRDefault="003B1DCD" w:rsidP="003B1DCD">
            <w:pPr>
              <w:spacing w:after="0" w:line="240" w:lineRule="auto"/>
              <w:jc w:val="center"/>
              <w:rPr>
                <w:rFonts w:eastAsia="Times New Roman" w:cs="Times New Roman"/>
                <w:i/>
                <w:iCs/>
                <w:color w:val="000000"/>
                <w:sz w:val="16"/>
                <w:szCs w:val="16"/>
                <w:lang w:eastAsia="en-GB"/>
              </w:rPr>
            </w:pPr>
            <w:proofErr w:type="spellStart"/>
            <w:r w:rsidRPr="00435E79">
              <w:rPr>
                <w:rFonts w:eastAsia="Times New Roman" w:cs="Times New Roman"/>
                <w:color w:val="000000"/>
                <w:sz w:val="16"/>
                <w:szCs w:val="16"/>
                <w:lang w:eastAsia="en-GB"/>
              </w:rPr>
              <w:t>Pétrel</w:t>
            </w:r>
            <w:proofErr w:type="spellEnd"/>
            <w:r w:rsidRPr="00435E79">
              <w:rPr>
                <w:rFonts w:eastAsia="Times New Roman" w:cs="Times New Roman"/>
                <w:color w:val="000000"/>
                <w:sz w:val="16"/>
                <w:szCs w:val="16"/>
                <w:lang w:eastAsia="en-GB"/>
              </w:rPr>
              <w:t xml:space="preserve"> de Schlegel</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0653D9AF" w14:textId="77777777" w:rsidR="003B1DCD" w:rsidRPr="00435E79" w:rsidRDefault="003B1DCD" w:rsidP="003B1DCD">
            <w:pPr>
              <w:spacing w:after="0" w:line="240" w:lineRule="auto"/>
              <w:jc w:val="center"/>
              <w:rPr>
                <w:rFonts w:eastAsia="Times New Roman" w:cs="Times New Roman"/>
                <w:i/>
                <w:iCs/>
                <w:color w:val="000000"/>
                <w:sz w:val="16"/>
                <w:szCs w:val="16"/>
                <w:lang w:eastAsia="en-GB"/>
              </w:rPr>
            </w:pPr>
            <w:r w:rsidRPr="00435E79">
              <w:rPr>
                <w:rFonts w:eastAsia="Times New Roman" w:cs="Times New Roman"/>
                <w:i/>
                <w:iCs/>
                <w:color w:val="000000"/>
                <w:sz w:val="16"/>
                <w:szCs w:val="16"/>
                <w:lang w:eastAsia="en-GB"/>
              </w:rPr>
              <w:t>Pterodroma incerta</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59D2D229" w14:textId="77777777" w:rsidR="003B1DCD" w:rsidRPr="00435E79" w:rsidRDefault="003B1DCD" w:rsidP="003B1DCD">
            <w:pPr>
              <w:spacing w:after="0" w:line="240" w:lineRule="auto"/>
              <w:jc w:val="center"/>
              <w:rPr>
                <w:rFonts w:eastAsia="Times New Roman" w:cs="Times New Roman"/>
                <w:color w:val="000000"/>
                <w:sz w:val="16"/>
                <w:szCs w:val="16"/>
                <w:lang w:eastAsia="en-GB"/>
              </w:rPr>
            </w:pPr>
            <w:r w:rsidRPr="00435E79">
              <w:rPr>
                <w:rFonts w:eastAsia="Times New Roman" w:cs="Times New Roman"/>
                <w:color w:val="000000"/>
                <w:sz w:val="16"/>
                <w:szCs w:val="16"/>
                <w:lang w:eastAsia="en-GB"/>
              </w:rPr>
              <w:t>EN</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07D54298" w14:textId="0207C539" w:rsidR="003B1DCD" w:rsidRPr="00435E79" w:rsidRDefault="003B1DCD" w:rsidP="003B1DCD">
            <w:pPr>
              <w:spacing w:after="0" w:line="240" w:lineRule="auto"/>
              <w:jc w:val="center"/>
              <w:rPr>
                <w:rFonts w:eastAsia="Times New Roman" w:cs="Times New Roman"/>
                <w:color w:val="000000"/>
                <w:sz w:val="16"/>
                <w:szCs w:val="16"/>
                <w:lang w:eastAsia="en-GB"/>
              </w:rPr>
            </w:pPr>
            <w:r w:rsidRPr="00435E79">
              <w:rPr>
                <w:rFonts w:eastAsia="Times New Roman" w:cs="Times New Roman"/>
                <w:color w:val="000000"/>
                <w:sz w:val="16"/>
                <w:szCs w:val="16"/>
                <w:lang w:eastAsia="en-GB"/>
              </w:rPr>
              <w:t xml:space="preserve">En </w:t>
            </w:r>
            <w:proofErr w:type="spellStart"/>
            <w:r w:rsidRPr="00435E79">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1B687093" w14:textId="2BF59159" w:rsidR="003B1DCD" w:rsidRPr="00435E79" w:rsidRDefault="003B1DCD" w:rsidP="003B1DCD">
            <w:pPr>
              <w:spacing w:after="0" w:line="240" w:lineRule="auto"/>
              <w:jc w:val="center"/>
              <w:rPr>
                <w:rFonts w:eastAsia="Times New Roman" w:cs="Times New Roman"/>
                <w:color w:val="000000"/>
                <w:sz w:val="16"/>
                <w:szCs w:val="16"/>
                <w:lang w:eastAsia="en-GB"/>
              </w:rPr>
            </w:pPr>
            <w:r w:rsidRPr="00435E79">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10B38974" w14:textId="541CCA40" w:rsidR="003B1DCD" w:rsidRPr="00435E79" w:rsidRDefault="003B1DCD" w:rsidP="003B1DCD">
            <w:pPr>
              <w:spacing w:after="0" w:line="240" w:lineRule="auto"/>
              <w:jc w:val="center"/>
              <w:rPr>
                <w:rFonts w:eastAsia="Times New Roman" w:cs="Times New Roman"/>
                <w:color w:val="000000"/>
                <w:sz w:val="16"/>
                <w:szCs w:val="16"/>
                <w:lang w:eastAsia="en-GB"/>
              </w:rPr>
            </w:pPr>
            <w:proofErr w:type="spellStart"/>
            <w:r w:rsidRPr="00435E79">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tcPr>
          <w:p w14:paraId="52ACD6A5" w14:textId="77777777" w:rsidR="003B1DCD" w:rsidRPr="00435E79" w:rsidRDefault="003B1DCD" w:rsidP="003B1DCD">
            <w:pPr>
              <w:spacing w:after="0" w:line="240" w:lineRule="auto"/>
              <w:jc w:val="center"/>
              <w:rPr>
                <w:rFonts w:eastAsia="Times New Roman" w:cs="Times New Roman"/>
                <w:color w:val="000000"/>
                <w:sz w:val="16"/>
                <w:szCs w:val="16"/>
                <w:lang w:eastAsia="en-GB"/>
              </w:rPr>
            </w:pPr>
          </w:p>
        </w:tc>
        <w:tc>
          <w:tcPr>
            <w:tcW w:w="395" w:type="pct"/>
            <w:vAlign w:val="center"/>
          </w:tcPr>
          <w:p w14:paraId="4BB357ED" w14:textId="59E6593C" w:rsidR="003B1DCD" w:rsidRPr="00435E79" w:rsidRDefault="003B1DCD" w:rsidP="003B1DCD">
            <w:pPr>
              <w:spacing w:after="0" w:line="240" w:lineRule="auto"/>
              <w:jc w:val="center"/>
              <w:rPr>
                <w:rFonts w:eastAsia="Times New Roman" w:cs="Times New Roman"/>
                <w:color w:val="000000"/>
                <w:sz w:val="16"/>
                <w:szCs w:val="16"/>
                <w:lang w:eastAsia="en-GB"/>
              </w:rPr>
            </w:pPr>
            <w:r w:rsidRPr="00435E79">
              <w:rPr>
                <w:rFonts w:eastAsia="Times New Roman" w:cs="Times New Roman"/>
                <w:color w:val="000000"/>
                <w:sz w:val="16"/>
                <w:szCs w:val="16"/>
                <w:lang w:eastAsia="en-GB"/>
              </w:rPr>
              <w:t>Res 14.20</w:t>
            </w: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3A40ECB9" w14:textId="77777777" w:rsidR="003B1DCD" w:rsidRPr="00435E79" w:rsidRDefault="003B1DCD" w:rsidP="003B1DCD">
            <w:pPr>
              <w:spacing w:after="0" w:line="240" w:lineRule="auto"/>
              <w:jc w:val="center"/>
              <w:rPr>
                <w:rFonts w:eastAsia="Times New Roman" w:cs="Times New Roman"/>
                <w:color w:val="000000"/>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67C655F0" w14:textId="77777777" w:rsidR="003B1DCD" w:rsidRPr="00081C84" w:rsidRDefault="003B1DCD" w:rsidP="00185DC4">
            <w:pPr>
              <w:spacing w:after="0" w:line="240" w:lineRule="auto"/>
              <w:rPr>
                <w:rFonts w:eastAsia="Times New Roman" w:cs="Times New Roman"/>
                <w:sz w:val="16"/>
                <w:szCs w:val="16"/>
                <w:lang w:eastAsia="en-GB"/>
              </w:rPr>
            </w:pPr>
          </w:p>
        </w:tc>
      </w:tr>
      <w:tr w:rsidR="00F4125B" w:rsidRPr="00530F77" w14:paraId="2404DAF0"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1026873D" w14:textId="77777777" w:rsidR="00F4125B" w:rsidRPr="00530F77" w:rsidRDefault="00F4125B" w:rsidP="00F4125B">
            <w:pPr>
              <w:spacing w:after="0" w:line="240" w:lineRule="auto"/>
              <w:jc w:val="center"/>
              <w:rPr>
                <w:rFonts w:eastAsia="Times New Roman" w:cs="Times New Roman"/>
                <w:color w:val="000000"/>
                <w:sz w:val="16"/>
                <w:szCs w:val="16"/>
                <w:lang w:eastAsia="en-GB"/>
              </w:rPr>
            </w:pPr>
            <w:r w:rsidRPr="00530F77">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311EF97E" w14:textId="71ACA756" w:rsidR="00F4125B" w:rsidRPr="00530F77" w:rsidRDefault="00F4125B" w:rsidP="00F4125B">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Pétrel de Lesson</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0C561172" w14:textId="77777777" w:rsidR="00F4125B" w:rsidRPr="00530F77" w:rsidRDefault="00F4125B" w:rsidP="00F4125B">
            <w:pPr>
              <w:spacing w:after="0" w:line="240" w:lineRule="auto"/>
              <w:jc w:val="center"/>
              <w:rPr>
                <w:rFonts w:eastAsia="Times New Roman" w:cs="Times New Roman"/>
                <w:i/>
                <w:iCs/>
                <w:color w:val="000000"/>
                <w:sz w:val="16"/>
                <w:szCs w:val="16"/>
                <w:lang w:eastAsia="en-GB"/>
              </w:rPr>
            </w:pPr>
            <w:r w:rsidRPr="00530F77">
              <w:rPr>
                <w:rFonts w:eastAsia="Times New Roman" w:cs="Times New Roman"/>
                <w:i/>
                <w:iCs/>
                <w:color w:val="000000"/>
                <w:sz w:val="16"/>
                <w:szCs w:val="16"/>
                <w:lang w:eastAsia="en-GB"/>
              </w:rPr>
              <w:t xml:space="preserve">Pterodroma </w:t>
            </w:r>
            <w:proofErr w:type="spellStart"/>
            <w:r w:rsidRPr="00530F77">
              <w:rPr>
                <w:rFonts w:eastAsia="Times New Roman" w:cs="Times New Roman"/>
                <w:i/>
                <w:iCs/>
                <w:color w:val="000000"/>
                <w:sz w:val="16"/>
                <w:szCs w:val="16"/>
                <w:lang w:eastAsia="en-GB"/>
              </w:rPr>
              <w:t>lessonii</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5CE7FE81" w14:textId="77777777" w:rsidR="00F4125B" w:rsidRPr="00530F77" w:rsidRDefault="00F4125B" w:rsidP="00F4125B">
            <w:pPr>
              <w:spacing w:after="0" w:line="240" w:lineRule="auto"/>
              <w:jc w:val="center"/>
              <w:rPr>
                <w:rFonts w:eastAsia="Times New Roman" w:cs="Times New Roman"/>
                <w:color w:val="000000"/>
                <w:sz w:val="16"/>
                <w:szCs w:val="16"/>
                <w:lang w:eastAsia="en-GB"/>
              </w:rPr>
            </w:pPr>
            <w:r w:rsidRPr="00530F77">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4B1B8EA1" w14:textId="67EED6BB" w:rsidR="00F4125B" w:rsidRPr="00530F77" w:rsidRDefault="00F4125B" w:rsidP="00F4125B">
            <w:pPr>
              <w:spacing w:after="0" w:line="240" w:lineRule="auto"/>
              <w:jc w:val="center"/>
              <w:rPr>
                <w:rFonts w:eastAsia="Times New Roman" w:cs="Times New Roman"/>
                <w:color w:val="000000"/>
                <w:sz w:val="16"/>
                <w:szCs w:val="16"/>
                <w:lang w:eastAsia="en-GB"/>
              </w:rPr>
            </w:pPr>
            <w:r w:rsidRPr="00530F77">
              <w:rPr>
                <w:rFonts w:eastAsia="Times New Roman" w:cs="Times New Roman"/>
                <w:color w:val="000000"/>
                <w:sz w:val="16"/>
                <w:szCs w:val="16"/>
                <w:lang w:eastAsia="en-GB"/>
              </w:rPr>
              <w:t xml:space="preserve">En </w:t>
            </w:r>
            <w:proofErr w:type="spellStart"/>
            <w:r w:rsidRPr="00530F77">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7B3B8250" w14:textId="54875EAF" w:rsidR="00F4125B" w:rsidRPr="00530F77" w:rsidRDefault="00F4125B" w:rsidP="00F4125B">
            <w:pPr>
              <w:spacing w:after="0" w:line="240" w:lineRule="auto"/>
              <w:jc w:val="center"/>
              <w:rPr>
                <w:rFonts w:eastAsia="Times New Roman" w:cs="Times New Roman"/>
                <w:color w:val="000000"/>
                <w:sz w:val="16"/>
                <w:szCs w:val="16"/>
                <w:lang w:eastAsia="en-GB"/>
              </w:rPr>
            </w:pPr>
            <w:r w:rsidRPr="00530F77">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3503305F" w14:textId="499A20F1" w:rsidR="00F4125B" w:rsidRPr="00530F77" w:rsidRDefault="00F4125B" w:rsidP="00F4125B">
            <w:pPr>
              <w:spacing w:after="0" w:line="240" w:lineRule="auto"/>
              <w:jc w:val="center"/>
              <w:rPr>
                <w:rFonts w:eastAsia="Times New Roman" w:cs="Times New Roman"/>
                <w:color w:val="000000"/>
                <w:sz w:val="16"/>
                <w:szCs w:val="16"/>
                <w:lang w:eastAsia="en-GB"/>
              </w:rPr>
            </w:pPr>
            <w:proofErr w:type="spellStart"/>
            <w:r w:rsidRPr="00530F77">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56638959" w14:textId="77777777" w:rsidR="00F4125B" w:rsidRPr="00530F77" w:rsidRDefault="00F4125B" w:rsidP="00F4125B">
            <w:pPr>
              <w:spacing w:after="0" w:line="240" w:lineRule="auto"/>
              <w:jc w:val="center"/>
              <w:rPr>
                <w:rFonts w:eastAsia="Times New Roman" w:cs="Times New Roman"/>
                <w:color w:val="000000"/>
                <w:sz w:val="16"/>
                <w:szCs w:val="16"/>
                <w:lang w:eastAsia="en-GB"/>
              </w:rPr>
            </w:pPr>
          </w:p>
        </w:tc>
        <w:tc>
          <w:tcPr>
            <w:tcW w:w="395" w:type="pct"/>
            <w:vAlign w:val="center"/>
          </w:tcPr>
          <w:p w14:paraId="4398F732" w14:textId="77777777" w:rsidR="00F4125B" w:rsidRPr="00530F77" w:rsidRDefault="00F4125B" w:rsidP="00F4125B">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5E50072A" w14:textId="77777777" w:rsidR="00F4125B" w:rsidRPr="00530F77" w:rsidRDefault="00F4125B" w:rsidP="00F4125B">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3F2FB378" w14:textId="77777777" w:rsidR="00F4125B" w:rsidRPr="00530F77" w:rsidRDefault="00F4125B" w:rsidP="00185DC4">
            <w:pPr>
              <w:spacing w:after="0" w:line="240" w:lineRule="auto"/>
              <w:rPr>
                <w:rFonts w:eastAsia="Times New Roman" w:cs="Times New Roman"/>
                <w:sz w:val="16"/>
                <w:szCs w:val="16"/>
                <w:lang w:eastAsia="en-GB"/>
              </w:rPr>
            </w:pPr>
          </w:p>
        </w:tc>
      </w:tr>
      <w:tr w:rsidR="00F4125B" w:rsidRPr="00530F77" w14:paraId="4BE01247"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694FE295" w14:textId="77777777" w:rsidR="00F4125B" w:rsidRPr="00530F77" w:rsidRDefault="00F4125B" w:rsidP="00F4125B">
            <w:pPr>
              <w:spacing w:after="0" w:line="240" w:lineRule="auto"/>
              <w:jc w:val="center"/>
              <w:rPr>
                <w:rFonts w:eastAsia="Times New Roman" w:cs="Times New Roman"/>
                <w:color w:val="000000"/>
                <w:sz w:val="16"/>
                <w:szCs w:val="16"/>
                <w:lang w:eastAsia="en-GB"/>
              </w:rPr>
            </w:pPr>
            <w:r w:rsidRPr="00530F77">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38B44D37" w14:textId="2B79E4C2" w:rsidR="00F4125B" w:rsidRPr="00530F77" w:rsidRDefault="000E2010" w:rsidP="00F4125B">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Pétrel noir</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7802FDB6" w14:textId="77777777" w:rsidR="00F4125B" w:rsidRPr="00530F77" w:rsidRDefault="00F4125B" w:rsidP="00F4125B">
            <w:pPr>
              <w:spacing w:after="0" w:line="240" w:lineRule="auto"/>
              <w:jc w:val="center"/>
              <w:rPr>
                <w:rFonts w:eastAsia="Times New Roman" w:cs="Times New Roman"/>
                <w:i/>
                <w:iCs/>
                <w:color w:val="000000"/>
                <w:sz w:val="16"/>
                <w:szCs w:val="16"/>
                <w:lang w:eastAsia="en-GB"/>
              </w:rPr>
            </w:pPr>
            <w:r w:rsidRPr="00530F77">
              <w:rPr>
                <w:rFonts w:eastAsia="Times New Roman" w:cs="Times New Roman"/>
                <w:i/>
                <w:iCs/>
                <w:color w:val="000000"/>
                <w:sz w:val="16"/>
                <w:szCs w:val="16"/>
                <w:lang w:eastAsia="en-GB"/>
              </w:rPr>
              <w:t xml:space="preserve">Pterodroma </w:t>
            </w:r>
            <w:proofErr w:type="spellStart"/>
            <w:r w:rsidRPr="00530F77">
              <w:rPr>
                <w:rFonts w:eastAsia="Times New Roman" w:cs="Times New Roman"/>
                <w:i/>
                <w:iCs/>
                <w:color w:val="000000"/>
                <w:sz w:val="16"/>
                <w:szCs w:val="16"/>
                <w:lang w:eastAsia="en-GB"/>
              </w:rPr>
              <w:t>macroptera</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25CC1AF1" w14:textId="77777777" w:rsidR="00F4125B" w:rsidRPr="00530F77" w:rsidRDefault="00F4125B" w:rsidP="00F4125B">
            <w:pPr>
              <w:spacing w:after="0" w:line="240" w:lineRule="auto"/>
              <w:jc w:val="center"/>
              <w:rPr>
                <w:rFonts w:eastAsia="Times New Roman" w:cs="Times New Roman"/>
                <w:color w:val="000000"/>
                <w:sz w:val="16"/>
                <w:szCs w:val="16"/>
                <w:lang w:eastAsia="en-GB"/>
              </w:rPr>
            </w:pPr>
            <w:r w:rsidRPr="00530F77">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223251B7" w14:textId="24E06CBD" w:rsidR="00F4125B" w:rsidRPr="00530F77" w:rsidRDefault="00F4125B" w:rsidP="00F4125B">
            <w:pPr>
              <w:spacing w:after="0" w:line="240" w:lineRule="auto"/>
              <w:jc w:val="center"/>
              <w:rPr>
                <w:rFonts w:eastAsia="Times New Roman" w:cs="Times New Roman"/>
                <w:color w:val="000000"/>
                <w:sz w:val="16"/>
                <w:szCs w:val="16"/>
                <w:lang w:eastAsia="en-GB"/>
              </w:rPr>
            </w:pPr>
            <w:r w:rsidRPr="00530F77">
              <w:rPr>
                <w:rFonts w:eastAsia="Times New Roman" w:cs="Times New Roman"/>
                <w:color w:val="000000"/>
                <w:sz w:val="16"/>
                <w:szCs w:val="16"/>
                <w:lang w:eastAsia="en-GB"/>
              </w:rPr>
              <w:t xml:space="preserve">En </w:t>
            </w:r>
            <w:proofErr w:type="spellStart"/>
            <w:r w:rsidRPr="00530F77">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7F759BDD" w14:textId="35AFCA9A" w:rsidR="00F4125B" w:rsidRPr="00530F77" w:rsidRDefault="00F4125B" w:rsidP="00F4125B">
            <w:pPr>
              <w:spacing w:after="0" w:line="240" w:lineRule="auto"/>
              <w:jc w:val="center"/>
              <w:rPr>
                <w:rFonts w:eastAsia="Times New Roman" w:cs="Times New Roman"/>
                <w:color w:val="000000"/>
                <w:sz w:val="16"/>
                <w:szCs w:val="16"/>
                <w:lang w:eastAsia="en-GB"/>
              </w:rPr>
            </w:pPr>
            <w:r w:rsidRPr="00530F77">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5DE96AF0" w14:textId="31F3C2DE" w:rsidR="00F4125B" w:rsidRPr="00530F77" w:rsidRDefault="00F4125B" w:rsidP="00F4125B">
            <w:pPr>
              <w:spacing w:after="0" w:line="240" w:lineRule="auto"/>
              <w:jc w:val="center"/>
              <w:rPr>
                <w:rFonts w:eastAsia="Times New Roman" w:cs="Times New Roman"/>
                <w:color w:val="000000"/>
                <w:sz w:val="16"/>
                <w:szCs w:val="16"/>
                <w:lang w:eastAsia="en-GB"/>
              </w:rPr>
            </w:pPr>
            <w:proofErr w:type="spellStart"/>
            <w:r w:rsidRPr="00530F77">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5EB86A8D" w14:textId="77777777" w:rsidR="00F4125B" w:rsidRPr="00530F77" w:rsidRDefault="00F4125B" w:rsidP="00F4125B">
            <w:pPr>
              <w:spacing w:after="0" w:line="240" w:lineRule="auto"/>
              <w:jc w:val="center"/>
              <w:rPr>
                <w:rFonts w:eastAsia="Times New Roman" w:cs="Times New Roman"/>
                <w:color w:val="000000"/>
                <w:sz w:val="16"/>
                <w:szCs w:val="16"/>
                <w:lang w:eastAsia="en-GB"/>
              </w:rPr>
            </w:pPr>
          </w:p>
        </w:tc>
        <w:tc>
          <w:tcPr>
            <w:tcW w:w="395" w:type="pct"/>
            <w:vAlign w:val="center"/>
          </w:tcPr>
          <w:p w14:paraId="63DC9C9B" w14:textId="77777777" w:rsidR="00F4125B" w:rsidRPr="00530F77" w:rsidRDefault="00F4125B" w:rsidP="00F4125B">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2170CA0A" w14:textId="77777777" w:rsidR="00F4125B" w:rsidRPr="00530F77" w:rsidRDefault="00F4125B" w:rsidP="00F4125B">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7F03B267" w14:textId="77777777" w:rsidR="00F4125B" w:rsidRPr="00530F77" w:rsidRDefault="00F4125B" w:rsidP="00185DC4">
            <w:pPr>
              <w:spacing w:after="0" w:line="240" w:lineRule="auto"/>
              <w:rPr>
                <w:rFonts w:eastAsia="Times New Roman" w:cs="Times New Roman"/>
                <w:sz w:val="16"/>
                <w:szCs w:val="16"/>
                <w:lang w:eastAsia="en-GB"/>
              </w:rPr>
            </w:pPr>
          </w:p>
        </w:tc>
      </w:tr>
      <w:tr w:rsidR="00F4125B" w:rsidRPr="00AB3F2A" w14:paraId="17176BDD"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6E2A072E" w14:textId="77777777" w:rsidR="00F4125B" w:rsidRPr="00530F77" w:rsidRDefault="00F4125B" w:rsidP="00F4125B">
            <w:pPr>
              <w:spacing w:after="0" w:line="240" w:lineRule="auto"/>
              <w:jc w:val="center"/>
              <w:rPr>
                <w:rFonts w:eastAsia="Times New Roman" w:cs="Times New Roman"/>
                <w:color w:val="000000"/>
                <w:sz w:val="16"/>
                <w:szCs w:val="16"/>
                <w:lang w:eastAsia="en-GB"/>
              </w:rPr>
            </w:pPr>
            <w:r w:rsidRPr="00530F77">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5D62644C" w14:textId="0FA765A9" w:rsidR="00F4125B" w:rsidRPr="00530F77" w:rsidRDefault="00796341" w:rsidP="00F4125B">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Pétrel à face grise</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22AEA9BA" w14:textId="77777777" w:rsidR="00F4125B" w:rsidRPr="00530F77" w:rsidRDefault="00F4125B" w:rsidP="00F4125B">
            <w:pPr>
              <w:spacing w:after="0" w:line="240" w:lineRule="auto"/>
              <w:jc w:val="center"/>
              <w:rPr>
                <w:rFonts w:eastAsia="Times New Roman" w:cs="Times New Roman"/>
                <w:i/>
                <w:iCs/>
                <w:color w:val="000000"/>
                <w:sz w:val="16"/>
                <w:szCs w:val="16"/>
                <w:lang w:eastAsia="en-GB"/>
              </w:rPr>
            </w:pPr>
            <w:r w:rsidRPr="00530F77">
              <w:rPr>
                <w:rFonts w:eastAsia="Times New Roman" w:cs="Times New Roman"/>
                <w:i/>
                <w:iCs/>
                <w:color w:val="000000"/>
                <w:sz w:val="16"/>
                <w:szCs w:val="16"/>
                <w:lang w:eastAsia="en-GB"/>
              </w:rPr>
              <w:t>Pterodroma gouldi</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21B2108D" w14:textId="77777777" w:rsidR="00F4125B" w:rsidRPr="00530F77" w:rsidRDefault="00F4125B" w:rsidP="00F4125B">
            <w:pPr>
              <w:spacing w:after="0" w:line="240" w:lineRule="auto"/>
              <w:jc w:val="center"/>
              <w:rPr>
                <w:rFonts w:eastAsia="Times New Roman" w:cs="Times New Roman"/>
                <w:color w:val="000000"/>
                <w:sz w:val="16"/>
                <w:szCs w:val="16"/>
                <w:lang w:eastAsia="en-GB"/>
              </w:rPr>
            </w:pPr>
            <w:r w:rsidRPr="00530F77">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4731ABBE" w14:textId="4AB3A905" w:rsidR="00F4125B" w:rsidRPr="00530F77" w:rsidRDefault="00F4125B" w:rsidP="00F4125B">
            <w:pPr>
              <w:spacing w:after="0" w:line="240" w:lineRule="auto"/>
              <w:jc w:val="center"/>
              <w:rPr>
                <w:rFonts w:eastAsia="Times New Roman" w:cs="Times New Roman"/>
                <w:color w:val="000000"/>
                <w:sz w:val="16"/>
                <w:szCs w:val="16"/>
                <w:lang w:eastAsia="en-GB"/>
              </w:rPr>
            </w:pPr>
            <w:r w:rsidRPr="00530F77">
              <w:rPr>
                <w:rFonts w:eastAsia="Times New Roman" w:cs="Times New Roman"/>
                <w:color w:val="000000"/>
                <w:sz w:val="16"/>
                <w:szCs w:val="16"/>
                <w:lang w:eastAsia="en-GB"/>
              </w:rPr>
              <w:t xml:space="preserve">En </w:t>
            </w:r>
            <w:proofErr w:type="spellStart"/>
            <w:r w:rsidRPr="00530F77">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57966C8B" w14:textId="7287B870" w:rsidR="00F4125B" w:rsidRPr="00530F77" w:rsidRDefault="00F4125B" w:rsidP="00F4125B">
            <w:pPr>
              <w:spacing w:after="0" w:line="240" w:lineRule="auto"/>
              <w:jc w:val="center"/>
              <w:rPr>
                <w:rFonts w:eastAsia="Times New Roman" w:cs="Times New Roman"/>
                <w:color w:val="000000"/>
                <w:sz w:val="16"/>
                <w:szCs w:val="16"/>
                <w:lang w:eastAsia="en-GB"/>
              </w:rPr>
            </w:pPr>
            <w:r w:rsidRPr="00530F77">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40CEE624" w14:textId="3CE9A800" w:rsidR="00F4125B" w:rsidRPr="00530F77" w:rsidRDefault="00F4125B" w:rsidP="00F4125B">
            <w:pPr>
              <w:spacing w:after="0" w:line="240" w:lineRule="auto"/>
              <w:jc w:val="center"/>
              <w:rPr>
                <w:rFonts w:eastAsia="Times New Roman" w:cs="Times New Roman"/>
                <w:color w:val="000000"/>
                <w:sz w:val="16"/>
                <w:szCs w:val="16"/>
                <w:lang w:eastAsia="en-GB"/>
              </w:rPr>
            </w:pPr>
            <w:proofErr w:type="spellStart"/>
            <w:r w:rsidRPr="00530F77">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5C5FBE28" w14:textId="77777777" w:rsidR="00F4125B" w:rsidRPr="00530F77" w:rsidRDefault="00F4125B" w:rsidP="00F4125B">
            <w:pPr>
              <w:spacing w:after="0" w:line="240" w:lineRule="auto"/>
              <w:jc w:val="center"/>
              <w:rPr>
                <w:rFonts w:eastAsia="Times New Roman" w:cs="Times New Roman"/>
                <w:color w:val="000000"/>
                <w:sz w:val="16"/>
                <w:szCs w:val="16"/>
                <w:lang w:eastAsia="en-GB"/>
              </w:rPr>
            </w:pPr>
          </w:p>
        </w:tc>
        <w:tc>
          <w:tcPr>
            <w:tcW w:w="395" w:type="pct"/>
            <w:vAlign w:val="center"/>
          </w:tcPr>
          <w:p w14:paraId="600EDE85" w14:textId="77777777" w:rsidR="00F4125B" w:rsidRPr="00530F77" w:rsidRDefault="00F4125B" w:rsidP="00F4125B">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357B73ED" w14:textId="77777777" w:rsidR="00F4125B" w:rsidRPr="00530F77" w:rsidRDefault="00F4125B" w:rsidP="00F4125B">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5C1B1C3E" w14:textId="77777777" w:rsidR="00F4125B" w:rsidRPr="00081C84" w:rsidRDefault="00F4125B" w:rsidP="00185DC4">
            <w:pPr>
              <w:spacing w:after="0" w:line="240" w:lineRule="auto"/>
              <w:rPr>
                <w:rFonts w:eastAsia="Times New Roman" w:cs="Times New Roman"/>
                <w:sz w:val="16"/>
                <w:szCs w:val="16"/>
                <w:lang w:eastAsia="en-GB"/>
              </w:rPr>
            </w:pPr>
          </w:p>
        </w:tc>
      </w:tr>
      <w:tr w:rsidR="00F4125B" w:rsidRPr="00AB3F2A" w14:paraId="2A423782"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7891C1FE" w14:textId="77777777" w:rsidR="00F4125B" w:rsidRPr="0042256D" w:rsidRDefault="00F4125B" w:rsidP="00F4125B">
            <w:pPr>
              <w:spacing w:after="0" w:line="240" w:lineRule="auto"/>
              <w:jc w:val="center"/>
              <w:rPr>
                <w:rFonts w:eastAsia="Times New Roman" w:cs="Times New Roman"/>
                <w:color w:val="000000"/>
                <w:sz w:val="16"/>
                <w:szCs w:val="16"/>
                <w:lang w:eastAsia="en-GB"/>
              </w:rPr>
            </w:pPr>
            <w:r w:rsidRPr="0042256D">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0ACC1CC5" w14:textId="60A70792" w:rsidR="00F4125B" w:rsidRPr="0042256D" w:rsidRDefault="00F4125B" w:rsidP="00F4125B">
            <w:pPr>
              <w:spacing w:after="0" w:line="240" w:lineRule="auto"/>
              <w:jc w:val="center"/>
              <w:rPr>
                <w:rFonts w:eastAsia="Times New Roman" w:cs="Times New Roman"/>
                <w:i/>
                <w:iCs/>
                <w:color w:val="000000"/>
                <w:sz w:val="16"/>
                <w:szCs w:val="16"/>
                <w:lang w:eastAsia="en-GB"/>
              </w:rPr>
            </w:pPr>
            <w:proofErr w:type="spellStart"/>
            <w:r w:rsidRPr="0042256D">
              <w:rPr>
                <w:rFonts w:eastAsia="Times New Roman" w:cs="Times New Roman"/>
                <w:color w:val="000000"/>
                <w:sz w:val="16"/>
                <w:szCs w:val="16"/>
                <w:lang w:eastAsia="en-GB"/>
              </w:rPr>
              <w:t>Pétrel</w:t>
            </w:r>
            <w:proofErr w:type="spellEnd"/>
            <w:r w:rsidRPr="0042256D">
              <w:rPr>
                <w:rFonts w:eastAsia="Times New Roman" w:cs="Times New Roman"/>
                <w:color w:val="000000"/>
                <w:sz w:val="16"/>
                <w:szCs w:val="16"/>
                <w:lang w:eastAsia="en-GB"/>
              </w:rPr>
              <w:t xml:space="preserve"> gris</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53786FD5" w14:textId="77777777" w:rsidR="00F4125B" w:rsidRPr="0042256D" w:rsidRDefault="00F4125B" w:rsidP="00F4125B">
            <w:pPr>
              <w:spacing w:after="0" w:line="240" w:lineRule="auto"/>
              <w:jc w:val="center"/>
              <w:rPr>
                <w:rFonts w:eastAsia="Times New Roman" w:cs="Times New Roman"/>
                <w:i/>
                <w:iCs/>
                <w:color w:val="000000"/>
                <w:sz w:val="16"/>
                <w:szCs w:val="16"/>
                <w:lang w:eastAsia="en-GB"/>
              </w:rPr>
            </w:pPr>
            <w:proofErr w:type="spellStart"/>
            <w:r w:rsidRPr="0042256D">
              <w:rPr>
                <w:rFonts w:eastAsia="Times New Roman" w:cs="Times New Roman"/>
                <w:i/>
                <w:iCs/>
                <w:color w:val="000000"/>
                <w:sz w:val="16"/>
                <w:szCs w:val="16"/>
                <w:lang w:eastAsia="en-GB"/>
              </w:rPr>
              <w:t>Procellaria</w:t>
            </w:r>
            <w:proofErr w:type="spellEnd"/>
            <w:r w:rsidRPr="0042256D">
              <w:rPr>
                <w:rFonts w:eastAsia="Times New Roman" w:cs="Times New Roman"/>
                <w:i/>
                <w:iCs/>
                <w:color w:val="000000"/>
                <w:sz w:val="16"/>
                <w:szCs w:val="16"/>
                <w:lang w:eastAsia="en-GB"/>
              </w:rPr>
              <w:t xml:space="preserve"> cinerea</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4E67160B" w14:textId="77777777" w:rsidR="00F4125B" w:rsidRPr="0042256D" w:rsidRDefault="00F4125B" w:rsidP="00F4125B">
            <w:pPr>
              <w:spacing w:after="0" w:line="240" w:lineRule="auto"/>
              <w:jc w:val="center"/>
              <w:rPr>
                <w:rFonts w:eastAsia="Times New Roman" w:cs="Times New Roman"/>
                <w:color w:val="000000"/>
                <w:sz w:val="16"/>
                <w:szCs w:val="16"/>
                <w:lang w:eastAsia="en-GB"/>
              </w:rPr>
            </w:pPr>
            <w:r w:rsidRPr="0042256D">
              <w:rPr>
                <w:rFonts w:eastAsia="Times New Roman" w:cs="Times New Roman"/>
                <w:color w:val="000000"/>
                <w:sz w:val="16"/>
                <w:szCs w:val="16"/>
                <w:lang w:eastAsia="en-GB"/>
              </w:rPr>
              <w:t>NT</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63C591C4" w14:textId="5733B299" w:rsidR="00F4125B" w:rsidRPr="0042256D" w:rsidRDefault="00F4125B" w:rsidP="00F4125B">
            <w:pPr>
              <w:spacing w:after="0" w:line="240" w:lineRule="auto"/>
              <w:jc w:val="center"/>
              <w:rPr>
                <w:rFonts w:eastAsia="Times New Roman" w:cs="Times New Roman"/>
                <w:color w:val="000000"/>
                <w:sz w:val="16"/>
                <w:szCs w:val="16"/>
                <w:lang w:eastAsia="en-GB"/>
              </w:rPr>
            </w:pPr>
            <w:r w:rsidRPr="0042256D">
              <w:rPr>
                <w:rFonts w:eastAsia="Times New Roman" w:cs="Times New Roman"/>
                <w:color w:val="000000"/>
                <w:sz w:val="16"/>
                <w:szCs w:val="16"/>
                <w:lang w:eastAsia="en-GB"/>
              </w:rPr>
              <w:t xml:space="preserve">En </w:t>
            </w:r>
            <w:proofErr w:type="spellStart"/>
            <w:r w:rsidRPr="0042256D">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2D75EA04" w14:textId="460A142B" w:rsidR="00F4125B" w:rsidRPr="0042256D" w:rsidRDefault="00F4125B" w:rsidP="00F4125B">
            <w:pPr>
              <w:spacing w:after="0" w:line="240" w:lineRule="auto"/>
              <w:jc w:val="center"/>
              <w:rPr>
                <w:rFonts w:eastAsia="Times New Roman" w:cs="Times New Roman"/>
                <w:color w:val="000000"/>
                <w:sz w:val="16"/>
                <w:szCs w:val="16"/>
                <w:lang w:eastAsia="en-GB"/>
              </w:rPr>
            </w:pPr>
            <w:r w:rsidRPr="0042256D">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1F9F5ED1" w14:textId="037F474C" w:rsidR="00F4125B" w:rsidRPr="0042256D" w:rsidRDefault="00F4125B" w:rsidP="00F4125B">
            <w:pPr>
              <w:spacing w:after="0" w:line="240" w:lineRule="auto"/>
              <w:jc w:val="center"/>
              <w:rPr>
                <w:rFonts w:eastAsia="Times New Roman" w:cs="Times New Roman"/>
                <w:color w:val="000000"/>
                <w:sz w:val="16"/>
                <w:szCs w:val="16"/>
                <w:lang w:eastAsia="en-GB"/>
              </w:rPr>
            </w:pPr>
            <w:proofErr w:type="spellStart"/>
            <w:r w:rsidRPr="0042256D">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400536B7" w14:textId="4F1A0D19" w:rsidR="00F4125B" w:rsidRPr="0042256D" w:rsidRDefault="00F4125B" w:rsidP="00F4125B">
            <w:pPr>
              <w:spacing w:after="0" w:line="240" w:lineRule="auto"/>
              <w:jc w:val="center"/>
              <w:rPr>
                <w:rFonts w:eastAsia="Times New Roman" w:cs="Times New Roman"/>
                <w:color w:val="000000"/>
                <w:sz w:val="16"/>
                <w:szCs w:val="16"/>
                <w:lang w:eastAsia="en-GB"/>
              </w:rPr>
            </w:pPr>
            <w:proofErr w:type="spellStart"/>
            <w:r w:rsidRPr="0042256D">
              <w:rPr>
                <w:rFonts w:eastAsia="Times New Roman" w:cs="Times New Roman"/>
                <w:color w:val="000000"/>
                <w:sz w:val="16"/>
                <w:szCs w:val="16"/>
                <w:lang w:eastAsia="en-GB"/>
              </w:rPr>
              <w:t>Annexe</w:t>
            </w:r>
            <w:proofErr w:type="spellEnd"/>
            <w:r w:rsidRPr="0042256D">
              <w:rPr>
                <w:rFonts w:eastAsia="Times New Roman" w:cs="Times New Roman"/>
                <w:color w:val="000000"/>
                <w:sz w:val="16"/>
                <w:szCs w:val="16"/>
                <w:lang w:eastAsia="en-GB"/>
              </w:rPr>
              <w:t xml:space="preserve"> II</w:t>
            </w:r>
          </w:p>
        </w:tc>
        <w:tc>
          <w:tcPr>
            <w:tcW w:w="395" w:type="pct"/>
            <w:vAlign w:val="center"/>
          </w:tcPr>
          <w:p w14:paraId="2310EC90" w14:textId="77777777" w:rsidR="00F4125B" w:rsidRPr="0042256D" w:rsidRDefault="00F4125B" w:rsidP="00F4125B">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5B50213C" w14:textId="77777777" w:rsidR="00F4125B" w:rsidRPr="0042256D" w:rsidRDefault="00F4125B" w:rsidP="00F4125B">
            <w:pPr>
              <w:spacing w:after="0" w:line="240" w:lineRule="auto"/>
              <w:jc w:val="center"/>
              <w:rPr>
                <w:rFonts w:eastAsia="Times New Roman" w:cs="Times New Roman"/>
                <w:color w:val="000000"/>
                <w:sz w:val="16"/>
                <w:szCs w:val="16"/>
                <w:lang w:eastAsia="en-GB"/>
              </w:rPr>
            </w:pPr>
            <w:r w:rsidRPr="0042256D">
              <w:rPr>
                <w:rFonts w:eastAsia="Times New Roman" w:cs="Times New Roman"/>
                <w:color w:val="000000"/>
                <w:sz w:val="16"/>
                <w:szCs w:val="16"/>
                <w:lang w:eastAsia="en-GB"/>
              </w:rPr>
              <w:t>ACAP</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2C17DB3B" w14:textId="77777777" w:rsidR="00F4125B" w:rsidRPr="00081C84" w:rsidRDefault="00F4125B" w:rsidP="00185DC4">
            <w:pPr>
              <w:spacing w:after="0" w:line="240" w:lineRule="auto"/>
              <w:rPr>
                <w:rFonts w:eastAsia="Times New Roman" w:cs="Times New Roman"/>
                <w:color w:val="000000"/>
                <w:sz w:val="16"/>
                <w:szCs w:val="16"/>
                <w:lang w:eastAsia="en-GB"/>
              </w:rPr>
            </w:pPr>
          </w:p>
        </w:tc>
      </w:tr>
      <w:tr w:rsidR="00F4125B" w:rsidRPr="00AB3F2A" w14:paraId="59E9CCBC"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49583E3B" w14:textId="77777777" w:rsidR="00F4125B" w:rsidRPr="00A72049" w:rsidRDefault="00F4125B" w:rsidP="00F4125B">
            <w:pPr>
              <w:spacing w:after="0" w:line="240" w:lineRule="auto"/>
              <w:jc w:val="center"/>
              <w:rPr>
                <w:rFonts w:eastAsia="Times New Roman" w:cs="Times New Roman"/>
                <w:color w:val="000000"/>
                <w:sz w:val="16"/>
                <w:szCs w:val="16"/>
                <w:lang w:eastAsia="en-GB"/>
              </w:rPr>
            </w:pPr>
            <w:r w:rsidRPr="00A72049">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59584CA0" w14:textId="52B7444B" w:rsidR="00F4125B" w:rsidRPr="00A72049" w:rsidRDefault="00F4125B" w:rsidP="00F4125B">
            <w:pPr>
              <w:spacing w:after="0" w:line="240" w:lineRule="auto"/>
              <w:jc w:val="center"/>
              <w:rPr>
                <w:rFonts w:eastAsia="Times New Roman" w:cs="Times New Roman"/>
                <w:i/>
                <w:iCs/>
                <w:color w:val="000000"/>
                <w:sz w:val="16"/>
                <w:szCs w:val="16"/>
                <w:lang w:eastAsia="en-GB"/>
              </w:rPr>
            </w:pPr>
            <w:r w:rsidRPr="00A72049">
              <w:rPr>
                <w:rFonts w:eastAsia="Times New Roman" w:cs="Times New Roman"/>
                <w:color w:val="000000"/>
                <w:sz w:val="16"/>
                <w:szCs w:val="16"/>
                <w:lang w:eastAsia="en-GB"/>
              </w:rPr>
              <w:t xml:space="preserve">Puffin à </w:t>
            </w:r>
            <w:proofErr w:type="spellStart"/>
            <w:r w:rsidRPr="00A72049">
              <w:rPr>
                <w:rFonts w:eastAsia="Times New Roman" w:cs="Times New Roman"/>
                <w:color w:val="000000"/>
                <w:sz w:val="16"/>
                <w:szCs w:val="16"/>
                <w:lang w:eastAsia="en-GB"/>
              </w:rPr>
              <w:t>menton</w:t>
            </w:r>
            <w:proofErr w:type="spellEnd"/>
            <w:r w:rsidRPr="00A72049">
              <w:rPr>
                <w:rFonts w:eastAsia="Times New Roman" w:cs="Times New Roman"/>
                <w:color w:val="000000"/>
                <w:sz w:val="16"/>
                <w:szCs w:val="16"/>
                <w:lang w:eastAsia="en-GB"/>
              </w:rPr>
              <w:t xml:space="preserve"> </w:t>
            </w:r>
            <w:proofErr w:type="spellStart"/>
            <w:r w:rsidRPr="00A72049">
              <w:rPr>
                <w:rFonts w:eastAsia="Times New Roman" w:cs="Times New Roman"/>
                <w:color w:val="000000"/>
                <w:sz w:val="16"/>
                <w:szCs w:val="16"/>
                <w:lang w:eastAsia="en-GB"/>
              </w:rPr>
              <w:t>blanc</w:t>
            </w:r>
            <w:proofErr w:type="spellEnd"/>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2B80853F" w14:textId="77777777" w:rsidR="00F4125B" w:rsidRPr="00A72049" w:rsidRDefault="00F4125B" w:rsidP="00F4125B">
            <w:pPr>
              <w:spacing w:after="0" w:line="240" w:lineRule="auto"/>
              <w:jc w:val="center"/>
              <w:rPr>
                <w:rFonts w:eastAsia="Times New Roman" w:cs="Times New Roman"/>
                <w:i/>
                <w:iCs/>
                <w:color w:val="000000"/>
                <w:sz w:val="16"/>
                <w:szCs w:val="16"/>
                <w:lang w:eastAsia="en-GB"/>
              </w:rPr>
            </w:pPr>
            <w:proofErr w:type="spellStart"/>
            <w:r w:rsidRPr="00A72049">
              <w:rPr>
                <w:rFonts w:eastAsia="Times New Roman" w:cs="Times New Roman"/>
                <w:i/>
                <w:iCs/>
                <w:color w:val="000000"/>
                <w:sz w:val="16"/>
                <w:szCs w:val="16"/>
                <w:lang w:eastAsia="en-GB"/>
              </w:rPr>
              <w:t>Procellaria</w:t>
            </w:r>
            <w:proofErr w:type="spellEnd"/>
            <w:r w:rsidRPr="00A72049">
              <w:rPr>
                <w:rFonts w:eastAsia="Times New Roman" w:cs="Times New Roman"/>
                <w:i/>
                <w:iCs/>
                <w:color w:val="000000"/>
                <w:sz w:val="16"/>
                <w:szCs w:val="16"/>
                <w:lang w:eastAsia="en-GB"/>
              </w:rPr>
              <w:t xml:space="preserve"> </w:t>
            </w:r>
            <w:proofErr w:type="spellStart"/>
            <w:r w:rsidRPr="00A72049">
              <w:rPr>
                <w:rFonts w:eastAsia="Times New Roman" w:cs="Times New Roman"/>
                <w:i/>
                <w:iCs/>
                <w:color w:val="000000"/>
                <w:sz w:val="16"/>
                <w:szCs w:val="16"/>
                <w:lang w:eastAsia="en-GB"/>
              </w:rPr>
              <w:t>aequinoctialis</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7C8483AC" w14:textId="77777777" w:rsidR="00F4125B" w:rsidRPr="00A72049" w:rsidRDefault="00F4125B" w:rsidP="00F4125B">
            <w:pPr>
              <w:spacing w:after="0" w:line="240" w:lineRule="auto"/>
              <w:jc w:val="center"/>
              <w:rPr>
                <w:rFonts w:eastAsia="Times New Roman" w:cs="Times New Roman"/>
                <w:color w:val="000000"/>
                <w:sz w:val="16"/>
                <w:szCs w:val="16"/>
                <w:lang w:eastAsia="en-GB"/>
              </w:rPr>
            </w:pPr>
            <w:r w:rsidRPr="00A72049">
              <w:rPr>
                <w:rFonts w:eastAsia="Times New Roman" w:cs="Times New Roman"/>
                <w:color w:val="000000"/>
                <w:sz w:val="16"/>
                <w:szCs w:val="16"/>
                <w:lang w:eastAsia="en-GB"/>
              </w:rPr>
              <w:t>VU</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02BC49C3" w14:textId="365C5145" w:rsidR="00F4125B" w:rsidRPr="00A72049" w:rsidRDefault="00F4125B" w:rsidP="00F4125B">
            <w:pPr>
              <w:spacing w:after="0" w:line="240" w:lineRule="auto"/>
              <w:jc w:val="center"/>
              <w:rPr>
                <w:rFonts w:eastAsia="Times New Roman" w:cs="Times New Roman"/>
                <w:color w:val="000000"/>
                <w:sz w:val="16"/>
                <w:szCs w:val="16"/>
                <w:lang w:eastAsia="en-GB"/>
              </w:rPr>
            </w:pPr>
            <w:r w:rsidRPr="00A72049">
              <w:rPr>
                <w:rFonts w:eastAsia="Times New Roman" w:cs="Times New Roman"/>
                <w:color w:val="000000"/>
                <w:sz w:val="16"/>
                <w:szCs w:val="16"/>
                <w:lang w:eastAsia="en-GB"/>
              </w:rPr>
              <w:t xml:space="preserve">En </w:t>
            </w:r>
            <w:proofErr w:type="spellStart"/>
            <w:r w:rsidRPr="00A72049">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0C665D17" w14:textId="26E82AF3" w:rsidR="00F4125B" w:rsidRPr="00A72049" w:rsidRDefault="00F4125B" w:rsidP="00F4125B">
            <w:pPr>
              <w:spacing w:after="0" w:line="240" w:lineRule="auto"/>
              <w:jc w:val="center"/>
              <w:rPr>
                <w:rFonts w:eastAsia="Times New Roman" w:cs="Times New Roman"/>
                <w:color w:val="000000"/>
                <w:sz w:val="16"/>
                <w:szCs w:val="16"/>
                <w:lang w:eastAsia="en-GB"/>
              </w:rPr>
            </w:pPr>
            <w:r w:rsidRPr="00A72049">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4E0DE504" w14:textId="38011BBB" w:rsidR="00F4125B" w:rsidRPr="00A72049" w:rsidRDefault="00F4125B" w:rsidP="00F4125B">
            <w:pPr>
              <w:spacing w:after="0" w:line="240" w:lineRule="auto"/>
              <w:jc w:val="center"/>
              <w:rPr>
                <w:rFonts w:eastAsia="Times New Roman" w:cs="Times New Roman"/>
                <w:color w:val="000000"/>
                <w:sz w:val="16"/>
                <w:szCs w:val="16"/>
                <w:lang w:eastAsia="en-GB"/>
              </w:rPr>
            </w:pPr>
            <w:proofErr w:type="spellStart"/>
            <w:r w:rsidRPr="00A72049">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0617BAFD" w14:textId="742D35DD" w:rsidR="00F4125B" w:rsidRPr="00A72049" w:rsidRDefault="00F4125B" w:rsidP="00F4125B">
            <w:pPr>
              <w:spacing w:after="0" w:line="240" w:lineRule="auto"/>
              <w:jc w:val="center"/>
              <w:rPr>
                <w:rFonts w:eastAsia="Times New Roman" w:cs="Times New Roman"/>
                <w:color w:val="000000"/>
                <w:sz w:val="16"/>
                <w:szCs w:val="16"/>
                <w:lang w:eastAsia="en-GB"/>
              </w:rPr>
            </w:pPr>
            <w:proofErr w:type="spellStart"/>
            <w:r w:rsidRPr="00A72049">
              <w:rPr>
                <w:rFonts w:eastAsia="Times New Roman" w:cs="Times New Roman"/>
                <w:color w:val="000000"/>
                <w:sz w:val="16"/>
                <w:szCs w:val="16"/>
                <w:lang w:eastAsia="en-GB"/>
              </w:rPr>
              <w:t>Annexe</w:t>
            </w:r>
            <w:proofErr w:type="spellEnd"/>
            <w:r w:rsidRPr="00A72049">
              <w:rPr>
                <w:rFonts w:eastAsia="Times New Roman" w:cs="Times New Roman"/>
                <w:color w:val="000000"/>
                <w:sz w:val="16"/>
                <w:szCs w:val="16"/>
                <w:lang w:eastAsia="en-GB"/>
              </w:rPr>
              <w:t xml:space="preserve"> II</w:t>
            </w:r>
          </w:p>
        </w:tc>
        <w:tc>
          <w:tcPr>
            <w:tcW w:w="395" w:type="pct"/>
            <w:vAlign w:val="center"/>
          </w:tcPr>
          <w:p w14:paraId="576D3FB8" w14:textId="77777777" w:rsidR="00F4125B" w:rsidRPr="00A72049" w:rsidRDefault="00F4125B" w:rsidP="00F4125B">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15325E72" w14:textId="77777777" w:rsidR="00F4125B" w:rsidRPr="00A72049" w:rsidRDefault="00F4125B" w:rsidP="00F4125B">
            <w:pPr>
              <w:spacing w:after="0" w:line="240" w:lineRule="auto"/>
              <w:jc w:val="center"/>
              <w:rPr>
                <w:rFonts w:eastAsia="Times New Roman" w:cs="Times New Roman"/>
                <w:color w:val="000000"/>
                <w:sz w:val="16"/>
                <w:szCs w:val="16"/>
                <w:lang w:eastAsia="en-GB"/>
              </w:rPr>
            </w:pPr>
            <w:r w:rsidRPr="00A72049">
              <w:rPr>
                <w:rFonts w:eastAsia="Times New Roman" w:cs="Times New Roman"/>
                <w:color w:val="000000"/>
                <w:sz w:val="16"/>
                <w:szCs w:val="16"/>
                <w:lang w:eastAsia="en-GB"/>
              </w:rPr>
              <w:t>ACAP</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485E04C5" w14:textId="77777777" w:rsidR="00F4125B" w:rsidRPr="00081C84" w:rsidRDefault="00F4125B" w:rsidP="00185DC4">
            <w:pPr>
              <w:spacing w:after="0" w:line="240" w:lineRule="auto"/>
              <w:rPr>
                <w:rFonts w:eastAsia="Times New Roman" w:cs="Times New Roman"/>
                <w:color w:val="000000"/>
                <w:sz w:val="16"/>
                <w:szCs w:val="16"/>
                <w:lang w:eastAsia="en-GB"/>
              </w:rPr>
            </w:pPr>
          </w:p>
        </w:tc>
      </w:tr>
      <w:tr w:rsidR="00F4125B" w:rsidRPr="00AB3F2A" w14:paraId="4CB39419"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796039F6" w14:textId="77777777" w:rsidR="00F4125B" w:rsidRPr="009526B3" w:rsidRDefault="00F4125B" w:rsidP="00F4125B">
            <w:pPr>
              <w:spacing w:after="0" w:line="240" w:lineRule="auto"/>
              <w:jc w:val="center"/>
              <w:rPr>
                <w:rFonts w:eastAsia="Times New Roman" w:cs="Times New Roman"/>
                <w:color w:val="000000"/>
                <w:sz w:val="16"/>
                <w:szCs w:val="16"/>
                <w:lang w:eastAsia="en-GB"/>
              </w:rPr>
            </w:pPr>
            <w:r w:rsidRPr="009526B3">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7B9C8142" w14:textId="77D11EB4" w:rsidR="00F4125B" w:rsidRPr="009526B3" w:rsidRDefault="00F4125B" w:rsidP="00F4125B">
            <w:pPr>
              <w:spacing w:after="0" w:line="240" w:lineRule="auto"/>
              <w:jc w:val="center"/>
              <w:rPr>
                <w:rFonts w:eastAsia="Times New Roman" w:cs="Times New Roman"/>
                <w:i/>
                <w:iCs/>
                <w:color w:val="000000"/>
                <w:sz w:val="16"/>
                <w:szCs w:val="16"/>
                <w:lang w:eastAsia="en-GB"/>
              </w:rPr>
            </w:pPr>
            <w:r w:rsidRPr="009526B3">
              <w:rPr>
                <w:rFonts w:eastAsia="Times New Roman" w:cs="Times New Roman"/>
                <w:color w:val="000000"/>
                <w:sz w:val="16"/>
                <w:szCs w:val="16"/>
                <w:lang w:eastAsia="en-GB"/>
              </w:rPr>
              <w:t>Puffin à lunettes</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3E17BA96" w14:textId="77777777" w:rsidR="00F4125B" w:rsidRPr="009526B3" w:rsidRDefault="00F4125B" w:rsidP="00F4125B">
            <w:pPr>
              <w:spacing w:after="0" w:line="240" w:lineRule="auto"/>
              <w:jc w:val="center"/>
              <w:rPr>
                <w:rFonts w:eastAsia="Times New Roman" w:cs="Times New Roman"/>
                <w:i/>
                <w:iCs/>
                <w:color w:val="000000"/>
                <w:sz w:val="16"/>
                <w:szCs w:val="16"/>
                <w:lang w:eastAsia="en-GB"/>
              </w:rPr>
            </w:pPr>
            <w:proofErr w:type="spellStart"/>
            <w:r w:rsidRPr="009526B3">
              <w:rPr>
                <w:rFonts w:eastAsia="Times New Roman" w:cs="Times New Roman"/>
                <w:i/>
                <w:iCs/>
                <w:color w:val="000000"/>
                <w:sz w:val="16"/>
                <w:szCs w:val="16"/>
                <w:lang w:eastAsia="en-GB"/>
              </w:rPr>
              <w:t>Procellaria</w:t>
            </w:r>
            <w:proofErr w:type="spellEnd"/>
            <w:r w:rsidRPr="009526B3">
              <w:rPr>
                <w:rFonts w:eastAsia="Times New Roman" w:cs="Times New Roman"/>
                <w:i/>
                <w:iCs/>
                <w:color w:val="000000"/>
                <w:sz w:val="16"/>
                <w:szCs w:val="16"/>
                <w:lang w:eastAsia="en-GB"/>
              </w:rPr>
              <w:t xml:space="preserve"> </w:t>
            </w:r>
            <w:proofErr w:type="spellStart"/>
            <w:r w:rsidRPr="009526B3">
              <w:rPr>
                <w:rFonts w:eastAsia="Times New Roman" w:cs="Times New Roman"/>
                <w:i/>
                <w:iCs/>
                <w:color w:val="000000"/>
                <w:sz w:val="16"/>
                <w:szCs w:val="16"/>
                <w:lang w:eastAsia="en-GB"/>
              </w:rPr>
              <w:t>conspicillata</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2F5DDED7" w14:textId="77777777" w:rsidR="00F4125B" w:rsidRPr="009526B3" w:rsidRDefault="00F4125B" w:rsidP="00F4125B">
            <w:pPr>
              <w:spacing w:after="0" w:line="240" w:lineRule="auto"/>
              <w:jc w:val="center"/>
              <w:rPr>
                <w:rFonts w:eastAsia="Times New Roman" w:cs="Times New Roman"/>
                <w:color w:val="000000"/>
                <w:sz w:val="16"/>
                <w:szCs w:val="16"/>
                <w:lang w:eastAsia="en-GB"/>
              </w:rPr>
            </w:pPr>
            <w:r w:rsidRPr="009526B3">
              <w:rPr>
                <w:rFonts w:eastAsia="Times New Roman" w:cs="Times New Roman"/>
                <w:color w:val="000000"/>
                <w:sz w:val="16"/>
                <w:szCs w:val="16"/>
                <w:lang w:eastAsia="en-GB"/>
              </w:rPr>
              <w:t>VU</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3F3AA97C" w14:textId="3C472042" w:rsidR="00F4125B" w:rsidRPr="009526B3" w:rsidRDefault="00F4125B" w:rsidP="00F4125B">
            <w:pPr>
              <w:spacing w:after="0" w:line="240" w:lineRule="auto"/>
              <w:jc w:val="center"/>
              <w:rPr>
                <w:rFonts w:eastAsia="Times New Roman" w:cs="Times New Roman"/>
                <w:color w:val="000000"/>
                <w:sz w:val="16"/>
                <w:szCs w:val="16"/>
                <w:lang w:eastAsia="en-GB"/>
              </w:rPr>
            </w:pPr>
            <w:r w:rsidRPr="009526B3">
              <w:rPr>
                <w:rFonts w:eastAsia="Times New Roman" w:cs="Times New Roman"/>
                <w:color w:val="000000"/>
                <w:sz w:val="16"/>
                <w:szCs w:val="16"/>
                <w:lang w:eastAsia="en-GB"/>
              </w:rPr>
              <w:t xml:space="preserve">En </w:t>
            </w:r>
            <w:proofErr w:type="spellStart"/>
            <w:r w:rsidRPr="009526B3">
              <w:rPr>
                <w:rFonts w:eastAsia="Times New Roman" w:cs="Times New Roman"/>
                <w:color w:val="000000"/>
                <w:sz w:val="16"/>
                <w:szCs w:val="16"/>
                <w:lang w:eastAsia="en-GB"/>
              </w:rPr>
              <w:t>hausse</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4884C98C" w14:textId="12158435" w:rsidR="00F4125B" w:rsidRPr="009526B3" w:rsidRDefault="00F4125B" w:rsidP="00F4125B">
            <w:pPr>
              <w:spacing w:after="0" w:line="240" w:lineRule="auto"/>
              <w:jc w:val="center"/>
              <w:rPr>
                <w:rFonts w:eastAsia="Times New Roman" w:cs="Times New Roman"/>
                <w:color w:val="000000"/>
                <w:sz w:val="16"/>
                <w:szCs w:val="16"/>
                <w:lang w:eastAsia="en-GB"/>
              </w:rPr>
            </w:pPr>
            <w:r w:rsidRPr="009526B3">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2934CEFC" w14:textId="77AE81D3" w:rsidR="00F4125B" w:rsidRPr="009526B3" w:rsidRDefault="00F4125B" w:rsidP="00F4125B">
            <w:pPr>
              <w:spacing w:after="0" w:line="240" w:lineRule="auto"/>
              <w:jc w:val="center"/>
              <w:rPr>
                <w:rFonts w:eastAsia="Times New Roman" w:cs="Times New Roman"/>
                <w:color w:val="000000"/>
                <w:sz w:val="16"/>
                <w:szCs w:val="16"/>
                <w:lang w:eastAsia="en-GB"/>
              </w:rPr>
            </w:pPr>
            <w:proofErr w:type="spellStart"/>
            <w:r w:rsidRPr="009526B3">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69F56C31" w14:textId="75D191B5" w:rsidR="00F4125B" w:rsidRPr="009526B3" w:rsidRDefault="00F4125B" w:rsidP="00F4125B">
            <w:pPr>
              <w:spacing w:after="0" w:line="240" w:lineRule="auto"/>
              <w:jc w:val="center"/>
              <w:rPr>
                <w:rFonts w:eastAsia="Times New Roman" w:cs="Times New Roman"/>
                <w:color w:val="000000"/>
                <w:sz w:val="16"/>
                <w:szCs w:val="16"/>
                <w:lang w:eastAsia="en-GB"/>
              </w:rPr>
            </w:pPr>
            <w:proofErr w:type="spellStart"/>
            <w:r w:rsidRPr="009526B3">
              <w:rPr>
                <w:rFonts w:eastAsia="Times New Roman" w:cs="Times New Roman"/>
                <w:color w:val="000000"/>
                <w:sz w:val="16"/>
                <w:szCs w:val="16"/>
                <w:lang w:eastAsia="en-GB"/>
              </w:rPr>
              <w:t>Annexe</w:t>
            </w:r>
            <w:proofErr w:type="spellEnd"/>
            <w:r w:rsidRPr="009526B3">
              <w:rPr>
                <w:rFonts w:eastAsia="Times New Roman" w:cs="Times New Roman"/>
                <w:color w:val="000000"/>
                <w:sz w:val="16"/>
                <w:szCs w:val="16"/>
                <w:lang w:eastAsia="en-GB"/>
              </w:rPr>
              <w:t xml:space="preserve"> II</w:t>
            </w:r>
          </w:p>
        </w:tc>
        <w:tc>
          <w:tcPr>
            <w:tcW w:w="395" w:type="pct"/>
            <w:vAlign w:val="center"/>
          </w:tcPr>
          <w:p w14:paraId="07447B0E" w14:textId="77777777" w:rsidR="00F4125B" w:rsidRPr="009526B3" w:rsidRDefault="00F4125B" w:rsidP="00F4125B">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69318719" w14:textId="77777777" w:rsidR="00F4125B" w:rsidRPr="009526B3" w:rsidRDefault="00F4125B" w:rsidP="00F4125B">
            <w:pPr>
              <w:spacing w:after="0" w:line="240" w:lineRule="auto"/>
              <w:jc w:val="center"/>
              <w:rPr>
                <w:rFonts w:eastAsia="Times New Roman" w:cs="Times New Roman"/>
                <w:color w:val="000000"/>
                <w:sz w:val="16"/>
                <w:szCs w:val="16"/>
                <w:lang w:eastAsia="en-GB"/>
              </w:rPr>
            </w:pPr>
            <w:r w:rsidRPr="009526B3">
              <w:rPr>
                <w:rFonts w:eastAsia="Times New Roman" w:cs="Times New Roman"/>
                <w:color w:val="000000"/>
                <w:sz w:val="16"/>
                <w:szCs w:val="16"/>
                <w:lang w:eastAsia="en-GB"/>
              </w:rPr>
              <w:t>ACAP</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2C18C112" w14:textId="77777777" w:rsidR="00F4125B" w:rsidRPr="00081C84" w:rsidRDefault="00F4125B" w:rsidP="00185DC4">
            <w:pPr>
              <w:spacing w:after="0" w:line="240" w:lineRule="auto"/>
              <w:rPr>
                <w:rFonts w:eastAsia="Times New Roman" w:cs="Times New Roman"/>
                <w:color w:val="000000"/>
                <w:sz w:val="16"/>
                <w:szCs w:val="16"/>
                <w:lang w:eastAsia="en-GB"/>
              </w:rPr>
            </w:pPr>
          </w:p>
        </w:tc>
      </w:tr>
      <w:tr w:rsidR="00F4125B" w:rsidRPr="00AB3F2A" w14:paraId="7AD85D02"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204564A4" w14:textId="77777777" w:rsidR="00F4125B" w:rsidRPr="00E414F4" w:rsidRDefault="00F4125B" w:rsidP="00F4125B">
            <w:pPr>
              <w:spacing w:after="0" w:line="240" w:lineRule="auto"/>
              <w:jc w:val="center"/>
              <w:rPr>
                <w:rFonts w:eastAsia="Times New Roman" w:cs="Times New Roman"/>
                <w:color w:val="000000"/>
                <w:sz w:val="16"/>
                <w:szCs w:val="16"/>
                <w:lang w:eastAsia="en-GB"/>
              </w:rPr>
            </w:pPr>
            <w:r w:rsidRPr="00E414F4">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2132AE16" w14:textId="758404DA" w:rsidR="00F4125B" w:rsidRPr="00E414F4" w:rsidRDefault="00F4125B" w:rsidP="00F4125B">
            <w:pPr>
              <w:spacing w:after="0" w:line="240" w:lineRule="auto"/>
              <w:jc w:val="center"/>
              <w:rPr>
                <w:rFonts w:eastAsia="Times New Roman" w:cs="Times New Roman"/>
                <w:i/>
                <w:iCs/>
                <w:color w:val="000000"/>
                <w:sz w:val="16"/>
                <w:szCs w:val="16"/>
                <w:lang w:eastAsia="en-GB"/>
              </w:rPr>
            </w:pPr>
            <w:r w:rsidRPr="00E414F4">
              <w:rPr>
                <w:rFonts w:eastAsia="Times New Roman" w:cs="Times New Roman"/>
                <w:color w:val="000000"/>
                <w:sz w:val="16"/>
                <w:szCs w:val="16"/>
                <w:lang w:eastAsia="en-GB"/>
              </w:rPr>
              <w:t>Puffin du Westland</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304D58E9" w14:textId="77777777" w:rsidR="00F4125B" w:rsidRPr="00E414F4" w:rsidRDefault="00F4125B" w:rsidP="00F4125B">
            <w:pPr>
              <w:spacing w:after="0" w:line="240" w:lineRule="auto"/>
              <w:jc w:val="center"/>
              <w:rPr>
                <w:rFonts w:eastAsia="Times New Roman" w:cs="Times New Roman"/>
                <w:i/>
                <w:iCs/>
                <w:color w:val="000000"/>
                <w:sz w:val="16"/>
                <w:szCs w:val="16"/>
                <w:lang w:eastAsia="en-GB"/>
              </w:rPr>
            </w:pPr>
            <w:proofErr w:type="spellStart"/>
            <w:r w:rsidRPr="00E414F4">
              <w:rPr>
                <w:rFonts w:eastAsia="Times New Roman" w:cs="Times New Roman"/>
                <w:i/>
                <w:iCs/>
                <w:color w:val="000000"/>
                <w:sz w:val="16"/>
                <w:szCs w:val="16"/>
                <w:lang w:eastAsia="en-GB"/>
              </w:rPr>
              <w:t>Procellaria</w:t>
            </w:r>
            <w:proofErr w:type="spellEnd"/>
            <w:r w:rsidRPr="00E414F4">
              <w:rPr>
                <w:rFonts w:eastAsia="Times New Roman" w:cs="Times New Roman"/>
                <w:i/>
                <w:iCs/>
                <w:color w:val="000000"/>
                <w:sz w:val="16"/>
                <w:szCs w:val="16"/>
                <w:lang w:eastAsia="en-GB"/>
              </w:rPr>
              <w:t xml:space="preserve"> </w:t>
            </w:r>
            <w:proofErr w:type="spellStart"/>
            <w:r w:rsidRPr="00E414F4">
              <w:rPr>
                <w:rFonts w:eastAsia="Times New Roman" w:cs="Times New Roman"/>
                <w:i/>
                <w:iCs/>
                <w:color w:val="000000"/>
                <w:sz w:val="16"/>
                <w:szCs w:val="16"/>
                <w:lang w:eastAsia="en-GB"/>
              </w:rPr>
              <w:t>westlandica</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2258B119" w14:textId="77777777" w:rsidR="00F4125B" w:rsidRPr="00E414F4" w:rsidRDefault="00F4125B" w:rsidP="00F4125B">
            <w:pPr>
              <w:spacing w:after="0" w:line="240" w:lineRule="auto"/>
              <w:jc w:val="center"/>
              <w:rPr>
                <w:rFonts w:eastAsia="Times New Roman" w:cs="Times New Roman"/>
                <w:color w:val="000000"/>
                <w:sz w:val="16"/>
                <w:szCs w:val="16"/>
                <w:lang w:eastAsia="en-GB"/>
              </w:rPr>
            </w:pPr>
            <w:r w:rsidRPr="00E414F4">
              <w:rPr>
                <w:rFonts w:eastAsia="Times New Roman" w:cs="Times New Roman"/>
                <w:color w:val="000000"/>
                <w:sz w:val="16"/>
                <w:szCs w:val="16"/>
                <w:lang w:eastAsia="en-GB"/>
              </w:rPr>
              <w:t>EN</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3F8EC660" w14:textId="666089D8" w:rsidR="00F4125B" w:rsidRPr="00E414F4" w:rsidRDefault="00F4125B" w:rsidP="00F4125B">
            <w:pPr>
              <w:spacing w:after="0" w:line="240" w:lineRule="auto"/>
              <w:jc w:val="center"/>
              <w:rPr>
                <w:rFonts w:eastAsia="Times New Roman" w:cs="Times New Roman"/>
                <w:color w:val="000000"/>
                <w:sz w:val="16"/>
                <w:szCs w:val="16"/>
                <w:lang w:eastAsia="en-GB"/>
              </w:rPr>
            </w:pPr>
            <w:r w:rsidRPr="00E414F4">
              <w:rPr>
                <w:rFonts w:eastAsia="Times New Roman" w:cs="Times New Roman"/>
                <w:color w:val="000000"/>
                <w:sz w:val="16"/>
                <w:szCs w:val="16"/>
                <w:lang w:eastAsia="en-GB"/>
              </w:rPr>
              <w:t>Inconnu</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635D36DA" w14:textId="3CA3F2C1" w:rsidR="00F4125B" w:rsidRPr="00E414F4" w:rsidRDefault="00F4125B" w:rsidP="00F4125B">
            <w:pPr>
              <w:spacing w:after="0" w:line="240" w:lineRule="auto"/>
              <w:jc w:val="center"/>
              <w:rPr>
                <w:rFonts w:eastAsia="Times New Roman" w:cs="Times New Roman"/>
                <w:color w:val="000000"/>
                <w:sz w:val="16"/>
                <w:szCs w:val="16"/>
                <w:lang w:eastAsia="en-GB"/>
              </w:rPr>
            </w:pPr>
            <w:r w:rsidRPr="00E414F4">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0A0E2B35" w14:textId="24F7DF3D" w:rsidR="00F4125B" w:rsidRPr="00E414F4" w:rsidRDefault="00F4125B" w:rsidP="00F4125B">
            <w:pPr>
              <w:spacing w:after="0" w:line="240" w:lineRule="auto"/>
              <w:jc w:val="center"/>
              <w:rPr>
                <w:rFonts w:eastAsia="Times New Roman" w:cs="Times New Roman"/>
                <w:color w:val="000000"/>
                <w:sz w:val="16"/>
                <w:szCs w:val="16"/>
                <w:lang w:eastAsia="en-GB"/>
              </w:rPr>
            </w:pPr>
            <w:proofErr w:type="spellStart"/>
            <w:r w:rsidRPr="00E414F4">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5C9C33D8" w14:textId="52DA68A6" w:rsidR="00F4125B" w:rsidRPr="00E414F4" w:rsidRDefault="00F4125B" w:rsidP="00F4125B">
            <w:pPr>
              <w:spacing w:after="0" w:line="240" w:lineRule="auto"/>
              <w:jc w:val="center"/>
              <w:rPr>
                <w:rFonts w:eastAsia="Times New Roman" w:cs="Times New Roman"/>
                <w:color w:val="000000"/>
                <w:sz w:val="16"/>
                <w:szCs w:val="16"/>
                <w:lang w:eastAsia="en-GB"/>
              </w:rPr>
            </w:pPr>
            <w:proofErr w:type="spellStart"/>
            <w:r w:rsidRPr="00E414F4">
              <w:rPr>
                <w:rFonts w:eastAsia="Times New Roman" w:cs="Times New Roman"/>
                <w:color w:val="000000"/>
                <w:sz w:val="16"/>
                <w:szCs w:val="16"/>
                <w:lang w:eastAsia="en-GB"/>
              </w:rPr>
              <w:t>Annexe</w:t>
            </w:r>
            <w:proofErr w:type="spellEnd"/>
            <w:r w:rsidRPr="00E414F4">
              <w:rPr>
                <w:rFonts w:eastAsia="Times New Roman" w:cs="Times New Roman"/>
                <w:color w:val="000000"/>
                <w:sz w:val="16"/>
                <w:szCs w:val="16"/>
                <w:lang w:eastAsia="en-GB"/>
              </w:rPr>
              <w:t xml:space="preserve"> II</w:t>
            </w:r>
          </w:p>
        </w:tc>
        <w:tc>
          <w:tcPr>
            <w:tcW w:w="395" w:type="pct"/>
            <w:vAlign w:val="center"/>
          </w:tcPr>
          <w:p w14:paraId="6F7DCA05" w14:textId="77777777" w:rsidR="00F4125B" w:rsidRPr="00E414F4" w:rsidRDefault="00F4125B" w:rsidP="00F4125B">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47BC18E1" w14:textId="77777777" w:rsidR="00F4125B" w:rsidRPr="00E414F4" w:rsidRDefault="00F4125B" w:rsidP="00F4125B">
            <w:pPr>
              <w:spacing w:after="0" w:line="240" w:lineRule="auto"/>
              <w:jc w:val="center"/>
              <w:rPr>
                <w:rFonts w:eastAsia="Times New Roman" w:cs="Times New Roman"/>
                <w:color w:val="000000"/>
                <w:sz w:val="16"/>
                <w:szCs w:val="16"/>
                <w:lang w:eastAsia="en-GB"/>
              </w:rPr>
            </w:pPr>
            <w:r w:rsidRPr="00E414F4">
              <w:rPr>
                <w:rFonts w:eastAsia="Times New Roman" w:cs="Times New Roman"/>
                <w:color w:val="000000"/>
                <w:sz w:val="16"/>
                <w:szCs w:val="16"/>
                <w:lang w:eastAsia="en-GB"/>
              </w:rPr>
              <w:t>ACAP</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16133B58" w14:textId="77777777" w:rsidR="00F4125B" w:rsidRPr="00081C84" w:rsidRDefault="00F4125B" w:rsidP="00185DC4">
            <w:pPr>
              <w:spacing w:after="0" w:line="240" w:lineRule="auto"/>
              <w:rPr>
                <w:rFonts w:eastAsia="Times New Roman" w:cs="Times New Roman"/>
                <w:color w:val="000000"/>
                <w:sz w:val="16"/>
                <w:szCs w:val="16"/>
                <w:lang w:eastAsia="en-GB"/>
              </w:rPr>
            </w:pPr>
          </w:p>
        </w:tc>
      </w:tr>
      <w:tr w:rsidR="00F4125B" w:rsidRPr="00AB3F2A" w14:paraId="7D81F780"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5974FEDA" w14:textId="77777777" w:rsidR="00F4125B" w:rsidRPr="007F7E95" w:rsidRDefault="00F4125B" w:rsidP="00F4125B">
            <w:pPr>
              <w:spacing w:after="0" w:line="240" w:lineRule="auto"/>
              <w:jc w:val="center"/>
              <w:rPr>
                <w:rFonts w:eastAsia="Times New Roman" w:cs="Times New Roman"/>
                <w:color w:val="000000"/>
                <w:sz w:val="16"/>
                <w:szCs w:val="16"/>
                <w:lang w:eastAsia="en-GB"/>
              </w:rPr>
            </w:pPr>
            <w:r w:rsidRPr="007F7E95">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7861C509" w14:textId="4AE77EDA" w:rsidR="00F4125B" w:rsidRPr="007F7E95" w:rsidRDefault="00F4125B" w:rsidP="00F4125B">
            <w:pPr>
              <w:spacing w:after="0" w:line="240" w:lineRule="auto"/>
              <w:jc w:val="center"/>
              <w:rPr>
                <w:rFonts w:eastAsia="Times New Roman" w:cs="Times New Roman"/>
                <w:i/>
                <w:iCs/>
                <w:color w:val="000000"/>
                <w:sz w:val="16"/>
                <w:szCs w:val="16"/>
                <w:lang w:eastAsia="en-GB"/>
              </w:rPr>
            </w:pPr>
            <w:r w:rsidRPr="007F7E95">
              <w:rPr>
                <w:rFonts w:eastAsia="Times New Roman" w:cs="Times New Roman"/>
                <w:color w:val="000000"/>
                <w:sz w:val="16"/>
                <w:szCs w:val="16"/>
                <w:lang w:eastAsia="en-GB"/>
              </w:rPr>
              <w:t>Puffin de Parkinson</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59D0F449" w14:textId="77777777" w:rsidR="00F4125B" w:rsidRPr="007F7E95" w:rsidRDefault="00F4125B" w:rsidP="00F4125B">
            <w:pPr>
              <w:spacing w:after="0" w:line="240" w:lineRule="auto"/>
              <w:jc w:val="center"/>
              <w:rPr>
                <w:rFonts w:eastAsia="Times New Roman" w:cs="Times New Roman"/>
                <w:i/>
                <w:iCs/>
                <w:color w:val="000000"/>
                <w:sz w:val="16"/>
                <w:szCs w:val="16"/>
                <w:lang w:eastAsia="en-GB"/>
              </w:rPr>
            </w:pPr>
            <w:proofErr w:type="spellStart"/>
            <w:r w:rsidRPr="007F7E95">
              <w:rPr>
                <w:rFonts w:eastAsia="Times New Roman" w:cs="Times New Roman"/>
                <w:i/>
                <w:iCs/>
                <w:color w:val="000000"/>
                <w:sz w:val="16"/>
                <w:szCs w:val="16"/>
                <w:lang w:eastAsia="en-GB"/>
              </w:rPr>
              <w:t>Procellaria</w:t>
            </w:r>
            <w:proofErr w:type="spellEnd"/>
            <w:r w:rsidRPr="007F7E95">
              <w:rPr>
                <w:rFonts w:eastAsia="Times New Roman" w:cs="Times New Roman"/>
                <w:i/>
                <w:iCs/>
                <w:color w:val="000000"/>
                <w:sz w:val="16"/>
                <w:szCs w:val="16"/>
                <w:lang w:eastAsia="en-GB"/>
              </w:rPr>
              <w:t xml:space="preserve"> </w:t>
            </w:r>
            <w:proofErr w:type="spellStart"/>
            <w:r w:rsidRPr="007F7E95">
              <w:rPr>
                <w:rFonts w:eastAsia="Times New Roman" w:cs="Times New Roman"/>
                <w:i/>
                <w:iCs/>
                <w:color w:val="000000"/>
                <w:sz w:val="16"/>
                <w:szCs w:val="16"/>
                <w:lang w:eastAsia="en-GB"/>
              </w:rPr>
              <w:t>parkinsoni</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403884D6" w14:textId="77777777" w:rsidR="00F4125B" w:rsidRPr="007F7E95" w:rsidRDefault="00F4125B" w:rsidP="00F4125B">
            <w:pPr>
              <w:spacing w:after="0" w:line="240" w:lineRule="auto"/>
              <w:jc w:val="center"/>
              <w:rPr>
                <w:rFonts w:eastAsia="Times New Roman" w:cs="Times New Roman"/>
                <w:color w:val="000000"/>
                <w:sz w:val="16"/>
                <w:szCs w:val="16"/>
                <w:lang w:eastAsia="en-GB"/>
              </w:rPr>
            </w:pPr>
            <w:r w:rsidRPr="007F7E95">
              <w:rPr>
                <w:rFonts w:eastAsia="Times New Roman" w:cs="Times New Roman"/>
                <w:color w:val="000000"/>
                <w:sz w:val="16"/>
                <w:szCs w:val="16"/>
                <w:lang w:eastAsia="en-GB"/>
              </w:rPr>
              <w:t>VU</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534CEA4C" w14:textId="77777777" w:rsidR="00F4125B" w:rsidRPr="007F7E95" w:rsidRDefault="00F4125B" w:rsidP="00F4125B">
            <w:pPr>
              <w:spacing w:after="0" w:line="240" w:lineRule="auto"/>
              <w:jc w:val="center"/>
              <w:rPr>
                <w:rFonts w:eastAsia="Times New Roman" w:cs="Times New Roman"/>
                <w:color w:val="000000"/>
                <w:sz w:val="16"/>
                <w:szCs w:val="16"/>
                <w:lang w:eastAsia="en-GB"/>
              </w:rPr>
            </w:pPr>
            <w:r w:rsidRPr="007F7E95">
              <w:rPr>
                <w:rFonts w:eastAsia="Times New Roman" w:cs="Times New Roman"/>
                <w:color w:val="000000"/>
                <w:sz w:val="16"/>
                <w:szCs w:val="16"/>
                <w:lang w:eastAsia="en-GB"/>
              </w:rPr>
              <w:t>Stable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48C5364F" w14:textId="5D643ED3" w:rsidR="00F4125B" w:rsidRPr="007F7E95" w:rsidRDefault="00F4125B" w:rsidP="00F4125B">
            <w:pPr>
              <w:spacing w:after="0" w:line="240" w:lineRule="auto"/>
              <w:jc w:val="center"/>
              <w:rPr>
                <w:rFonts w:eastAsia="Times New Roman" w:cs="Times New Roman"/>
                <w:color w:val="000000"/>
                <w:sz w:val="16"/>
                <w:szCs w:val="16"/>
                <w:lang w:eastAsia="en-GB"/>
              </w:rPr>
            </w:pPr>
            <w:r w:rsidRPr="007F7E95">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50C1403A" w14:textId="1C80B45D" w:rsidR="00F4125B" w:rsidRPr="007F7E95" w:rsidRDefault="00F4125B" w:rsidP="00F4125B">
            <w:pPr>
              <w:spacing w:after="0" w:line="240" w:lineRule="auto"/>
              <w:jc w:val="center"/>
              <w:rPr>
                <w:rFonts w:eastAsia="Times New Roman" w:cs="Times New Roman"/>
                <w:color w:val="000000"/>
                <w:sz w:val="16"/>
                <w:szCs w:val="16"/>
                <w:lang w:eastAsia="en-GB"/>
              </w:rPr>
            </w:pPr>
            <w:proofErr w:type="spellStart"/>
            <w:r w:rsidRPr="007F7E95">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20C9CE82" w14:textId="7644AFFF" w:rsidR="00F4125B" w:rsidRPr="007F7E95" w:rsidRDefault="00F4125B" w:rsidP="00F4125B">
            <w:pPr>
              <w:spacing w:after="0" w:line="240" w:lineRule="auto"/>
              <w:jc w:val="center"/>
              <w:rPr>
                <w:rFonts w:eastAsia="Times New Roman" w:cs="Times New Roman"/>
                <w:color w:val="000000"/>
                <w:sz w:val="16"/>
                <w:szCs w:val="16"/>
                <w:lang w:eastAsia="en-GB"/>
              </w:rPr>
            </w:pPr>
            <w:proofErr w:type="spellStart"/>
            <w:r w:rsidRPr="007F7E95">
              <w:rPr>
                <w:rFonts w:eastAsia="Times New Roman" w:cs="Times New Roman"/>
                <w:color w:val="000000"/>
                <w:sz w:val="16"/>
                <w:szCs w:val="16"/>
                <w:lang w:eastAsia="en-GB"/>
              </w:rPr>
              <w:t>Annexe</w:t>
            </w:r>
            <w:proofErr w:type="spellEnd"/>
            <w:r w:rsidRPr="007F7E95">
              <w:rPr>
                <w:rFonts w:eastAsia="Times New Roman" w:cs="Times New Roman"/>
                <w:color w:val="000000"/>
                <w:sz w:val="16"/>
                <w:szCs w:val="16"/>
                <w:lang w:eastAsia="en-GB"/>
              </w:rPr>
              <w:t xml:space="preserve"> II</w:t>
            </w:r>
          </w:p>
        </w:tc>
        <w:tc>
          <w:tcPr>
            <w:tcW w:w="395" w:type="pct"/>
            <w:vAlign w:val="center"/>
          </w:tcPr>
          <w:p w14:paraId="7904181B" w14:textId="77777777" w:rsidR="00F4125B" w:rsidRPr="007F7E95" w:rsidRDefault="00F4125B" w:rsidP="00F4125B">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2D1DBD92" w14:textId="77777777" w:rsidR="00F4125B" w:rsidRPr="007F7E95" w:rsidRDefault="00F4125B" w:rsidP="00F4125B">
            <w:pPr>
              <w:spacing w:after="0" w:line="240" w:lineRule="auto"/>
              <w:jc w:val="center"/>
              <w:rPr>
                <w:rFonts w:eastAsia="Times New Roman" w:cs="Times New Roman"/>
                <w:color w:val="000000"/>
                <w:sz w:val="16"/>
                <w:szCs w:val="16"/>
                <w:lang w:eastAsia="en-GB"/>
              </w:rPr>
            </w:pPr>
            <w:r w:rsidRPr="007F7E95">
              <w:rPr>
                <w:rFonts w:eastAsia="Times New Roman" w:cs="Times New Roman"/>
                <w:color w:val="000000"/>
                <w:sz w:val="16"/>
                <w:szCs w:val="16"/>
                <w:lang w:eastAsia="en-GB"/>
              </w:rPr>
              <w:t>ACAP</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68FE43F5" w14:textId="77777777" w:rsidR="00F4125B" w:rsidRPr="00081C84" w:rsidRDefault="00F4125B" w:rsidP="00185DC4">
            <w:pPr>
              <w:spacing w:after="0" w:line="240" w:lineRule="auto"/>
              <w:rPr>
                <w:rFonts w:eastAsia="Times New Roman" w:cs="Times New Roman"/>
                <w:color w:val="000000"/>
                <w:sz w:val="16"/>
                <w:szCs w:val="16"/>
                <w:lang w:eastAsia="en-GB"/>
              </w:rPr>
            </w:pPr>
          </w:p>
        </w:tc>
      </w:tr>
      <w:tr w:rsidR="00F4125B" w:rsidRPr="00AB3F2A" w14:paraId="17FAD59D"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7E00E01C" w14:textId="77777777" w:rsidR="00F4125B" w:rsidRPr="00915D37" w:rsidRDefault="00F4125B" w:rsidP="00F4125B">
            <w:pPr>
              <w:spacing w:after="0" w:line="240" w:lineRule="auto"/>
              <w:jc w:val="center"/>
              <w:rPr>
                <w:rFonts w:eastAsia="Times New Roman" w:cs="Times New Roman"/>
                <w:color w:val="000000"/>
                <w:sz w:val="16"/>
                <w:szCs w:val="16"/>
                <w:lang w:eastAsia="en-GB"/>
              </w:rPr>
            </w:pPr>
            <w:r w:rsidRPr="00915D37">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02A280B2" w14:textId="4F2BEF83" w:rsidR="00F4125B" w:rsidRPr="00915D37" w:rsidRDefault="007765BA" w:rsidP="00F4125B">
            <w:pPr>
              <w:spacing w:after="0" w:line="240" w:lineRule="auto"/>
              <w:jc w:val="center"/>
              <w:rPr>
                <w:rFonts w:eastAsia="Times New Roman" w:cs="Times New Roman"/>
                <w:i/>
                <w:iCs/>
                <w:color w:val="000000"/>
                <w:sz w:val="16"/>
                <w:szCs w:val="16"/>
                <w:lang w:eastAsia="en-GB"/>
              </w:rPr>
            </w:pPr>
            <w:r>
              <w:rPr>
                <w:rFonts w:eastAsia="Times New Roman" w:cs="Times New Roman"/>
                <w:color w:val="000000"/>
                <w:sz w:val="16"/>
                <w:szCs w:val="16"/>
                <w:lang w:val="fr-FR" w:eastAsia="en-GB"/>
              </w:rPr>
              <w:t>Puffin fouquet</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2F2FDD25" w14:textId="77777777" w:rsidR="00F4125B" w:rsidRPr="00915D37" w:rsidRDefault="00F4125B" w:rsidP="00F4125B">
            <w:pPr>
              <w:spacing w:after="0" w:line="240" w:lineRule="auto"/>
              <w:jc w:val="center"/>
              <w:rPr>
                <w:rFonts w:eastAsia="Times New Roman" w:cs="Times New Roman"/>
                <w:i/>
                <w:iCs/>
                <w:color w:val="000000"/>
                <w:sz w:val="16"/>
                <w:szCs w:val="16"/>
                <w:lang w:eastAsia="en-GB"/>
              </w:rPr>
            </w:pPr>
            <w:proofErr w:type="spellStart"/>
            <w:r w:rsidRPr="00915D37">
              <w:rPr>
                <w:rFonts w:eastAsia="Times New Roman" w:cs="Times New Roman"/>
                <w:i/>
                <w:iCs/>
                <w:color w:val="000000"/>
                <w:sz w:val="16"/>
                <w:szCs w:val="16"/>
                <w:lang w:eastAsia="en-GB"/>
              </w:rPr>
              <w:t>Ardenna</w:t>
            </w:r>
            <w:proofErr w:type="spellEnd"/>
            <w:r w:rsidRPr="00915D37">
              <w:rPr>
                <w:rFonts w:eastAsia="Times New Roman" w:cs="Times New Roman"/>
                <w:i/>
                <w:iCs/>
                <w:color w:val="000000"/>
                <w:sz w:val="16"/>
                <w:szCs w:val="16"/>
                <w:lang w:eastAsia="en-GB"/>
              </w:rPr>
              <w:t xml:space="preserve"> pacifica</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5A439BED" w14:textId="77777777" w:rsidR="00F4125B" w:rsidRPr="00915D37" w:rsidRDefault="00F4125B" w:rsidP="00F4125B">
            <w:pPr>
              <w:spacing w:after="0" w:line="240" w:lineRule="auto"/>
              <w:jc w:val="center"/>
              <w:rPr>
                <w:rFonts w:eastAsia="Times New Roman" w:cs="Times New Roman"/>
                <w:color w:val="000000"/>
                <w:sz w:val="16"/>
                <w:szCs w:val="16"/>
                <w:lang w:eastAsia="en-GB"/>
              </w:rPr>
            </w:pPr>
            <w:r w:rsidRPr="00915D37">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6EC1A883" w14:textId="27C2AD70" w:rsidR="00F4125B" w:rsidRPr="00915D37" w:rsidRDefault="00F4125B" w:rsidP="00F4125B">
            <w:pPr>
              <w:spacing w:after="0" w:line="240" w:lineRule="auto"/>
              <w:jc w:val="center"/>
              <w:rPr>
                <w:rFonts w:eastAsia="Times New Roman" w:cs="Times New Roman"/>
                <w:color w:val="000000"/>
                <w:sz w:val="16"/>
                <w:szCs w:val="16"/>
                <w:lang w:eastAsia="en-GB"/>
              </w:rPr>
            </w:pPr>
            <w:r w:rsidRPr="00915D37">
              <w:rPr>
                <w:rFonts w:eastAsia="Times New Roman" w:cs="Times New Roman"/>
                <w:color w:val="000000"/>
                <w:sz w:val="16"/>
                <w:szCs w:val="16"/>
                <w:lang w:eastAsia="en-GB"/>
              </w:rPr>
              <w:t xml:space="preserve">En </w:t>
            </w:r>
            <w:proofErr w:type="spellStart"/>
            <w:r w:rsidRPr="00915D37">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166AAC7E" w14:textId="2E499A26" w:rsidR="00F4125B" w:rsidRPr="00915D37" w:rsidRDefault="00F4125B" w:rsidP="00F4125B">
            <w:pPr>
              <w:spacing w:after="0" w:line="240" w:lineRule="auto"/>
              <w:jc w:val="center"/>
              <w:rPr>
                <w:rFonts w:eastAsia="Times New Roman" w:cs="Times New Roman"/>
                <w:color w:val="000000"/>
                <w:sz w:val="16"/>
                <w:szCs w:val="16"/>
                <w:lang w:eastAsia="en-GB"/>
              </w:rPr>
            </w:pPr>
            <w:r w:rsidRPr="00915D37">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15681DD7" w14:textId="1E0377AE" w:rsidR="00F4125B" w:rsidRPr="00915D37" w:rsidRDefault="00F4125B" w:rsidP="00F4125B">
            <w:pPr>
              <w:spacing w:after="0" w:line="240" w:lineRule="auto"/>
              <w:jc w:val="center"/>
              <w:rPr>
                <w:rFonts w:eastAsia="Times New Roman" w:cs="Times New Roman"/>
                <w:color w:val="000000"/>
                <w:sz w:val="16"/>
                <w:szCs w:val="16"/>
                <w:lang w:eastAsia="en-GB"/>
              </w:rPr>
            </w:pPr>
            <w:proofErr w:type="spellStart"/>
            <w:r w:rsidRPr="00915D37">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564D8032" w14:textId="77777777" w:rsidR="00F4125B" w:rsidRPr="00915D37" w:rsidRDefault="00F4125B" w:rsidP="00F4125B">
            <w:pPr>
              <w:spacing w:after="0" w:line="240" w:lineRule="auto"/>
              <w:jc w:val="center"/>
              <w:rPr>
                <w:rFonts w:eastAsia="Times New Roman" w:cs="Times New Roman"/>
                <w:color w:val="000000"/>
                <w:sz w:val="16"/>
                <w:szCs w:val="16"/>
                <w:lang w:eastAsia="en-GB"/>
              </w:rPr>
            </w:pPr>
          </w:p>
        </w:tc>
        <w:tc>
          <w:tcPr>
            <w:tcW w:w="395" w:type="pct"/>
            <w:vAlign w:val="center"/>
          </w:tcPr>
          <w:p w14:paraId="763BD5C1" w14:textId="77777777" w:rsidR="00F4125B" w:rsidRPr="00915D37" w:rsidRDefault="00F4125B" w:rsidP="00F4125B">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708433EA" w14:textId="77777777" w:rsidR="00F4125B" w:rsidRPr="00915D37" w:rsidRDefault="00F4125B" w:rsidP="00F4125B">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1AC879F1" w14:textId="77777777" w:rsidR="00F4125B" w:rsidRPr="00081C84" w:rsidRDefault="00F4125B" w:rsidP="00185DC4">
            <w:pPr>
              <w:spacing w:after="0" w:line="240" w:lineRule="auto"/>
              <w:rPr>
                <w:rFonts w:eastAsia="Times New Roman" w:cs="Times New Roman"/>
                <w:sz w:val="16"/>
                <w:szCs w:val="16"/>
                <w:lang w:eastAsia="en-GB"/>
              </w:rPr>
            </w:pPr>
          </w:p>
        </w:tc>
      </w:tr>
      <w:tr w:rsidR="00F4125B" w:rsidRPr="00AB3F2A" w14:paraId="3FB7386C"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0CE1B152" w14:textId="77777777" w:rsidR="00F4125B" w:rsidRPr="00DF3376" w:rsidRDefault="00F4125B" w:rsidP="00F4125B">
            <w:pPr>
              <w:spacing w:after="0" w:line="240" w:lineRule="auto"/>
              <w:jc w:val="center"/>
              <w:rPr>
                <w:rFonts w:eastAsia="Times New Roman" w:cs="Times New Roman"/>
                <w:color w:val="000000"/>
                <w:sz w:val="16"/>
                <w:szCs w:val="16"/>
                <w:lang w:eastAsia="en-GB"/>
              </w:rPr>
            </w:pPr>
            <w:r w:rsidRPr="00DF3376">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495C3CA1" w14:textId="36FCC021" w:rsidR="00F4125B" w:rsidRPr="00DF3376" w:rsidRDefault="00F4125B" w:rsidP="00F4125B">
            <w:pPr>
              <w:spacing w:after="0" w:line="240" w:lineRule="auto"/>
              <w:jc w:val="center"/>
              <w:rPr>
                <w:rFonts w:eastAsia="Times New Roman" w:cs="Times New Roman"/>
                <w:i/>
                <w:iCs/>
                <w:color w:val="000000"/>
                <w:sz w:val="16"/>
                <w:szCs w:val="16"/>
                <w:lang w:eastAsia="en-GB"/>
              </w:rPr>
            </w:pPr>
            <w:r w:rsidRPr="00DF3376">
              <w:rPr>
                <w:rFonts w:eastAsia="Times New Roman" w:cs="Times New Roman"/>
                <w:color w:val="000000"/>
                <w:sz w:val="16"/>
                <w:szCs w:val="16"/>
                <w:lang w:eastAsia="en-GB"/>
              </w:rPr>
              <w:t>Puffin de Buller</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728EBBE9" w14:textId="77777777" w:rsidR="00F4125B" w:rsidRPr="00DF3376" w:rsidRDefault="00F4125B" w:rsidP="00F4125B">
            <w:pPr>
              <w:spacing w:after="0" w:line="240" w:lineRule="auto"/>
              <w:jc w:val="center"/>
              <w:rPr>
                <w:rFonts w:eastAsia="Times New Roman" w:cs="Times New Roman"/>
                <w:i/>
                <w:iCs/>
                <w:color w:val="000000"/>
                <w:sz w:val="16"/>
                <w:szCs w:val="16"/>
                <w:lang w:eastAsia="en-GB"/>
              </w:rPr>
            </w:pPr>
            <w:proofErr w:type="spellStart"/>
            <w:r w:rsidRPr="00DF3376">
              <w:rPr>
                <w:rFonts w:eastAsia="Times New Roman" w:cs="Times New Roman"/>
                <w:i/>
                <w:iCs/>
                <w:color w:val="000000"/>
                <w:sz w:val="16"/>
                <w:szCs w:val="16"/>
                <w:lang w:eastAsia="en-GB"/>
              </w:rPr>
              <w:t>Ardenna</w:t>
            </w:r>
            <w:proofErr w:type="spellEnd"/>
            <w:r w:rsidRPr="00DF3376">
              <w:rPr>
                <w:rFonts w:eastAsia="Times New Roman" w:cs="Times New Roman"/>
                <w:i/>
                <w:iCs/>
                <w:color w:val="000000"/>
                <w:sz w:val="16"/>
                <w:szCs w:val="16"/>
                <w:lang w:eastAsia="en-GB"/>
              </w:rPr>
              <w:t xml:space="preserve"> </w:t>
            </w:r>
            <w:proofErr w:type="spellStart"/>
            <w:r w:rsidRPr="00DF3376">
              <w:rPr>
                <w:rFonts w:eastAsia="Times New Roman" w:cs="Times New Roman"/>
                <w:i/>
                <w:iCs/>
                <w:color w:val="000000"/>
                <w:sz w:val="16"/>
                <w:szCs w:val="16"/>
                <w:lang w:eastAsia="en-GB"/>
              </w:rPr>
              <w:t>bulleri</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68CBC829" w14:textId="77777777" w:rsidR="00F4125B" w:rsidRPr="00DF3376" w:rsidRDefault="00F4125B" w:rsidP="00F4125B">
            <w:pPr>
              <w:spacing w:after="0" w:line="240" w:lineRule="auto"/>
              <w:jc w:val="center"/>
              <w:rPr>
                <w:rFonts w:eastAsia="Times New Roman" w:cs="Times New Roman"/>
                <w:color w:val="000000"/>
                <w:sz w:val="16"/>
                <w:szCs w:val="16"/>
                <w:lang w:eastAsia="en-GB"/>
              </w:rPr>
            </w:pPr>
            <w:r w:rsidRPr="00DF3376">
              <w:rPr>
                <w:rFonts w:eastAsia="Times New Roman" w:cs="Times New Roman"/>
                <w:color w:val="000000"/>
                <w:sz w:val="16"/>
                <w:szCs w:val="16"/>
                <w:lang w:eastAsia="en-GB"/>
              </w:rPr>
              <w:t>VU</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6CCACA19" w14:textId="77777777" w:rsidR="00F4125B" w:rsidRPr="00DF3376" w:rsidRDefault="00F4125B" w:rsidP="00F4125B">
            <w:pPr>
              <w:spacing w:after="0" w:line="240" w:lineRule="auto"/>
              <w:jc w:val="center"/>
              <w:rPr>
                <w:rFonts w:eastAsia="Times New Roman" w:cs="Times New Roman"/>
                <w:color w:val="000000"/>
                <w:sz w:val="16"/>
                <w:szCs w:val="16"/>
                <w:lang w:eastAsia="en-GB"/>
              </w:rPr>
            </w:pPr>
            <w:r w:rsidRPr="00DF3376">
              <w:rPr>
                <w:rFonts w:eastAsia="Times New Roman" w:cs="Times New Roman"/>
                <w:color w:val="000000"/>
                <w:sz w:val="16"/>
                <w:szCs w:val="16"/>
                <w:lang w:eastAsia="en-GB"/>
              </w:rPr>
              <w:t>Stable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3AB80EED" w14:textId="45F47521" w:rsidR="00F4125B" w:rsidRPr="00DF3376" w:rsidRDefault="00F4125B" w:rsidP="00F4125B">
            <w:pPr>
              <w:spacing w:after="0" w:line="240" w:lineRule="auto"/>
              <w:jc w:val="center"/>
              <w:rPr>
                <w:rFonts w:eastAsia="Times New Roman" w:cs="Times New Roman"/>
                <w:color w:val="000000"/>
                <w:sz w:val="16"/>
                <w:szCs w:val="16"/>
                <w:lang w:eastAsia="en-GB"/>
              </w:rPr>
            </w:pPr>
            <w:r w:rsidRPr="00DF3376">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42217F07" w14:textId="26116220" w:rsidR="00F4125B" w:rsidRPr="00DF3376" w:rsidRDefault="00F4125B" w:rsidP="00F4125B">
            <w:pPr>
              <w:spacing w:after="0" w:line="240" w:lineRule="auto"/>
              <w:jc w:val="center"/>
              <w:rPr>
                <w:rFonts w:eastAsia="Times New Roman" w:cs="Times New Roman"/>
                <w:color w:val="000000"/>
                <w:sz w:val="16"/>
                <w:szCs w:val="16"/>
                <w:lang w:eastAsia="en-GB"/>
              </w:rPr>
            </w:pPr>
            <w:proofErr w:type="spellStart"/>
            <w:r w:rsidRPr="00DF3376">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tcPr>
          <w:p w14:paraId="1A12FCB9" w14:textId="77777777" w:rsidR="00F4125B" w:rsidRPr="00DF3376" w:rsidRDefault="00F4125B" w:rsidP="00F4125B">
            <w:pPr>
              <w:spacing w:after="0" w:line="240" w:lineRule="auto"/>
              <w:jc w:val="center"/>
              <w:rPr>
                <w:rFonts w:eastAsia="Times New Roman" w:cs="Times New Roman"/>
                <w:color w:val="000000"/>
                <w:sz w:val="16"/>
                <w:szCs w:val="16"/>
                <w:lang w:eastAsia="en-GB"/>
              </w:rPr>
            </w:pPr>
          </w:p>
        </w:tc>
        <w:tc>
          <w:tcPr>
            <w:tcW w:w="395" w:type="pct"/>
            <w:vAlign w:val="center"/>
          </w:tcPr>
          <w:p w14:paraId="6575FC21" w14:textId="74FA3639" w:rsidR="00F4125B" w:rsidRPr="00DF3376" w:rsidRDefault="00F4125B" w:rsidP="00F4125B">
            <w:pPr>
              <w:spacing w:after="0" w:line="240" w:lineRule="auto"/>
              <w:jc w:val="center"/>
              <w:rPr>
                <w:rFonts w:eastAsia="Times New Roman" w:cs="Times New Roman"/>
                <w:color w:val="000000"/>
                <w:sz w:val="16"/>
                <w:szCs w:val="16"/>
                <w:lang w:eastAsia="en-GB"/>
              </w:rPr>
            </w:pPr>
            <w:r w:rsidRPr="00DF3376">
              <w:rPr>
                <w:rFonts w:eastAsia="Times New Roman" w:cs="Times New Roman"/>
                <w:color w:val="000000"/>
                <w:sz w:val="16"/>
                <w:szCs w:val="16"/>
                <w:lang w:eastAsia="en-GB"/>
              </w:rPr>
              <w:t>Res 14.20</w:t>
            </w: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7A565D4B" w14:textId="77777777" w:rsidR="00F4125B" w:rsidRPr="00DF3376" w:rsidRDefault="00F4125B" w:rsidP="00F4125B">
            <w:pPr>
              <w:spacing w:after="0" w:line="240" w:lineRule="auto"/>
              <w:jc w:val="center"/>
              <w:rPr>
                <w:rFonts w:eastAsia="Times New Roman" w:cs="Times New Roman"/>
                <w:color w:val="000000"/>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5E46083F" w14:textId="77777777" w:rsidR="00F4125B" w:rsidRPr="00081C84" w:rsidRDefault="00F4125B" w:rsidP="00185DC4">
            <w:pPr>
              <w:spacing w:after="0" w:line="240" w:lineRule="auto"/>
              <w:rPr>
                <w:rFonts w:eastAsia="Times New Roman" w:cs="Times New Roman"/>
                <w:sz w:val="16"/>
                <w:szCs w:val="16"/>
                <w:lang w:eastAsia="en-GB"/>
              </w:rPr>
            </w:pPr>
          </w:p>
        </w:tc>
      </w:tr>
      <w:tr w:rsidR="00F4125B" w:rsidRPr="00AB3F2A" w14:paraId="725AFD91"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72FC5169" w14:textId="77777777" w:rsidR="00F4125B" w:rsidRPr="00106D38" w:rsidRDefault="00F4125B" w:rsidP="00F4125B">
            <w:pPr>
              <w:spacing w:after="0" w:line="240" w:lineRule="auto"/>
              <w:jc w:val="center"/>
              <w:rPr>
                <w:rFonts w:eastAsia="Times New Roman" w:cs="Times New Roman"/>
                <w:color w:val="000000"/>
                <w:sz w:val="16"/>
                <w:szCs w:val="16"/>
                <w:lang w:eastAsia="en-GB"/>
              </w:rPr>
            </w:pPr>
            <w:r w:rsidRPr="00106D38">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54CC229A" w14:textId="6A4C6C8F" w:rsidR="00F4125B" w:rsidRPr="00106D38" w:rsidRDefault="0096442F" w:rsidP="00F4125B">
            <w:pPr>
              <w:spacing w:after="0" w:line="240" w:lineRule="auto"/>
              <w:jc w:val="center"/>
              <w:rPr>
                <w:rFonts w:eastAsia="Times New Roman" w:cs="Times New Roman"/>
                <w:i/>
                <w:iCs/>
                <w:color w:val="000000"/>
                <w:sz w:val="16"/>
                <w:szCs w:val="16"/>
                <w:lang w:eastAsia="en-GB"/>
              </w:rPr>
            </w:pPr>
            <w:r>
              <w:rPr>
                <w:rFonts w:eastAsia="Times New Roman" w:cs="Times New Roman"/>
                <w:color w:val="000000"/>
                <w:sz w:val="16"/>
                <w:szCs w:val="16"/>
                <w:lang w:val="fr-FR" w:eastAsia="en-GB"/>
              </w:rPr>
              <w:t>Puffin à bec grêle</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365858B8" w14:textId="77777777" w:rsidR="00F4125B" w:rsidRPr="00106D38" w:rsidRDefault="00F4125B" w:rsidP="00F4125B">
            <w:pPr>
              <w:spacing w:after="0" w:line="240" w:lineRule="auto"/>
              <w:jc w:val="center"/>
              <w:rPr>
                <w:rFonts w:eastAsia="Times New Roman" w:cs="Times New Roman"/>
                <w:i/>
                <w:iCs/>
                <w:color w:val="000000"/>
                <w:sz w:val="16"/>
                <w:szCs w:val="16"/>
                <w:lang w:eastAsia="en-GB"/>
              </w:rPr>
            </w:pPr>
            <w:proofErr w:type="spellStart"/>
            <w:r w:rsidRPr="00106D38">
              <w:rPr>
                <w:rFonts w:eastAsia="Times New Roman" w:cs="Times New Roman"/>
                <w:i/>
                <w:iCs/>
                <w:color w:val="000000"/>
                <w:sz w:val="16"/>
                <w:szCs w:val="16"/>
                <w:lang w:eastAsia="en-GB"/>
              </w:rPr>
              <w:t>Ardenna</w:t>
            </w:r>
            <w:proofErr w:type="spellEnd"/>
            <w:r w:rsidRPr="00106D38">
              <w:rPr>
                <w:rFonts w:eastAsia="Times New Roman" w:cs="Times New Roman"/>
                <w:i/>
                <w:iCs/>
                <w:color w:val="000000"/>
                <w:sz w:val="16"/>
                <w:szCs w:val="16"/>
                <w:lang w:eastAsia="en-GB"/>
              </w:rPr>
              <w:t xml:space="preserve"> tenuirostris</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76505E76" w14:textId="77777777" w:rsidR="00F4125B" w:rsidRPr="00106D38" w:rsidRDefault="00F4125B" w:rsidP="00F4125B">
            <w:pPr>
              <w:spacing w:after="0" w:line="240" w:lineRule="auto"/>
              <w:jc w:val="center"/>
              <w:rPr>
                <w:rFonts w:eastAsia="Times New Roman" w:cs="Times New Roman"/>
                <w:color w:val="000000"/>
                <w:sz w:val="16"/>
                <w:szCs w:val="16"/>
                <w:lang w:eastAsia="en-GB"/>
              </w:rPr>
            </w:pPr>
            <w:r w:rsidRPr="00106D38">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0444C9FC" w14:textId="5FA07A6C" w:rsidR="00F4125B" w:rsidRPr="00106D38" w:rsidRDefault="00F4125B" w:rsidP="00F4125B">
            <w:pPr>
              <w:spacing w:after="0" w:line="240" w:lineRule="auto"/>
              <w:jc w:val="center"/>
              <w:rPr>
                <w:rFonts w:eastAsia="Times New Roman" w:cs="Times New Roman"/>
                <w:color w:val="000000"/>
                <w:sz w:val="16"/>
                <w:szCs w:val="16"/>
                <w:lang w:eastAsia="en-GB"/>
              </w:rPr>
            </w:pPr>
            <w:r w:rsidRPr="00106D38">
              <w:rPr>
                <w:rFonts w:eastAsia="Times New Roman" w:cs="Times New Roman"/>
                <w:color w:val="000000"/>
                <w:sz w:val="16"/>
                <w:szCs w:val="16"/>
                <w:lang w:eastAsia="en-GB"/>
              </w:rPr>
              <w:t xml:space="preserve">En </w:t>
            </w:r>
            <w:proofErr w:type="spellStart"/>
            <w:r w:rsidRPr="00106D38">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5E05786D" w14:textId="497D5703" w:rsidR="00F4125B" w:rsidRPr="00106D38" w:rsidRDefault="00F4125B" w:rsidP="00F4125B">
            <w:pPr>
              <w:spacing w:after="0" w:line="240" w:lineRule="auto"/>
              <w:jc w:val="center"/>
              <w:rPr>
                <w:rFonts w:eastAsia="Times New Roman" w:cs="Times New Roman"/>
                <w:color w:val="000000"/>
                <w:sz w:val="16"/>
                <w:szCs w:val="16"/>
                <w:lang w:eastAsia="en-GB"/>
              </w:rPr>
            </w:pPr>
            <w:r w:rsidRPr="00106D38">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12E9CA10" w14:textId="607989CA" w:rsidR="00F4125B" w:rsidRPr="00106D38" w:rsidRDefault="00F4125B" w:rsidP="00F4125B">
            <w:pPr>
              <w:spacing w:after="0" w:line="240" w:lineRule="auto"/>
              <w:jc w:val="center"/>
              <w:rPr>
                <w:rFonts w:eastAsia="Times New Roman" w:cs="Times New Roman"/>
                <w:color w:val="000000"/>
                <w:sz w:val="16"/>
                <w:szCs w:val="16"/>
                <w:lang w:eastAsia="en-GB"/>
              </w:rPr>
            </w:pPr>
            <w:proofErr w:type="spellStart"/>
            <w:r w:rsidRPr="00106D38">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tcPr>
          <w:p w14:paraId="2DF980D6" w14:textId="77777777" w:rsidR="00F4125B" w:rsidRPr="00106D38" w:rsidRDefault="00F4125B" w:rsidP="00F4125B">
            <w:pPr>
              <w:spacing w:after="0" w:line="240" w:lineRule="auto"/>
              <w:jc w:val="center"/>
              <w:rPr>
                <w:rFonts w:eastAsia="Times New Roman" w:cs="Times New Roman"/>
                <w:color w:val="000000"/>
                <w:sz w:val="16"/>
                <w:szCs w:val="16"/>
                <w:lang w:eastAsia="en-GB"/>
              </w:rPr>
            </w:pPr>
          </w:p>
        </w:tc>
        <w:tc>
          <w:tcPr>
            <w:tcW w:w="395" w:type="pct"/>
            <w:vAlign w:val="center"/>
          </w:tcPr>
          <w:p w14:paraId="57D04DFC" w14:textId="77777777" w:rsidR="00F4125B" w:rsidRPr="00106D38" w:rsidRDefault="00F4125B" w:rsidP="00F4125B">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6D4C97E2" w14:textId="77777777" w:rsidR="00F4125B" w:rsidRPr="00106D38" w:rsidRDefault="00F4125B" w:rsidP="00F4125B">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2E6BA30D" w14:textId="77777777" w:rsidR="00F4125B" w:rsidRPr="00081C84" w:rsidRDefault="00F4125B" w:rsidP="00185DC4">
            <w:pPr>
              <w:spacing w:after="0" w:line="240" w:lineRule="auto"/>
              <w:rPr>
                <w:rFonts w:eastAsia="Times New Roman" w:cs="Times New Roman"/>
                <w:sz w:val="16"/>
                <w:szCs w:val="16"/>
                <w:lang w:eastAsia="en-GB"/>
              </w:rPr>
            </w:pPr>
          </w:p>
        </w:tc>
      </w:tr>
      <w:tr w:rsidR="00F4125B" w:rsidRPr="00AB3F2A" w14:paraId="7A12AC47"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27BE8755" w14:textId="77777777" w:rsidR="00F4125B" w:rsidRPr="00C47738" w:rsidRDefault="00F4125B" w:rsidP="00F4125B">
            <w:pPr>
              <w:spacing w:after="0" w:line="240" w:lineRule="auto"/>
              <w:jc w:val="center"/>
              <w:rPr>
                <w:rFonts w:eastAsia="Times New Roman" w:cs="Times New Roman"/>
                <w:color w:val="000000"/>
                <w:sz w:val="16"/>
                <w:szCs w:val="16"/>
                <w:lang w:eastAsia="en-GB"/>
              </w:rPr>
            </w:pPr>
            <w:r w:rsidRPr="00C47738">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535A91D5" w14:textId="575343B0" w:rsidR="00F4125B" w:rsidRPr="00C47738" w:rsidRDefault="00F4125B" w:rsidP="00F4125B">
            <w:pPr>
              <w:spacing w:after="0" w:line="240" w:lineRule="auto"/>
              <w:jc w:val="center"/>
              <w:rPr>
                <w:rFonts w:eastAsia="Times New Roman" w:cs="Times New Roman"/>
                <w:i/>
                <w:iCs/>
                <w:color w:val="000000"/>
                <w:sz w:val="16"/>
                <w:szCs w:val="16"/>
                <w:lang w:eastAsia="en-GB"/>
              </w:rPr>
            </w:pPr>
            <w:r w:rsidRPr="00C47738">
              <w:rPr>
                <w:rFonts w:eastAsia="Times New Roman" w:cs="Times New Roman"/>
                <w:color w:val="000000"/>
                <w:sz w:val="16"/>
                <w:szCs w:val="16"/>
                <w:lang w:eastAsia="en-GB"/>
              </w:rPr>
              <w:t xml:space="preserve">Puffin </w:t>
            </w:r>
            <w:proofErr w:type="spellStart"/>
            <w:r w:rsidRPr="00C47738">
              <w:rPr>
                <w:rFonts w:eastAsia="Times New Roman" w:cs="Times New Roman"/>
                <w:color w:val="000000"/>
                <w:sz w:val="16"/>
                <w:szCs w:val="16"/>
                <w:lang w:eastAsia="en-GB"/>
              </w:rPr>
              <w:t>fuligineux</w:t>
            </w:r>
            <w:proofErr w:type="spellEnd"/>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54997CEF" w14:textId="77777777" w:rsidR="00F4125B" w:rsidRPr="00C47738" w:rsidRDefault="00F4125B" w:rsidP="00F4125B">
            <w:pPr>
              <w:spacing w:after="0" w:line="240" w:lineRule="auto"/>
              <w:jc w:val="center"/>
              <w:rPr>
                <w:rFonts w:eastAsia="Times New Roman" w:cs="Times New Roman"/>
                <w:i/>
                <w:iCs/>
                <w:color w:val="000000"/>
                <w:sz w:val="16"/>
                <w:szCs w:val="16"/>
                <w:lang w:eastAsia="en-GB"/>
              </w:rPr>
            </w:pPr>
            <w:proofErr w:type="spellStart"/>
            <w:r w:rsidRPr="00C47738">
              <w:rPr>
                <w:rFonts w:eastAsia="Times New Roman" w:cs="Times New Roman"/>
                <w:i/>
                <w:iCs/>
                <w:color w:val="000000"/>
                <w:sz w:val="16"/>
                <w:szCs w:val="16"/>
                <w:lang w:eastAsia="en-GB"/>
              </w:rPr>
              <w:t>Ardenna</w:t>
            </w:r>
            <w:proofErr w:type="spellEnd"/>
            <w:r w:rsidRPr="00C47738">
              <w:rPr>
                <w:rFonts w:eastAsia="Times New Roman" w:cs="Times New Roman"/>
                <w:i/>
                <w:iCs/>
                <w:color w:val="000000"/>
                <w:sz w:val="16"/>
                <w:szCs w:val="16"/>
                <w:lang w:eastAsia="en-GB"/>
              </w:rPr>
              <w:t xml:space="preserve"> grisea</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1F5AAD86" w14:textId="77777777" w:rsidR="00F4125B" w:rsidRPr="00C47738" w:rsidRDefault="00F4125B" w:rsidP="00F4125B">
            <w:pPr>
              <w:spacing w:after="0" w:line="240" w:lineRule="auto"/>
              <w:jc w:val="center"/>
              <w:rPr>
                <w:rFonts w:eastAsia="Times New Roman" w:cs="Times New Roman"/>
                <w:color w:val="000000"/>
                <w:sz w:val="16"/>
                <w:szCs w:val="16"/>
                <w:lang w:eastAsia="en-GB"/>
              </w:rPr>
            </w:pPr>
            <w:r w:rsidRPr="00C47738">
              <w:rPr>
                <w:rFonts w:eastAsia="Times New Roman" w:cs="Times New Roman"/>
                <w:color w:val="000000"/>
                <w:sz w:val="16"/>
                <w:szCs w:val="16"/>
                <w:lang w:eastAsia="en-GB"/>
              </w:rPr>
              <w:t>NT</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74BFB934" w14:textId="58853F43" w:rsidR="00F4125B" w:rsidRPr="00C47738" w:rsidRDefault="00F4125B" w:rsidP="00F4125B">
            <w:pPr>
              <w:spacing w:after="0" w:line="240" w:lineRule="auto"/>
              <w:jc w:val="center"/>
              <w:rPr>
                <w:rFonts w:eastAsia="Times New Roman" w:cs="Times New Roman"/>
                <w:color w:val="000000"/>
                <w:sz w:val="16"/>
                <w:szCs w:val="16"/>
                <w:lang w:eastAsia="en-GB"/>
              </w:rPr>
            </w:pPr>
            <w:r w:rsidRPr="00C47738">
              <w:rPr>
                <w:rFonts w:eastAsia="Times New Roman" w:cs="Times New Roman"/>
                <w:color w:val="000000"/>
                <w:sz w:val="16"/>
                <w:szCs w:val="16"/>
                <w:lang w:eastAsia="en-GB"/>
              </w:rPr>
              <w:t xml:space="preserve">En </w:t>
            </w:r>
            <w:proofErr w:type="spellStart"/>
            <w:r w:rsidRPr="00C47738">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7A3103B0" w14:textId="0DF16723" w:rsidR="00F4125B" w:rsidRPr="00C47738" w:rsidRDefault="00F4125B" w:rsidP="00F4125B">
            <w:pPr>
              <w:spacing w:after="0" w:line="240" w:lineRule="auto"/>
              <w:jc w:val="center"/>
              <w:rPr>
                <w:rFonts w:eastAsia="Times New Roman" w:cs="Times New Roman"/>
                <w:color w:val="000000"/>
                <w:sz w:val="16"/>
                <w:szCs w:val="16"/>
                <w:lang w:eastAsia="en-GB"/>
              </w:rPr>
            </w:pPr>
            <w:r w:rsidRPr="00C47738">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45676442" w14:textId="113BACC3" w:rsidR="00F4125B" w:rsidRPr="00C47738" w:rsidRDefault="00F4125B" w:rsidP="00F4125B">
            <w:pPr>
              <w:spacing w:after="0" w:line="240" w:lineRule="auto"/>
              <w:jc w:val="center"/>
              <w:rPr>
                <w:rFonts w:eastAsia="Times New Roman" w:cs="Times New Roman"/>
                <w:color w:val="000000"/>
                <w:sz w:val="16"/>
                <w:szCs w:val="16"/>
                <w:lang w:eastAsia="en-GB"/>
              </w:rPr>
            </w:pPr>
            <w:proofErr w:type="spellStart"/>
            <w:r w:rsidRPr="00C47738">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tcPr>
          <w:p w14:paraId="2A7E126B" w14:textId="77777777" w:rsidR="00F4125B" w:rsidRPr="00C47738" w:rsidRDefault="00F4125B" w:rsidP="00F4125B">
            <w:pPr>
              <w:spacing w:after="0" w:line="240" w:lineRule="auto"/>
              <w:jc w:val="center"/>
              <w:rPr>
                <w:rFonts w:eastAsia="Times New Roman" w:cs="Times New Roman"/>
                <w:color w:val="000000"/>
                <w:sz w:val="16"/>
                <w:szCs w:val="16"/>
                <w:lang w:eastAsia="en-GB"/>
              </w:rPr>
            </w:pPr>
          </w:p>
        </w:tc>
        <w:tc>
          <w:tcPr>
            <w:tcW w:w="395" w:type="pct"/>
            <w:vAlign w:val="center"/>
          </w:tcPr>
          <w:p w14:paraId="41954F90" w14:textId="3DFF2A55" w:rsidR="00F4125B" w:rsidRPr="00C47738" w:rsidRDefault="00F4125B" w:rsidP="00F4125B">
            <w:pPr>
              <w:spacing w:after="0" w:line="240" w:lineRule="auto"/>
              <w:jc w:val="center"/>
              <w:rPr>
                <w:rFonts w:eastAsia="Times New Roman" w:cs="Times New Roman"/>
                <w:color w:val="000000"/>
                <w:sz w:val="16"/>
                <w:szCs w:val="16"/>
                <w:lang w:eastAsia="en-GB"/>
              </w:rPr>
            </w:pPr>
            <w:r w:rsidRPr="00C47738">
              <w:rPr>
                <w:rFonts w:eastAsia="Times New Roman" w:cs="Times New Roman"/>
                <w:color w:val="000000"/>
                <w:sz w:val="16"/>
                <w:szCs w:val="16"/>
                <w:lang w:eastAsia="en-GB"/>
              </w:rPr>
              <w:t>Res 14.20</w:t>
            </w: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181A2619" w14:textId="77777777" w:rsidR="00F4125B" w:rsidRPr="00C47738" w:rsidRDefault="00F4125B" w:rsidP="00F4125B">
            <w:pPr>
              <w:spacing w:after="0" w:line="240" w:lineRule="auto"/>
              <w:jc w:val="center"/>
              <w:rPr>
                <w:rFonts w:eastAsia="Times New Roman" w:cs="Times New Roman"/>
                <w:color w:val="000000"/>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3E345E4E" w14:textId="77777777" w:rsidR="00F4125B" w:rsidRPr="00081C84" w:rsidRDefault="00F4125B" w:rsidP="00185DC4">
            <w:pPr>
              <w:spacing w:after="0" w:line="240" w:lineRule="auto"/>
              <w:rPr>
                <w:rFonts w:eastAsia="Times New Roman" w:cs="Times New Roman"/>
                <w:sz w:val="16"/>
                <w:szCs w:val="16"/>
                <w:lang w:eastAsia="en-GB"/>
              </w:rPr>
            </w:pPr>
          </w:p>
        </w:tc>
      </w:tr>
      <w:tr w:rsidR="00F4125B" w:rsidRPr="00AB3F2A" w14:paraId="36FF834C"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396806BF" w14:textId="77777777" w:rsidR="00F4125B" w:rsidRPr="00A81BA3" w:rsidRDefault="00F4125B" w:rsidP="00F4125B">
            <w:pPr>
              <w:spacing w:after="0" w:line="240" w:lineRule="auto"/>
              <w:jc w:val="center"/>
              <w:rPr>
                <w:rFonts w:eastAsia="Times New Roman" w:cs="Times New Roman"/>
                <w:color w:val="000000"/>
                <w:sz w:val="16"/>
                <w:szCs w:val="16"/>
                <w:lang w:eastAsia="en-GB"/>
              </w:rPr>
            </w:pPr>
            <w:r w:rsidRPr="00A81BA3">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66D7970A" w14:textId="58C54A33" w:rsidR="00F4125B" w:rsidRPr="00A81BA3" w:rsidRDefault="00347168" w:rsidP="00F4125B">
            <w:pPr>
              <w:spacing w:after="0" w:line="240" w:lineRule="auto"/>
              <w:jc w:val="center"/>
              <w:rPr>
                <w:rFonts w:eastAsia="Times New Roman" w:cs="Times New Roman"/>
                <w:i/>
                <w:iCs/>
                <w:color w:val="000000"/>
                <w:sz w:val="16"/>
                <w:szCs w:val="16"/>
                <w:lang w:eastAsia="en-GB"/>
              </w:rPr>
            </w:pPr>
            <w:r>
              <w:rPr>
                <w:rFonts w:eastAsia="Times New Roman" w:cs="Times New Roman"/>
                <w:color w:val="000000"/>
                <w:sz w:val="16"/>
                <w:szCs w:val="16"/>
                <w:lang w:val="fr-FR" w:eastAsia="en-GB"/>
              </w:rPr>
              <w:t>Puffin majeur</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77CA49AC" w14:textId="77777777" w:rsidR="00F4125B" w:rsidRPr="00A81BA3" w:rsidRDefault="00F4125B" w:rsidP="00F4125B">
            <w:pPr>
              <w:spacing w:after="0" w:line="240" w:lineRule="auto"/>
              <w:jc w:val="center"/>
              <w:rPr>
                <w:rFonts w:eastAsia="Times New Roman" w:cs="Times New Roman"/>
                <w:i/>
                <w:iCs/>
                <w:color w:val="000000"/>
                <w:sz w:val="16"/>
                <w:szCs w:val="16"/>
                <w:lang w:eastAsia="en-GB"/>
              </w:rPr>
            </w:pPr>
            <w:proofErr w:type="spellStart"/>
            <w:r w:rsidRPr="00A81BA3">
              <w:rPr>
                <w:rFonts w:eastAsia="Times New Roman" w:cs="Times New Roman"/>
                <w:i/>
                <w:iCs/>
                <w:color w:val="000000"/>
                <w:sz w:val="16"/>
                <w:szCs w:val="16"/>
                <w:lang w:eastAsia="en-GB"/>
              </w:rPr>
              <w:t>Ardenna</w:t>
            </w:r>
            <w:proofErr w:type="spellEnd"/>
            <w:r w:rsidRPr="00A81BA3">
              <w:rPr>
                <w:rFonts w:eastAsia="Times New Roman" w:cs="Times New Roman"/>
                <w:i/>
                <w:iCs/>
                <w:color w:val="000000"/>
                <w:sz w:val="16"/>
                <w:szCs w:val="16"/>
                <w:lang w:eastAsia="en-GB"/>
              </w:rPr>
              <w:t xml:space="preserve"> gravis</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26795308" w14:textId="77777777" w:rsidR="00F4125B" w:rsidRPr="00A81BA3" w:rsidRDefault="00F4125B" w:rsidP="00F4125B">
            <w:pPr>
              <w:spacing w:after="0" w:line="240" w:lineRule="auto"/>
              <w:jc w:val="center"/>
              <w:rPr>
                <w:rFonts w:eastAsia="Times New Roman" w:cs="Times New Roman"/>
                <w:color w:val="000000"/>
                <w:sz w:val="16"/>
                <w:szCs w:val="16"/>
                <w:lang w:eastAsia="en-GB"/>
              </w:rPr>
            </w:pPr>
            <w:r w:rsidRPr="00A81BA3">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17732403" w14:textId="77777777" w:rsidR="00F4125B" w:rsidRPr="00A81BA3" w:rsidRDefault="00F4125B" w:rsidP="00F4125B">
            <w:pPr>
              <w:spacing w:after="0" w:line="240" w:lineRule="auto"/>
              <w:jc w:val="center"/>
              <w:rPr>
                <w:rFonts w:eastAsia="Times New Roman" w:cs="Times New Roman"/>
                <w:color w:val="000000"/>
                <w:sz w:val="16"/>
                <w:szCs w:val="16"/>
                <w:lang w:eastAsia="en-GB"/>
              </w:rPr>
            </w:pPr>
            <w:r w:rsidRPr="00A81BA3">
              <w:rPr>
                <w:rFonts w:eastAsia="Times New Roman" w:cs="Times New Roman"/>
                <w:color w:val="000000"/>
                <w:sz w:val="16"/>
                <w:szCs w:val="16"/>
                <w:lang w:eastAsia="en-GB"/>
              </w:rPr>
              <w:t>Stable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37395338" w14:textId="1F08B340" w:rsidR="00F4125B" w:rsidRPr="00A81BA3" w:rsidRDefault="00F4125B" w:rsidP="00F4125B">
            <w:pPr>
              <w:spacing w:after="0" w:line="240" w:lineRule="auto"/>
              <w:jc w:val="center"/>
              <w:rPr>
                <w:rFonts w:eastAsia="Times New Roman" w:cs="Times New Roman"/>
                <w:color w:val="000000"/>
                <w:sz w:val="16"/>
                <w:szCs w:val="16"/>
                <w:lang w:eastAsia="en-GB"/>
              </w:rPr>
            </w:pPr>
            <w:r w:rsidRPr="00A81BA3">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2D3A53CD" w14:textId="1C14FE65" w:rsidR="00F4125B" w:rsidRPr="00A81BA3" w:rsidRDefault="00F4125B" w:rsidP="00F4125B">
            <w:pPr>
              <w:spacing w:after="0" w:line="240" w:lineRule="auto"/>
              <w:jc w:val="center"/>
              <w:rPr>
                <w:rFonts w:eastAsia="Times New Roman" w:cs="Times New Roman"/>
                <w:color w:val="000000"/>
                <w:sz w:val="16"/>
                <w:szCs w:val="16"/>
                <w:lang w:eastAsia="en-GB"/>
              </w:rPr>
            </w:pPr>
            <w:proofErr w:type="spellStart"/>
            <w:r w:rsidRPr="00A81BA3">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tcPr>
          <w:p w14:paraId="31ADABC0" w14:textId="77777777" w:rsidR="00F4125B" w:rsidRPr="00A81BA3" w:rsidRDefault="00F4125B" w:rsidP="00F4125B">
            <w:pPr>
              <w:spacing w:after="0" w:line="240" w:lineRule="auto"/>
              <w:jc w:val="center"/>
              <w:rPr>
                <w:rFonts w:eastAsia="Times New Roman" w:cs="Times New Roman"/>
                <w:color w:val="000000"/>
                <w:sz w:val="16"/>
                <w:szCs w:val="16"/>
                <w:lang w:eastAsia="en-GB"/>
              </w:rPr>
            </w:pPr>
          </w:p>
        </w:tc>
        <w:tc>
          <w:tcPr>
            <w:tcW w:w="395" w:type="pct"/>
            <w:vAlign w:val="center"/>
          </w:tcPr>
          <w:p w14:paraId="6EA2BB24" w14:textId="77777777" w:rsidR="00F4125B" w:rsidRPr="00A81BA3" w:rsidRDefault="00F4125B" w:rsidP="00F4125B">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73F23E79" w14:textId="77777777" w:rsidR="00F4125B" w:rsidRPr="00A81BA3" w:rsidRDefault="00F4125B" w:rsidP="00F4125B">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2F53A577" w14:textId="77777777" w:rsidR="00F4125B" w:rsidRPr="00081C84" w:rsidRDefault="00F4125B" w:rsidP="00185DC4">
            <w:pPr>
              <w:spacing w:after="0" w:line="240" w:lineRule="auto"/>
              <w:rPr>
                <w:rFonts w:eastAsia="Times New Roman" w:cs="Times New Roman"/>
                <w:sz w:val="16"/>
                <w:szCs w:val="16"/>
                <w:lang w:eastAsia="en-GB"/>
              </w:rPr>
            </w:pPr>
          </w:p>
        </w:tc>
      </w:tr>
      <w:tr w:rsidR="00F4125B" w:rsidRPr="00AB3F2A" w14:paraId="67F5291A"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035CD5E0" w14:textId="77777777" w:rsidR="00F4125B" w:rsidRPr="00282451" w:rsidRDefault="00F4125B" w:rsidP="00F4125B">
            <w:pPr>
              <w:spacing w:after="0" w:line="240" w:lineRule="auto"/>
              <w:jc w:val="center"/>
              <w:rPr>
                <w:rFonts w:eastAsia="Times New Roman" w:cs="Times New Roman"/>
                <w:color w:val="000000"/>
                <w:sz w:val="16"/>
                <w:szCs w:val="16"/>
                <w:lang w:eastAsia="en-GB"/>
              </w:rPr>
            </w:pPr>
            <w:r w:rsidRPr="00282451">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1B85AEFF" w14:textId="140D76D5" w:rsidR="00F4125B" w:rsidRPr="00282451" w:rsidRDefault="00F4125B" w:rsidP="00F4125B">
            <w:pPr>
              <w:spacing w:after="0" w:line="240" w:lineRule="auto"/>
              <w:jc w:val="center"/>
              <w:rPr>
                <w:rFonts w:eastAsia="Times New Roman" w:cs="Times New Roman"/>
                <w:i/>
                <w:iCs/>
                <w:color w:val="000000"/>
                <w:sz w:val="16"/>
                <w:szCs w:val="16"/>
                <w:lang w:eastAsia="en-GB"/>
              </w:rPr>
            </w:pPr>
            <w:r w:rsidRPr="00282451">
              <w:rPr>
                <w:rFonts w:eastAsia="Times New Roman" w:cs="Times New Roman"/>
                <w:color w:val="000000"/>
                <w:sz w:val="16"/>
                <w:szCs w:val="16"/>
                <w:lang w:eastAsia="en-GB"/>
              </w:rPr>
              <w:t xml:space="preserve">Puffin à </w:t>
            </w:r>
            <w:proofErr w:type="spellStart"/>
            <w:r w:rsidRPr="00282451">
              <w:rPr>
                <w:rFonts w:eastAsia="Times New Roman" w:cs="Times New Roman"/>
                <w:color w:val="000000"/>
                <w:sz w:val="16"/>
                <w:szCs w:val="16"/>
                <w:lang w:eastAsia="en-GB"/>
              </w:rPr>
              <w:t>pieds</w:t>
            </w:r>
            <w:proofErr w:type="spellEnd"/>
            <w:r w:rsidRPr="00282451">
              <w:rPr>
                <w:rFonts w:eastAsia="Times New Roman" w:cs="Times New Roman"/>
                <w:color w:val="000000"/>
                <w:sz w:val="16"/>
                <w:szCs w:val="16"/>
                <w:lang w:eastAsia="en-GB"/>
              </w:rPr>
              <w:t xml:space="preserve"> </w:t>
            </w:r>
            <w:proofErr w:type="spellStart"/>
            <w:r w:rsidRPr="00282451">
              <w:rPr>
                <w:rFonts w:eastAsia="Times New Roman" w:cs="Times New Roman"/>
                <w:color w:val="000000"/>
                <w:sz w:val="16"/>
                <w:szCs w:val="16"/>
                <w:lang w:eastAsia="en-GB"/>
              </w:rPr>
              <w:t>pâles</w:t>
            </w:r>
            <w:proofErr w:type="spellEnd"/>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72971E16" w14:textId="77777777" w:rsidR="00F4125B" w:rsidRPr="00282451" w:rsidRDefault="00F4125B" w:rsidP="00F4125B">
            <w:pPr>
              <w:spacing w:after="0" w:line="240" w:lineRule="auto"/>
              <w:jc w:val="center"/>
              <w:rPr>
                <w:rFonts w:eastAsia="Times New Roman" w:cs="Times New Roman"/>
                <w:i/>
                <w:iCs/>
                <w:color w:val="000000"/>
                <w:sz w:val="16"/>
                <w:szCs w:val="16"/>
                <w:lang w:eastAsia="en-GB"/>
              </w:rPr>
            </w:pPr>
            <w:proofErr w:type="spellStart"/>
            <w:r w:rsidRPr="00282451">
              <w:rPr>
                <w:rFonts w:eastAsia="Times New Roman" w:cs="Times New Roman"/>
                <w:i/>
                <w:iCs/>
                <w:color w:val="000000"/>
                <w:sz w:val="16"/>
                <w:szCs w:val="16"/>
                <w:lang w:eastAsia="en-GB"/>
              </w:rPr>
              <w:t>Ardenna</w:t>
            </w:r>
            <w:proofErr w:type="spellEnd"/>
            <w:r w:rsidRPr="00282451">
              <w:rPr>
                <w:rFonts w:eastAsia="Times New Roman" w:cs="Times New Roman"/>
                <w:i/>
                <w:iCs/>
                <w:color w:val="000000"/>
                <w:sz w:val="16"/>
                <w:szCs w:val="16"/>
                <w:lang w:eastAsia="en-GB"/>
              </w:rPr>
              <w:t xml:space="preserve"> </w:t>
            </w:r>
            <w:proofErr w:type="spellStart"/>
            <w:r w:rsidRPr="00282451">
              <w:rPr>
                <w:rFonts w:eastAsia="Times New Roman" w:cs="Times New Roman"/>
                <w:i/>
                <w:iCs/>
                <w:color w:val="000000"/>
                <w:sz w:val="16"/>
                <w:szCs w:val="16"/>
                <w:lang w:eastAsia="en-GB"/>
              </w:rPr>
              <w:t>carneipes</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2A6A2DB3" w14:textId="77777777" w:rsidR="00F4125B" w:rsidRPr="00282451" w:rsidRDefault="00F4125B" w:rsidP="00F4125B">
            <w:pPr>
              <w:spacing w:after="0" w:line="240" w:lineRule="auto"/>
              <w:jc w:val="center"/>
              <w:rPr>
                <w:rFonts w:eastAsia="Times New Roman" w:cs="Times New Roman"/>
                <w:color w:val="000000"/>
                <w:sz w:val="16"/>
                <w:szCs w:val="16"/>
                <w:lang w:eastAsia="en-GB"/>
              </w:rPr>
            </w:pPr>
            <w:r w:rsidRPr="00282451">
              <w:rPr>
                <w:rFonts w:eastAsia="Times New Roman" w:cs="Times New Roman"/>
                <w:color w:val="000000"/>
                <w:sz w:val="16"/>
                <w:szCs w:val="16"/>
                <w:lang w:eastAsia="en-GB"/>
              </w:rPr>
              <w:t>NT</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466801AC" w14:textId="3D7A120D" w:rsidR="00F4125B" w:rsidRPr="00282451" w:rsidRDefault="00F4125B" w:rsidP="00F4125B">
            <w:pPr>
              <w:spacing w:after="0" w:line="240" w:lineRule="auto"/>
              <w:jc w:val="center"/>
              <w:rPr>
                <w:rFonts w:eastAsia="Times New Roman" w:cs="Times New Roman"/>
                <w:color w:val="000000"/>
                <w:sz w:val="16"/>
                <w:szCs w:val="16"/>
                <w:lang w:eastAsia="en-GB"/>
              </w:rPr>
            </w:pPr>
            <w:r w:rsidRPr="00282451">
              <w:rPr>
                <w:rFonts w:eastAsia="Times New Roman" w:cs="Times New Roman"/>
                <w:color w:val="000000"/>
                <w:sz w:val="16"/>
                <w:szCs w:val="16"/>
                <w:lang w:eastAsia="en-GB"/>
              </w:rPr>
              <w:t xml:space="preserve">En </w:t>
            </w:r>
            <w:proofErr w:type="spellStart"/>
            <w:r w:rsidRPr="00282451">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1F14EE91" w14:textId="1BDC7FD8" w:rsidR="00F4125B" w:rsidRPr="00282451" w:rsidRDefault="00F4125B" w:rsidP="00F4125B">
            <w:pPr>
              <w:spacing w:after="0" w:line="240" w:lineRule="auto"/>
              <w:jc w:val="center"/>
              <w:rPr>
                <w:rFonts w:eastAsia="Times New Roman" w:cs="Times New Roman"/>
                <w:color w:val="000000"/>
                <w:sz w:val="16"/>
                <w:szCs w:val="16"/>
                <w:lang w:eastAsia="en-GB"/>
              </w:rPr>
            </w:pPr>
            <w:r w:rsidRPr="00282451">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0110E44E" w14:textId="24516B28" w:rsidR="00F4125B" w:rsidRPr="00282451" w:rsidRDefault="00F4125B" w:rsidP="00F4125B">
            <w:pPr>
              <w:spacing w:after="0" w:line="240" w:lineRule="auto"/>
              <w:jc w:val="center"/>
              <w:rPr>
                <w:rFonts w:eastAsia="Times New Roman" w:cs="Times New Roman"/>
                <w:color w:val="000000"/>
                <w:sz w:val="16"/>
                <w:szCs w:val="16"/>
                <w:lang w:eastAsia="en-GB"/>
              </w:rPr>
            </w:pPr>
            <w:proofErr w:type="spellStart"/>
            <w:r w:rsidRPr="00282451">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tcPr>
          <w:p w14:paraId="00133D96" w14:textId="77777777" w:rsidR="00F4125B" w:rsidRPr="00282451" w:rsidRDefault="00F4125B" w:rsidP="00F4125B">
            <w:pPr>
              <w:spacing w:after="0" w:line="240" w:lineRule="auto"/>
              <w:jc w:val="center"/>
              <w:rPr>
                <w:rFonts w:eastAsia="Times New Roman" w:cs="Times New Roman"/>
                <w:color w:val="000000"/>
                <w:sz w:val="16"/>
                <w:szCs w:val="16"/>
                <w:lang w:eastAsia="en-GB"/>
              </w:rPr>
            </w:pPr>
          </w:p>
        </w:tc>
        <w:tc>
          <w:tcPr>
            <w:tcW w:w="395" w:type="pct"/>
            <w:vAlign w:val="center"/>
          </w:tcPr>
          <w:p w14:paraId="7D2E4E46" w14:textId="0107E203" w:rsidR="00F4125B" w:rsidRPr="00282451" w:rsidRDefault="00F4125B" w:rsidP="00F4125B">
            <w:pPr>
              <w:spacing w:after="0" w:line="240" w:lineRule="auto"/>
              <w:jc w:val="center"/>
              <w:rPr>
                <w:rFonts w:eastAsia="Times New Roman" w:cs="Times New Roman"/>
                <w:color w:val="000000"/>
                <w:sz w:val="16"/>
                <w:szCs w:val="16"/>
                <w:lang w:eastAsia="en-GB"/>
              </w:rPr>
            </w:pPr>
            <w:r w:rsidRPr="00282451">
              <w:rPr>
                <w:rFonts w:eastAsia="Times New Roman" w:cs="Times New Roman"/>
                <w:color w:val="000000"/>
                <w:sz w:val="16"/>
                <w:szCs w:val="16"/>
                <w:lang w:eastAsia="en-GB"/>
              </w:rPr>
              <w:t>Res 14.20</w:t>
            </w: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747DD444" w14:textId="77777777" w:rsidR="00F4125B" w:rsidRPr="00282451" w:rsidRDefault="00F4125B" w:rsidP="00F4125B">
            <w:pPr>
              <w:spacing w:after="0" w:line="240" w:lineRule="auto"/>
              <w:jc w:val="center"/>
              <w:rPr>
                <w:rFonts w:eastAsia="Times New Roman" w:cs="Times New Roman"/>
                <w:color w:val="000000"/>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1A4519A2" w14:textId="77777777" w:rsidR="00F4125B" w:rsidRPr="00081C84" w:rsidRDefault="00F4125B" w:rsidP="00185DC4">
            <w:pPr>
              <w:spacing w:after="0" w:line="240" w:lineRule="auto"/>
              <w:rPr>
                <w:rFonts w:eastAsia="Times New Roman" w:cs="Times New Roman"/>
                <w:sz w:val="16"/>
                <w:szCs w:val="16"/>
                <w:lang w:eastAsia="en-GB"/>
              </w:rPr>
            </w:pPr>
          </w:p>
        </w:tc>
      </w:tr>
      <w:tr w:rsidR="00F4125B" w:rsidRPr="00AB3F2A" w14:paraId="10D32497"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4336AEB3" w14:textId="77777777" w:rsidR="00F4125B" w:rsidRPr="009F163E" w:rsidRDefault="00F4125B" w:rsidP="00F4125B">
            <w:pPr>
              <w:spacing w:after="0" w:line="240" w:lineRule="auto"/>
              <w:jc w:val="center"/>
              <w:rPr>
                <w:rFonts w:eastAsia="Times New Roman" w:cs="Times New Roman"/>
                <w:color w:val="000000"/>
                <w:sz w:val="16"/>
                <w:szCs w:val="16"/>
                <w:lang w:eastAsia="en-GB"/>
              </w:rPr>
            </w:pPr>
            <w:r w:rsidRPr="009F163E">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23D8E438" w14:textId="30FD14CF" w:rsidR="00F4125B" w:rsidRPr="009F163E" w:rsidRDefault="00F4125B" w:rsidP="00F4125B">
            <w:pPr>
              <w:spacing w:after="0" w:line="240" w:lineRule="auto"/>
              <w:jc w:val="center"/>
              <w:rPr>
                <w:rFonts w:eastAsia="Times New Roman" w:cs="Times New Roman"/>
                <w:i/>
                <w:iCs/>
                <w:color w:val="000000"/>
                <w:sz w:val="16"/>
                <w:szCs w:val="16"/>
                <w:lang w:eastAsia="en-GB"/>
              </w:rPr>
            </w:pPr>
            <w:r w:rsidRPr="009F163E">
              <w:rPr>
                <w:rFonts w:eastAsia="Times New Roman" w:cs="Times New Roman"/>
                <w:color w:val="000000"/>
                <w:sz w:val="16"/>
                <w:szCs w:val="16"/>
                <w:lang w:eastAsia="en-GB"/>
              </w:rPr>
              <w:t xml:space="preserve">Puffin à </w:t>
            </w:r>
            <w:proofErr w:type="spellStart"/>
            <w:r w:rsidRPr="009F163E">
              <w:rPr>
                <w:rFonts w:eastAsia="Times New Roman" w:cs="Times New Roman"/>
                <w:color w:val="000000"/>
                <w:sz w:val="16"/>
                <w:szCs w:val="16"/>
                <w:lang w:eastAsia="en-GB"/>
              </w:rPr>
              <w:t>pieds</w:t>
            </w:r>
            <w:proofErr w:type="spellEnd"/>
            <w:r w:rsidRPr="009F163E">
              <w:rPr>
                <w:rFonts w:eastAsia="Times New Roman" w:cs="Times New Roman"/>
                <w:color w:val="000000"/>
                <w:sz w:val="16"/>
                <w:szCs w:val="16"/>
                <w:lang w:eastAsia="en-GB"/>
              </w:rPr>
              <w:t xml:space="preserve"> roses</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52B7EDFE" w14:textId="77777777" w:rsidR="00F4125B" w:rsidRPr="009F163E" w:rsidRDefault="00F4125B" w:rsidP="00F4125B">
            <w:pPr>
              <w:spacing w:after="0" w:line="240" w:lineRule="auto"/>
              <w:jc w:val="center"/>
              <w:rPr>
                <w:rFonts w:eastAsia="Times New Roman" w:cs="Times New Roman"/>
                <w:i/>
                <w:iCs/>
                <w:color w:val="000000"/>
                <w:sz w:val="16"/>
                <w:szCs w:val="16"/>
                <w:lang w:eastAsia="en-GB"/>
              </w:rPr>
            </w:pPr>
            <w:proofErr w:type="spellStart"/>
            <w:r w:rsidRPr="009F163E">
              <w:rPr>
                <w:rFonts w:eastAsia="Times New Roman" w:cs="Times New Roman"/>
                <w:i/>
                <w:iCs/>
                <w:color w:val="000000"/>
                <w:sz w:val="16"/>
                <w:szCs w:val="16"/>
                <w:lang w:eastAsia="en-GB"/>
              </w:rPr>
              <w:t>Ardenna</w:t>
            </w:r>
            <w:proofErr w:type="spellEnd"/>
            <w:r w:rsidRPr="009F163E">
              <w:rPr>
                <w:rFonts w:eastAsia="Times New Roman" w:cs="Times New Roman"/>
                <w:i/>
                <w:iCs/>
                <w:color w:val="000000"/>
                <w:sz w:val="16"/>
                <w:szCs w:val="16"/>
                <w:lang w:eastAsia="en-GB"/>
              </w:rPr>
              <w:t xml:space="preserve"> </w:t>
            </w:r>
            <w:proofErr w:type="spellStart"/>
            <w:r w:rsidRPr="009F163E">
              <w:rPr>
                <w:rFonts w:eastAsia="Times New Roman" w:cs="Times New Roman"/>
                <w:i/>
                <w:iCs/>
                <w:color w:val="000000"/>
                <w:sz w:val="16"/>
                <w:szCs w:val="16"/>
                <w:lang w:eastAsia="en-GB"/>
              </w:rPr>
              <w:t>creatopus</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75320535" w14:textId="77777777" w:rsidR="00F4125B" w:rsidRPr="009F163E" w:rsidRDefault="00F4125B" w:rsidP="00F4125B">
            <w:pPr>
              <w:spacing w:after="0" w:line="240" w:lineRule="auto"/>
              <w:jc w:val="center"/>
              <w:rPr>
                <w:rFonts w:eastAsia="Times New Roman" w:cs="Times New Roman"/>
                <w:color w:val="000000"/>
                <w:sz w:val="16"/>
                <w:szCs w:val="16"/>
                <w:lang w:eastAsia="en-GB"/>
              </w:rPr>
            </w:pPr>
            <w:r w:rsidRPr="009F163E">
              <w:rPr>
                <w:rFonts w:eastAsia="Times New Roman" w:cs="Times New Roman"/>
                <w:color w:val="000000"/>
                <w:sz w:val="16"/>
                <w:szCs w:val="16"/>
                <w:lang w:eastAsia="en-GB"/>
              </w:rPr>
              <w:t>VU</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1AFEBD97" w14:textId="0FA1078C" w:rsidR="00F4125B" w:rsidRPr="009F163E" w:rsidRDefault="00F4125B" w:rsidP="00F4125B">
            <w:pPr>
              <w:spacing w:after="0" w:line="240" w:lineRule="auto"/>
              <w:jc w:val="center"/>
              <w:rPr>
                <w:rFonts w:eastAsia="Times New Roman" w:cs="Times New Roman"/>
                <w:color w:val="000000"/>
                <w:sz w:val="16"/>
                <w:szCs w:val="16"/>
                <w:lang w:eastAsia="en-GB"/>
              </w:rPr>
            </w:pPr>
            <w:r w:rsidRPr="009F163E">
              <w:rPr>
                <w:rFonts w:eastAsia="Times New Roman" w:cs="Times New Roman"/>
                <w:color w:val="000000"/>
                <w:sz w:val="16"/>
                <w:szCs w:val="16"/>
                <w:lang w:eastAsia="en-GB"/>
              </w:rPr>
              <w:t>Inconnu</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39BBFCBC" w14:textId="19392426" w:rsidR="00F4125B" w:rsidRPr="009F163E" w:rsidRDefault="00F4125B" w:rsidP="00F4125B">
            <w:pPr>
              <w:spacing w:after="0" w:line="240" w:lineRule="auto"/>
              <w:jc w:val="center"/>
              <w:rPr>
                <w:rFonts w:eastAsia="Times New Roman" w:cs="Times New Roman"/>
                <w:color w:val="000000"/>
                <w:sz w:val="16"/>
                <w:szCs w:val="16"/>
                <w:lang w:eastAsia="en-GB"/>
              </w:rPr>
            </w:pPr>
            <w:r w:rsidRPr="009F163E">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7BDB7895" w14:textId="2F6026AC" w:rsidR="00F4125B" w:rsidRPr="009F163E" w:rsidRDefault="00F4125B" w:rsidP="00F4125B">
            <w:pPr>
              <w:spacing w:after="0" w:line="240" w:lineRule="auto"/>
              <w:jc w:val="center"/>
              <w:rPr>
                <w:rFonts w:eastAsia="Times New Roman" w:cs="Times New Roman"/>
                <w:color w:val="000000"/>
                <w:sz w:val="16"/>
                <w:szCs w:val="16"/>
                <w:lang w:eastAsia="en-GB"/>
              </w:rPr>
            </w:pPr>
            <w:proofErr w:type="spellStart"/>
            <w:r w:rsidRPr="009F163E">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2DADE67D" w14:textId="3961E97A" w:rsidR="00F4125B" w:rsidRPr="009F163E" w:rsidRDefault="00F4125B" w:rsidP="00F4125B">
            <w:pPr>
              <w:spacing w:after="0" w:line="240" w:lineRule="auto"/>
              <w:jc w:val="center"/>
              <w:rPr>
                <w:rFonts w:eastAsia="Times New Roman" w:cs="Times New Roman"/>
                <w:color w:val="000000"/>
                <w:sz w:val="16"/>
                <w:szCs w:val="16"/>
                <w:lang w:eastAsia="en-GB"/>
              </w:rPr>
            </w:pPr>
            <w:proofErr w:type="spellStart"/>
            <w:r w:rsidRPr="009F163E">
              <w:rPr>
                <w:rFonts w:eastAsia="Times New Roman" w:cs="Times New Roman"/>
                <w:color w:val="000000"/>
                <w:sz w:val="16"/>
                <w:szCs w:val="16"/>
                <w:lang w:eastAsia="en-GB"/>
              </w:rPr>
              <w:t>Annexe</w:t>
            </w:r>
            <w:proofErr w:type="spellEnd"/>
            <w:r w:rsidRPr="009F163E">
              <w:rPr>
                <w:rFonts w:eastAsia="Times New Roman" w:cs="Times New Roman"/>
                <w:color w:val="000000"/>
                <w:sz w:val="16"/>
                <w:szCs w:val="16"/>
                <w:lang w:eastAsia="en-GB"/>
              </w:rPr>
              <w:t xml:space="preserve"> I</w:t>
            </w:r>
          </w:p>
        </w:tc>
        <w:tc>
          <w:tcPr>
            <w:tcW w:w="395" w:type="pct"/>
            <w:vAlign w:val="center"/>
          </w:tcPr>
          <w:p w14:paraId="037014B8" w14:textId="77777777" w:rsidR="00F4125B" w:rsidRPr="009F163E" w:rsidRDefault="00F4125B" w:rsidP="00F4125B">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7DD77902" w14:textId="77777777" w:rsidR="00F4125B" w:rsidRPr="009F163E" w:rsidRDefault="00F4125B" w:rsidP="00F4125B">
            <w:pPr>
              <w:spacing w:after="0" w:line="240" w:lineRule="auto"/>
              <w:jc w:val="center"/>
              <w:rPr>
                <w:rFonts w:eastAsia="Times New Roman" w:cs="Times New Roman"/>
                <w:color w:val="000000"/>
                <w:sz w:val="16"/>
                <w:szCs w:val="16"/>
                <w:lang w:eastAsia="en-GB"/>
              </w:rPr>
            </w:pPr>
            <w:r w:rsidRPr="009F163E">
              <w:rPr>
                <w:rFonts w:eastAsia="Times New Roman" w:cs="Times New Roman"/>
                <w:color w:val="000000"/>
                <w:sz w:val="16"/>
                <w:szCs w:val="16"/>
                <w:lang w:eastAsia="en-GB"/>
              </w:rPr>
              <w:t>ACAP</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4E4A3B56" w14:textId="77777777" w:rsidR="00F4125B" w:rsidRPr="00081C84" w:rsidRDefault="00F4125B" w:rsidP="00185DC4">
            <w:pPr>
              <w:spacing w:after="0" w:line="240" w:lineRule="auto"/>
              <w:rPr>
                <w:rFonts w:eastAsia="Times New Roman" w:cs="Times New Roman"/>
                <w:color w:val="000000"/>
                <w:sz w:val="16"/>
                <w:szCs w:val="16"/>
                <w:lang w:eastAsia="en-GB"/>
              </w:rPr>
            </w:pPr>
          </w:p>
        </w:tc>
      </w:tr>
      <w:tr w:rsidR="00F4125B" w:rsidRPr="00AB3F2A" w14:paraId="640C4B0C"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0F2F803D" w14:textId="77777777" w:rsidR="00F4125B" w:rsidRPr="00CE0F5B" w:rsidRDefault="00F4125B" w:rsidP="00F4125B">
            <w:pPr>
              <w:spacing w:after="0" w:line="240" w:lineRule="auto"/>
              <w:jc w:val="center"/>
              <w:rPr>
                <w:rFonts w:eastAsia="Times New Roman" w:cs="Times New Roman"/>
                <w:color w:val="000000"/>
                <w:sz w:val="16"/>
                <w:szCs w:val="16"/>
                <w:lang w:eastAsia="en-GB"/>
              </w:rPr>
            </w:pPr>
            <w:r w:rsidRPr="00CE0F5B">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2C574D4C" w14:textId="103F15E5" w:rsidR="00F4125B" w:rsidRPr="00CE0F5B" w:rsidRDefault="00F4125B" w:rsidP="00F4125B">
            <w:pPr>
              <w:spacing w:after="0" w:line="240" w:lineRule="auto"/>
              <w:jc w:val="center"/>
              <w:rPr>
                <w:rFonts w:eastAsia="Times New Roman" w:cs="Times New Roman"/>
                <w:i/>
                <w:iCs/>
                <w:color w:val="000000"/>
                <w:sz w:val="16"/>
                <w:szCs w:val="16"/>
                <w:lang w:eastAsia="en-GB"/>
              </w:rPr>
            </w:pPr>
            <w:r w:rsidRPr="00CE0F5B">
              <w:rPr>
                <w:rFonts w:eastAsia="Times New Roman" w:cs="Times New Roman"/>
                <w:color w:val="000000"/>
                <w:sz w:val="16"/>
                <w:szCs w:val="16"/>
                <w:lang w:eastAsia="en-GB"/>
              </w:rPr>
              <w:t xml:space="preserve">Puffin </w:t>
            </w:r>
            <w:proofErr w:type="spellStart"/>
            <w:r w:rsidRPr="00CE0F5B">
              <w:rPr>
                <w:rFonts w:eastAsia="Times New Roman" w:cs="Times New Roman"/>
                <w:color w:val="000000"/>
                <w:sz w:val="16"/>
                <w:szCs w:val="16"/>
                <w:lang w:eastAsia="en-GB"/>
              </w:rPr>
              <w:t>leucomèle</w:t>
            </w:r>
            <w:proofErr w:type="spellEnd"/>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2C3D2BBC" w14:textId="77777777" w:rsidR="00F4125B" w:rsidRPr="00CE0F5B" w:rsidRDefault="00F4125B" w:rsidP="00F4125B">
            <w:pPr>
              <w:spacing w:after="0" w:line="240" w:lineRule="auto"/>
              <w:jc w:val="center"/>
              <w:rPr>
                <w:rFonts w:eastAsia="Times New Roman" w:cs="Times New Roman"/>
                <w:i/>
                <w:iCs/>
                <w:color w:val="000000"/>
                <w:sz w:val="16"/>
                <w:szCs w:val="16"/>
                <w:lang w:eastAsia="en-GB"/>
              </w:rPr>
            </w:pPr>
            <w:proofErr w:type="spellStart"/>
            <w:r w:rsidRPr="00CE0F5B">
              <w:rPr>
                <w:rFonts w:eastAsia="Times New Roman" w:cs="Times New Roman"/>
                <w:i/>
                <w:iCs/>
                <w:color w:val="000000"/>
                <w:sz w:val="16"/>
                <w:szCs w:val="16"/>
                <w:lang w:eastAsia="en-GB"/>
              </w:rPr>
              <w:t>Calonectris</w:t>
            </w:r>
            <w:proofErr w:type="spellEnd"/>
            <w:r w:rsidRPr="00CE0F5B">
              <w:rPr>
                <w:rFonts w:eastAsia="Times New Roman" w:cs="Times New Roman"/>
                <w:i/>
                <w:iCs/>
                <w:color w:val="000000"/>
                <w:sz w:val="16"/>
                <w:szCs w:val="16"/>
                <w:lang w:eastAsia="en-GB"/>
              </w:rPr>
              <w:t xml:space="preserve"> </w:t>
            </w:r>
            <w:proofErr w:type="spellStart"/>
            <w:r w:rsidRPr="00CE0F5B">
              <w:rPr>
                <w:rFonts w:eastAsia="Times New Roman" w:cs="Times New Roman"/>
                <w:i/>
                <w:iCs/>
                <w:color w:val="000000"/>
                <w:sz w:val="16"/>
                <w:szCs w:val="16"/>
                <w:lang w:eastAsia="en-GB"/>
              </w:rPr>
              <w:t>leucomelas</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41C39DF1" w14:textId="77777777" w:rsidR="00F4125B" w:rsidRPr="00CE0F5B" w:rsidRDefault="00F4125B" w:rsidP="00F4125B">
            <w:pPr>
              <w:spacing w:after="0" w:line="240" w:lineRule="auto"/>
              <w:jc w:val="center"/>
              <w:rPr>
                <w:rFonts w:eastAsia="Times New Roman" w:cs="Times New Roman"/>
                <w:color w:val="000000"/>
                <w:sz w:val="16"/>
                <w:szCs w:val="16"/>
                <w:lang w:eastAsia="en-GB"/>
              </w:rPr>
            </w:pPr>
            <w:r w:rsidRPr="00CE0F5B">
              <w:rPr>
                <w:rFonts w:eastAsia="Times New Roman" w:cs="Times New Roman"/>
                <w:color w:val="000000"/>
                <w:sz w:val="16"/>
                <w:szCs w:val="16"/>
                <w:lang w:eastAsia="en-GB"/>
              </w:rPr>
              <w:t>NT</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088F0DCE" w14:textId="7209B9B5" w:rsidR="00F4125B" w:rsidRPr="00CE0F5B" w:rsidRDefault="00F4125B" w:rsidP="00F4125B">
            <w:pPr>
              <w:spacing w:after="0" w:line="240" w:lineRule="auto"/>
              <w:jc w:val="center"/>
              <w:rPr>
                <w:rFonts w:eastAsia="Times New Roman" w:cs="Times New Roman"/>
                <w:color w:val="000000"/>
                <w:sz w:val="16"/>
                <w:szCs w:val="16"/>
                <w:lang w:eastAsia="en-GB"/>
              </w:rPr>
            </w:pPr>
            <w:r w:rsidRPr="00CE0F5B">
              <w:rPr>
                <w:rFonts w:eastAsia="Times New Roman" w:cs="Times New Roman"/>
                <w:color w:val="000000"/>
                <w:sz w:val="16"/>
                <w:szCs w:val="16"/>
                <w:lang w:eastAsia="en-GB"/>
              </w:rPr>
              <w:t xml:space="preserve">En </w:t>
            </w:r>
            <w:proofErr w:type="spellStart"/>
            <w:r w:rsidRPr="00CE0F5B">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731156D9" w14:textId="077476F7" w:rsidR="00F4125B" w:rsidRPr="00CE0F5B" w:rsidRDefault="00F4125B" w:rsidP="00F4125B">
            <w:pPr>
              <w:spacing w:after="0" w:line="240" w:lineRule="auto"/>
              <w:jc w:val="center"/>
              <w:rPr>
                <w:rFonts w:eastAsia="Times New Roman" w:cs="Times New Roman"/>
                <w:color w:val="000000"/>
                <w:sz w:val="16"/>
                <w:szCs w:val="16"/>
                <w:lang w:eastAsia="en-GB"/>
              </w:rPr>
            </w:pPr>
            <w:r w:rsidRPr="00CE0F5B">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7B3DB9D1" w14:textId="39709A3A" w:rsidR="00F4125B" w:rsidRPr="00CE0F5B" w:rsidRDefault="00F4125B" w:rsidP="00F4125B">
            <w:pPr>
              <w:spacing w:after="0" w:line="240" w:lineRule="auto"/>
              <w:jc w:val="center"/>
              <w:rPr>
                <w:rFonts w:eastAsia="Times New Roman" w:cs="Times New Roman"/>
                <w:color w:val="000000"/>
                <w:sz w:val="16"/>
                <w:szCs w:val="16"/>
                <w:lang w:eastAsia="en-GB"/>
              </w:rPr>
            </w:pPr>
            <w:proofErr w:type="spellStart"/>
            <w:r w:rsidRPr="00CE0F5B">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tcPr>
          <w:p w14:paraId="0A0E71DA" w14:textId="77777777" w:rsidR="00F4125B" w:rsidRPr="00CE0F5B" w:rsidRDefault="00F4125B" w:rsidP="00F4125B">
            <w:pPr>
              <w:spacing w:after="0" w:line="240" w:lineRule="auto"/>
              <w:jc w:val="center"/>
              <w:rPr>
                <w:rFonts w:eastAsia="Times New Roman" w:cs="Times New Roman"/>
                <w:color w:val="000000"/>
                <w:sz w:val="16"/>
                <w:szCs w:val="16"/>
                <w:lang w:eastAsia="en-GB"/>
              </w:rPr>
            </w:pPr>
          </w:p>
        </w:tc>
        <w:tc>
          <w:tcPr>
            <w:tcW w:w="395" w:type="pct"/>
            <w:vAlign w:val="center"/>
          </w:tcPr>
          <w:p w14:paraId="67327376" w14:textId="26764C7B" w:rsidR="00F4125B" w:rsidRPr="00CE0F5B" w:rsidRDefault="00F4125B" w:rsidP="00F4125B">
            <w:pPr>
              <w:spacing w:after="0" w:line="240" w:lineRule="auto"/>
              <w:jc w:val="center"/>
              <w:rPr>
                <w:rFonts w:eastAsia="Times New Roman" w:cs="Times New Roman"/>
                <w:color w:val="000000"/>
                <w:sz w:val="16"/>
                <w:szCs w:val="16"/>
                <w:lang w:eastAsia="en-GB"/>
              </w:rPr>
            </w:pPr>
            <w:r w:rsidRPr="00CE0F5B">
              <w:rPr>
                <w:rFonts w:eastAsia="Times New Roman" w:cs="Times New Roman"/>
                <w:color w:val="000000"/>
                <w:sz w:val="16"/>
                <w:szCs w:val="16"/>
                <w:lang w:eastAsia="en-GB"/>
              </w:rPr>
              <w:t>Res 14.20</w:t>
            </w: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158469B6" w14:textId="77777777" w:rsidR="00F4125B" w:rsidRPr="00CE0F5B" w:rsidRDefault="00F4125B" w:rsidP="00F4125B">
            <w:pPr>
              <w:spacing w:after="0" w:line="240" w:lineRule="auto"/>
              <w:jc w:val="center"/>
              <w:rPr>
                <w:rFonts w:eastAsia="Times New Roman" w:cs="Times New Roman"/>
                <w:color w:val="000000"/>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13D8178D" w14:textId="77777777" w:rsidR="00F4125B" w:rsidRPr="00081C84" w:rsidRDefault="00F4125B" w:rsidP="00185DC4">
            <w:pPr>
              <w:spacing w:after="0" w:line="240" w:lineRule="auto"/>
              <w:rPr>
                <w:rFonts w:eastAsia="Times New Roman" w:cs="Times New Roman"/>
                <w:sz w:val="16"/>
                <w:szCs w:val="16"/>
                <w:lang w:eastAsia="en-GB"/>
              </w:rPr>
            </w:pPr>
          </w:p>
        </w:tc>
      </w:tr>
      <w:tr w:rsidR="00F4125B" w:rsidRPr="00F07703" w14:paraId="52F986AE"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46A7E87F" w14:textId="77777777" w:rsidR="00F4125B" w:rsidRPr="00F07703" w:rsidRDefault="00F4125B" w:rsidP="00F4125B">
            <w:pPr>
              <w:spacing w:after="0" w:line="240" w:lineRule="auto"/>
              <w:jc w:val="center"/>
              <w:rPr>
                <w:rFonts w:eastAsia="Times New Roman" w:cs="Times New Roman"/>
                <w:color w:val="000000"/>
                <w:sz w:val="16"/>
                <w:szCs w:val="16"/>
                <w:lang w:eastAsia="en-GB"/>
              </w:rPr>
            </w:pPr>
            <w:r w:rsidRPr="00F07703">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328F2183" w14:textId="6C07E200" w:rsidR="00F4125B" w:rsidRPr="00F07703" w:rsidRDefault="00C327DE" w:rsidP="00F4125B">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 xml:space="preserve">Puffin de </w:t>
            </w:r>
            <w:proofErr w:type="spellStart"/>
            <w:r>
              <w:rPr>
                <w:rFonts w:eastAsia="Times New Roman" w:cs="Times New Roman"/>
                <w:color w:val="000000"/>
                <w:sz w:val="16"/>
                <w:szCs w:val="16"/>
                <w:lang w:val="fr-FR" w:eastAsia="en-GB"/>
              </w:rPr>
              <w:t>Scopoli</w:t>
            </w:r>
            <w:proofErr w:type="spellEnd"/>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38055C1B" w14:textId="77777777" w:rsidR="00F4125B" w:rsidRPr="00F07703" w:rsidRDefault="00F4125B" w:rsidP="00F4125B">
            <w:pPr>
              <w:spacing w:after="0" w:line="240" w:lineRule="auto"/>
              <w:jc w:val="center"/>
              <w:rPr>
                <w:rFonts w:eastAsia="Times New Roman" w:cs="Times New Roman"/>
                <w:i/>
                <w:iCs/>
                <w:color w:val="000000"/>
                <w:sz w:val="16"/>
                <w:szCs w:val="16"/>
                <w:lang w:eastAsia="en-GB"/>
              </w:rPr>
            </w:pPr>
            <w:proofErr w:type="spellStart"/>
            <w:r w:rsidRPr="00F07703">
              <w:rPr>
                <w:rFonts w:eastAsia="Times New Roman" w:cs="Times New Roman"/>
                <w:i/>
                <w:iCs/>
                <w:color w:val="000000"/>
                <w:sz w:val="16"/>
                <w:szCs w:val="16"/>
                <w:lang w:eastAsia="en-GB"/>
              </w:rPr>
              <w:t>Calonectris</w:t>
            </w:r>
            <w:proofErr w:type="spellEnd"/>
            <w:r w:rsidRPr="00F07703">
              <w:rPr>
                <w:rFonts w:eastAsia="Times New Roman" w:cs="Times New Roman"/>
                <w:i/>
                <w:iCs/>
                <w:color w:val="000000"/>
                <w:sz w:val="16"/>
                <w:szCs w:val="16"/>
                <w:lang w:eastAsia="en-GB"/>
              </w:rPr>
              <w:t xml:space="preserve"> </w:t>
            </w:r>
            <w:proofErr w:type="spellStart"/>
            <w:r w:rsidRPr="00F07703">
              <w:rPr>
                <w:rFonts w:eastAsia="Times New Roman" w:cs="Times New Roman"/>
                <w:i/>
                <w:iCs/>
                <w:color w:val="000000"/>
                <w:sz w:val="16"/>
                <w:szCs w:val="16"/>
                <w:lang w:eastAsia="en-GB"/>
              </w:rPr>
              <w:t>diomedea</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40AB5685" w14:textId="77777777" w:rsidR="00F4125B" w:rsidRPr="00F07703" w:rsidRDefault="00F4125B" w:rsidP="00F4125B">
            <w:pPr>
              <w:spacing w:after="0" w:line="240" w:lineRule="auto"/>
              <w:jc w:val="center"/>
              <w:rPr>
                <w:rFonts w:eastAsia="Times New Roman" w:cs="Times New Roman"/>
                <w:color w:val="000000"/>
                <w:sz w:val="16"/>
                <w:szCs w:val="16"/>
                <w:lang w:eastAsia="en-GB"/>
              </w:rPr>
            </w:pPr>
            <w:r w:rsidRPr="00F07703">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0822F693" w14:textId="2BC9CA6D" w:rsidR="00F4125B" w:rsidRPr="00F07703" w:rsidRDefault="00F4125B" w:rsidP="00F4125B">
            <w:pPr>
              <w:spacing w:after="0" w:line="240" w:lineRule="auto"/>
              <w:jc w:val="center"/>
              <w:rPr>
                <w:rFonts w:eastAsia="Times New Roman" w:cs="Times New Roman"/>
                <w:color w:val="000000"/>
                <w:sz w:val="16"/>
                <w:szCs w:val="16"/>
                <w:lang w:eastAsia="en-GB"/>
              </w:rPr>
            </w:pPr>
            <w:r w:rsidRPr="00F07703">
              <w:rPr>
                <w:rFonts w:eastAsia="Times New Roman" w:cs="Times New Roman"/>
                <w:color w:val="000000"/>
                <w:sz w:val="16"/>
                <w:szCs w:val="16"/>
                <w:lang w:eastAsia="en-GB"/>
              </w:rPr>
              <w:t xml:space="preserve">En </w:t>
            </w:r>
            <w:proofErr w:type="spellStart"/>
            <w:r w:rsidRPr="00F07703">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405A191A" w14:textId="3FC2828F" w:rsidR="00F4125B" w:rsidRPr="00F07703" w:rsidRDefault="00F4125B" w:rsidP="00F4125B">
            <w:pPr>
              <w:spacing w:after="0" w:line="240" w:lineRule="auto"/>
              <w:jc w:val="center"/>
              <w:rPr>
                <w:rFonts w:eastAsia="Times New Roman" w:cs="Times New Roman"/>
                <w:color w:val="000000"/>
                <w:sz w:val="16"/>
                <w:szCs w:val="16"/>
                <w:lang w:eastAsia="en-GB"/>
              </w:rPr>
            </w:pPr>
            <w:r w:rsidRPr="00F07703">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5B81E105" w14:textId="4315E549" w:rsidR="00F4125B" w:rsidRPr="00F07703" w:rsidRDefault="00F4125B" w:rsidP="00F4125B">
            <w:pPr>
              <w:spacing w:after="0" w:line="240" w:lineRule="auto"/>
              <w:jc w:val="center"/>
              <w:rPr>
                <w:rFonts w:eastAsia="Times New Roman" w:cs="Times New Roman"/>
                <w:color w:val="000000"/>
                <w:sz w:val="16"/>
                <w:szCs w:val="16"/>
                <w:lang w:eastAsia="en-GB"/>
              </w:rPr>
            </w:pPr>
            <w:proofErr w:type="spellStart"/>
            <w:r w:rsidRPr="00F07703">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tcPr>
          <w:p w14:paraId="20A27035" w14:textId="77777777" w:rsidR="00F4125B" w:rsidRPr="00F07703" w:rsidRDefault="00F4125B" w:rsidP="00F4125B">
            <w:pPr>
              <w:spacing w:after="0" w:line="240" w:lineRule="auto"/>
              <w:jc w:val="center"/>
              <w:rPr>
                <w:rFonts w:eastAsia="Times New Roman" w:cs="Times New Roman"/>
                <w:color w:val="000000"/>
                <w:sz w:val="16"/>
                <w:szCs w:val="16"/>
                <w:lang w:eastAsia="en-GB"/>
              </w:rPr>
            </w:pPr>
          </w:p>
        </w:tc>
        <w:tc>
          <w:tcPr>
            <w:tcW w:w="395" w:type="pct"/>
            <w:vAlign w:val="center"/>
          </w:tcPr>
          <w:p w14:paraId="12B7709B" w14:textId="77777777" w:rsidR="00F4125B" w:rsidRPr="00F07703" w:rsidRDefault="00F4125B" w:rsidP="00F4125B">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2267AB80" w14:textId="77777777" w:rsidR="00F4125B" w:rsidRPr="00F07703" w:rsidRDefault="00F4125B" w:rsidP="00F4125B">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7E2B0205" w14:textId="77777777" w:rsidR="00F4125B" w:rsidRPr="00F07703" w:rsidRDefault="00F4125B" w:rsidP="00185DC4">
            <w:pPr>
              <w:spacing w:after="0" w:line="240" w:lineRule="auto"/>
              <w:rPr>
                <w:rFonts w:eastAsia="Times New Roman" w:cs="Times New Roman"/>
                <w:sz w:val="16"/>
                <w:szCs w:val="16"/>
                <w:lang w:eastAsia="en-GB"/>
              </w:rPr>
            </w:pPr>
          </w:p>
        </w:tc>
      </w:tr>
      <w:tr w:rsidR="00F4125B" w:rsidRPr="00AB3F2A" w14:paraId="69F22658"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49B0ADA2" w14:textId="77777777" w:rsidR="00F4125B" w:rsidRPr="00F07703" w:rsidRDefault="00F4125B" w:rsidP="00F4125B">
            <w:pPr>
              <w:spacing w:after="0" w:line="240" w:lineRule="auto"/>
              <w:jc w:val="center"/>
              <w:rPr>
                <w:rFonts w:eastAsia="Times New Roman" w:cs="Times New Roman"/>
                <w:color w:val="000000"/>
                <w:sz w:val="16"/>
                <w:szCs w:val="16"/>
                <w:lang w:eastAsia="en-GB"/>
              </w:rPr>
            </w:pPr>
            <w:r w:rsidRPr="00F07703">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1A01F353" w14:textId="6DB02BF3" w:rsidR="00F4125B" w:rsidRPr="00F07703" w:rsidRDefault="00C82FDF" w:rsidP="00F4125B">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Puffin cendré</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57E077F7" w14:textId="77777777" w:rsidR="00F4125B" w:rsidRPr="00F07703" w:rsidRDefault="00F4125B" w:rsidP="00F4125B">
            <w:pPr>
              <w:spacing w:after="0" w:line="240" w:lineRule="auto"/>
              <w:jc w:val="center"/>
              <w:rPr>
                <w:rFonts w:eastAsia="Times New Roman" w:cs="Times New Roman"/>
                <w:i/>
                <w:iCs/>
                <w:color w:val="000000"/>
                <w:sz w:val="16"/>
                <w:szCs w:val="16"/>
                <w:lang w:eastAsia="en-GB"/>
              </w:rPr>
            </w:pPr>
            <w:proofErr w:type="spellStart"/>
            <w:r w:rsidRPr="00F07703">
              <w:rPr>
                <w:rFonts w:eastAsia="Times New Roman" w:cs="Times New Roman"/>
                <w:i/>
                <w:iCs/>
                <w:color w:val="000000"/>
                <w:sz w:val="16"/>
                <w:szCs w:val="16"/>
                <w:lang w:eastAsia="en-GB"/>
              </w:rPr>
              <w:t>Calonectris</w:t>
            </w:r>
            <w:proofErr w:type="spellEnd"/>
            <w:r w:rsidRPr="00F07703">
              <w:rPr>
                <w:rFonts w:eastAsia="Times New Roman" w:cs="Times New Roman"/>
                <w:i/>
                <w:iCs/>
                <w:color w:val="000000"/>
                <w:sz w:val="16"/>
                <w:szCs w:val="16"/>
                <w:lang w:eastAsia="en-GB"/>
              </w:rPr>
              <w:t xml:space="preserve"> borealis</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59671D24" w14:textId="77777777" w:rsidR="00F4125B" w:rsidRPr="00F07703" w:rsidRDefault="00F4125B" w:rsidP="00F4125B">
            <w:pPr>
              <w:spacing w:after="0" w:line="240" w:lineRule="auto"/>
              <w:jc w:val="center"/>
              <w:rPr>
                <w:rFonts w:eastAsia="Times New Roman" w:cs="Times New Roman"/>
                <w:color w:val="000000"/>
                <w:sz w:val="16"/>
                <w:szCs w:val="16"/>
                <w:lang w:eastAsia="en-GB"/>
              </w:rPr>
            </w:pPr>
            <w:r w:rsidRPr="00F07703">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63D5C2D2" w14:textId="55C0B58D" w:rsidR="00F4125B" w:rsidRPr="00F07703" w:rsidRDefault="00F4125B" w:rsidP="00F4125B">
            <w:pPr>
              <w:spacing w:after="0" w:line="240" w:lineRule="auto"/>
              <w:jc w:val="center"/>
              <w:rPr>
                <w:rFonts w:eastAsia="Times New Roman" w:cs="Times New Roman"/>
                <w:color w:val="000000"/>
                <w:sz w:val="16"/>
                <w:szCs w:val="16"/>
                <w:lang w:eastAsia="en-GB"/>
              </w:rPr>
            </w:pPr>
            <w:r w:rsidRPr="00F07703">
              <w:rPr>
                <w:rFonts w:eastAsia="Times New Roman" w:cs="Times New Roman"/>
                <w:color w:val="000000"/>
                <w:sz w:val="16"/>
                <w:szCs w:val="16"/>
                <w:lang w:eastAsia="en-GB"/>
              </w:rPr>
              <w:t>Inconnu</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1A9FDCD7" w14:textId="366D61F3" w:rsidR="00F4125B" w:rsidRPr="00F07703" w:rsidRDefault="00F4125B" w:rsidP="00F4125B">
            <w:pPr>
              <w:spacing w:after="0" w:line="240" w:lineRule="auto"/>
              <w:jc w:val="center"/>
              <w:rPr>
                <w:rFonts w:eastAsia="Times New Roman" w:cs="Times New Roman"/>
                <w:color w:val="000000"/>
                <w:sz w:val="16"/>
                <w:szCs w:val="16"/>
                <w:lang w:eastAsia="en-GB"/>
              </w:rPr>
            </w:pPr>
            <w:r w:rsidRPr="00F07703">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01E7E2D3" w14:textId="2C4786BC" w:rsidR="00F4125B" w:rsidRPr="00F07703" w:rsidRDefault="00F4125B" w:rsidP="00F4125B">
            <w:pPr>
              <w:spacing w:after="0" w:line="240" w:lineRule="auto"/>
              <w:jc w:val="center"/>
              <w:rPr>
                <w:rFonts w:eastAsia="Times New Roman" w:cs="Times New Roman"/>
                <w:color w:val="000000"/>
                <w:sz w:val="16"/>
                <w:szCs w:val="16"/>
                <w:lang w:eastAsia="en-GB"/>
              </w:rPr>
            </w:pPr>
            <w:proofErr w:type="spellStart"/>
            <w:r w:rsidRPr="00F07703">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tcPr>
          <w:p w14:paraId="37F56D67" w14:textId="77777777" w:rsidR="00F4125B" w:rsidRPr="00F07703" w:rsidRDefault="00F4125B" w:rsidP="00F4125B">
            <w:pPr>
              <w:spacing w:after="0" w:line="240" w:lineRule="auto"/>
              <w:jc w:val="center"/>
              <w:rPr>
                <w:rFonts w:eastAsia="Times New Roman" w:cs="Times New Roman"/>
                <w:color w:val="000000"/>
                <w:sz w:val="16"/>
                <w:szCs w:val="16"/>
                <w:lang w:eastAsia="en-GB"/>
              </w:rPr>
            </w:pPr>
          </w:p>
        </w:tc>
        <w:tc>
          <w:tcPr>
            <w:tcW w:w="395" w:type="pct"/>
            <w:vAlign w:val="center"/>
          </w:tcPr>
          <w:p w14:paraId="5D72DD76" w14:textId="77777777" w:rsidR="00F4125B" w:rsidRPr="00F07703" w:rsidRDefault="00F4125B" w:rsidP="00F4125B">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1AA6EEEE" w14:textId="77777777" w:rsidR="00F4125B" w:rsidRPr="00F07703" w:rsidRDefault="00F4125B" w:rsidP="00F4125B">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1128EBFE" w14:textId="77777777" w:rsidR="00F4125B" w:rsidRPr="00081C84" w:rsidRDefault="00F4125B" w:rsidP="00185DC4">
            <w:pPr>
              <w:spacing w:after="0" w:line="240" w:lineRule="auto"/>
              <w:rPr>
                <w:rFonts w:eastAsia="Times New Roman" w:cs="Times New Roman"/>
                <w:sz w:val="16"/>
                <w:szCs w:val="16"/>
                <w:lang w:eastAsia="en-GB"/>
              </w:rPr>
            </w:pPr>
          </w:p>
        </w:tc>
      </w:tr>
      <w:tr w:rsidR="00F4125B" w:rsidRPr="00AB3F2A" w14:paraId="49807320"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09B5EB38" w14:textId="77777777" w:rsidR="00F4125B" w:rsidRPr="000D5780" w:rsidRDefault="00F4125B" w:rsidP="00F4125B">
            <w:pPr>
              <w:spacing w:after="0" w:line="240" w:lineRule="auto"/>
              <w:jc w:val="center"/>
              <w:rPr>
                <w:rFonts w:eastAsia="Times New Roman" w:cs="Times New Roman"/>
                <w:color w:val="000000"/>
                <w:sz w:val="16"/>
                <w:szCs w:val="16"/>
                <w:lang w:eastAsia="en-GB"/>
              </w:rPr>
            </w:pPr>
            <w:r w:rsidRPr="000D5780">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230D7061" w14:textId="1E9A0BDE" w:rsidR="00F4125B" w:rsidRPr="000D5780" w:rsidRDefault="00F4125B" w:rsidP="00F4125B">
            <w:pPr>
              <w:spacing w:after="0" w:line="240" w:lineRule="auto"/>
              <w:jc w:val="center"/>
              <w:rPr>
                <w:rFonts w:eastAsia="Times New Roman" w:cs="Times New Roman"/>
                <w:i/>
                <w:iCs/>
                <w:color w:val="000000"/>
                <w:sz w:val="16"/>
                <w:szCs w:val="16"/>
                <w:lang w:eastAsia="en-GB"/>
              </w:rPr>
            </w:pPr>
            <w:r w:rsidRPr="000D5780">
              <w:rPr>
                <w:rFonts w:eastAsia="Times New Roman" w:cs="Times New Roman"/>
                <w:color w:val="000000"/>
                <w:sz w:val="16"/>
                <w:szCs w:val="16"/>
                <w:lang w:eastAsia="en-GB"/>
              </w:rPr>
              <w:t>Puffin du Cap-Vert</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559CF315" w14:textId="77777777" w:rsidR="00F4125B" w:rsidRPr="000D5780" w:rsidRDefault="00F4125B" w:rsidP="00F4125B">
            <w:pPr>
              <w:spacing w:after="0" w:line="240" w:lineRule="auto"/>
              <w:jc w:val="center"/>
              <w:rPr>
                <w:rFonts w:eastAsia="Times New Roman" w:cs="Times New Roman"/>
                <w:i/>
                <w:iCs/>
                <w:color w:val="000000"/>
                <w:sz w:val="16"/>
                <w:szCs w:val="16"/>
                <w:lang w:eastAsia="en-GB"/>
              </w:rPr>
            </w:pPr>
            <w:proofErr w:type="spellStart"/>
            <w:r w:rsidRPr="000D5780">
              <w:rPr>
                <w:rFonts w:eastAsia="Times New Roman" w:cs="Times New Roman"/>
                <w:i/>
                <w:iCs/>
                <w:color w:val="000000"/>
                <w:sz w:val="16"/>
                <w:szCs w:val="16"/>
                <w:lang w:eastAsia="en-GB"/>
              </w:rPr>
              <w:t>Calonectris</w:t>
            </w:r>
            <w:proofErr w:type="spellEnd"/>
            <w:r w:rsidRPr="000D5780">
              <w:rPr>
                <w:rFonts w:eastAsia="Times New Roman" w:cs="Times New Roman"/>
                <w:i/>
                <w:iCs/>
                <w:color w:val="000000"/>
                <w:sz w:val="16"/>
                <w:szCs w:val="16"/>
                <w:lang w:eastAsia="en-GB"/>
              </w:rPr>
              <w:t xml:space="preserve"> </w:t>
            </w:r>
            <w:proofErr w:type="spellStart"/>
            <w:r w:rsidRPr="000D5780">
              <w:rPr>
                <w:rFonts w:eastAsia="Times New Roman" w:cs="Times New Roman"/>
                <w:i/>
                <w:iCs/>
                <w:color w:val="000000"/>
                <w:sz w:val="16"/>
                <w:szCs w:val="16"/>
                <w:lang w:eastAsia="en-GB"/>
              </w:rPr>
              <w:t>edwardsii</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01264F2A" w14:textId="77777777" w:rsidR="00F4125B" w:rsidRPr="000D5780" w:rsidRDefault="00F4125B" w:rsidP="00F4125B">
            <w:pPr>
              <w:spacing w:after="0" w:line="240" w:lineRule="auto"/>
              <w:jc w:val="center"/>
              <w:rPr>
                <w:rFonts w:eastAsia="Times New Roman" w:cs="Times New Roman"/>
                <w:color w:val="000000"/>
                <w:sz w:val="16"/>
                <w:szCs w:val="16"/>
                <w:lang w:eastAsia="en-GB"/>
              </w:rPr>
            </w:pPr>
            <w:r w:rsidRPr="000D5780">
              <w:rPr>
                <w:rFonts w:eastAsia="Times New Roman" w:cs="Times New Roman"/>
                <w:color w:val="000000"/>
                <w:sz w:val="16"/>
                <w:szCs w:val="16"/>
                <w:lang w:eastAsia="en-GB"/>
              </w:rPr>
              <w:t>NT</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35B7AC44" w14:textId="56E239CC" w:rsidR="00F4125B" w:rsidRPr="000D5780" w:rsidRDefault="00F4125B" w:rsidP="00F4125B">
            <w:pPr>
              <w:spacing w:after="0" w:line="240" w:lineRule="auto"/>
              <w:jc w:val="center"/>
              <w:rPr>
                <w:rFonts w:eastAsia="Times New Roman" w:cs="Times New Roman"/>
                <w:color w:val="000000"/>
                <w:sz w:val="16"/>
                <w:szCs w:val="16"/>
                <w:lang w:eastAsia="en-GB"/>
              </w:rPr>
            </w:pPr>
            <w:r w:rsidRPr="000D5780">
              <w:rPr>
                <w:rFonts w:eastAsia="Times New Roman" w:cs="Times New Roman"/>
                <w:color w:val="000000"/>
                <w:sz w:val="16"/>
                <w:szCs w:val="16"/>
                <w:lang w:eastAsia="en-GB"/>
              </w:rPr>
              <w:t xml:space="preserve">En </w:t>
            </w:r>
            <w:proofErr w:type="spellStart"/>
            <w:r w:rsidRPr="000D5780">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62587469" w14:textId="274270EF" w:rsidR="00F4125B" w:rsidRPr="000D5780" w:rsidRDefault="00F4125B" w:rsidP="00F4125B">
            <w:pPr>
              <w:spacing w:after="0" w:line="240" w:lineRule="auto"/>
              <w:jc w:val="center"/>
              <w:rPr>
                <w:rFonts w:eastAsia="Times New Roman" w:cs="Times New Roman"/>
                <w:color w:val="000000"/>
                <w:sz w:val="16"/>
                <w:szCs w:val="16"/>
                <w:lang w:eastAsia="en-GB"/>
              </w:rPr>
            </w:pPr>
            <w:r w:rsidRPr="000D5780">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7676BEED" w14:textId="175329AC" w:rsidR="00F4125B" w:rsidRPr="000D5780" w:rsidRDefault="00F4125B" w:rsidP="00F4125B">
            <w:pPr>
              <w:spacing w:after="0" w:line="240" w:lineRule="auto"/>
              <w:jc w:val="center"/>
              <w:rPr>
                <w:rFonts w:eastAsia="Times New Roman" w:cs="Times New Roman"/>
                <w:color w:val="000000"/>
                <w:sz w:val="16"/>
                <w:szCs w:val="16"/>
                <w:lang w:eastAsia="en-GB"/>
              </w:rPr>
            </w:pPr>
            <w:proofErr w:type="spellStart"/>
            <w:r w:rsidRPr="000D5780">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tcPr>
          <w:p w14:paraId="448781AF" w14:textId="77777777" w:rsidR="00F4125B" w:rsidRPr="000D5780" w:rsidRDefault="00F4125B" w:rsidP="00F4125B">
            <w:pPr>
              <w:spacing w:after="0" w:line="240" w:lineRule="auto"/>
              <w:jc w:val="center"/>
              <w:rPr>
                <w:rFonts w:eastAsia="Times New Roman" w:cs="Times New Roman"/>
                <w:color w:val="000000"/>
                <w:sz w:val="16"/>
                <w:szCs w:val="16"/>
                <w:lang w:eastAsia="en-GB"/>
              </w:rPr>
            </w:pPr>
          </w:p>
        </w:tc>
        <w:tc>
          <w:tcPr>
            <w:tcW w:w="395" w:type="pct"/>
            <w:vAlign w:val="center"/>
          </w:tcPr>
          <w:p w14:paraId="1D86EC85" w14:textId="2360D7CA" w:rsidR="00F4125B" w:rsidRPr="000D5780" w:rsidRDefault="00F4125B" w:rsidP="00F4125B">
            <w:pPr>
              <w:spacing w:after="0" w:line="240" w:lineRule="auto"/>
              <w:jc w:val="center"/>
              <w:rPr>
                <w:rFonts w:eastAsia="Times New Roman" w:cs="Times New Roman"/>
                <w:color w:val="000000"/>
                <w:sz w:val="16"/>
                <w:szCs w:val="16"/>
                <w:lang w:eastAsia="en-GB"/>
              </w:rPr>
            </w:pPr>
            <w:r w:rsidRPr="000D5780">
              <w:rPr>
                <w:rFonts w:eastAsia="Times New Roman" w:cs="Times New Roman"/>
                <w:color w:val="000000"/>
                <w:sz w:val="16"/>
                <w:szCs w:val="16"/>
                <w:lang w:eastAsia="en-GB"/>
              </w:rPr>
              <w:t>Res 14.20</w:t>
            </w: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5C2C6AE7" w14:textId="77777777" w:rsidR="00F4125B" w:rsidRPr="000D5780" w:rsidRDefault="00F4125B" w:rsidP="00F4125B">
            <w:pPr>
              <w:spacing w:after="0" w:line="240" w:lineRule="auto"/>
              <w:jc w:val="center"/>
              <w:rPr>
                <w:rFonts w:eastAsia="Times New Roman" w:cs="Times New Roman"/>
                <w:color w:val="000000"/>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2F0E0FCA" w14:textId="77777777" w:rsidR="00F4125B" w:rsidRPr="00081C84" w:rsidRDefault="00F4125B" w:rsidP="00185DC4">
            <w:pPr>
              <w:spacing w:after="0" w:line="240" w:lineRule="auto"/>
              <w:rPr>
                <w:rFonts w:eastAsia="Times New Roman" w:cs="Times New Roman"/>
                <w:sz w:val="16"/>
                <w:szCs w:val="16"/>
                <w:lang w:eastAsia="en-GB"/>
              </w:rPr>
            </w:pPr>
          </w:p>
        </w:tc>
      </w:tr>
      <w:tr w:rsidR="00F4125B" w:rsidRPr="000D5780" w14:paraId="093AB749"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5FCD7C0C" w14:textId="77777777" w:rsidR="00F4125B" w:rsidRPr="000D5780" w:rsidRDefault="00F4125B" w:rsidP="00F4125B">
            <w:pPr>
              <w:spacing w:after="0" w:line="240" w:lineRule="auto"/>
              <w:jc w:val="center"/>
              <w:rPr>
                <w:rFonts w:eastAsia="Times New Roman" w:cs="Times New Roman"/>
                <w:color w:val="000000"/>
                <w:sz w:val="16"/>
                <w:szCs w:val="16"/>
                <w:lang w:eastAsia="en-GB"/>
              </w:rPr>
            </w:pPr>
            <w:r w:rsidRPr="000D5780">
              <w:rPr>
                <w:rFonts w:eastAsia="Times New Roman" w:cs="Times New Roman"/>
                <w:color w:val="000000"/>
                <w:sz w:val="16"/>
                <w:szCs w:val="16"/>
                <w:lang w:eastAsia="en-GB"/>
              </w:rPr>
              <w:lastRenderedPageBreak/>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691CC800" w14:textId="3B500176" w:rsidR="00F4125B" w:rsidRPr="000D5780" w:rsidRDefault="007C388F" w:rsidP="00F4125B">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Puffin de la Nativité</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10319A92" w14:textId="77777777" w:rsidR="00F4125B" w:rsidRPr="000D5780" w:rsidRDefault="00F4125B" w:rsidP="00F4125B">
            <w:pPr>
              <w:spacing w:after="0" w:line="240" w:lineRule="auto"/>
              <w:jc w:val="center"/>
              <w:rPr>
                <w:rFonts w:eastAsia="Times New Roman" w:cs="Times New Roman"/>
                <w:i/>
                <w:iCs/>
                <w:color w:val="000000"/>
                <w:sz w:val="16"/>
                <w:szCs w:val="16"/>
                <w:lang w:eastAsia="en-GB"/>
              </w:rPr>
            </w:pPr>
            <w:proofErr w:type="spellStart"/>
            <w:r w:rsidRPr="000D5780">
              <w:rPr>
                <w:rFonts w:eastAsia="Times New Roman" w:cs="Times New Roman"/>
                <w:i/>
                <w:iCs/>
                <w:color w:val="000000"/>
                <w:sz w:val="16"/>
                <w:szCs w:val="16"/>
                <w:lang w:eastAsia="en-GB"/>
              </w:rPr>
              <w:t>Puffinus</w:t>
            </w:r>
            <w:proofErr w:type="spellEnd"/>
            <w:r w:rsidRPr="000D5780">
              <w:rPr>
                <w:rFonts w:eastAsia="Times New Roman" w:cs="Times New Roman"/>
                <w:i/>
                <w:iCs/>
                <w:color w:val="000000"/>
                <w:sz w:val="16"/>
                <w:szCs w:val="16"/>
                <w:lang w:eastAsia="en-GB"/>
              </w:rPr>
              <w:t xml:space="preserve"> </w:t>
            </w:r>
            <w:proofErr w:type="spellStart"/>
            <w:r w:rsidRPr="000D5780">
              <w:rPr>
                <w:rFonts w:eastAsia="Times New Roman" w:cs="Times New Roman"/>
                <w:i/>
                <w:iCs/>
                <w:color w:val="000000"/>
                <w:sz w:val="16"/>
                <w:szCs w:val="16"/>
                <w:lang w:eastAsia="en-GB"/>
              </w:rPr>
              <w:t>nativitatis</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5A037C19" w14:textId="77777777" w:rsidR="00F4125B" w:rsidRPr="000D5780" w:rsidRDefault="00F4125B" w:rsidP="00F4125B">
            <w:pPr>
              <w:spacing w:after="0" w:line="240" w:lineRule="auto"/>
              <w:jc w:val="center"/>
              <w:rPr>
                <w:rFonts w:eastAsia="Times New Roman" w:cs="Times New Roman"/>
                <w:color w:val="000000"/>
                <w:sz w:val="16"/>
                <w:szCs w:val="16"/>
                <w:lang w:eastAsia="en-GB"/>
              </w:rPr>
            </w:pPr>
            <w:r w:rsidRPr="000D5780">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52BCB99A" w14:textId="77777777" w:rsidR="00F4125B" w:rsidRPr="000D5780" w:rsidRDefault="00F4125B" w:rsidP="00F4125B">
            <w:pPr>
              <w:spacing w:after="0" w:line="240" w:lineRule="auto"/>
              <w:jc w:val="center"/>
              <w:rPr>
                <w:rFonts w:eastAsia="Times New Roman" w:cs="Times New Roman"/>
                <w:color w:val="000000"/>
                <w:sz w:val="16"/>
                <w:szCs w:val="16"/>
                <w:lang w:eastAsia="en-GB"/>
              </w:rPr>
            </w:pPr>
            <w:r w:rsidRPr="000D5780">
              <w:rPr>
                <w:rFonts w:eastAsia="Times New Roman" w:cs="Times New Roman"/>
                <w:color w:val="000000"/>
                <w:sz w:val="16"/>
                <w:szCs w:val="16"/>
                <w:lang w:eastAsia="en-GB"/>
              </w:rPr>
              <w:t>Stable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2D291FB7" w14:textId="23A80BEB" w:rsidR="00F4125B" w:rsidRPr="000D5780" w:rsidRDefault="00F4125B" w:rsidP="00F4125B">
            <w:pPr>
              <w:spacing w:after="0" w:line="240" w:lineRule="auto"/>
              <w:jc w:val="center"/>
              <w:rPr>
                <w:rFonts w:eastAsia="Times New Roman" w:cs="Times New Roman"/>
                <w:color w:val="000000"/>
                <w:sz w:val="16"/>
                <w:szCs w:val="16"/>
                <w:lang w:eastAsia="en-GB"/>
              </w:rPr>
            </w:pPr>
            <w:r w:rsidRPr="000D5780">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1DB26FFF" w14:textId="7C1C04BE" w:rsidR="00F4125B" w:rsidRPr="000D5780" w:rsidRDefault="00F4125B" w:rsidP="00F4125B">
            <w:pPr>
              <w:spacing w:after="0" w:line="240" w:lineRule="auto"/>
              <w:jc w:val="center"/>
              <w:rPr>
                <w:rFonts w:eastAsia="Times New Roman" w:cs="Times New Roman"/>
                <w:color w:val="000000"/>
                <w:sz w:val="16"/>
                <w:szCs w:val="16"/>
                <w:lang w:eastAsia="en-GB"/>
              </w:rPr>
            </w:pPr>
            <w:proofErr w:type="spellStart"/>
            <w:r w:rsidRPr="000D5780">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617F4C2C" w14:textId="77777777" w:rsidR="00F4125B" w:rsidRPr="000D5780" w:rsidRDefault="00F4125B" w:rsidP="00F4125B">
            <w:pPr>
              <w:spacing w:after="0" w:line="240" w:lineRule="auto"/>
              <w:jc w:val="center"/>
              <w:rPr>
                <w:rFonts w:eastAsia="Times New Roman" w:cs="Times New Roman"/>
                <w:color w:val="000000"/>
                <w:sz w:val="16"/>
                <w:szCs w:val="16"/>
                <w:lang w:eastAsia="en-GB"/>
              </w:rPr>
            </w:pPr>
          </w:p>
        </w:tc>
        <w:tc>
          <w:tcPr>
            <w:tcW w:w="395" w:type="pct"/>
            <w:vAlign w:val="center"/>
          </w:tcPr>
          <w:p w14:paraId="6B9A1936" w14:textId="77777777" w:rsidR="00F4125B" w:rsidRPr="000D5780" w:rsidRDefault="00F4125B" w:rsidP="00F4125B">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11C615AB" w14:textId="77777777" w:rsidR="00F4125B" w:rsidRPr="000D5780" w:rsidRDefault="00F4125B" w:rsidP="00F4125B">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773A0E12" w14:textId="77777777" w:rsidR="00F4125B" w:rsidRPr="000D5780" w:rsidRDefault="00F4125B" w:rsidP="00185DC4">
            <w:pPr>
              <w:spacing w:after="0" w:line="240" w:lineRule="auto"/>
              <w:rPr>
                <w:rFonts w:eastAsia="Times New Roman" w:cs="Times New Roman"/>
                <w:sz w:val="16"/>
                <w:szCs w:val="16"/>
                <w:lang w:eastAsia="en-GB"/>
              </w:rPr>
            </w:pPr>
          </w:p>
        </w:tc>
      </w:tr>
      <w:tr w:rsidR="00F4125B" w:rsidRPr="000D5780" w14:paraId="7B5D0D29"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2C9630FB" w14:textId="77777777" w:rsidR="00F4125B" w:rsidRPr="000D5780" w:rsidRDefault="00F4125B" w:rsidP="00F4125B">
            <w:pPr>
              <w:spacing w:after="0" w:line="240" w:lineRule="auto"/>
              <w:jc w:val="center"/>
              <w:rPr>
                <w:rFonts w:eastAsia="Times New Roman" w:cs="Times New Roman"/>
                <w:color w:val="000000"/>
                <w:sz w:val="16"/>
                <w:szCs w:val="16"/>
                <w:lang w:eastAsia="en-GB"/>
              </w:rPr>
            </w:pPr>
            <w:r w:rsidRPr="000D5780">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18E1CF46" w14:textId="264650F0" w:rsidR="00F4125B" w:rsidRPr="000D5780" w:rsidRDefault="00C228EA" w:rsidP="00F4125B">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Puffin des Galapagos</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29D96BD9" w14:textId="77777777" w:rsidR="00F4125B" w:rsidRPr="000D5780" w:rsidRDefault="00F4125B" w:rsidP="00F4125B">
            <w:pPr>
              <w:spacing w:after="0" w:line="240" w:lineRule="auto"/>
              <w:jc w:val="center"/>
              <w:rPr>
                <w:rFonts w:eastAsia="Times New Roman" w:cs="Times New Roman"/>
                <w:i/>
                <w:iCs/>
                <w:color w:val="000000"/>
                <w:sz w:val="16"/>
                <w:szCs w:val="16"/>
                <w:lang w:eastAsia="en-GB"/>
              </w:rPr>
            </w:pPr>
            <w:proofErr w:type="spellStart"/>
            <w:r w:rsidRPr="000D5780">
              <w:rPr>
                <w:rFonts w:eastAsia="Times New Roman" w:cs="Times New Roman"/>
                <w:i/>
                <w:iCs/>
                <w:color w:val="000000"/>
                <w:sz w:val="16"/>
                <w:szCs w:val="16"/>
                <w:lang w:eastAsia="en-GB"/>
              </w:rPr>
              <w:t>Puffinus</w:t>
            </w:r>
            <w:proofErr w:type="spellEnd"/>
            <w:r w:rsidRPr="000D5780">
              <w:rPr>
                <w:rFonts w:eastAsia="Times New Roman" w:cs="Times New Roman"/>
                <w:i/>
                <w:iCs/>
                <w:color w:val="000000"/>
                <w:sz w:val="16"/>
                <w:szCs w:val="16"/>
                <w:lang w:eastAsia="en-GB"/>
              </w:rPr>
              <w:t xml:space="preserve"> </w:t>
            </w:r>
            <w:proofErr w:type="spellStart"/>
            <w:r w:rsidRPr="000D5780">
              <w:rPr>
                <w:rFonts w:eastAsia="Times New Roman" w:cs="Times New Roman"/>
                <w:i/>
                <w:iCs/>
                <w:color w:val="000000"/>
                <w:sz w:val="16"/>
                <w:szCs w:val="16"/>
                <w:lang w:eastAsia="en-GB"/>
              </w:rPr>
              <w:t>subalaris</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150B3F3F" w14:textId="77777777" w:rsidR="00F4125B" w:rsidRPr="000D5780" w:rsidRDefault="00F4125B" w:rsidP="00F4125B">
            <w:pPr>
              <w:spacing w:after="0" w:line="240" w:lineRule="auto"/>
              <w:jc w:val="center"/>
              <w:rPr>
                <w:rFonts w:eastAsia="Times New Roman" w:cs="Times New Roman"/>
                <w:color w:val="000000"/>
                <w:sz w:val="16"/>
                <w:szCs w:val="16"/>
                <w:lang w:eastAsia="en-GB"/>
              </w:rPr>
            </w:pPr>
            <w:r w:rsidRPr="000D5780">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6B861E70" w14:textId="2DE063B6" w:rsidR="00F4125B" w:rsidRPr="000D5780" w:rsidRDefault="00F4125B" w:rsidP="00F4125B">
            <w:pPr>
              <w:spacing w:after="0" w:line="240" w:lineRule="auto"/>
              <w:jc w:val="center"/>
              <w:rPr>
                <w:rFonts w:eastAsia="Times New Roman" w:cs="Times New Roman"/>
                <w:color w:val="000000"/>
                <w:sz w:val="16"/>
                <w:szCs w:val="16"/>
                <w:lang w:eastAsia="en-GB"/>
              </w:rPr>
            </w:pPr>
            <w:r w:rsidRPr="000D5780">
              <w:rPr>
                <w:rFonts w:eastAsia="Times New Roman" w:cs="Times New Roman"/>
                <w:color w:val="000000"/>
                <w:sz w:val="16"/>
                <w:szCs w:val="16"/>
                <w:lang w:eastAsia="en-GB"/>
              </w:rPr>
              <w:t xml:space="preserve">En </w:t>
            </w:r>
            <w:proofErr w:type="spellStart"/>
            <w:r w:rsidRPr="000D5780">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134AA4A1" w14:textId="5C7DBA36" w:rsidR="00F4125B" w:rsidRPr="000D5780" w:rsidRDefault="00F4125B" w:rsidP="00F4125B">
            <w:pPr>
              <w:spacing w:after="0" w:line="240" w:lineRule="auto"/>
              <w:jc w:val="center"/>
              <w:rPr>
                <w:rFonts w:eastAsia="Times New Roman" w:cs="Times New Roman"/>
                <w:color w:val="000000"/>
                <w:sz w:val="16"/>
                <w:szCs w:val="16"/>
                <w:lang w:eastAsia="en-GB"/>
              </w:rPr>
            </w:pPr>
            <w:r w:rsidRPr="000D5780">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319A645E" w14:textId="3AEAC007" w:rsidR="00F4125B" w:rsidRPr="000D5780" w:rsidRDefault="00F4125B" w:rsidP="00F4125B">
            <w:pPr>
              <w:spacing w:after="0" w:line="240" w:lineRule="auto"/>
              <w:jc w:val="center"/>
              <w:rPr>
                <w:rFonts w:eastAsia="Times New Roman" w:cs="Times New Roman"/>
                <w:color w:val="000000"/>
                <w:sz w:val="16"/>
                <w:szCs w:val="16"/>
                <w:lang w:eastAsia="en-GB"/>
              </w:rPr>
            </w:pPr>
            <w:proofErr w:type="spellStart"/>
            <w:r w:rsidRPr="000D5780">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0B09469D" w14:textId="77777777" w:rsidR="00F4125B" w:rsidRPr="000D5780" w:rsidRDefault="00F4125B" w:rsidP="00F4125B">
            <w:pPr>
              <w:spacing w:after="0" w:line="240" w:lineRule="auto"/>
              <w:jc w:val="center"/>
              <w:rPr>
                <w:rFonts w:eastAsia="Times New Roman" w:cs="Times New Roman"/>
                <w:color w:val="000000"/>
                <w:sz w:val="16"/>
                <w:szCs w:val="16"/>
                <w:lang w:eastAsia="en-GB"/>
              </w:rPr>
            </w:pPr>
          </w:p>
        </w:tc>
        <w:tc>
          <w:tcPr>
            <w:tcW w:w="395" w:type="pct"/>
            <w:vAlign w:val="center"/>
          </w:tcPr>
          <w:p w14:paraId="7DE6AE0D" w14:textId="77777777" w:rsidR="00F4125B" w:rsidRPr="000D5780" w:rsidRDefault="00F4125B" w:rsidP="00F4125B">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15B031B2" w14:textId="77777777" w:rsidR="00F4125B" w:rsidRPr="000D5780" w:rsidRDefault="00F4125B" w:rsidP="00F4125B">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236F2EA4" w14:textId="77777777" w:rsidR="00F4125B" w:rsidRPr="000D5780" w:rsidRDefault="00F4125B" w:rsidP="00185DC4">
            <w:pPr>
              <w:spacing w:after="0" w:line="240" w:lineRule="auto"/>
              <w:rPr>
                <w:rFonts w:eastAsia="Times New Roman" w:cs="Times New Roman"/>
                <w:sz w:val="16"/>
                <w:szCs w:val="16"/>
                <w:lang w:eastAsia="en-GB"/>
              </w:rPr>
            </w:pPr>
          </w:p>
        </w:tc>
      </w:tr>
      <w:tr w:rsidR="00F4125B" w:rsidRPr="00AB3F2A" w14:paraId="5C9804F4"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3BCED7F4" w14:textId="77777777" w:rsidR="00F4125B" w:rsidRPr="000D5780" w:rsidRDefault="00F4125B" w:rsidP="00F4125B">
            <w:pPr>
              <w:spacing w:after="0" w:line="240" w:lineRule="auto"/>
              <w:jc w:val="center"/>
              <w:rPr>
                <w:rFonts w:eastAsia="Times New Roman" w:cs="Times New Roman"/>
                <w:color w:val="000000"/>
                <w:sz w:val="16"/>
                <w:szCs w:val="16"/>
                <w:lang w:eastAsia="en-GB"/>
              </w:rPr>
            </w:pPr>
            <w:r w:rsidRPr="000D5780">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093F8170" w14:textId="1039D6BE" w:rsidR="00F4125B" w:rsidRPr="000D5780" w:rsidRDefault="00BD6659" w:rsidP="00F4125B">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Puffin volage</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64555856" w14:textId="77777777" w:rsidR="00F4125B" w:rsidRPr="000D5780" w:rsidRDefault="00F4125B" w:rsidP="00F4125B">
            <w:pPr>
              <w:spacing w:after="0" w:line="240" w:lineRule="auto"/>
              <w:jc w:val="center"/>
              <w:rPr>
                <w:rFonts w:eastAsia="Times New Roman" w:cs="Times New Roman"/>
                <w:i/>
                <w:iCs/>
                <w:color w:val="000000"/>
                <w:sz w:val="16"/>
                <w:szCs w:val="16"/>
                <w:lang w:eastAsia="en-GB"/>
              </w:rPr>
            </w:pPr>
            <w:proofErr w:type="spellStart"/>
            <w:r w:rsidRPr="000D5780">
              <w:rPr>
                <w:rFonts w:eastAsia="Times New Roman" w:cs="Times New Roman"/>
                <w:i/>
                <w:iCs/>
                <w:color w:val="000000"/>
                <w:sz w:val="16"/>
                <w:szCs w:val="16"/>
                <w:lang w:eastAsia="en-GB"/>
              </w:rPr>
              <w:t>Puffinus</w:t>
            </w:r>
            <w:proofErr w:type="spellEnd"/>
            <w:r w:rsidRPr="000D5780">
              <w:rPr>
                <w:rFonts w:eastAsia="Times New Roman" w:cs="Times New Roman"/>
                <w:i/>
                <w:iCs/>
                <w:color w:val="000000"/>
                <w:sz w:val="16"/>
                <w:szCs w:val="16"/>
                <w:lang w:eastAsia="en-GB"/>
              </w:rPr>
              <w:t xml:space="preserve"> </w:t>
            </w:r>
            <w:proofErr w:type="spellStart"/>
            <w:r w:rsidRPr="000D5780">
              <w:rPr>
                <w:rFonts w:eastAsia="Times New Roman" w:cs="Times New Roman"/>
                <w:i/>
                <w:iCs/>
                <w:color w:val="000000"/>
                <w:sz w:val="16"/>
                <w:szCs w:val="16"/>
                <w:lang w:eastAsia="en-GB"/>
              </w:rPr>
              <w:t>gavia</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392AD35A" w14:textId="77777777" w:rsidR="00F4125B" w:rsidRPr="000D5780" w:rsidRDefault="00F4125B" w:rsidP="00F4125B">
            <w:pPr>
              <w:spacing w:after="0" w:line="240" w:lineRule="auto"/>
              <w:jc w:val="center"/>
              <w:rPr>
                <w:rFonts w:eastAsia="Times New Roman" w:cs="Times New Roman"/>
                <w:color w:val="000000"/>
                <w:sz w:val="16"/>
                <w:szCs w:val="16"/>
                <w:lang w:eastAsia="en-GB"/>
              </w:rPr>
            </w:pPr>
            <w:r w:rsidRPr="000D5780">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3AFB040E" w14:textId="7561EC2D" w:rsidR="00F4125B" w:rsidRPr="000D5780" w:rsidRDefault="00F4125B" w:rsidP="00F4125B">
            <w:pPr>
              <w:spacing w:after="0" w:line="240" w:lineRule="auto"/>
              <w:jc w:val="center"/>
              <w:rPr>
                <w:rFonts w:eastAsia="Times New Roman" w:cs="Times New Roman"/>
                <w:color w:val="000000"/>
                <w:sz w:val="16"/>
                <w:szCs w:val="16"/>
                <w:lang w:eastAsia="en-GB"/>
              </w:rPr>
            </w:pPr>
            <w:r w:rsidRPr="000D5780">
              <w:rPr>
                <w:rFonts w:eastAsia="Times New Roman" w:cs="Times New Roman"/>
                <w:color w:val="000000"/>
                <w:sz w:val="16"/>
                <w:szCs w:val="16"/>
                <w:lang w:eastAsia="en-GB"/>
              </w:rPr>
              <w:t xml:space="preserve">En </w:t>
            </w:r>
            <w:proofErr w:type="spellStart"/>
            <w:r w:rsidRPr="000D5780">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4AD75731" w14:textId="440A8255" w:rsidR="00F4125B" w:rsidRPr="000D5780" w:rsidRDefault="00F4125B" w:rsidP="00F4125B">
            <w:pPr>
              <w:spacing w:after="0" w:line="240" w:lineRule="auto"/>
              <w:jc w:val="center"/>
              <w:rPr>
                <w:rFonts w:eastAsia="Times New Roman" w:cs="Times New Roman"/>
                <w:color w:val="000000"/>
                <w:sz w:val="16"/>
                <w:szCs w:val="16"/>
                <w:lang w:eastAsia="en-GB"/>
              </w:rPr>
            </w:pPr>
            <w:r w:rsidRPr="000D5780">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4238BEEE" w14:textId="52C9DED9" w:rsidR="00F4125B" w:rsidRPr="000D5780" w:rsidRDefault="00F4125B" w:rsidP="00F4125B">
            <w:pPr>
              <w:spacing w:after="0" w:line="240" w:lineRule="auto"/>
              <w:jc w:val="center"/>
              <w:rPr>
                <w:rFonts w:eastAsia="Times New Roman" w:cs="Times New Roman"/>
                <w:color w:val="000000"/>
                <w:sz w:val="16"/>
                <w:szCs w:val="16"/>
                <w:lang w:eastAsia="en-GB"/>
              </w:rPr>
            </w:pPr>
            <w:proofErr w:type="spellStart"/>
            <w:r w:rsidRPr="000D5780">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160178EB" w14:textId="77777777" w:rsidR="00F4125B" w:rsidRPr="000D5780" w:rsidRDefault="00F4125B" w:rsidP="00F4125B">
            <w:pPr>
              <w:spacing w:after="0" w:line="240" w:lineRule="auto"/>
              <w:jc w:val="center"/>
              <w:rPr>
                <w:rFonts w:eastAsia="Times New Roman" w:cs="Times New Roman"/>
                <w:color w:val="000000"/>
                <w:sz w:val="16"/>
                <w:szCs w:val="16"/>
                <w:lang w:eastAsia="en-GB"/>
              </w:rPr>
            </w:pPr>
          </w:p>
        </w:tc>
        <w:tc>
          <w:tcPr>
            <w:tcW w:w="395" w:type="pct"/>
            <w:vAlign w:val="center"/>
          </w:tcPr>
          <w:p w14:paraId="51889BA6" w14:textId="77777777" w:rsidR="00F4125B" w:rsidRPr="000D5780" w:rsidRDefault="00F4125B" w:rsidP="00F4125B">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00C805B4" w14:textId="77777777" w:rsidR="00F4125B" w:rsidRPr="000D5780" w:rsidRDefault="00F4125B" w:rsidP="00F4125B">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148F6811" w14:textId="77777777" w:rsidR="00F4125B" w:rsidRPr="00081C84" w:rsidRDefault="00F4125B" w:rsidP="00185DC4">
            <w:pPr>
              <w:spacing w:after="0" w:line="240" w:lineRule="auto"/>
              <w:rPr>
                <w:rFonts w:eastAsia="Times New Roman" w:cs="Times New Roman"/>
                <w:sz w:val="16"/>
                <w:szCs w:val="16"/>
                <w:lang w:eastAsia="en-GB"/>
              </w:rPr>
            </w:pPr>
          </w:p>
        </w:tc>
      </w:tr>
      <w:tr w:rsidR="00F4125B" w:rsidRPr="00AB3F2A" w14:paraId="1432791F" w14:textId="77777777" w:rsidTr="00E7039C">
        <w:trPr>
          <w:trHeight w:val="227"/>
          <w:jc w:val="center"/>
        </w:trPr>
        <w:tc>
          <w:tcPr>
            <w:tcW w:w="583" w:type="pct"/>
            <w:tcBorders>
              <w:top w:val="single" w:sz="4" w:space="0" w:color="D0CECE" w:themeColor="background2" w:themeShade="E6"/>
              <w:left w:val="nil"/>
              <w:bottom w:val="nil"/>
              <w:right w:val="nil"/>
            </w:tcBorders>
            <w:noWrap/>
            <w:vAlign w:val="center"/>
            <w:hideMark/>
          </w:tcPr>
          <w:p w14:paraId="4F02F37F" w14:textId="77777777" w:rsidR="00F4125B" w:rsidRPr="00BD66AF" w:rsidRDefault="00F4125B" w:rsidP="00F4125B">
            <w:pPr>
              <w:spacing w:after="0" w:line="240" w:lineRule="auto"/>
              <w:jc w:val="center"/>
              <w:rPr>
                <w:rFonts w:eastAsia="Times New Roman" w:cs="Times New Roman"/>
                <w:color w:val="000000"/>
                <w:sz w:val="16"/>
                <w:szCs w:val="16"/>
                <w:lang w:eastAsia="en-GB"/>
              </w:rPr>
            </w:pPr>
            <w:r w:rsidRPr="00BD66AF">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nil"/>
              <w:right w:val="nil"/>
            </w:tcBorders>
            <w:vAlign w:val="center"/>
          </w:tcPr>
          <w:p w14:paraId="3F44320B" w14:textId="5A914B2E" w:rsidR="00F4125B" w:rsidRPr="00BD66AF" w:rsidRDefault="00F4125B" w:rsidP="00F4125B">
            <w:pPr>
              <w:spacing w:after="0" w:line="240" w:lineRule="auto"/>
              <w:jc w:val="center"/>
              <w:rPr>
                <w:rFonts w:eastAsia="Times New Roman" w:cs="Times New Roman"/>
                <w:i/>
                <w:iCs/>
                <w:color w:val="000000"/>
                <w:sz w:val="16"/>
                <w:szCs w:val="16"/>
                <w:lang w:eastAsia="en-GB"/>
              </w:rPr>
            </w:pPr>
            <w:r w:rsidRPr="00BD66AF">
              <w:rPr>
                <w:rFonts w:eastAsia="Times New Roman" w:cs="Times New Roman"/>
                <w:color w:val="000000"/>
                <w:sz w:val="16"/>
                <w:szCs w:val="16"/>
                <w:lang w:eastAsia="en-GB"/>
              </w:rPr>
              <w:t>Puffin de Hutton</w:t>
            </w:r>
          </w:p>
        </w:tc>
        <w:tc>
          <w:tcPr>
            <w:tcW w:w="693" w:type="pct"/>
            <w:tcBorders>
              <w:top w:val="single" w:sz="4" w:space="0" w:color="D0CECE" w:themeColor="background2" w:themeShade="E6"/>
              <w:left w:val="nil"/>
              <w:bottom w:val="nil"/>
              <w:right w:val="nil"/>
            </w:tcBorders>
            <w:noWrap/>
            <w:vAlign w:val="center"/>
            <w:hideMark/>
          </w:tcPr>
          <w:p w14:paraId="3640A0D8" w14:textId="77777777" w:rsidR="00F4125B" w:rsidRPr="00BD66AF" w:rsidRDefault="00F4125B" w:rsidP="00F4125B">
            <w:pPr>
              <w:spacing w:after="0" w:line="240" w:lineRule="auto"/>
              <w:jc w:val="center"/>
              <w:rPr>
                <w:rFonts w:eastAsia="Times New Roman" w:cs="Times New Roman"/>
                <w:i/>
                <w:iCs/>
                <w:color w:val="000000"/>
                <w:sz w:val="16"/>
                <w:szCs w:val="16"/>
                <w:lang w:eastAsia="en-GB"/>
              </w:rPr>
            </w:pPr>
            <w:proofErr w:type="spellStart"/>
            <w:r w:rsidRPr="00BD66AF">
              <w:rPr>
                <w:rFonts w:eastAsia="Times New Roman" w:cs="Times New Roman"/>
                <w:i/>
                <w:iCs/>
                <w:color w:val="000000"/>
                <w:sz w:val="16"/>
                <w:szCs w:val="16"/>
                <w:lang w:eastAsia="en-GB"/>
              </w:rPr>
              <w:t>Puffinus</w:t>
            </w:r>
            <w:proofErr w:type="spellEnd"/>
            <w:r w:rsidRPr="00BD66AF">
              <w:rPr>
                <w:rFonts w:eastAsia="Times New Roman" w:cs="Times New Roman"/>
                <w:i/>
                <w:iCs/>
                <w:color w:val="000000"/>
                <w:sz w:val="16"/>
                <w:szCs w:val="16"/>
                <w:lang w:eastAsia="en-GB"/>
              </w:rPr>
              <w:t xml:space="preserve"> </w:t>
            </w:r>
            <w:proofErr w:type="spellStart"/>
            <w:r w:rsidRPr="00BD66AF">
              <w:rPr>
                <w:rFonts w:eastAsia="Times New Roman" w:cs="Times New Roman"/>
                <w:i/>
                <w:iCs/>
                <w:color w:val="000000"/>
                <w:sz w:val="16"/>
                <w:szCs w:val="16"/>
                <w:lang w:eastAsia="en-GB"/>
              </w:rPr>
              <w:t>huttoni</w:t>
            </w:r>
            <w:proofErr w:type="spellEnd"/>
          </w:p>
        </w:tc>
        <w:tc>
          <w:tcPr>
            <w:tcW w:w="256" w:type="pct"/>
            <w:tcBorders>
              <w:top w:val="single" w:sz="4" w:space="0" w:color="D0CECE" w:themeColor="background2" w:themeShade="E6"/>
              <w:left w:val="nil"/>
              <w:bottom w:val="nil"/>
              <w:right w:val="nil"/>
            </w:tcBorders>
            <w:noWrap/>
            <w:vAlign w:val="center"/>
            <w:hideMark/>
          </w:tcPr>
          <w:p w14:paraId="686757EE" w14:textId="77777777" w:rsidR="00F4125B" w:rsidRPr="00BD66AF" w:rsidRDefault="00F4125B" w:rsidP="00F4125B">
            <w:pPr>
              <w:spacing w:after="0" w:line="240" w:lineRule="auto"/>
              <w:jc w:val="center"/>
              <w:rPr>
                <w:rFonts w:eastAsia="Times New Roman" w:cs="Times New Roman"/>
                <w:color w:val="000000"/>
                <w:sz w:val="16"/>
                <w:szCs w:val="16"/>
                <w:lang w:eastAsia="en-GB"/>
              </w:rPr>
            </w:pPr>
            <w:r w:rsidRPr="00BD66AF">
              <w:rPr>
                <w:rFonts w:eastAsia="Times New Roman" w:cs="Times New Roman"/>
                <w:color w:val="000000"/>
                <w:sz w:val="16"/>
                <w:szCs w:val="16"/>
                <w:lang w:eastAsia="en-GB"/>
              </w:rPr>
              <w:t>EN</w:t>
            </w:r>
          </w:p>
        </w:tc>
        <w:tc>
          <w:tcPr>
            <w:tcW w:w="405" w:type="pct"/>
            <w:tcBorders>
              <w:top w:val="single" w:sz="4" w:space="0" w:color="D0CECE" w:themeColor="background2" w:themeShade="E6"/>
              <w:left w:val="nil"/>
              <w:bottom w:val="nil"/>
              <w:right w:val="nil"/>
            </w:tcBorders>
            <w:noWrap/>
            <w:vAlign w:val="center"/>
            <w:hideMark/>
          </w:tcPr>
          <w:p w14:paraId="5FA54104" w14:textId="77777777" w:rsidR="00F4125B" w:rsidRPr="00BD66AF" w:rsidRDefault="00F4125B" w:rsidP="00F4125B">
            <w:pPr>
              <w:spacing w:after="0" w:line="240" w:lineRule="auto"/>
              <w:jc w:val="center"/>
              <w:rPr>
                <w:rFonts w:eastAsia="Times New Roman" w:cs="Times New Roman"/>
                <w:color w:val="000000"/>
                <w:sz w:val="16"/>
                <w:szCs w:val="16"/>
                <w:lang w:eastAsia="en-GB"/>
              </w:rPr>
            </w:pPr>
            <w:r w:rsidRPr="00BD66AF">
              <w:rPr>
                <w:rFonts w:eastAsia="Times New Roman" w:cs="Times New Roman"/>
                <w:color w:val="000000"/>
                <w:sz w:val="16"/>
                <w:szCs w:val="16"/>
                <w:lang w:eastAsia="en-GB"/>
              </w:rPr>
              <w:t>Stable</w:t>
            </w:r>
          </w:p>
        </w:tc>
        <w:tc>
          <w:tcPr>
            <w:tcW w:w="355" w:type="pct"/>
            <w:tcBorders>
              <w:top w:val="single" w:sz="4" w:space="0" w:color="D0CECE" w:themeColor="background2" w:themeShade="E6"/>
              <w:left w:val="nil"/>
              <w:bottom w:val="nil"/>
              <w:right w:val="nil"/>
            </w:tcBorders>
            <w:noWrap/>
            <w:vAlign w:val="center"/>
            <w:hideMark/>
          </w:tcPr>
          <w:p w14:paraId="61BC2472" w14:textId="691AB53C" w:rsidR="00F4125B" w:rsidRPr="00BD66AF" w:rsidRDefault="00F4125B" w:rsidP="00F4125B">
            <w:pPr>
              <w:spacing w:after="0" w:line="240" w:lineRule="auto"/>
              <w:jc w:val="center"/>
              <w:rPr>
                <w:rFonts w:eastAsia="Times New Roman" w:cs="Times New Roman"/>
                <w:color w:val="000000"/>
                <w:sz w:val="16"/>
                <w:szCs w:val="16"/>
                <w:lang w:eastAsia="en-GB"/>
              </w:rPr>
            </w:pPr>
            <w:r w:rsidRPr="00BD66AF">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nil"/>
              <w:right w:val="nil"/>
            </w:tcBorders>
            <w:noWrap/>
            <w:vAlign w:val="center"/>
            <w:hideMark/>
          </w:tcPr>
          <w:p w14:paraId="09CF1C22" w14:textId="63F7D543" w:rsidR="00F4125B" w:rsidRPr="00BD66AF" w:rsidRDefault="00F4125B" w:rsidP="00F4125B">
            <w:pPr>
              <w:spacing w:after="0" w:line="240" w:lineRule="auto"/>
              <w:jc w:val="center"/>
              <w:rPr>
                <w:rFonts w:eastAsia="Times New Roman" w:cs="Times New Roman"/>
                <w:color w:val="000000"/>
                <w:sz w:val="16"/>
                <w:szCs w:val="16"/>
                <w:lang w:eastAsia="en-GB"/>
              </w:rPr>
            </w:pPr>
            <w:proofErr w:type="spellStart"/>
            <w:r w:rsidRPr="00BD66AF">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nil"/>
              <w:right w:val="nil"/>
            </w:tcBorders>
            <w:noWrap/>
            <w:vAlign w:val="center"/>
          </w:tcPr>
          <w:p w14:paraId="6976FB59" w14:textId="77777777" w:rsidR="00F4125B" w:rsidRPr="00BD66AF" w:rsidRDefault="00F4125B" w:rsidP="00F4125B">
            <w:pPr>
              <w:spacing w:after="0" w:line="240" w:lineRule="auto"/>
              <w:jc w:val="center"/>
              <w:rPr>
                <w:rFonts w:eastAsia="Times New Roman" w:cs="Times New Roman"/>
                <w:color w:val="000000"/>
                <w:sz w:val="16"/>
                <w:szCs w:val="16"/>
                <w:lang w:eastAsia="en-GB"/>
              </w:rPr>
            </w:pPr>
          </w:p>
        </w:tc>
        <w:tc>
          <w:tcPr>
            <w:tcW w:w="395" w:type="pct"/>
            <w:vAlign w:val="center"/>
          </w:tcPr>
          <w:p w14:paraId="14956B9D" w14:textId="55431BD6" w:rsidR="00F4125B" w:rsidRPr="00BD66AF" w:rsidRDefault="00F4125B" w:rsidP="00F4125B">
            <w:pPr>
              <w:spacing w:after="0" w:line="240" w:lineRule="auto"/>
              <w:jc w:val="center"/>
              <w:rPr>
                <w:rFonts w:eastAsia="Times New Roman" w:cs="Times New Roman"/>
                <w:color w:val="000000"/>
                <w:sz w:val="16"/>
                <w:szCs w:val="16"/>
                <w:lang w:eastAsia="en-GB"/>
              </w:rPr>
            </w:pPr>
            <w:r w:rsidRPr="00BD66AF">
              <w:rPr>
                <w:rFonts w:eastAsia="Times New Roman" w:cs="Times New Roman"/>
                <w:color w:val="000000"/>
                <w:sz w:val="16"/>
                <w:szCs w:val="16"/>
                <w:lang w:eastAsia="en-GB"/>
              </w:rPr>
              <w:t>Res 14.20</w:t>
            </w:r>
          </w:p>
        </w:tc>
        <w:tc>
          <w:tcPr>
            <w:tcW w:w="307" w:type="pct"/>
            <w:tcBorders>
              <w:top w:val="single" w:sz="4" w:space="0" w:color="D0CECE" w:themeColor="background2" w:themeShade="E6"/>
              <w:left w:val="nil"/>
              <w:bottom w:val="nil"/>
              <w:right w:val="nil"/>
            </w:tcBorders>
            <w:noWrap/>
            <w:vAlign w:val="center"/>
            <w:hideMark/>
          </w:tcPr>
          <w:p w14:paraId="434E1730" w14:textId="77777777" w:rsidR="00F4125B" w:rsidRPr="00BD66AF" w:rsidRDefault="00F4125B" w:rsidP="00F4125B">
            <w:pPr>
              <w:spacing w:after="0" w:line="240" w:lineRule="auto"/>
              <w:jc w:val="center"/>
              <w:rPr>
                <w:rFonts w:eastAsia="Times New Roman" w:cs="Times New Roman"/>
                <w:color w:val="000000"/>
                <w:sz w:val="16"/>
                <w:szCs w:val="16"/>
                <w:lang w:eastAsia="en-GB"/>
              </w:rPr>
            </w:pPr>
          </w:p>
        </w:tc>
        <w:tc>
          <w:tcPr>
            <w:tcW w:w="584" w:type="pct"/>
            <w:tcBorders>
              <w:top w:val="single" w:sz="4" w:space="0" w:color="D0CECE" w:themeColor="background2" w:themeShade="E6"/>
              <w:left w:val="nil"/>
              <w:bottom w:val="nil"/>
              <w:right w:val="nil"/>
            </w:tcBorders>
            <w:noWrap/>
            <w:vAlign w:val="center"/>
            <w:hideMark/>
          </w:tcPr>
          <w:p w14:paraId="25DC6C46" w14:textId="77777777" w:rsidR="00F4125B" w:rsidRPr="00081C84" w:rsidRDefault="00F4125B" w:rsidP="00185DC4">
            <w:pPr>
              <w:spacing w:after="0" w:line="240" w:lineRule="auto"/>
              <w:rPr>
                <w:rFonts w:eastAsia="Times New Roman" w:cs="Times New Roman"/>
                <w:sz w:val="16"/>
                <w:szCs w:val="16"/>
                <w:lang w:eastAsia="en-GB"/>
              </w:rPr>
            </w:pPr>
          </w:p>
        </w:tc>
      </w:tr>
      <w:tr w:rsidR="00F4125B" w:rsidRPr="00AB3F2A" w14:paraId="63F1A711"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6F5D5CDF" w14:textId="77777777" w:rsidR="00F4125B" w:rsidRPr="00976EFC" w:rsidRDefault="00F4125B" w:rsidP="00F4125B">
            <w:pPr>
              <w:spacing w:after="0" w:line="240" w:lineRule="auto"/>
              <w:jc w:val="center"/>
              <w:rPr>
                <w:rFonts w:eastAsia="Times New Roman" w:cs="Times New Roman"/>
                <w:color w:val="000000"/>
                <w:sz w:val="16"/>
                <w:szCs w:val="16"/>
                <w:lang w:eastAsia="en-GB"/>
              </w:rPr>
            </w:pPr>
            <w:r w:rsidRPr="00976EFC">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6BC0C335" w14:textId="30D9DEC8" w:rsidR="00F4125B" w:rsidRPr="00976EFC" w:rsidRDefault="00F4125B" w:rsidP="00F4125B">
            <w:pPr>
              <w:spacing w:after="0" w:line="240" w:lineRule="auto"/>
              <w:jc w:val="center"/>
              <w:rPr>
                <w:rFonts w:eastAsia="Times New Roman" w:cs="Times New Roman"/>
                <w:i/>
                <w:iCs/>
                <w:color w:val="000000"/>
                <w:sz w:val="16"/>
                <w:szCs w:val="16"/>
                <w:lang w:eastAsia="en-GB"/>
              </w:rPr>
            </w:pPr>
            <w:r w:rsidRPr="00976EFC">
              <w:rPr>
                <w:rFonts w:eastAsia="Times New Roman" w:cs="Times New Roman"/>
                <w:color w:val="000000"/>
                <w:sz w:val="16"/>
                <w:szCs w:val="16"/>
                <w:lang w:eastAsia="en-GB"/>
              </w:rPr>
              <w:t xml:space="preserve">Puffin </w:t>
            </w:r>
            <w:proofErr w:type="spellStart"/>
            <w:r w:rsidRPr="00976EFC">
              <w:rPr>
                <w:rFonts w:eastAsia="Times New Roman" w:cs="Times New Roman"/>
                <w:color w:val="000000"/>
                <w:sz w:val="16"/>
                <w:szCs w:val="16"/>
                <w:lang w:eastAsia="en-GB"/>
              </w:rPr>
              <w:t>cul</w:t>
            </w:r>
            <w:proofErr w:type="spellEnd"/>
            <w:r w:rsidRPr="00976EFC">
              <w:rPr>
                <w:rFonts w:eastAsia="Times New Roman" w:cs="Times New Roman"/>
                <w:color w:val="000000"/>
                <w:sz w:val="16"/>
                <w:szCs w:val="16"/>
                <w:lang w:eastAsia="en-GB"/>
              </w:rPr>
              <w:t>-noir</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5D0DAD2E" w14:textId="77777777" w:rsidR="00F4125B" w:rsidRPr="00976EFC" w:rsidRDefault="00F4125B" w:rsidP="00F4125B">
            <w:pPr>
              <w:spacing w:after="0" w:line="240" w:lineRule="auto"/>
              <w:jc w:val="center"/>
              <w:rPr>
                <w:rFonts w:eastAsia="Times New Roman" w:cs="Times New Roman"/>
                <w:i/>
                <w:iCs/>
                <w:color w:val="000000"/>
                <w:sz w:val="16"/>
                <w:szCs w:val="16"/>
                <w:lang w:eastAsia="en-GB"/>
              </w:rPr>
            </w:pPr>
            <w:proofErr w:type="spellStart"/>
            <w:r w:rsidRPr="00976EFC">
              <w:rPr>
                <w:rFonts w:eastAsia="Times New Roman" w:cs="Times New Roman"/>
                <w:i/>
                <w:iCs/>
                <w:color w:val="000000"/>
                <w:sz w:val="16"/>
                <w:szCs w:val="16"/>
                <w:lang w:eastAsia="en-GB"/>
              </w:rPr>
              <w:t>Puffinus</w:t>
            </w:r>
            <w:proofErr w:type="spellEnd"/>
            <w:r w:rsidRPr="00976EFC">
              <w:rPr>
                <w:rFonts w:eastAsia="Times New Roman" w:cs="Times New Roman"/>
                <w:i/>
                <w:iCs/>
                <w:color w:val="000000"/>
                <w:sz w:val="16"/>
                <w:szCs w:val="16"/>
                <w:lang w:eastAsia="en-GB"/>
              </w:rPr>
              <w:t xml:space="preserve"> </w:t>
            </w:r>
            <w:proofErr w:type="spellStart"/>
            <w:r w:rsidRPr="00976EFC">
              <w:rPr>
                <w:rFonts w:eastAsia="Times New Roman" w:cs="Times New Roman"/>
                <w:i/>
                <w:iCs/>
                <w:color w:val="000000"/>
                <w:sz w:val="16"/>
                <w:szCs w:val="16"/>
                <w:lang w:eastAsia="en-GB"/>
              </w:rPr>
              <w:t>opisthomelas</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70B9B153" w14:textId="77777777" w:rsidR="00F4125B" w:rsidRPr="00976EFC" w:rsidRDefault="00F4125B" w:rsidP="00F4125B">
            <w:pPr>
              <w:spacing w:after="0" w:line="240" w:lineRule="auto"/>
              <w:jc w:val="center"/>
              <w:rPr>
                <w:rFonts w:eastAsia="Times New Roman" w:cs="Times New Roman"/>
                <w:color w:val="000000"/>
                <w:sz w:val="16"/>
                <w:szCs w:val="16"/>
                <w:lang w:eastAsia="en-GB"/>
              </w:rPr>
            </w:pPr>
            <w:r w:rsidRPr="00976EFC">
              <w:rPr>
                <w:rFonts w:eastAsia="Times New Roman" w:cs="Times New Roman"/>
                <w:color w:val="000000"/>
                <w:sz w:val="16"/>
                <w:szCs w:val="16"/>
                <w:lang w:eastAsia="en-GB"/>
              </w:rPr>
              <w:t>NT</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1ED4A169" w14:textId="77777777" w:rsidR="00F4125B" w:rsidRPr="00976EFC" w:rsidRDefault="00F4125B" w:rsidP="00F4125B">
            <w:pPr>
              <w:spacing w:after="0" w:line="240" w:lineRule="auto"/>
              <w:jc w:val="center"/>
              <w:rPr>
                <w:rFonts w:eastAsia="Times New Roman" w:cs="Times New Roman"/>
                <w:color w:val="000000"/>
                <w:sz w:val="16"/>
                <w:szCs w:val="16"/>
                <w:lang w:eastAsia="en-GB"/>
              </w:rPr>
            </w:pPr>
            <w:r w:rsidRPr="00976EFC">
              <w:rPr>
                <w:rFonts w:eastAsia="Times New Roman" w:cs="Times New Roman"/>
                <w:color w:val="000000"/>
                <w:sz w:val="16"/>
                <w:szCs w:val="16"/>
                <w:lang w:eastAsia="en-GB"/>
              </w:rPr>
              <w:t>Stable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5E40EE1E" w14:textId="798BCBE4" w:rsidR="00F4125B" w:rsidRPr="00976EFC" w:rsidRDefault="00F4125B" w:rsidP="00F4125B">
            <w:pPr>
              <w:spacing w:after="0" w:line="240" w:lineRule="auto"/>
              <w:jc w:val="center"/>
              <w:rPr>
                <w:rFonts w:eastAsia="Times New Roman" w:cs="Times New Roman"/>
                <w:color w:val="000000"/>
                <w:sz w:val="16"/>
                <w:szCs w:val="16"/>
                <w:lang w:eastAsia="en-GB"/>
              </w:rPr>
            </w:pPr>
            <w:r w:rsidRPr="00976EFC">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7BFBDED8" w14:textId="3EAE26D9" w:rsidR="00F4125B" w:rsidRPr="00976EFC" w:rsidRDefault="00F4125B" w:rsidP="00F4125B">
            <w:pPr>
              <w:spacing w:after="0" w:line="240" w:lineRule="auto"/>
              <w:jc w:val="center"/>
              <w:rPr>
                <w:rFonts w:eastAsia="Times New Roman" w:cs="Times New Roman"/>
                <w:color w:val="000000"/>
                <w:sz w:val="16"/>
                <w:szCs w:val="16"/>
                <w:lang w:eastAsia="en-GB"/>
              </w:rPr>
            </w:pPr>
            <w:proofErr w:type="spellStart"/>
            <w:r w:rsidRPr="00976EFC">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tcPr>
          <w:p w14:paraId="08A0FE88" w14:textId="77777777" w:rsidR="00F4125B" w:rsidRPr="00976EFC" w:rsidRDefault="00F4125B" w:rsidP="00F4125B">
            <w:pPr>
              <w:spacing w:after="0" w:line="240" w:lineRule="auto"/>
              <w:jc w:val="center"/>
              <w:rPr>
                <w:rFonts w:eastAsia="Times New Roman" w:cs="Times New Roman"/>
                <w:color w:val="000000"/>
                <w:sz w:val="16"/>
                <w:szCs w:val="16"/>
                <w:lang w:eastAsia="en-GB"/>
              </w:rPr>
            </w:pPr>
          </w:p>
        </w:tc>
        <w:tc>
          <w:tcPr>
            <w:tcW w:w="395" w:type="pct"/>
            <w:vAlign w:val="center"/>
          </w:tcPr>
          <w:p w14:paraId="235156D7" w14:textId="0A8FD2D3" w:rsidR="00F4125B" w:rsidRPr="00976EFC" w:rsidRDefault="00F4125B" w:rsidP="00F4125B">
            <w:pPr>
              <w:spacing w:after="0" w:line="240" w:lineRule="auto"/>
              <w:jc w:val="center"/>
              <w:rPr>
                <w:rFonts w:eastAsia="Times New Roman" w:cs="Times New Roman"/>
                <w:color w:val="000000"/>
                <w:sz w:val="16"/>
                <w:szCs w:val="16"/>
                <w:lang w:eastAsia="en-GB"/>
              </w:rPr>
            </w:pPr>
            <w:r w:rsidRPr="00976EFC">
              <w:rPr>
                <w:rFonts w:eastAsia="Times New Roman" w:cs="Times New Roman"/>
                <w:color w:val="000000"/>
                <w:sz w:val="16"/>
                <w:szCs w:val="16"/>
                <w:lang w:eastAsia="en-GB"/>
              </w:rPr>
              <w:t>Res 14.20</w:t>
            </w: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027D28C3" w14:textId="77777777" w:rsidR="00F4125B" w:rsidRPr="00976EFC" w:rsidRDefault="00F4125B" w:rsidP="00F4125B">
            <w:pPr>
              <w:spacing w:after="0" w:line="240" w:lineRule="auto"/>
              <w:jc w:val="center"/>
              <w:rPr>
                <w:rFonts w:eastAsia="Times New Roman" w:cs="Times New Roman"/>
                <w:color w:val="000000"/>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16916C3A" w14:textId="77777777" w:rsidR="00F4125B" w:rsidRPr="00081C84" w:rsidRDefault="00F4125B" w:rsidP="00185DC4">
            <w:pPr>
              <w:spacing w:after="0" w:line="240" w:lineRule="auto"/>
              <w:rPr>
                <w:rFonts w:eastAsia="Times New Roman" w:cs="Times New Roman"/>
                <w:sz w:val="16"/>
                <w:szCs w:val="16"/>
                <w:lang w:eastAsia="en-GB"/>
              </w:rPr>
            </w:pPr>
          </w:p>
        </w:tc>
      </w:tr>
      <w:tr w:rsidR="00F4125B" w:rsidRPr="00AB3F2A" w14:paraId="0847B4FC"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48A31848" w14:textId="77777777" w:rsidR="00F4125B" w:rsidRPr="00976EFC" w:rsidRDefault="00F4125B" w:rsidP="00F4125B">
            <w:pPr>
              <w:spacing w:after="0" w:line="240" w:lineRule="auto"/>
              <w:jc w:val="center"/>
              <w:rPr>
                <w:rFonts w:eastAsia="Times New Roman" w:cs="Times New Roman"/>
                <w:color w:val="000000"/>
                <w:sz w:val="16"/>
                <w:szCs w:val="16"/>
                <w:lang w:eastAsia="en-GB"/>
              </w:rPr>
            </w:pPr>
            <w:r w:rsidRPr="00976EFC">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33E76B95" w14:textId="5CBD7597" w:rsidR="00F4125B" w:rsidRPr="00976EFC" w:rsidRDefault="00F4125B" w:rsidP="00F4125B">
            <w:pPr>
              <w:spacing w:after="0" w:line="240" w:lineRule="auto"/>
              <w:jc w:val="center"/>
              <w:rPr>
                <w:rFonts w:eastAsia="Times New Roman" w:cs="Times New Roman"/>
                <w:i/>
                <w:iCs/>
                <w:color w:val="000000"/>
                <w:sz w:val="16"/>
                <w:szCs w:val="16"/>
                <w:lang w:eastAsia="en-GB"/>
              </w:rPr>
            </w:pPr>
            <w:r w:rsidRPr="00976EFC">
              <w:rPr>
                <w:rFonts w:eastAsia="Times New Roman" w:cs="Times New Roman"/>
                <w:color w:val="000000"/>
                <w:sz w:val="16"/>
                <w:szCs w:val="16"/>
                <w:lang w:eastAsia="en-GB"/>
              </w:rPr>
              <w:t>Puffin de Bryan</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5016FC68" w14:textId="77777777" w:rsidR="00F4125B" w:rsidRPr="00976EFC" w:rsidRDefault="00F4125B" w:rsidP="00F4125B">
            <w:pPr>
              <w:spacing w:after="0" w:line="240" w:lineRule="auto"/>
              <w:jc w:val="center"/>
              <w:rPr>
                <w:rFonts w:eastAsia="Times New Roman" w:cs="Times New Roman"/>
                <w:i/>
                <w:iCs/>
                <w:color w:val="000000"/>
                <w:sz w:val="16"/>
                <w:szCs w:val="16"/>
                <w:lang w:eastAsia="en-GB"/>
              </w:rPr>
            </w:pPr>
            <w:proofErr w:type="spellStart"/>
            <w:r w:rsidRPr="00976EFC">
              <w:rPr>
                <w:rFonts w:eastAsia="Times New Roman" w:cs="Times New Roman"/>
                <w:i/>
                <w:iCs/>
                <w:color w:val="000000"/>
                <w:sz w:val="16"/>
                <w:szCs w:val="16"/>
                <w:lang w:eastAsia="en-GB"/>
              </w:rPr>
              <w:t>Puffinus</w:t>
            </w:r>
            <w:proofErr w:type="spellEnd"/>
            <w:r w:rsidRPr="00976EFC">
              <w:rPr>
                <w:rFonts w:eastAsia="Times New Roman" w:cs="Times New Roman"/>
                <w:i/>
                <w:iCs/>
                <w:color w:val="000000"/>
                <w:sz w:val="16"/>
                <w:szCs w:val="16"/>
                <w:lang w:eastAsia="en-GB"/>
              </w:rPr>
              <w:t xml:space="preserve"> </w:t>
            </w:r>
            <w:proofErr w:type="spellStart"/>
            <w:r w:rsidRPr="00976EFC">
              <w:rPr>
                <w:rFonts w:eastAsia="Times New Roman" w:cs="Times New Roman"/>
                <w:i/>
                <w:iCs/>
                <w:color w:val="000000"/>
                <w:sz w:val="16"/>
                <w:szCs w:val="16"/>
                <w:lang w:eastAsia="en-GB"/>
              </w:rPr>
              <w:t>bryani</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1CDE1459" w14:textId="77777777" w:rsidR="00F4125B" w:rsidRPr="00976EFC" w:rsidRDefault="00F4125B" w:rsidP="00F4125B">
            <w:pPr>
              <w:spacing w:after="0" w:line="240" w:lineRule="auto"/>
              <w:jc w:val="center"/>
              <w:rPr>
                <w:rFonts w:eastAsia="Times New Roman" w:cs="Times New Roman"/>
                <w:color w:val="000000"/>
                <w:sz w:val="16"/>
                <w:szCs w:val="16"/>
                <w:lang w:eastAsia="en-GB"/>
              </w:rPr>
            </w:pPr>
            <w:r w:rsidRPr="00976EFC">
              <w:rPr>
                <w:rFonts w:eastAsia="Times New Roman" w:cs="Times New Roman"/>
                <w:color w:val="000000"/>
                <w:sz w:val="16"/>
                <w:szCs w:val="16"/>
                <w:lang w:eastAsia="en-GB"/>
              </w:rPr>
              <w:t>CR</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0EBF69C2" w14:textId="696F3BA8" w:rsidR="00F4125B" w:rsidRPr="00976EFC" w:rsidRDefault="00F4125B" w:rsidP="00F4125B">
            <w:pPr>
              <w:spacing w:after="0" w:line="240" w:lineRule="auto"/>
              <w:jc w:val="center"/>
              <w:rPr>
                <w:rFonts w:eastAsia="Times New Roman" w:cs="Times New Roman"/>
                <w:color w:val="000000"/>
                <w:sz w:val="16"/>
                <w:szCs w:val="16"/>
                <w:lang w:eastAsia="en-GB"/>
              </w:rPr>
            </w:pPr>
            <w:r w:rsidRPr="00976EFC">
              <w:rPr>
                <w:rFonts w:eastAsia="Times New Roman" w:cs="Times New Roman"/>
                <w:color w:val="000000"/>
                <w:sz w:val="16"/>
                <w:szCs w:val="16"/>
                <w:lang w:eastAsia="en-GB"/>
              </w:rPr>
              <w:t xml:space="preserve">En </w:t>
            </w:r>
            <w:proofErr w:type="spellStart"/>
            <w:r w:rsidRPr="00976EFC">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6048FFA2" w14:textId="1362302C" w:rsidR="00F4125B" w:rsidRPr="00976EFC" w:rsidRDefault="00F4125B" w:rsidP="00F4125B">
            <w:pPr>
              <w:spacing w:after="0" w:line="240" w:lineRule="auto"/>
              <w:jc w:val="center"/>
              <w:rPr>
                <w:rFonts w:eastAsia="Times New Roman" w:cs="Times New Roman"/>
                <w:color w:val="000000"/>
                <w:sz w:val="16"/>
                <w:szCs w:val="16"/>
                <w:lang w:eastAsia="en-GB"/>
              </w:rPr>
            </w:pPr>
            <w:r w:rsidRPr="00976EFC">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6B83C09E" w14:textId="5B95DAAD" w:rsidR="00F4125B" w:rsidRPr="00976EFC" w:rsidRDefault="00F4125B" w:rsidP="00F4125B">
            <w:pPr>
              <w:spacing w:after="0" w:line="240" w:lineRule="auto"/>
              <w:jc w:val="center"/>
              <w:rPr>
                <w:rFonts w:eastAsia="Times New Roman" w:cs="Times New Roman"/>
                <w:color w:val="000000"/>
                <w:sz w:val="16"/>
                <w:szCs w:val="16"/>
                <w:lang w:eastAsia="en-GB"/>
              </w:rPr>
            </w:pPr>
            <w:proofErr w:type="spellStart"/>
            <w:r w:rsidRPr="00976EFC">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tcPr>
          <w:p w14:paraId="38815447" w14:textId="77777777" w:rsidR="00F4125B" w:rsidRPr="00976EFC" w:rsidRDefault="00F4125B" w:rsidP="00F4125B">
            <w:pPr>
              <w:spacing w:after="0" w:line="240" w:lineRule="auto"/>
              <w:jc w:val="center"/>
              <w:rPr>
                <w:rFonts w:eastAsia="Times New Roman" w:cs="Times New Roman"/>
                <w:color w:val="000000"/>
                <w:sz w:val="16"/>
                <w:szCs w:val="16"/>
                <w:lang w:eastAsia="en-GB"/>
              </w:rPr>
            </w:pPr>
          </w:p>
        </w:tc>
        <w:tc>
          <w:tcPr>
            <w:tcW w:w="395" w:type="pct"/>
            <w:vAlign w:val="center"/>
          </w:tcPr>
          <w:p w14:paraId="548AEA67" w14:textId="4A979E00" w:rsidR="00F4125B" w:rsidRPr="00976EFC" w:rsidRDefault="00F4125B" w:rsidP="00F4125B">
            <w:pPr>
              <w:spacing w:after="0" w:line="240" w:lineRule="auto"/>
              <w:jc w:val="center"/>
              <w:rPr>
                <w:rFonts w:eastAsia="Times New Roman" w:cs="Times New Roman"/>
                <w:color w:val="000000"/>
                <w:sz w:val="16"/>
                <w:szCs w:val="16"/>
                <w:lang w:eastAsia="en-GB"/>
              </w:rPr>
            </w:pPr>
            <w:r w:rsidRPr="00976EFC">
              <w:rPr>
                <w:rFonts w:eastAsia="Times New Roman" w:cs="Times New Roman"/>
                <w:color w:val="000000"/>
                <w:sz w:val="16"/>
                <w:szCs w:val="16"/>
                <w:lang w:eastAsia="en-GB"/>
              </w:rPr>
              <w:t>Res 14.20</w:t>
            </w: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704F5D9D" w14:textId="77777777" w:rsidR="00F4125B" w:rsidRPr="00976EFC" w:rsidRDefault="00F4125B" w:rsidP="00F4125B">
            <w:pPr>
              <w:spacing w:after="0" w:line="240" w:lineRule="auto"/>
              <w:jc w:val="center"/>
              <w:rPr>
                <w:rFonts w:eastAsia="Times New Roman" w:cs="Times New Roman"/>
                <w:color w:val="000000"/>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2FC734F7" w14:textId="77777777" w:rsidR="00F4125B" w:rsidRPr="00081C84" w:rsidRDefault="00F4125B" w:rsidP="00185DC4">
            <w:pPr>
              <w:spacing w:after="0" w:line="240" w:lineRule="auto"/>
              <w:rPr>
                <w:rFonts w:eastAsia="Times New Roman" w:cs="Times New Roman"/>
                <w:sz w:val="16"/>
                <w:szCs w:val="16"/>
                <w:lang w:eastAsia="en-GB"/>
              </w:rPr>
            </w:pPr>
          </w:p>
        </w:tc>
      </w:tr>
      <w:tr w:rsidR="00F4125B" w:rsidRPr="00AB3F2A" w14:paraId="07337452"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41F6E570" w14:textId="77777777" w:rsidR="00F4125B" w:rsidRPr="00976EFC" w:rsidRDefault="00F4125B" w:rsidP="00F4125B">
            <w:pPr>
              <w:spacing w:after="0" w:line="240" w:lineRule="auto"/>
              <w:jc w:val="center"/>
              <w:rPr>
                <w:rFonts w:eastAsia="Times New Roman" w:cs="Times New Roman"/>
                <w:color w:val="000000"/>
                <w:sz w:val="16"/>
                <w:szCs w:val="16"/>
                <w:lang w:eastAsia="en-GB"/>
              </w:rPr>
            </w:pPr>
            <w:r w:rsidRPr="00976EFC">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37CCD4E0" w14:textId="70CFC918" w:rsidR="00F4125B" w:rsidRPr="00976EFC" w:rsidRDefault="00065B62" w:rsidP="00F4125B">
            <w:pPr>
              <w:spacing w:after="0" w:line="240" w:lineRule="auto"/>
              <w:jc w:val="center"/>
              <w:rPr>
                <w:rFonts w:eastAsia="Times New Roman" w:cs="Times New Roman"/>
                <w:i/>
                <w:iCs/>
                <w:color w:val="000000"/>
                <w:sz w:val="16"/>
                <w:szCs w:val="16"/>
                <w:lang w:eastAsia="en-GB"/>
              </w:rPr>
            </w:pPr>
            <w:r>
              <w:rPr>
                <w:rFonts w:eastAsia="Times New Roman" w:cs="Times New Roman"/>
                <w:color w:val="000000"/>
                <w:sz w:val="16"/>
                <w:szCs w:val="16"/>
                <w:lang w:val="fr-FR" w:eastAsia="en-GB"/>
              </w:rPr>
              <w:t>Puffin de Rapa</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480F7163" w14:textId="77777777" w:rsidR="00F4125B" w:rsidRPr="00976EFC" w:rsidRDefault="00F4125B" w:rsidP="00F4125B">
            <w:pPr>
              <w:spacing w:after="0" w:line="240" w:lineRule="auto"/>
              <w:jc w:val="center"/>
              <w:rPr>
                <w:rFonts w:eastAsia="Times New Roman" w:cs="Times New Roman"/>
                <w:i/>
                <w:iCs/>
                <w:color w:val="000000"/>
                <w:sz w:val="16"/>
                <w:szCs w:val="16"/>
                <w:lang w:eastAsia="en-GB"/>
              </w:rPr>
            </w:pPr>
            <w:proofErr w:type="spellStart"/>
            <w:r w:rsidRPr="00976EFC">
              <w:rPr>
                <w:rFonts w:eastAsia="Times New Roman" w:cs="Times New Roman"/>
                <w:i/>
                <w:iCs/>
                <w:color w:val="000000"/>
                <w:sz w:val="16"/>
                <w:szCs w:val="16"/>
                <w:lang w:eastAsia="en-GB"/>
              </w:rPr>
              <w:t>Puffinus</w:t>
            </w:r>
            <w:proofErr w:type="spellEnd"/>
            <w:r w:rsidRPr="00976EFC">
              <w:rPr>
                <w:rFonts w:eastAsia="Times New Roman" w:cs="Times New Roman"/>
                <w:i/>
                <w:iCs/>
                <w:color w:val="000000"/>
                <w:sz w:val="16"/>
                <w:szCs w:val="16"/>
                <w:lang w:eastAsia="en-GB"/>
              </w:rPr>
              <w:t xml:space="preserve"> </w:t>
            </w:r>
            <w:proofErr w:type="spellStart"/>
            <w:r w:rsidRPr="00976EFC">
              <w:rPr>
                <w:rFonts w:eastAsia="Times New Roman" w:cs="Times New Roman"/>
                <w:i/>
                <w:iCs/>
                <w:color w:val="000000"/>
                <w:sz w:val="16"/>
                <w:szCs w:val="16"/>
                <w:lang w:eastAsia="en-GB"/>
              </w:rPr>
              <w:t>myrtae</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137DBEE8" w14:textId="77777777" w:rsidR="00F4125B" w:rsidRPr="00976EFC" w:rsidRDefault="00F4125B" w:rsidP="00F4125B">
            <w:pPr>
              <w:spacing w:after="0" w:line="240" w:lineRule="auto"/>
              <w:jc w:val="center"/>
              <w:rPr>
                <w:rFonts w:eastAsia="Times New Roman" w:cs="Times New Roman"/>
                <w:color w:val="000000"/>
                <w:sz w:val="16"/>
                <w:szCs w:val="16"/>
                <w:lang w:eastAsia="en-GB"/>
              </w:rPr>
            </w:pPr>
            <w:r w:rsidRPr="00976EFC">
              <w:rPr>
                <w:rFonts w:eastAsia="Times New Roman" w:cs="Times New Roman"/>
                <w:color w:val="000000"/>
                <w:sz w:val="16"/>
                <w:szCs w:val="16"/>
                <w:lang w:eastAsia="en-GB"/>
              </w:rPr>
              <w:t>CR</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5A1178E3" w14:textId="0B47C0D9" w:rsidR="00F4125B" w:rsidRPr="00976EFC" w:rsidRDefault="00F4125B" w:rsidP="00F4125B">
            <w:pPr>
              <w:spacing w:after="0" w:line="240" w:lineRule="auto"/>
              <w:jc w:val="center"/>
              <w:rPr>
                <w:rFonts w:eastAsia="Times New Roman" w:cs="Times New Roman"/>
                <w:color w:val="000000"/>
                <w:sz w:val="16"/>
                <w:szCs w:val="16"/>
                <w:lang w:eastAsia="en-GB"/>
              </w:rPr>
            </w:pPr>
            <w:r w:rsidRPr="00976EFC">
              <w:rPr>
                <w:rFonts w:eastAsia="Times New Roman" w:cs="Times New Roman"/>
                <w:color w:val="000000"/>
                <w:sz w:val="16"/>
                <w:szCs w:val="16"/>
                <w:lang w:eastAsia="en-GB"/>
              </w:rPr>
              <w:t xml:space="preserve">En </w:t>
            </w:r>
            <w:proofErr w:type="spellStart"/>
            <w:r w:rsidRPr="00976EFC">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6B57758D" w14:textId="77FB56DD" w:rsidR="00F4125B" w:rsidRPr="00976EFC" w:rsidRDefault="00F4125B" w:rsidP="00F4125B">
            <w:pPr>
              <w:spacing w:after="0" w:line="240" w:lineRule="auto"/>
              <w:jc w:val="center"/>
              <w:rPr>
                <w:rFonts w:eastAsia="Times New Roman" w:cs="Times New Roman"/>
                <w:color w:val="000000"/>
                <w:sz w:val="16"/>
                <w:szCs w:val="16"/>
                <w:lang w:eastAsia="en-GB"/>
              </w:rPr>
            </w:pPr>
            <w:r w:rsidRPr="00976EFC">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1545A14E" w14:textId="6EFB32E7" w:rsidR="00F4125B" w:rsidRPr="00976EFC" w:rsidRDefault="00F4125B" w:rsidP="00F4125B">
            <w:pPr>
              <w:spacing w:after="0" w:line="240" w:lineRule="auto"/>
              <w:jc w:val="center"/>
              <w:rPr>
                <w:rFonts w:eastAsia="Times New Roman" w:cs="Times New Roman"/>
                <w:color w:val="000000"/>
                <w:sz w:val="16"/>
                <w:szCs w:val="16"/>
                <w:lang w:eastAsia="en-GB"/>
              </w:rPr>
            </w:pPr>
            <w:proofErr w:type="spellStart"/>
            <w:r w:rsidRPr="00976EFC">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tcPr>
          <w:p w14:paraId="2B49E336" w14:textId="77777777" w:rsidR="00F4125B" w:rsidRPr="00976EFC" w:rsidRDefault="00F4125B" w:rsidP="00F4125B">
            <w:pPr>
              <w:spacing w:after="0" w:line="240" w:lineRule="auto"/>
              <w:jc w:val="center"/>
              <w:rPr>
                <w:rFonts w:eastAsia="Times New Roman" w:cs="Times New Roman"/>
                <w:color w:val="000000"/>
                <w:sz w:val="16"/>
                <w:szCs w:val="16"/>
                <w:lang w:eastAsia="en-GB"/>
              </w:rPr>
            </w:pPr>
          </w:p>
        </w:tc>
        <w:tc>
          <w:tcPr>
            <w:tcW w:w="395" w:type="pct"/>
            <w:vAlign w:val="center"/>
          </w:tcPr>
          <w:p w14:paraId="4C9E5918" w14:textId="77777777" w:rsidR="00F4125B" w:rsidRPr="00976EFC" w:rsidRDefault="00F4125B" w:rsidP="00F4125B">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71CCDCAF" w14:textId="77777777" w:rsidR="00F4125B" w:rsidRPr="00976EFC" w:rsidRDefault="00F4125B" w:rsidP="00F4125B">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5B3B2626" w14:textId="77777777" w:rsidR="00F4125B" w:rsidRPr="00081C84" w:rsidRDefault="00F4125B" w:rsidP="00185DC4">
            <w:pPr>
              <w:spacing w:after="0" w:line="240" w:lineRule="auto"/>
              <w:rPr>
                <w:rFonts w:eastAsia="Times New Roman" w:cs="Times New Roman"/>
                <w:sz w:val="16"/>
                <w:szCs w:val="16"/>
                <w:lang w:eastAsia="en-GB"/>
              </w:rPr>
            </w:pPr>
          </w:p>
        </w:tc>
      </w:tr>
      <w:tr w:rsidR="00F4125B" w:rsidRPr="00AB3F2A" w14:paraId="5AAFDEAB"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5C023292" w14:textId="77777777" w:rsidR="00F4125B" w:rsidRPr="00F74CC8" w:rsidRDefault="00F4125B" w:rsidP="00F4125B">
            <w:pPr>
              <w:spacing w:after="0" w:line="240" w:lineRule="auto"/>
              <w:jc w:val="center"/>
              <w:rPr>
                <w:rFonts w:eastAsia="Times New Roman" w:cs="Times New Roman"/>
                <w:color w:val="000000"/>
                <w:sz w:val="16"/>
                <w:szCs w:val="16"/>
                <w:lang w:eastAsia="en-GB"/>
              </w:rPr>
            </w:pPr>
            <w:r w:rsidRPr="00F74CC8">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5B5B0180" w14:textId="19C5DA4F" w:rsidR="00F4125B" w:rsidRPr="00F74CC8" w:rsidRDefault="00F4125B" w:rsidP="00F4125B">
            <w:pPr>
              <w:spacing w:after="0" w:line="240" w:lineRule="auto"/>
              <w:jc w:val="center"/>
              <w:rPr>
                <w:rFonts w:eastAsia="Times New Roman" w:cs="Times New Roman"/>
                <w:i/>
                <w:iCs/>
                <w:color w:val="000000"/>
                <w:sz w:val="16"/>
                <w:szCs w:val="16"/>
                <w:lang w:eastAsia="en-GB"/>
              </w:rPr>
            </w:pPr>
            <w:r w:rsidRPr="00F74CC8">
              <w:rPr>
                <w:rFonts w:eastAsia="Times New Roman" w:cs="Times New Roman"/>
                <w:color w:val="000000"/>
                <w:sz w:val="16"/>
                <w:szCs w:val="16"/>
                <w:lang w:eastAsia="en-GB"/>
              </w:rPr>
              <w:t>Puffin de Newell</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4D556C02" w14:textId="77777777" w:rsidR="00F4125B" w:rsidRPr="00F74CC8" w:rsidRDefault="00F4125B" w:rsidP="00F4125B">
            <w:pPr>
              <w:spacing w:after="0" w:line="240" w:lineRule="auto"/>
              <w:jc w:val="center"/>
              <w:rPr>
                <w:rFonts w:eastAsia="Times New Roman" w:cs="Times New Roman"/>
                <w:i/>
                <w:iCs/>
                <w:color w:val="000000"/>
                <w:sz w:val="16"/>
                <w:szCs w:val="16"/>
                <w:lang w:eastAsia="en-GB"/>
              </w:rPr>
            </w:pPr>
            <w:proofErr w:type="spellStart"/>
            <w:r w:rsidRPr="00F74CC8">
              <w:rPr>
                <w:rFonts w:eastAsia="Times New Roman" w:cs="Times New Roman"/>
                <w:i/>
                <w:iCs/>
                <w:color w:val="000000"/>
                <w:sz w:val="16"/>
                <w:szCs w:val="16"/>
                <w:lang w:eastAsia="en-GB"/>
              </w:rPr>
              <w:t>Puffinus</w:t>
            </w:r>
            <w:proofErr w:type="spellEnd"/>
            <w:r w:rsidRPr="00F74CC8">
              <w:rPr>
                <w:rFonts w:eastAsia="Times New Roman" w:cs="Times New Roman"/>
                <w:i/>
                <w:iCs/>
                <w:color w:val="000000"/>
                <w:sz w:val="16"/>
                <w:szCs w:val="16"/>
                <w:lang w:eastAsia="en-GB"/>
              </w:rPr>
              <w:t xml:space="preserve"> </w:t>
            </w:r>
            <w:proofErr w:type="spellStart"/>
            <w:r w:rsidRPr="00F74CC8">
              <w:rPr>
                <w:rFonts w:eastAsia="Times New Roman" w:cs="Times New Roman"/>
                <w:i/>
                <w:iCs/>
                <w:color w:val="000000"/>
                <w:sz w:val="16"/>
                <w:szCs w:val="16"/>
                <w:lang w:eastAsia="en-GB"/>
              </w:rPr>
              <w:t>newelli</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611D60C4" w14:textId="77777777" w:rsidR="00F4125B" w:rsidRPr="00F74CC8" w:rsidRDefault="00F4125B" w:rsidP="00F4125B">
            <w:pPr>
              <w:spacing w:after="0" w:line="240" w:lineRule="auto"/>
              <w:jc w:val="center"/>
              <w:rPr>
                <w:rFonts w:eastAsia="Times New Roman" w:cs="Times New Roman"/>
                <w:color w:val="000000"/>
                <w:sz w:val="16"/>
                <w:szCs w:val="16"/>
                <w:lang w:eastAsia="en-GB"/>
              </w:rPr>
            </w:pPr>
            <w:r w:rsidRPr="00F74CC8">
              <w:rPr>
                <w:rFonts w:eastAsia="Times New Roman" w:cs="Times New Roman"/>
                <w:color w:val="000000"/>
                <w:sz w:val="16"/>
                <w:szCs w:val="16"/>
                <w:lang w:eastAsia="en-GB"/>
              </w:rPr>
              <w:t>CR</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3F162974" w14:textId="451F7E0B" w:rsidR="00F4125B" w:rsidRPr="00F74CC8" w:rsidRDefault="00F4125B" w:rsidP="00F4125B">
            <w:pPr>
              <w:spacing w:after="0" w:line="240" w:lineRule="auto"/>
              <w:jc w:val="center"/>
              <w:rPr>
                <w:rFonts w:eastAsia="Times New Roman" w:cs="Times New Roman"/>
                <w:color w:val="000000"/>
                <w:sz w:val="16"/>
                <w:szCs w:val="16"/>
                <w:lang w:eastAsia="en-GB"/>
              </w:rPr>
            </w:pPr>
            <w:r w:rsidRPr="00F74CC8">
              <w:rPr>
                <w:rFonts w:eastAsia="Times New Roman" w:cs="Times New Roman"/>
                <w:color w:val="000000"/>
                <w:sz w:val="16"/>
                <w:szCs w:val="16"/>
                <w:lang w:eastAsia="en-GB"/>
              </w:rPr>
              <w:t xml:space="preserve">En </w:t>
            </w:r>
            <w:proofErr w:type="spellStart"/>
            <w:r w:rsidRPr="00F74CC8">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50411058" w14:textId="3EF28720" w:rsidR="00F4125B" w:rsidRPr="00F74CC8" w:rsidRDefault="00F4125B" w:rsidP="00F4125B">
            <w:pPr>
              <w:spacing w:after="0" w:line="240" w:lineRule="auto"/>
              <w:jc w:val="center"/>
              <w:rPr>
                <w:rFonts w:eastAsia="Times New Roman" w:cs="Times New Roman"/>
                <w:color w:val="000000"/>
                <w:sz w:val="16"/>
                <w:szCs w:val="16"/>
                <w:lang w:eastAsia="en-GB"/>
              </w:rPr>
            </w:pPr>
            <w:r w:rsidRPr="00F74CC8">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6B1CEB90" w14:textId="6F5E1CCE" w:rsidR="00F4125B" w:rsidRPr="00F74CC8" w:rsidRDefault="00F4125B" w:rsidP="00F4125B">
            <w:pPr>
              <w:spacing w:after="0" w:line="240" w:lineRule="auto"/>
              <w:jc w:val="center"/>
              <w:rPr>
                <w:rFonts w:eastAsia="Times New Roman" w:cs="Times New Roman"/>
                <w:color w:val="000000"/>
                <w:sz w:val="16"/>
                <w:szCs w:val="16"/>
                <w:lang w:eastAsia="en-GB"/>
              </w:rPr>
            </w:pPr>
            <w:proofErr w:type="spellStart"/>
            <w:r w:rsidRPr="00F74CC8">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tcPr>
          <w:p w14:paraId="4F85ED38" w14:textId="77777777" w:rsidR="00F4125B" w:rsidRPr="00F74CC8" w:rsidRDefault="00F4125B" w:rsidP="00F4125B">
            <w:pPr>
              <w:spacing w:after="0" w:line="240" w:lineRule="auto"/>
              <w:jc w:val="center"/>
              <w:rPr>
                <w:rFonts w:eastAsia="Times New Roman" w:cs="Times New Roman"/>
                <w:color w:val="000000"/>
                <w:sz w:val="16"/>
                <w:szCs w:val="16"/>
                <w:lang w:eastAsia="en-GB"/>
              </w:rPr>
            </w:pPr>
          </w:p>
        </w:tc>
        <w:tc>
          <w:tcPr>
            <w:tcW w:w="395" w:type="pct"/>
            <w:vAlign w:val="center"/>
          </w:tcPr>
          <w:p w14:paraId="5FEA6B90" w14:textId="35954C6E" w:rsidR="00F4125B" w:rsidRPr="00F74CC8" w:rsidRDefault="00F4125B" w:rsidP="00F4125B">
            <w:pPr>
              <w:spacing w:after="0" w:line="240" w:lineRule="auto"/>
              <w:jc w:val="center"/>
              <w:rPr>
                <w:rFonts w:eastAsia="Times New Roman" w:cs="Times New Roman"/>
                <w:color w:val="000000"/>
                <w:sz w:val="16"/>
                <w:szCs w:val="16"/>
                <w:lang w:eastAsia="en-GB"/>
              </w:rPr>
            </w:pPr>
            <w:r w:rsidRPr="00F74CC8">
              <w:rPr>
                <w:rFonts w:eastAsia="Times New Roman" w:cs="Times New Roman"/>
                <w:color w:val="000000"/>
                <w:sz w:val="16"/>
                <w:szCs w:val="16"/>
                <w:lang w:eastAsia="en-GB"/>
              </w:rPr>
              <w:t>Res 14.20</w:t>
            </w: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3F2D5492" w14:textId="77777777" w:rsidR="00F4125B" w:rsidRPr="00F74CC8" w:rsidRDefault="00F4125B" w:rsidP="00F4125B">
            <w:pPr>
              <w:spacing w:after="0" w:line="240" w:lineRule="auto"/>
              <w:jc w:val="center"/>
              <w:rPr>
                <w:rFonts w:eastAsia="Times New Roman" w:cs="Times New Roman"/>
                <w:color w:val="000000"/>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49123609" w14:textId="77777777" w:rsidR="00F4125B" w:rsidRPr="00081C84" w:rsidRDefault="00F4125B" w:rsidP="00185DC4">
            <w:pPr>
              <w:spacing w:after="0" w:line="240" w:lineRule="auto"/>
              <w:rPr>
                <w:rFonts w:eastAsia="Times New Roman" w:cs="Times New Roman"/>
                <w:sz w:val="16"/>
                <w:szCs w:val="16"/>
                <w:lang w:eastAsia="en-GB"/>
              </w:rPr>
            </w:pPr>
          </w:p>
        </w:tc>
      </w:tr>
      <w:tr w:rsidR="00F4125B" w:rsidRPr="00AB3F2A" w14:paraId="54E653C7"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27FE3970" w14:textId="77777777" w:rsidR="00F4125B" w:rsidRPr="00F74CC8" w:rsidRDefault="00F4125B" w:rsidP="00F4125B">
            <w:pPr>
              <w:spacing w:after="0" w:line="240" w:lineRule="auto"/>
              <w:jc w:val="center"/>
              <w:rPr>
                <w:rFonts w:eastAsia="Times New Roman" w:cs="Times New Roman"/>
                <w:color w:val="000000"/>
                <w:sz w:val="16"/>
                <w:szCs w:val="16"/>
                <w:lang w:eastAsia="en-GB"/>
              </w:rPr>
            </w:pPr>
            <w:r w:rsidRPr="00F74CC8">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5EEE4611" w14:textId="117F9DBF" w:rsidR="00F4125B" w:rsidRPr="00F74CC8" w:rsidRDefault="00F4125B" w:rsidP="00F4125B">
            <w:pPr>
              <w:spacing w:after="0" w:line="240" w:lineRule="auto"/>
              <w:jc w:val="center"/>
              <w:rPr>
                <w:rFonts w:eastAsia="Times New Roman" w:cs="Times New Roman"/>
                <w:i/>
                <w:iCs/>
                <w:color w:val="000000"/>
                <w:sz w:val="16"/>
                <w:szCs w:val="16"/>
                <w:lang w:eastAsia="en-GB"/>
              </w:rPr>
            </w:pPr>
            <w:r w:rsidRPr="00F74CC8">
              <w:rPr>
                <w:rFonts w:eastAsia="Times New Roman" w:cs="Times New Roman"/>
                <w:color w:val="000000"/>
                <w:sz w:val="16"/>
                <w:szCs w:val="16"/>
                <w:lang w:eastAsia="en-GB"/>
              </w:rPr>
              <w:t>Puffin de Townsend</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7602E5D8" w14:textId="77777777" w:rsidR="00F4125B" w:rsidRPr="00F74CC8" w:rsidRDefault="00F4125B" w:rsidP="00F4125B">
            <w:pPr>
              <w:spacing w:after="0" w:line="240" w:lineRule="auto"/>
              <w:jc w:val="center"/>
              <w:rPr>
                <w:rFonts w:eastAsia="Times New Roman" w:cs="Times New Roman"/>
                <w:i/>
                <w:iCs/>
                <w:color w:val="000000"/>
                <w:sz w:val="16"/>
                <w:szCs w:val="16"/>
                <w:lang w:eastAsia="en-GB"/>
              </w:rPr>
            </w:pPr>
            <w:proofErr w:type="spellStart"/>
            <w:r w:rsidRPr="00F74CC8">
              <w:rPr>
                <w:rFonts w:eastAsia="Times New Roman" w:cs="Times New Roman"/>
                <w:i/>
                <w:iCs/>
                <w:color w:val="000000"/>
                <w:sz w:val="16"/>
                <w:szCs w:val="16"/>
                <w:lang w:eastAsia="en-GB"/>
              </w:rPr>
              <w:t>Puffinus</w:t>
            </w:r>
            <w:proofErr w:type="spellEnd"/>
            <w:r w:rsidRPr="00F74CC8">
              <w:rPr>
                <w:rFonts w:eastAsia="Times New Roman" w:cs="Times New Roman"/>
                <w:i/>
                <w:iCs/>
                <w:color w:val="000000"/>
                <w:sz w:val="16"/>
                <w:szCs w:val="16"/>
                <w:lang w:eastAsia="en-GB"/>
              </w:rPr>
              <w:t xml:space="preserve"> auricularis</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68389058" w14:textId="77777777" w:rsidR="00F4125B" w:rsidRPr="00F74CC8" w:rsidRDefault="00F4125B" w:rsidP="00F4125B">
            <w:pPr>
              <w:spacing w:after="0" w:line="240" w:lineRule="auto"/>
              <w:jc w:val="center"/>
              <w:rPr>
                <w:rFonts w:eastAsia="Times New Roman" w:cs="Times New Roman"/>
                <w:color w:val="000000"/>
                <w:sz w:val="16"/>
                <w:szCs w:val="16"/>
                <w:lang w:eastAsia="en-GB"/>
              </w:rPr>
            </w:pPr>
            <w:r w:rsidRPr="00F74CC8">
              <w:rPr>
                <w:rFonts w:eastAsia="Times New Roman" w:cs="Times New Roman"/>
                <w:color w:val="000000"/>
                <w:sz w:val="16"/>
                <w:szCs w:val="16"/>
                <w:lang w:eastAsia="en-GB"/>
              </w:rPr>
              <w:t>CR</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5D0669FE" w14:textId="1E5B70CC" w:rsidR="00F4125B" w:rsidRPr="00F74CC8" w:rsidRDefault="00F4125B" w:rsidP="00F4125B">
            <w:pPr>
              <w:spacing w:after="0" w:line="240" w:lineRule="auto"/>
              <w:jc w:val="center"/>
              <w:rPr>
                <w:rFonts w:eastAsia="Times New Roman" w:cs="Times New Roman"/>
                <w:color w:val="000000"/>
                <w:sz w:val="16"/>
                <w:szCs w:val="16"/>
                <w:lang w:eastAsia="en-GB"/>
              </w:rPr>
            </w:pPr>
            <w:r w:rsidRPr="00F74CC8">
              <w:rPr>
                <w:rFonts w:eastAsia="Times New Roman" w:cs="Times New Roman"/>
                <w:color w:val="000000"/>
                <w:sz w:val="16"/>
                <w:szCs w:val="16"/>
                <w:lang w:eastAsia="en-GB"/>
              </w:rPr>
              <w:t xml:space="preserve">En </w:t>
            </w:r>
            <w:proofErr w:type="spellStart"/>
            <w:r w:rsidRPr="00F74CC8">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5A1D0FEF" w14:textId="40CC546C" w:rsidR="00F4125B" w:rsidRPr="00F74CC8" w:rsidRDefault="00F4125B" w:rsidP="00F4125B">
            <w:pPr>
              <w:spacing w:after="0" w:line="240" w:lineRule="auto"/>
              <w:jc w:val="center"/>
              <w:rPr>
                <w:rFonts w:eastAsia="Times New Roman" w:cs="Times New Roman"/>
                <w:color w:val="000000"/>
                <w:sz w:val="16"/>
                <w:szCs w:val="16"/>
                <w:lang w:eastAsia="en-GB"/>
              </w:rPr>
            </w:pPr>
            <w:r w:rsidRPr="00F74CC8">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27F93BC9" w14:textId="4B85FD84" w:rsidR="00F4125B" w:rsidRPr="00F74CC8" w:rsidRDefault="00F4125B" w:rsidP="00F4125B">
            <w:pPr>
              <w:spacing w:after="0" w:line="240" w:lineRule="auto"/>
              <w:jc w:val="center"/>
              <w:rPr>
                <w:rFonts w:eastAsia="Times New Roman" w:cs="Times New Roman"/>
                <w:color w:val="000000"/>
                <w:sz w:val="16"/>
                <w:szCs w:val="16"/>
                <w:lang w:eastAsia="en-GB"/>
              </w:rPr>
            </w:pPr>
            <w:proofErr w:type="spellStart"/>
            <w:r w:rsidRPr="00F74CC8">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tcPr>
          <w:p w14:paraId="1F776071" w14:textId="77777777" w:rsidR="00F4125B" w:rsidRPr="00F74CC8" w:rsidRDefault="00F4125B" w:rsidP="00F4125B">
            <w:pPr>
              <w:spacing w:after="0" w:line="240" w:lineRule="auto"/>
              <w:jc w:val="center"/>
              <w:rPr>
                <w:rFonts w:eastAsia="Times New Roman" w:cs="Times New Roman"/>
                <w:color w:val="000000"/>
                <w:sz w:val="16"/>
                <w:szCs w:val="16"/>
                <w:lang w:eastAsia="en-GB"/>
              </w:rPr>
            </w:pPr>
          </w:p>
        </w:tc>
        <w:tc>
          <w:tcPr>
            <w:tcW w:w="395" w:type="pct"/>
            <w:vAlign w:val="center"/>
          </w:tcPr>
          <w:p w14:paraId="41BBA166" w14:textId="3BA1D70D" w:rsidR="00F4125B" w:rsidRPr="00F74CC8" w:rsidRDefault="00F4125B" w:rsidP="00F4125B">
            <w:pPr>
              <w:spacing w:after="0" w:line="240" w:lineRule="auto"/>
              <w:jc w:val="center"/>
              <w:rPr>
                <w:rFonts w:eastAsia="Times New Roman" w:cs="Times New Roman"/>
                <w:color w:val="000000"/>
                <w:sz w:val="16"/>
                <w:szCs w:val="16"/>
                <w:lang w:eastAsia="en-GB"/>
              </w:rPr>
            </w:pPr>
            <w:r w:rsidRPr="00F74CC8">
              <w:rPr>
                <w:rFonts w:eastAsia="Times New Roman" w:cs="Times New Roman"/>
                <w:color w:val="000000"/>
                <w:sz w:val="16"/>
                <w:szCs w:val="16"/>
                <w:lang w:eastAsia="en-GB"/>
              </w:rPr>
              <w:t>Res 14.20</w:t>
            </w: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562B916E" w14:textId="77777777" w:rsidR="00F4125B" w:rsidRPr="00F74CC8" w:rsidRDefault="00F4125B" w:rsidP="00F4125B">
            <w:pPr>
              <w:spacing w:after="0" w:line="240" w:lineRule="auto"/>
              <w:jc w:val="center"/>
              <w:rPr>
                <w:rFonts w:eastAsia="Times New Roman" w:cs="Times New Roman"/>
                <w:color w:val="000000"/>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60771ED2" w14:textId="77777777" w:rsidR="00F4125B" w:rsidRPr="00081C84" w:rsidRDefault="00F4125B" w:rsidP="00185DC4">
            <w:pPr>
              <w:spacing w:after="0" w:line="240" w:lineRule="auto"/>
              <w:rPr>
                <w:rFonts w:eastAsia="Times New Roman" w:cs="Times New Roman"/>
                <w:sz w:val="16"/>
                <w:szCs w:val="16"/>
                <w:lang w:eastAsia="en-GB"/>
              </w:rPr>
            </w:pPr>
          </w:p>
        </w:tc>
      </w:tr>
      <w:tr w:rsidR="00F4125B" w:rsidRPr="00F74CC8" w14:paraId="2DC5249B"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2328CBF1" w14:textId="77777777" w:rsidR="00F4125B" w:rsidRPr="00F74CC8" w:rsidRDefault="00F4125B" w:rsidP="00F4125B">
            <w:pPr>
              <w:spacing w:after="0" w:line="240" w:lineRule="auto"/>
              <w:jc w:val="center"/>
              <w:rPr>
                <w:rFonts w:eastAsia="Times New Roman" w:cs="Times New Roman"/>
                <w:color w:val="000000"/>
                <w:sz w:val="16"/>
                <w:szCs w:val="16"/>
                <w:lang w:eastAsia="en-GB"/>
              </w:rPr>
            </w:pPr>
            <w:r w:rsidRPr="00F74CC8">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6F249D70" w14:textId="0F149E06" w:rsidR="00F4125B" w:rsidRPr="00F74CC8" w:rsidRDefault="00D85757" w:rsidP="00F4125B">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Puffin tropical</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6AB8B710" w14:textId="77777777" w:rsidR="00F4125B" w:rsidRPr="00F74CC8" w:rsidRDefault="00F4125B" w:rsidP="00F4125B">
            <w:pPr>
              <w:spacing w:after="0" w:line="240" w:lineRule="auto"/>
              <w:jc w:val="center"/>
              <w:rPr>
                <w:rFonts w:eastAsia="Times New Roman" w:cs="Times New Roman"/>
                <w:i/>
                <w:iCs/>
                <w:color w:val="000000"/>
                <w:sz w:val="16"/>
                <w:szCs w:val="16"/>
                <w:lang w:eastAsia="en-GB"/>
              </w:rPr>
            </w:pPr>
            <w:proofErr w:type="spellStart"/>
            <w:r w:rsidRPr="00F74CC8">
              <w:rPr>
                <w:rFonts w:eastAsia="Times New Roman" w:cs="Times New Roman"/>
                <w:i/>
                <w:iCs/>
                <w:color w:val="000000"/>
                <w:sz w:val="16"/>
                <w:szCs w:val="16"/>
                <w:lang w:eastAsia="en-GB"/>
              </w:rPr>
              <w:t>Puffinus</w:t>
            </w:r>
            <w:proofErr w:type="spellEnd"/>
            <w:r w:rsidRPr="00F74CC8">
              <w:rPr>
                <w:rFonts w:eastAsia="Times New Roman" w:cs="Times New Roman"/>
                <w:i/>
                <w:iCs/>
                <w:color w:val="000000"/>
                <w:sz w:val="16"/>
                <w:szCs w:val="16"/>
                <w:lang w:eastAsia="en-GB"/>
              </w:rPr>
              <w:t xml:space="preserve"> </w:t>
            </w:r>
            <w:proofErr w:type="spellStart"/>
            <w:r w:rsidRPr="00F74CC8">
              <w:rPr>
                <w:rFonts w:eastAsia="Times New Roman" w:cs="Times New Roman"/>
                <w:i/>
                <w:iCs/>
                <w:color w:val="000000"/>
                <w:sz w:val="16"/>
                <w:szCs w:val="16"/>
                <w:lang w:eastAsia="en-GB"/>
              </w:rPr>
              <w:t>bailloni</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4B53D7E0" w14:textId="77777777" w:rsidR="00F4125B" w:rsidRPr="00F74CC8" w:rsidRDefault="00F4125B" w:rsidP="00F4125B">
            <w:pPr>
              <w:spacing w:after="0" w:line="240" w:lineRule="auto"/>
              <w:jc w:val="center"/>
              <w:rPr>
                <w:rFonts w:eastAsia="Times New Roman" w:cs="Times New Roman"/>
                <w:color w:val="000000"/>
                <w:sz w:val="16"/>
                <w:szCs w:val="16"/>
                <w:lang w:eastAsia="en-GB"/>
              </w:rPr>
            </w:pPr>
            <w:r w:rsidRPr="00F74CC8">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6A8D77E7" w14:textId="77777777" w:rsidR="00F4125B" w:rsidRPr="00F74CC8" w:rsidRDefault="00F4125B" w:rsidP="00F4125B">
            <w:pPr>
              <w:spacing w:after="0" w:line="240" w:lineRule="auto"/>
              <w:jc w:val="center"/>
              <w:rPr>
                <w:rFonts w:eastAsia="Times New Roman" w:cs="Times New Roman"/>
                <w:color w:val="000000"/>
                <w:sz w:val="16"/>
                <w:szCs w:val="16"/>
                <w:lang w:eastAsia="en-GB"/>
              </w:rPr>
            </w:pPr>
            <w:r w:rsidRPr="00F74CC8">
              <w:rPr>
                <w:rFonts w:eastAsia="Times New Roman" w:cs="Times New Roman"/>
                <w:color w:val="000000"/>
                <w:sz w:val="16"/>
                <w:szCs w:val="16"/>
                <w:lang w:eastAsia="en-GB"/>
              </w:rPr>
              <w:t>Stable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503DB65A" w14:textId="27224915" w:rsidR="00F4125B" w:rsidRPr="00F74CC8" w:rsidRDefault="00F4125B" w:rsidP="00F4125B">
            <w:pPr>
              <w:spacing w:after="0" w:line="240" w:lineRule="auto"/>
              <w:jc w:val="center"/>
              <w:rPr>
                <w:rFonts w:eastAsia="Times New Roman" w:cs="Times New Roman"/>
                <w:color w:val="000000"/>
                <w:sz w:val="16"/>
                <w:szCs w:val="16"/>
                <w:lang w:eastAsia="en-GB"/>
              </w:rPr>
            </w:pPr>
            <w:r w:rsidRPr="00F74CC8">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6A8987F0" w14:textId="4A107219" w:rsidR="00F4125B" w:rsidRPr="00F74CC8" w:rsidRDefault="00F4125B" w:rsidP="00F4125B">
            <w:pPr>
              <w:spacing w:after="0" w:line="240" w:lineRule="auto"/>
              <w:jc w:val="center"/>
              <w:rPr>
                <w:rFonts w:eastAsia="Times New Roman" w:cs="Times New Roman"/>
                <w:color w:val="000000"/>
                <w:sz w:val="16"/>
                <w:szCs w:val="16"/>
                <w:lang w:eastAsia="en-GB"/>
              </w:rPr>
            </w:pPr>
            <w:proofErr w:type="spellStart"/>
            <w:r w:rsidRPr="00F74CC8">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tcPr>
          <w:p w14:paraId="3930FBF2" w14:textId="77777777" w:rsidR="00F4125B" w:rsidRPr="00F74CC8" w:rsidRDefault="00F4125B" w:rsidP="00F4125B">
            <w:pPr>
              <w:spacing w:after="0" w:line="240" w:lineRule="auto"/>
              <w:jc w:val="center"/>
              <w:rPr>
                <w:rFonts w:eastAsia="Times New Roman" w:cs="Times New Roman"/>
                <w:color w:val="000000"/>
                <w:sz w:val="16"/>
                <w:szCs w:val="16"/>
                <w:lang w:eastAsia="en-GB"/>
              </w:rPr>
            </w:pPr>
          </w:p>
        </w:tc>
        <w:tc>
          <w:tcPr>
            <w:tcW w:w="395" w:type="pct"/>
            <w:vAlign w:val="center"/>
          </w:tcPr>
          <w:p w14:paraId="273E5320" w14:textId="77777777" w:rsidR="00F4125B" w:rsidRPr="00F74CC8" w:rsidRDefault="00F4125B" w:rsidP="00F4125B">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1D07AECB" w14:textId="77777777" w:rsidR="00F4125B" w:rsidRPr="00F74CC8" w:rsidRDefault="00F4125B" w:rsidP="00F4125B">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4AC9761D" w14:textId="77777777" w:rsidR="00F4125B" w:rsidRPr="00F74CC8" w:rsidRDefault="00F4125B" w:rsidP="00185DC4">
            <w:pPr>
              <w:spacing w:after="0" w:line="240" w:lineRule="auto"/>
              <w:rPr>
                <w:rFonts w:eastAsia="Times New Roman" w:cs="Times New Roman"/>
                <w:sz w:val="16"/>
                <w:szCs w:val="16"/>
                <w:lang w:eastAsia="en-GB"/>
              </w:rPr>
            </w:pPr>
          </w:p>
        </w:tc>
      </w:tr>
      <w:tr w:rsidR="00F4125B" w:rsidRPr="00F74CC8" w14:paraId="14D47968"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7F1A21A0" w14:textId="77777777" w:rsidR="00F4125B" w:rsidRPr="00F74CC8" w:rsidRDefault="00F4125B" w:rsidP="00F4125B">
            <w:pPr>
              <w:spacing w:after="0" w:line="240" w:lineRule="auto"/>
              <w:jc w:val="center"/>
              <w:rPr>
                <w:rFonts w:eastAsia="Times New Roman" w:cs="Times New Roman"/>
                <w:color w:val="000000"/>
                <w:sz w:val="16"/>
                <w:szCs w:val="16"/>
                <w:lang w:eastAsia="en-GB"/>
              </w:rPr>
            </w:pPr>
            <w:r w:rsidRPr="00F74CC8">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2888F6BB" w14:textId="3AA0DE8A" w:rsidR="00F4125B" w:rsidRPr="00F74CC8" w:rsidRDefault="00CA3465" w:rsidP="00F4125B">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Puffin persique</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296E244C" w14:textId="77777777" w:rsidR="00F4125B" w:rsidRPr="00F74CC8" w:rsidRDefault="00F4125B" w:rsidP="00F4125B">
            <w:pPr>
              <w:spacing w:after="0" w:line="240" w:lineRule="auto"/>
              <w:jc w:val="center"/>
              <w:rPr>
                <w:rFonts w:eastAsia="Times New Roman" w:cs="Times New Roman"/>
                <w:i/>
                <w:iCs/>
                <w:color w:val="000000"/>
                <w:sz w:val="16"/>
                <w:szCs w:val="16"/>
                <w:lang w:eastAsia="en-GB"/>
              </w:rPr>
            </w:pPr>
            <w:proofErr w:type="spellStart"/>
            <w:r w:rsidRPr="00F74CC8">
              <w:rPr>
                <w:rFonts w:eastAsia="Times New Roman" w:cs="Times New Roman"/>
                <w:i/>
                <w:iCs/>
                <w:color w:val="000000"/>
                <w:sz w:val="16"/>
                <w:szCs w:val="16"/>
                <w:lang w:eastAsia="en-GB"/>
              </w:rPr>
              <w:t>Puffinus</w:t>
            </w:r>
            <w:proofErr w:type="spellEnd"/>
            <w:r w:rsidRPr="00F74CC8">
              <w:rPr>
                <w:rFonts w:eastAsia="Times New Roman" w:cs="Times New Roman"/>
                <w:i/>
                <w:iCs/>
                <w:color w:val="000000"/>
                <w:sz w:val="16"/>
                <w:szCs w:val="16"/>
                <w:lang w:eastAsia="en-GB"/>
              </w:rPr>
              <w:t xml:space="preserve"> </w:t>
            </w:r>
            <w:proofErr w:type="spellStart"/>
            <w:r w:rsidRPr="00F74CC8">
              <w:rPr>
                <w:rFonts w:eastAsia="Times New Roman" w:cs="Times New Roman"/>
                <w:i/>
                <w:iCs/>
                <w:color w:val="000000"/>
                <w:sz w:val="16"/>
                <w:szCs w:val="16"/>
                <w:lang w:eastAsia="en-GB"/>
              </w:rPr>
              <w:t>persicus</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01735294" w14:textId="77777777" w:rsidR="00F4125B" w:rsidRPr="00F74CC8" w:rsidRDefault="00F4125B" w:rsidP="00F4125B">
            <w:pPr>
              <w:spacing w:after="0" w:line="240" w:lineRule="auto"/>
              <w:jc w:val="center"/>
              <w:rPr>
                <w:rFonts w:eastAsia="Times New Roman" w:cs="Times New Roman"/>
                <w:color w:val="000000"/>
                <w:sz w:val="16"/>
                <w:szCs w:val="16"/>
                <w:lang w:eastAsia="en-GB"/>
              </w:rPr>
            </w:pPr>
            <w:r w:rsidRPr="00F74CC8">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40339882" w14:textId="4D778E75" w:rsidR="00F4125B" w:rsidRPr="00F74CC8" w:rsidRDefault="00F4125B" w:rsidP="00F4125B">
            <w:pPr>
              <w:spacing w:after="0" w:line="240" w:lineRule="auto"/>
              <w:jc w:val="center"/>
              <w:rPr>
                <w:rFonts w:eastAsia="Times New Roman" w:cs="Times New Roman"/>
                <w:color w:val="000000"/>
                <w:sz w:val="16"/>
                <w:szCs w:val="16"/>
                <w:lang w:eastAsia="en-GB"/>
              </w:rPr>
            </w:pPr>
            <w:r w:rsidRPr="00F74CC8">
              <w:rPr>
                <w:rFonts w:eastAsia="Times New Roman" w:cs="Times New Roman"/>
                <w:color w:val="000000"/>
                <w:sz w:val="16"/>
                <w:szCs w:val="16"/>
                <w:lang w:eastAsia="en-GB"/>
              </w:rPr>
              <w:t xml:space="preserve">En </w:t>
            </w:r>
            <w:proofErr w:type="spellStart"/>
            <w:r w:rsidRPr="00F74CC8">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166E9B88" w14:textId="4BA7FA2B" w:rsidR="00F4125B" w:rsidRPr="00F74CC8" w:rsidRDefault="00F4125B" w:rsidP="00F4125B">
            <w:pPr>
              <w:spacing w:after="0" w:line="240" w:lineRule="auto"/>
              <w:jc w:val="center"/>
              <w:rPr>
                <w:rFonts w:eastAsia="Times New Roman" w:cs="Times New Roman"/>
                <w:color w:val="000000"/>
                <w:sz w:val="16"/>
                <w:szCs w:val="16"/>
                <w:lang w:eastAsia="en-GB"/>
              </w:rPr>
            </w:pPr>
            <w:r w:rsidRPr="00F74CC8">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2C51695A" w14:textId="3F6DAE52" w:rsidR="00F4125B" w:rsidRPr="00F74CC8" w:rsidRDefault="00F4125B" w:rsidP="00F4125B">
            <w:pPr>
              <w:spacing w:after="0" w:line="240" w:lineRule="auto"/>
              <w:jc w:val="center"/>
              <w:rPr>
                <w:rFonts w:eastAsia="Times New Roman" w:cs="Times New Roman"/>
                <w:color w:val="000000"/>
                <w:sz w:val="16"/>
                <w:szCs w:val="16"/>
                <w:lang w:eastAsia="en-GB"/>
              </w:rPr>
            </w:pPr>
            <w:proofErr w:type="spellStart"/>
            <w:r w:rsidRPr="00F74CC8">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tcPr>
          <w:p w14:paraId="4A437D55" w14:textId="77777777" w:rsidR="00F4125B" w:rsidRPr="00F74CC8" w:rsidRDefault="00F4125B" w:rsidP="00F4125B">
            <w:pPr>
              <w:spacing w:after="0" w:line="240" w:lineRule="auto"/>
              <w:jc w:val="center"/>
              <w:rPr>
                <w:rFonts w:eastAsia="Times New Roman" w:cs="Times New Roman"/>
                <w:color w:val="000000"/>
                <w:sz w:val="16"/>
                <w:szCs w:val="16"/>
                <w:lang w:eastAsia="en-GB"/>
              </w:rPr>
            </w:pPr>
          </w:p>
        </w:tc>
        <w:tc>
          <w:tcPr>
            <w:tcW w:w="395" w:type="pct"/>
            <w:vAlign w:val="center"/>
          </w:tcPr>
          <w:p w14:paraId="1A2C0557" w14:textId="77777777" w:rsidR="00F4125B" w:rsidRPr="00F74CC8" w:rsidRDefault="00F4125B" w:rsidP="00F4125B">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25D59DD1" w14:textId="77777777" w:rsidR="00F4125B" w:rsidRPr="00F74CC8" w:rsidRDefault="00F4125B" w:rsidP="00F4125B">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0F143225" w14:textId="77777777" w:rsidR="00F4125B" w:rsidRPr="00F74CC8" w:rsidRDefault="00F4125B" w:rsidP="00185DC4">
            <w:pPr>
              <w:spacing w:after="0" w:line="240" w:lineRule="auto"/>
              <w:rPr>
                <w:rFonts w:eastAsia="Times New Roman" w:cs="Times New Roman"/>
                <w:sz w:val="16"/>
                <w:szCs w:val="16"/>
                <w:lang w:eastAsia="en-GB"/>
              </w:rPr>
            </w:pPr>
          </w:p>
        </w:tc>
      </w:tr>
      <w:tr w:rsidR="00F4125B" w:rsidRPr="00F74CC8" w14:paraId="68065EF6"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36423498" w14:textId="77777777" w:rsidR="00F4125B" w:rsidRPr="00F74CC8" w:rsidRDefault="00F4125B" w:rsidP="00F4125B">
            <w:pPr>
              <w:spacing w:after="0" w:line="240" w:lineRule="auto"/>
              <w:jc w:val="center"/>
              <w:rPr>
                <w:rFonts w:eastAsia="Times New Roman" w:cs="Times New Roman"/>
                <w:color w:val="000000"/>
                <w:sz w:val="16"/>
                <w:szCs w:val="16"/>
                <w:lang w:eastAsia="en-GB"/>
              </w:rPr>
            </w:pPr>
            <w:r w:rsidRPr="00F74CC8">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24E86C55" w14:textId="181CF765" w:rsidR="00F4125B" w:rsidRPr="00F74CC8" w:rsidRDefault="003A678B" w:rsidP="00F4125B">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Puffin de Bannerman</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0390CCCD" w14:textId="77777777" w:rsidR="00F4125B" w:rsidRPr="00F74CC8" w:rsidRDefault="00F4125B" w:rsidP="00F4125B">
            <w:pPr>
              <w:spacing w:after="0" w:line="240" w:lineRule="auto"/>
              <w:jc w:val="center"/>
              <w:rPr>
                <w:rFonts w:eastAsia="Times New Roman" w:cs="Times New Roman"/>
                <w:i/>
                <w:iCs/>
                <w:color w:val="000000"/>
                <w:sz w:val="16"/>
                <w:szCs w:val="16"/>
                <w:lang w:eastAsia="en-GB"/>
              </w:rPr>
            </w:pPr>
            <w:proofErr w:type="spellStart"/>
            <w:r w:rsidRPr="00F74CC8">
              <w:rPr>
                <w:rFonts w:eastAsia="Times New Roman" w:cs="Times New Roman"/>
                <w:i/>
                <w:iCs/>
                <w:color w:val="000000"/>
                <w:sz w:val="16"/>
                <w:szCs w:val="16"/>
                <w:lang w:eastAsia="en-GB"/>
              </w:rPr>
              <w:t>Puffinus</w:t>
            </w:r>
            <w:proofErr w:type="spellEnd"/>
            <w:r w:rsidRPr="00F74CC8">
              <w:rPr>
                <w:rFonts w:eastAsia="Times New Roman" w:cs="Times New Roman"/>
                <w:i/>
                <w:iCs/>
                <w:color w:val="000000"/>
                <w:sz w:val="16"/>
                <w:szCs w:val="16"/>
                <w:lang w:eastAsia="en-GB"/>
              </w:rPr>
              <w:t xml:space="preserve"> </w:t>
            </w:r>
            <w:proofErr w:type="spellStart"/>
            <w:r w:rsidRPr="00F74CC8">
              <w:rPr>
                <w:rFonts w:eastAsia="Times New Roman" w:cs="Times New Roman"/>
                <w:i/>
                <w:iCs/>
                <w:color w:val="000000"/>
                <w:sz w:val="16"/>
                <w:szCs w:val="16"/>
                <w:lang w:eastAsia="en-GB"/>
              </w:rPr>
              <w:t>bannermani</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650D98BB" w14:textId="77777777" w:rsidR="00F4125B" w:rsidRPr="00F74CC8" w:rsidRDefault="00F4125B" w:rsidP="00F4125B">
            <w:pPr>
              <w:spacing w:after="0" w:line="240" w:lineRule="auto"/>
              <w:jc w:val="center"/>
              <w:rPr>
                <w:rFonts w:eastAsia="Times New Roman" w:cs="Times New Roman"/>
                <w:color w:val="000000"/>
                <w:sz w:val="16"/>
                <w:szCs w:val="16"/>
                <w:lang w:eastAsia="en-GB"/>
              </w:rPr>
            </w:pPr>
            <w:r w:rsidRPr="00F74CC8">
              <w:rPr>
                <w:rFonts w:eastAsia="Times New Roman" w:cs="Times New Roman"/>
                <w:color w:val="000000"/>
                <w:sz w:val="16"/>
                <w:szCs w:val="16"/>
                <w:lang w:eastAsia="en-GB"/>
              </w:rPr>
              <w:t>EN</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55A929FB" w14:textId="00C01582" w:rsidR="00F4125B" w:rsidRPr="00F74CC8" w:rsidRDefault="00F4125B" w:rsidP="00F4125B">
            <w:pPr>
              <w:spacing w:after="0" w:line="240" w:lineRule="auto"/>
              <w:jc w:val="center"/>
              <w:rPr>
                <w:rFonts w:eastAsia="Times New Roman" w:cs="Times New Roman"/>
                <w:color w:val="000000"/>
                <w:sz w:val="16"/>
                <w:szCs w:val="16"/>
                <w:lang w:eastAsia="en-GB"/>
              </w:rPr>
            </w:pPr>
            <w:r w:rsidRPr="00F74CC8">
              <w:rPr>
                <w:rFonts w:eastAsia="Times New Roman" w:cs="Times New Roman"/>
                <w:color w:val="000000"/>
                <w:sz w:val="16"/>
                <w:szCs w:val="16"/>
                <w:lang w:eastAsia="en-GB"/>
              </w:rPr>
              <w:t xml:space="preserve">En </w:t>
            </w:r>
            <w:proofErr w:type="spellStart"/>
            <w:r w:rsidRPr="00F74CC8">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55BC592D" w14:textId="402DB8BA" w:rsidR="00F4125B" w:rsidRPr="00F74CC8" w:rsidRDefault="00F4125B" w:rsidP="00F4125B">
            <w:pPr>
              <w:spacing w:after="0" w:line="240" w:lineRule="auto"/>
              <w:jc w:val="center"/>
              <w:rPr>
                <w:rFonts w:eastAsia="Times New Roman" w:cs="Times New Roman"/>
                <w:color w:val="000000"/>
                <w:sz w:val="16"/>
                <w:szCs w:val="16"/>
                <w:lang w:eastAsia="en-GB"/>
              </w:rPr>
            </w:pPr>
            <w:r w:rsidRPr="00F74CC8">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35B5E8C4" w14:textId="4773C281" w:rsidR="00F4125B" w:rsidRPr="00F74CC8" w:rsidRDefault="00F4125B" w:rsidP="00F4125B">
            <w:pPr>
              <w:spacing w:after="0" w:line="240" w:lineRule="auto"/>
              <w:jc w:val="center"/>
              <w:rPr>
                <w:rFonts w:eastAsia="Times New Roman" w:cs="Times New Roman"/>
                <w:color w:val="000000"/>
                <w:sz w:val="16"/>
                <w:szCs w:val="16"/>
                <w:lang w:eastAsia="en-GB"/>
              </w:rPr>
            </w:pPr>
            <w:proofErr w:type="spellStart"/>
            <w:r w:rsidRPr="00F74CC8">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tcPr>
          <w:p w14:paraId="1EAF83BE" w14:textId="77777777" w:rsidR="00F4125B" w:rsidRPr="00F74CC8" w:rsidRDefault="00F4125B" w:rsidP="00F4125B">
            <w:pPr>
              <w:spacing w:after="0" w:line="240" w:lineRule="auto"/>
              <w:jc w:val="center"/>
              <w:rPr>
                <w:rFonts w:eastAsia="Times New Roman" w:cs="Times New Roman"/>
                <w:color w:val="000000"/>
                <w:sz w:val="16"/>
                <w:szCs w:val="16"/>
                <w:lang w:eastAsia="en-GB"/>
              </w:rPr>
            </w:pPr>
          </w:p>
        </w:tc>
        <w:tc>
          <w:tcPr>
            <w:tcW w:w="395" w:type="pct"/>
            <w:vAlign w:val="center"/>
          </w:tcPr>
          <w:p w14:paraId="4E5DD003" w14:textId="77777777" w:rsidR="00F4125B" w:rsidRPr="00F74CC8" w:rsidRDefault="00F4125B" w:rsidP="00F4125B">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0001E194" w14:textId="77777777" w:rsidR="00F4125B" w:rsidRPr="00F74CC8" w:rsidRDefault="00F4125B" w:rsidP="00F4125B">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6337A01D" w14:textId="77777777" w:rsidR="00F4125B" w:rsidRPr="00F74CC8" w:rsidRDefault="00F4125B" w:rsidP="00185DC4">
            <w:pPr>
              <w:spacing w:after="0" w:line="240" w:lineRule="auto"/>
              <w:rPr>
                <w:rFonts w:eastAsia="Times New Roman" w:cs="Times New Roman"/>
                <w:sz w:val="16"/>
                <w:szCs w:val="16"/>
                <w:lang w:eastAsia="en-GB"/>
              </w:rPr>
            </w:pPr>
          </w:p>
        </w:tc>
      </w:tr>
      <w:tr w:rsidR="00F4125B" w:rsidRPr="00AB3F2A" w14:paraId="5906F0B2"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5775F6AE" w14:textId="77777777" w:rsidR="00F4125B" w:rsidRPr="00F74CC8" w:rsidRDefault="00F4125B" w:rsidP="00F4125B">
            <w:pPr>
              <w:spacing w:after="0" w:line="240" w:lineRule="auto"/>
              <w:jc w:val="center"/>
              <w:rPr>
                <w:rFonts w:eastAsia="Times New Roman" w:cs="Times New Roman"/>
                <w:color w:val="000000"/>
                <w:sz w:val="16"/>
                <w:szCs w:val="16"/>
                <w:lang w:eastAsia="en-GB"/>
              </w:rPr>
            </w:pPr>
            <w:r w:rsidRPr="00F74CC8">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63855FF4" w14:textId="7C13AD2D" w:rsidR="00F4125B" w:rsidRPr="00F74CC8" w:rsidRDefault="00AA6E6E" w:rsidP="00F4125B">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Puffin des Anglais</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0EBEFF51" w14:textId="77777777" w:rsidR="00F4125B" w:rsidRPr="00F74CC8" w:rsidRDefault="00F4125B" w:rsidP="00F4125B">
            <w:pPr>
              <w:spacing w:after="0" w:line="240" w:lineRule="auto"/>
              <w:jc w:val="center"/>
              <w:rPr>
                <w:rFonts w:eastAsia="Times New Roman" w:cs="Times New Roman"/>
                <w:i/>
                <w:iCs/>
                <w:color w:val="000000"/>
                <w:sz w:val="16"/>
                <w:szCs w:val="16"/>
                <w:lang w:eastAsia="en-GB"/>
              </w:rPr>
            </w:pPr>
            <w:proofErr w:type="spellStart"/>
            <w:r w:rsidRPr="00F74CC8">
              <w:rPr>
                <w:rFonts w:eastAsia="Times New Roman" w:cs="Times New Roman"/>
                <w:i/>
                <w:iCs/>
                <w:color w:val="000000"/>
                <w:sz w:val="16"/>
                <w:szCs w:val="16"/>
                <w:lang w:eastAsia="en-GB"/>
              </w:rPr>
              <w:t>Puffinus</w:t>
            </w:r>
            <w:proofErr w:type="spellEnd"/>
            <w:r w:rsidRPr="00F74CC8">
              <w:rPr>
                <w:rFonts w:eastAsia="Times New Roman" w:cs="Times New Roman"/>
                <w:i/>
                <w:iCs/>
                <w:color w:val="000000"/>
                <w:sz w:val="16"/>
                <w:szCs w:val="16"/>
                <w:lang w:eastAsia="en-GB"/>
              </w:rPr>
              <w:t xml:space="preserve"> </w:t>
            </w:r>
            <w:proofErr w:type="spellStart"/>
            <w:r w:rsidRPr="00F74CC8">
              <w:rPr>
                <w:rFonts w:eastAsia="Times New Roman" w:cs="Times New Roman"/>
                <w:i/>
                <w:iCs/>
                <w:color w:val="000000"/>
                <w:sz w:val="16"/>
                <w:szCs w:val="16"/>
                <w:lang w:eastAsia="en-GB"/>
              </w:rPr>
              <w:t>puffinus</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50557A93" w14:textId="77777777" w:rsidR="00F4125B" w:rsidRPr="00F74CC8" w:rsidRDefault="00F4125B" w:rsidP="00F4125B">
            <w:pPr>
              <w:spacing w:after="0" w:line="240" w:lineRule="auto"/>
              <w:jc w:val="center"/>
              <w:rPr>
                <w:rFonts w:eastAsia="Times New Roman" w:cs="Times New Roman"/>
                <w:color w:val="000000"/>
                <w:sz w:val="16"/>
                <w:szCs w:val="16"/>
                <w:lang w:eastAsia="en-GB"/>
              </w:rPr>
            </w:pPr>
            <w:r w:rsidRPr="00F74CC8">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7A4C436C" w14:textId="2A5E5808" w:rsidR="00F4125B" w:rsidRPr="00F74CC8" w:rsidRDefault="00F4125B" w:rsidP="00F4125B">
            <w:pPr>
              <w:spacing w:after="0" w:line="240" w:lineRule="auto"/>
              <w:jc w:val="center"/>
              <w:rPr>
                <w:rFonts w:eastAsia="Times New Roman" w:cs="Times New Roman"/>
                <w:color w:val="000000"/>
                <w:sz w:val="16"/>
                <w:szCs w:val="16"/>
                <w:lang w:eastAsia="en-GB"/>
              </w:rPr>
            </w:pPr>
            <w:r w:rsidRPr="00F74CC8">
              <w:rPr>
                <w:rFonts w:eastAsia="Times New Roman" w:cs="Times New Roman"/>
                <w:color w:val="000000"/>
                <w:sz w:val="16"/>
                <w:szCs w:val="16"/>
                <w:lang w:eastAsia="en-GB"/>
              </w:rPr>
              <w:t>Inconnu</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5AC38742" w14:textId="713DB943" w:rsidR="00F4125B" w:rsidRPr="00F74CC8" w:rsidRDefault="00F4125B" w:rsidP="00F4125B">
            <w:pPr>
              <w:spacing w:after="0" w:line="240" w:lineRule="auto"/>
              <w:jc w:val="center"/>
              <w:rPr>
                <w:rFonts w:eastAsia="Times New Roman" w:cs="Times New Roman"/>
                <w:color w:val="000000"/>
                <w:sz w:val="16"/>
                <w:szCs w:val="16"/>
                <w:lang w:eastAsia="en-GB"/>
              </w:rPr>
            </w:pPr>
            <w:r w:rsidRPr="00F74CC8">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1A28E717" w14:textId="0B81CACA" w:rsidR="00F4125B" w:rsidRPr="00F74CC8" w:rsidRDefault="00F4125B" w:rsidP="00F4125B">
            <w:pPr>
              <w:spacing w:after="0" w:line="240" w:lineRule="auto"/>
              <w:jc w:val="center"/>
              <w:rPr>
                <w:rFonts w:eastAsia="Times New Roman" w:cs="Times New Roman"/>
                <w:color w:val="000000"/>
                <w:sz w:val="16"/>
                <w:szCs w:val="16"/>
                <w:lang w:eastAsia="en-GB"/>
              </w:rPr>
            </w:pPr>
            <w:proofErr w:type="spellStart"/>
            <w:r w:rsidRPr="00F74CC8">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tcPr>
          <w:p w14:paraId="2E36175A" w14:textId="77777777" w:rsidR="00F4125B" w:rsidRPr="00F74CC8" w:rsidRDefault="00F4125B" w:rsidP="00F4125B">
            <w:pPr>
              <w:spacing w:after="0" w:line="240" w:lineRule="auto"/>
              <w:jc w:val="center"/>
              <w:rPr>
                <w:rFonts w:eastAsia="Times New Roman" w:cs="Times New Roman"/>
                <w:color w:val="000000"/>
                <w:sz w:val="16"/>
                <w:szCs w:val="16"/>
                <w:lang w:eastAsia="en-GB"/>
              </w:rPr>
            </w:pPr>
          </w:p>
        </w:tc>
        <w:tc>
          <w:tcPr>
            <w:tcW w:w="395" w:type="pct"/>
            <w:vAlign w:val="center"/>
          </w:tcPr>
          <w:p w14:paraId="6C2AA1CC" w14:textId="77777777" w:rsidR="00F4125B" w:rsidRPr="00F74CC8" w:rsidRDefault="00F4125B" w:rsidP="00F4125B">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3A8E019A" w14:textId="77777777" w:rsidR="00F4125B" w:rsidRPr="00F74CC8" w:rsidRDefault="00F4125B" w:rsidP="00F4125B">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74E03966" w14:textId="77777777" w:rsidR="00F4125B" w:rsidRPr="00081C84" w:rsidRDefault="00F4125B" w:rsidP="00185DC4">
            <w:pPr>
              <w:spacing w:after="0" w:line="240" w:lineRule="auto"/>
              <w:rPr>
                <w:rFonts w:eastAsia="Times New Roman" w:cs="Times New Roman"/>
                <w:sz w:val="16"/>
                <w:szCs w:val="16"/>
                <w:lang w:eastAsia="en-GB"/>
              </w:rPr>
            </w:pPr>
          </w:p>
        </w:tc>
      </w:tr>
      <w:tr w:rsidR="00F4125B" w:rsidRPr="00AB3F2A" w14:paraId="4BB28BFD"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7A4CB334" w14:textId="77777777" w:rsidR="00F4125B" w:rsidRPr="00663B3F" w:rsidRDefault="00F4125B" w:rsidP="00F4125B">
            <w:pPr>
              <w:spacing w:after="0" w:line="240" w:lineRule="auto"/>
              <w:jc w:val="center"/>
              <w:rPr>
                <w:rFonts w:eastAsia="Times New Roman" w:cs="Times New Roman"/>
                <w:color w:val="000000"/>
                <w:sz w:val="16"/>
                <w:szCs w:val="16"/>
                <w:lang w:eastAsia="en-GB"/>
              </w:rPr>
            </w:pPr>
            <w:r w:rsidRPr="00663B3F">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6B83CA39" w14:textId="1B6D1108" w:rsidR="00F4125B" w:rsidRPr="00663B3F" w:rsidRDefault="00F4125B" w:rsidP="00F4125B">
            <w:pPr>
              <w:spacing w:after="0" w:line="240" w:lineRule="auto"/>
              <w:jc w:val="center"/>
              <w:rPr>
                <w:rFonts w:eastAsia="Times New Roman" w:cs="Times New Roman"/>
                <w:i/>
                <w:iCs/>
                <w:color w:val="000000"/>
                <w:sz w:val="16"/>
                <w:szCs w:val="16"/>
                <w:lang w:eastAsia="en-GB"/>
              </w:rPr>
            </w:pPr>
            <w:r w:rsidRPr="00663B3F">
              <w:rPr>
                <w:rFonts w:eastAsia="Times New Roman" w:cs="Times New Roman"/>
                <w:color w:val="000000"/>
                <w:sz w:val="16"/>
                <w:szCs w:val="16"/>
                <w:lang w:eastAsia="en-GB"/>
              </w:rPr>
              <w:t xml:space="preserve">Puffin </w:t>
            </w:r>
            <w:proofErr w:type="spellStart"/>
            <w:r w:rsidRPr="00663B3F">
              <w:rPr>
                <w:rFonts w:eastAsia="Times New Roman" w:cs="Times New Roman"/>
                <w:color w:val="000000"/>
                <w:sz w:val="16"/>
                <w:szCs w:val="16"/>
                <w:lang w:eastAsia="en-GB"/>
              </w:rPr>
              <w:t>yelkouan</w:t>
            </w:r>
            <w:proofErr w:type="spellEnd"/>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39F1E21F" w14:textId="77777777" w:rsidR="00F4125B" w:rsidRPr="00663B3F" w:rsidRDefault="00F4125B" w:rsidP="00F4125B">
            <w:pPr>
              <w:spacing w:after="0" w:line="240" w:lineRule="auto"/>
              <w:jc w:val="center"/>
              <w:rPr>
                <w:rFonts w:eastAsia="Times New Roman" w:cs="Times New Roman"/>
                <w:i/>
                <w:iCs/>
                <w:color w:val="000000"/>
                <w:sz w:val="16"/>
                <w:szCs w:val="16"/>
                <w:lang w:eastAsia="en-GB"/>
              </w:rPr>
            </w:pPr>
            <w:proofErr w:type="spellStart"/>
            <w:r w:rsidRPr="00663B3F">
              <w:rPr>
                <w:rFonts w:eastAsia="Times New Roman" w:cs="Times New Roman"/>
                <w:i/>
                <w:iCs/>
                <w:color w:val="000000"/>
                <w:sz w:val="16"/>
                <w:szCs w:val="16"/>
                <w:lang w:eastAsia="en-GB"/>
              </w:rPr>
              <w:t>Puffinus</w:t>
            </w:r>
            <w:proofErr w:type="spellEnd"/>
            <w:r w:rsidRPr="00663B3F">
              <w:rPr>
                <w:rFonts w:eastAsia="Times New Roman" w:cs="Times New Roman"/>
                <w:i/>
                <w:iCs/>
                <w:color w:val="000000"/>
                <w:sz w:val="16"/>
                <w:szCs w:val="16"/>
                <w:lang w:eastAsia="en-GB"/>
              </w:rPr>
              <w:t xml:space="preserve"> </w:t>
            </w:r>
            <w:proofErr w:type="spellStart"/>
            <w:r w:rsidRPr="00663B3F">
              <w:rPr>
                <w:rFonts w:eastAsia="Times New Roman" w:cs="Times New Roman"/>
                <w:i/>
                <w:iCs/>
                <w:color w:val="000000"/>
                <w:sz w:val="16"/>
                <w:szCs w:val="16"/>
                <w:lang w:eastAsia="en-GB"/>
              </w:rPr>
              <w:t>yelkouan</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0F7C8B04" w14:textId="77777777" w:rsidR="00F4125B" w:rsidRPr="00663B3F" w:rsidRDefault="00F4125B" w:rsidP="00F4125B">
            <w:pPr>
              <w:spacing w:after="0" w:line="240" w:lineRule="auto"/>
              <w:jc w:val="center"/>
              <w:rPr>
                <w:rFonts w:eastAsia="Times New Roman" w:cs="Times New Roman"/>
                <w:color w:val="000000"/>
                <w:sz w:val="16"/>
                <w:szCs w:val="16"/>
                <w:lang w:eastAsia="en-GB"/>
              </w:rPr>
            </w:pPr>
            <w:r w:rsidRPr="00663B3F">
              <w:rPr>
                <w:rFonts w:eastAsia="Times New Roman" w:cs="Times New Roman"/>
                <w:color w:val="000000"/>
                <w:sz w:val="16"/>
                <w:szCs w:val="16"/>
                <w:lang w:eastAsia="en-GB"/>
              </w:rPr>
              <w:t>VU</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37EDE46E" w14:textId="4B6E9B8D" w:rsidR="00F4125B" w:rsidRPr="00663B3F" w:rsidRDefault="00F4125B" w:rsidP="00F4125B">
            <w:pPr>
              <w:spacing w:after="0" w:line="240" w:lineRule="auto"/>
              <w:jc w:val="center"/>
              <w:rPr>
                <w:rFonts w:eastAsia="Times New Roman" w:cs="Times New Roman"/>
                <w:color w:val="000000"/>
                <w:sz w:val="16"/>
                <w:szCs w:val="16"/>
                <w:lang w:eastAsia="en-GB"/>
              </w:rPr>
            </w:pPr>
            <w:r w:rsidRPr="00663B3F">
              <w:rPr>
                <w:rFonts w:eastAsia="Times New Roman" w:cs="Times New Roman"/>
                <w:color w:val="000000"/>
                <w:sz w:val="16"/>
                <w:szCs w:val="16"/>
                <w:lang w:eastAsia="en-GB"/>
              </w:rPr>
              <w:t xml:space="preserve">En </w:t>
            </w:r>
            <w:proofErr w:type="spellStart"/>
            <w:r w:rsidRPr="00663B3F">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3C6130D8" w14:textId="5E4CDD28" w:rsidR="00F4125B" w:rsidRPr="00663B3F" w:rsidRDefault="00F4125B" w:rsidP="00F4125B">
            <w:pPr>
              <w:spacing w:after="0" w:line="240" w:lineRule="auto"/>
              <w:jc w:val="center"/>
              <w:rPr>
                <w:rFonts w:eastAsia="Times New Roman" w:cs="Times New Roman"/>
                <w:color w:val="000000"/>
                <w:sz w:val="16"/>
                <w:szCs w:val="16"/>
                <w:lang w:eastAsia="en-GB"/>
              </w:rPr>
            </w:pPr>
            <w:r w:rsidRPr="00663B3F">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779BA2FC" w14:textId="6C4A3417" w:rsidR="00F4125B" w:rsidRPr="00663B3F" w:rsidRDefault="00F4125B" w:rsidP="00F4125B">
            <w:pPr>
              <w:spacing w:after="0" w:line="240" w:lineRule="auto"/>
              <w:jc w:val="center"/>
              <w:rPr>
                <w:rFonts w:eastAsia="Times New Roman" w:cs="Times New Roman"/>
                <w:color w:val="000000"/>
                <w:sz w:val="16"/>
                <w:szCs w:val="16"/>
                <w:lang w:eastAsia="en-GB"/>
              </w:rPr>
            </w:pPr>
            <w:proofErr w:type="spellStart"/>
            <w:r w:rsidRPr="00663B3F">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tcPr>
          <w:p w14:paraId="28C8998E" w14:textId="77777777" w:rsidR="00F4125B" w:rsidRPr="00663B3F" w:rsidRDefault="00F4125B" w:rsidP="00F4125B">
            <w:pPr>
              <w:spacing w:after="0" w:line="240" w:lineRule="auto"/>
              <w:jc w:val="center"/>
              <w:rPr>
                <w:rFonts w:eastAsia="Times New Roman" w:cs="Times New Roman"/>
                <w:color w:val="000000"/>
                <w:sz w:val="16"/>
                <w:szCs w:val="16"/>
                <w:lang w:eastAsia="en-GB"/>
              </w:rPr>
            </w:pPr>
          </w:p>
        </w:tc>
        <w:tc>
          <w:tcPr>
            <w:tcW w:w="395" w:type="pct"/>
            <w:vAlign w:val="center"/>
          </w:tcPr>
          <w:p w14:paraId="32B7A7BD" w14:textId="4AC3E550" w:rsidR="00F4125B" w:rsidRPr="00663B3F" w:rsidRDefault="00F4125B" w:rsidP="00F4125B">
            <w:pPr>
              <w:spacing w:after="0" w:line="240" w:lineRule="auto"/>
              <w:jc w:val="center"/>
              <w:rPr>
                <w:rFonts w:eastAsia="Times New Roman" w:cs="Times New Roman"/>
                <w:color w:val="000000"/>
                <w:sz w:val="16"/>
                <w:szCs w:val="16"/>
                <w:lang w:eastAsia="en-GB"/>
              </w:rPr>
            </w:pPr>
            <w:r w:rsidRPr="00663B3F">
              <w:rPr>
                <w:rFonts w:eastAsia="Times New Roman" w:cs="Times New Roman"/>
                <w:color w:val="000000"/>
                <w:sz w:val="16"/>
                <w:szCs w:val="16"/>
                <w:lang w:eastAsia="en-GB"/>
              </w:rPr>
              <w:t>Res 14.20</w:t>
            </w: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4AAADE9E" w14:textId="77777777" w:rsidR="00F4125B" w:rsidRPr="00663B3F" w:rsidRDefault="00F4125B" w:rsidP="00F4125B">
            <w:pPr>
              <w:spacing w:after="0" w:line="240" w:lineRule="auto"/>
              <w:jc w:val="center"/>
              <w:rPr>
                <w:rFonts w:eastAsia="Times New Roman" w:cs="Times New Roman"/>
                <w:color w:val="000000"/>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182B2EE3" w14:textId="77777777" w:rsidR="00F4125B" w:rsidRPr="00081C84" w:rsidRDefault="00F4125B" w:rsidP="00185DC4">
            <w:pPr>
              <w:spacing w:after="0" w:line="240" w:lineRule="auto"/>
              <w:rPr>
                <w:rFonts w:eastAsia="Times New Roman" w:cs="Times New Roman"/>
                <w:sz w:val="16"/>
                <w:szCs w:val="16"/>
                <w:lang w:eastAsia="en-GB"/>
              </w:rPr>
            </w:pPr>
          </w:p>
        </w:tc>
      </w:tr>
      <w:tr w:rsidR="00F4125B" w:rsidRPr="00AB3F2A" w14:paraId="7CD350B8"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1BB1345E" w14:textId="77777777" w:rsidR="00F4125B" w:rsidRPr="00C96C91" w:rsidRDefault="00F4125B" w:rsidP="00F4125B">
            <w:pPr>
              <w:spacing w:after="0" w:line="240" w:lineRule="auto"/>
              <w:jc w:val="center"/>
              <w:rPr>
                <w:rFonts w:eastAsia="Times New Roman" w:cs="Times New Roman"/>
                <w:color w:val="000000"/>
                <w:sz w:val="16"/>
                <w:szCs w:val="16"/>
                <w:lang w:eastAsia="en-GB"/>
              </w:rPr>
            </w:pPr>
            <w:r w:rsidRPr="00C96C91">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7832AA40" w14:textId="55288E9B" w:rsidR="00F4125B" w:rsidRPr="00C96C91" w:rsidRDefault="00F4125B" w:rsidP="00F4125B">
            <w:pPr>
              <w:spacing w:after="0" w:line="240" w:lineRule="auto"/>
              <w:jc w:val="center"/>
              <w:rPr>
                <w:rFonts w:eastAsia="Times New Roman" w:cs="Times New Roman"/>
                <w:i/>
                <w:iCs/>
                <w:color w:val="000000"/>
                <w:sz w:val="16"/>
                <w:szCs w:val="16"/>
                <w:lang w:eastAsia="en-GB"/>
              </w:rPr>
            </w:pPr>
            <w:r w:rsidRPr="00C96C91">
              <w:rPr>
                <w:rFonts w:eastAsia="Times New Roman" w:cs="Times New Roman"/>
                <w:color w:val="000000"/>
                <w:sz w:val="16"/>
                <w:szCs w:val="16"/>
                <w:lang w:eastAsia="en-GB"/>
              </w:rPr>
              <w:t>Puffin des Baléares</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4ABA4A9E" w14:textId="77777777" w:rsidR="00F4125B" w:rsidRPr="00C96C91" w:rsidRDefault="00F4125B" w:rsidP="00F4125B">
            <w:pPr>
              <w:spacing w:after="0" w:line="240" w:lineRule="auto"/>
              <w:jc w:val="center"/>
              <w:rPr>
                <w:rFonts w:eastAsia="Times New Roman" w:cs="Times New Roman"/>
                <w:i/>
                <w:iCs/>
                <w:color w:val="000000"/>
                <w:sz w:val="16"/>
                <w:szCs w:val="16"/>
                <w:lang w:eastAsia="en-GB"/>
              </w:rPr>
            </w:pPr>
            <w:proofErr w:type="spellStart"/>
            <w:r w:rsidRPr="00C96C91">
              <w:rPr>
                <w:rFonts w:eastAsia="Times New Roman" w:cs="Times New Roman"/>
                <w:i/>
                <w:iCs/>
                <w:color w:val="000000"/>
                <w:sz w:val="16"/>
                <w:szCs w:val="16"/>
                <w:lang w:eastAsia="en-GB"/>
              </w:rPr>
              <w:t>Puffinus</w:t>
            </w:r>
            <w:proofErr w:type="spellEnd"/>
            <w:r w:rsidRPr="00C96C91">
              <w:rPr>
                <w:rFonts w:eastAsia="Times New Roman" w:cs="Times New Roman"/>
                <w:i/>
                <w:iCs/>
                <w:color w:val="000000"/>
                <w:sz w:val="16"/>
                <w:szCs w:val="16"/>
                <w:lang w:eastAsia="en-GB"/>
              </w:rPr>
              <w:t xml:space="preserve"> </w:t>
            </w:r>
            <w:proofErr w:type="spellStart"/>
            <w:r w:rsidRPr="00C96C91">
              <w:rPr>
                <w:rFonts w:eastAsia="Times New Roman" w:cs="Times New Roman"/>
                <w:i/>
                <w:iCs/>
                <w:color w:val="000000"/>
                <w:sz w:val="16"/>
                <w:szCs w:val="16"/>
                <w:lang w:eastAsia="en-GB"/>
              </w:rPr>
              <w:t>mauretanicus</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67CD627E" w14:textId="77777777" w:rsidR="00F4125B" w:rsidRPr="00C96C91" w:rsidRDefault="00F4125B" w:rsidP="00F4125B">
            <w:pPr>
              <w:spacing w:after="0" w:line="240" w:lineRule="auto"/>
              <w:jc w:val="center"/>
              <w:rPr>
                <w:rFonts w:eastAsia="Times New Roman" w:cs="Times New Roman"/>
                <w:color w:val="000000"/>
                <w:sz w:val="16"/>
                <w:szCs w:val="16"/>
                <w:lang w:eastAsia="en-GB"/>
              </w:rPr>
            </w:pPr>
            <w:r w:rsidRPr="00C96C91">
              <w:rPr>
                <w:rFonts w:eastAsia="Times New Roman" w:cs="Times New Roman"/>
                <w:color w:val="000000"/>
                <w:sz w:val="16"/>
                <w:szCs w:val="16"/>
                <w:lang w:eastAsia="en-GB"/>
              </w:rPr>
              <w:t>CR</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4D486679" w14:textId="07AB481A" w:rsidR="00F4125B" w:rsidRPr="00C96C91" w:rsidRDefault="00F4125B" w:rsidP="00F4125B">
            <w:pPr>
              <w:spacing w:after="0" w:line="240" w:lineRule="auto"/>
              <w:jc w:val="center"/>
              <w:rPr>
                <w:rFonts w:eastAsia="Times New Roman" w:cs="Times New Roman"/>
                <w:color w:val="000000"/>
                <w:sz w:val="16"/>
                <w:szCs w:val="16"/>
                <w:lang w:eastAsia="en-GB"/>
              </w:rPr>
            </w:pPr>
            <w:r w:rsidRPr="00C96C91">
              <w:rPr>
                <w:rFonts w:eastAsia="Times New Roman" w:cs="Times New Roman"/>
                <w:color w:val="000000"/>
                <w:sz w:val="16"/>
                <w:szCs w:val="16"/>
                <w:lang w:eastAsia="en-GB"/>
              </w:rPr>
              <w:t xml:space="preserve">En </w:t>
            </w:r>
            <w:proofErr w:type="spellStart"/>
            <w:r w:rsidRPr="00C96C91">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6D8FFC9B" w14:textId="6D9F3BFA" w:rsidR="00F4125B" w:rsidRPr="00C96C91" w:rsidRDefault="00F4125B" w:rsidP="00F4125B">
            <w:pPr>
              <w:spacing w:after="0" w:line="240" w:lineRule="auto"/>
              <w:jc w:val="center"/>
              <w:rPr>
                <w:rFonts w:eastAsia="Times New Roman" w:cs="Times New Roman"/>
                <w:color w:val="000000"/>
                <w:sz w:val="16"/>
                <w:szCs w:val="16"/>
                <w:lang w:eastAsia="en-GB"/>
              </w:rPr>
            </w:pPr>
            <w:r w:rsidRPr="00C96C91">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47DABF8B" w14:textId="7A4A0DBB" w:rsidR="00F4125B" w:rsidRPr="00C96C91" w:rsidRDefault="00F4125B" w:rsidP="00F4125B">
            <w:pPr>
              <w:spacing w:after="0" w:line="240" w:lineRule="auto"/>
              <w:jc w:val="center"/>
              <w:rPr>
                <w:rFonts w:eastAsia="Times New Roman" w:cs="Times New Roman"/>
                <w:color w:val="000000"/>
                <w:sz w:val="16"/>
                <w:szCs w:val="16"/>
                <w:lang w:eastAsia="en-GB"/>
              </w:rPr>
            </w:pPr>
            <w:proofErr w:type="spellStart"/>
            <w:r w:rsidRPr="00C96C91">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2DF30D71" w14:textId="3FEEFD1D" w:rsidR="00F4125B" w:rsidRPr="00C96C91" w:rsidRDefault="00F4125B" w:rsidP="00F4125B">
            <w:pPr>
              <w:spacing w:after="0" w:line="240" w:lineRule="auto"/>
              <w:jc w:val="center"/>
              <w:rPr>
                <w:rFonts w:eastAsia="Times New Roman" w:cs="Times New Roman"/>
                <w:color w:val="000000"/>
                <w:sz w:val="16"/>
                <w:szCs w:val="16"/>
                <w:lang w:eastAsia="en-GB"/>
              </w:rPr>
            </w:pPr>
            <w:proofErr w:type="spellStart"/>
            <w:r w:rsidRPr="00C96C91">
              <w:rPr>
                <w:rFonts w:eastAsia="Times New Roman" w:cs="Times New Roman"/>
                <w:color w:val="000000"/>
                <w:sz w:val="16"/>
                <w:szCs w:val="16"/>
                <w:lang w:eastAsia="en-GB"/>
              </w:rPr>
              <w:t>Annexe</w:t>
            </w:r>
            <w:proofErr w:type="spellEnd"/>
            <w:r w:rsidRPr="00C96C91">
              <w:rPr>
                <w:rFonts w:eastAsia="Times New Roman" w:cs="Times New Roman"/>
                <w:color w:val="000000"/>
                <w:sz w:val="16"/>
                <w:szCs w:val="16"/>
                <w:lang w:eastAsia="en-GB"/>
              </w:rPr>
              <w:t xml:space="preserve"> I</w:t>
            </w:r>
          </w:p>
        </w:tc>
        <w:tc>
          <w:tcPr>
            <w:tcW w:w="395" w:type="pct"/>
            <w:vAlign w:val="center"/>
          </w:tcPr>
          <w:p w14:paraId="605768A3" w14:textId="77777777" w:rsidR="00F4125B" w:rsidRPr="00C96C91" w:rsidRDefault="00F4125B" w:rsidP="00F4125B">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14562516" w14:textId="77777777" w:rsidR="00F4125B" w:rsidRPr="00C96C91" w:rsidRDefault="00F4125B" w:rsidP="00F4125B">
            <w:pPr>
              <w:spacing w:after="0" w:line="240" w:lineRule="auto"/>
              <w:jc w:val="center"/>
              <w:rPr>
                <w:rFonts w:eastAsia="Times New Roman" w:cs="Times New Roman"/>
                <w:color w:val="000000"/>
                <w:sz w:val="16"/>
                <w:szCs w:val="16"/>
                <w:lang w:eastAsia="en-GB"/>
              </w:rPr>
            </w:pPr>
            <w:r w:rsidRPr="00C96C91">
              <w:rPr>
                <w:rFonts w:eastAsia="Times New Roman" w:cs="Times New Roman"/>
                <w:color w:val="000000"/>
                <w:sz w:val="16"/>
                <w:szCs w:val="16"/>
                <w:lang w:eastAsia="en-GB"/>
              </w:rPr>
              <w:t>ACAP</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47D977BC" w14:textId="77777777" w:rsidR="00F4125B" w:rsidRPr="00081C84" w:rsidRDefault="00F4125B" w:rsidP="00185DC4">
            <w:pPr>
              <w:spacing w:after="0" w:line="240" w:lineRule="auto"/>
              <w:rPr>
                <w:rFonts w:eastAsia="Times New Roman" w:cs="Times New Roman"/>
                <w:color w:val="000000"/>
                <w:sz w:val="16"/>
                <w:szCs w:val="16"/>
                <w:lang w:eastAsia="en-GB"/>
              </w:rPr>
            </w:pPr>
          </w:p>
        </w:tc>
      </w:tr>
      <w:tr w:rsidR="00F4125B" w:rsidRPr="00C96C91" w14:paraId="3FE0C36A"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51CC927C" w14:textId="77777777" w:rsidR="00F4125B" w:rsidRPr="00C96C91" w:rsidRDefault="00F4125B" w:rsidP="00F4125B">
            <w:pPr>
              <w:spacing w:after="0" w:line="240" w:lineRule="auto"/>
              <w:jc w:val="center"/>
              <w:rPr>
                <w:rFonts w:eastAsia="Times New Roman" w:cs="Times New Roman"/>
                <w:color w:val="000000"/>
                <w:sz w:val="16"/>
                <w:szCs w:val="16"/>
                <w:lang w:eastAsia="en-GB"/>
              </w:rPr>
            </w:pPr>
            <w:r w:rsidRPr="00C96C91">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301C91C3" w14:textId="539E67AB" w:rsidR="00F4125B" w:rsidRPr="00C96C91" w:rsidRDefault="003459E3" w:rsidP="00F4125B">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Puffin élégant</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5310C333" w14:textId="77777777" w:rsidR="00F4125B" w:rsidRPr="00C96C91" w:rsidRDefault="00F4125B" w:rsidP="00F4125B">
            <w:pPr>
              <w:spacing w:after="0" w:line="240" w:lineRule="auto"/>
              <w:jc w:val="center"/>
              <w:rPr>
                <w:rFonts w:eastAsia="Times New Roman" w:cs="Times New Roman"/>
                <w:i/>
                <w:iCs/>
                <w:color w:val="000000"/>
                <w:sz w:val="16"/>
                <w:szCs w:val="16"/>
                <w:lang w:eastAsia="en-GB"/>
              </w:rPr>
            </w:pPr>
            <w:proofErr w:type="spellStart"/>
            <w:r w:rsidRPr="00C96C91">
              <w:rPr>
                <w:rFonts w:eastAsia="Times New Roman" w:cs="Times New Roman"/>
                <w:i/>
                <w:iCs/>
                <w:color w:val="000000"/>
                <w:sz w:val="16"/>
                <w:szCs w:val="16"/>
                <w:lang w:eastAsia="en-GB"/>
              </w:rPr>
              <w:t>Puffinus</w:t>
            </w:r>
            <w:proofErr w:type="spellEnd"/>
            <w:r w:rsidRPr="00C96C91">
              <w:rPr>
                <w:rFonts w:eastAsia="Times New Roman" w:cs="Times New Roman"/>
                <w:i/>
                <w:iCs/>
                <w:color w:val="000000"/>
                <w:sz w:val="16"/>
                <w:szCs w:val="16"/>
                <w:lang w:eastAsia="en-GB"/>
              </w:rPr>
              <w:t xml:space="preserve"> elegans</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451D61CE" w14:textId="77777777" w:rsidR="00F4125B" w:rsidRPr="00C96C91" w:rsidRDefault="00F4125B" w:rsidP="00F4125B">
            <w:pPr>
              <w:spacing w:after="0" w:line="240" w:lineRule="auto"/>
              <w:jc w:val="center"/>
              <w:rPr>
                <w:rFonts w:eastAsia="Times New Roman" w:cs="Times New Roman"/>
                <w:color w:val="000000"/>
                <w:sz w:val="16"/>
                <w:szCs w:val="16"/>
                <w:lang w:eastAsia="en-GB"/>
              </w:rPr>
            </w:pPr>
            <w:r w:rsidRPr="00C96C91">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133DF35B" w14:textId="1928A6E0" w:rsidR="00F4125B" w:rsidRPr="00C96C91" w:rsidRDefault="00F4125B" w:rsidP="00F4125B">
            <w:pPr>
              <w:spacing w:after="0" w:line="240" w:lineRule="auto"/>
              <w:jc w:val="center"/>
              <w:rPr>
                <w:rFonts w:eastAsia="Times New Roman" w:cs="Times New Roman"/>
                <w:color w:val="000000"/>
                <w:sz w:val="16"/>
                <w:szCs w:val="16"/>
                <w:lang w:eastAsia="en-GB"/>
              </w:rPr>
            </w:pPr>
            <w:r w:rsidRPr="00C96C91">
              <w:rPr>
                <w:rFonts w:eastAsia="Times New Roman" w:cs="Times New Roman"/>
                <w:color w:val="000000"/>
                <w:sz w:val="16"/>
                <w:szCs w:val="16"/>
                <w:lang w:eastAsia="en-GB"/>
              </w:rPr>
              <w:t xml:space="preserve">En </w:t>
            </w:r>
            <w:proofErr w:type="spellStart"/>
            <w:r w:rsidRPr="00C96C91">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4AADA387" w14:textId="1E5C749E" w:rsidR="00F4125B" w:rsidRPr="00C96C91" w:rsidRDefault="00F4125B" w:rsidP="00F4125B">
            <w:pPr>
              <w:spacing w:after="0" w:line="240" w:lineRule="auto"/>
              <w:jc w:val="center"/>
              <w:rPr>
                <w:rFonts w:eastAsia="Times New Roman" w:cs="Times New Roman"/>
                <w:color w:val="000000"/>
                <w:sz w:val="16"/>
                <w:szCs w:val="16"/>
                <w:lang w:eastAsia="en-GB"/>
              </w:rPr>
            </w:pPr>
            <w:r w:rsidRPr="00C96C91">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02675819" w14:textId="6FAF1515" w:rsidR="00F4125B" w:rsidRPr="00C96C91" w:rsidRDefault="00F4125B" w:rsidP="00F4125B">
            <w:pPr>
              <w:spacing w:after="0" w:line="240" w:lineRule="auto"/>
              <w:jc w:val="center"/>
              <w:rPr>
                <w:rFonts w:eastAsia="Times New Roman" w:cs="Times New Roman"/>
                <w:color w:val="000000"/>
                <w:sz w:val="16"/>
                <w:szCs w:val="16"/>
                <w:lang w:eastAsia="en-GB"/>
              </w:rPr>
            </w:pPr>
            <w:proofErr w:type="spellStart"/>
            <w:r w:rsidRPr="00C96C91">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51AB79B1" w14:textId="77777777" w:rsidR="00F4125B" w:rsidRPr="00C96C91" w:rsidRDefault="00F4125B" w:rsidP="00F4125B">
            <w:pPr>
              <w:spacing w:after="0" w:line="240" w:lineRule="auto"/>
              <w:jc w:val="center"/>
              <w:rPr>
                <w:rFonts w:eastAsia="Times New Roman" w:cs="Times New Roman"/>
                <w:color w:val="000000"/>
                <w:sz w:val="16"/>
                <w:szCs w:val="16"/>
                <w:lang w:eastAsia="en-GB"/>
              </w:rPr>
            </w:pPr>
          </w:p>
        </w:tc>
        <w:tc>
          <w:tcPr>
            <w:tcW w:w="395" w:type="pct"/>
            <w:vAlign w:val="center"/>
          </w:tcPr>
          <w:p w14:paraId="3A686780" w14:textId="77777777" w:rsidR="00F4125B" w:rsidRPr="00C96C91" w:rsidRDefault="00F4125B" w:rsidP="00F4125B">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52576F11" w14:textId="77777777" w:rsidR="00F4125B" w:rsidRPr="00C96C91" w:rsidRDefault="00F4125B" w:rsidP="00F4125B">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7F4CC9A5" w14:textId="77777777" w:rsidR="00F4125B" w:rsidRPr="00C96C91" w:rsidRDefault="00F4125B" w:rsidP="00185DC4">
            <w:pPr>
              <w:spacing w:after="0" w:line="240" w:lineRule="auto"/>
              <w:rPr>
                <w:rFonts w:eastAsia="Times New Roman" w:cs="Times New Roman"/>
                <w:sz w:val="16"/>
                <w:szCs w:val="16"/>
                <w:lang w:eastAsia="en-GB"/>
              </w:rPr>
            </w:pPr>
          </w:p>
        </w:tc>
      </w:tr>
      <w:tr w:rsidR="00F4125B" w:rsidRPr="00C96C91" w14:paraId="2F728EDF"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2CB598BE" w14:textId="77777777" w:rsidR="00F4125B" w:rsidRPr="00C96C91" w:rsidRDefault="00F4125B" w:rsidP="00F4125B">
            <w:pPr>
              <w:spacing w:after="0" w:line="240" w:lineRule="auto"/>
              <w:jc w:val="center"/>
              <w:rPr>
                <w:rFonts w:eastAsia="Times New Roman" w:cs="Times New Roman"/>
                <w:color w:val="000000"/>
                <w:sz w:val="16"/>
                <w:szCs w:val="16"/>
                <w:lang w:eastAsia="en-GB"/>
              </w:rPr>
            </w:pPr>
            <w:r w:rsidRPr="00C96C91">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4DB185B1" w14:textId="70F956E4" w:rsidR="00F4125B" w:rsidRPr="00C96C91" w:rsidRDefault="00837DE9" w:rsidP="00F4125B">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Petit Puffin</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2E62BAE2" w14:textId="77777777" w:rsidR="00F4125B" w:rsidRPr="00C96C91" w:rsidRDefault="00F4125B" w:rsidP="00F4125B">
            <w:pPr>
              <w:spacing w:after="0" w:line="240" w:lineRule="auto"/>
              <w:jc w:val="center"/>
              <w:rPr>
                <w:rFonts w:eastAsia="Times New Roman" w:cs="Times New Roman"/>
                <w:i/>
                <w:iCs/>
                <w:color w:val="000000"/>
                <w:sz w:val="16"/>
                <w:szCs w:val="16"/>
                <w:lang w:eastAsia="en-GB"/>
              </w:rPr>
            </w:pPr>
            <w:proofErr w:type="spellStart"/>
            <w:r w:rsidRPr="00C96C91">
              <w:rPr>
                <w:rFonts w:eastAsia="Times New Roman" w:cs="Times New Roman"/>
                <w:i/>
                <w:iCs/>
                <w:color w:val="000000"/>
                <w:sz w:val="16"/>
                <w:szCs w:val="16"/>
                <w:lang w:eastAsia="en-GB"/>
              </w:rPr>
              <w:t>Puffinus</w:t>
            </w:r>
            <w:proofErr w:type="spellEnd"/>
            <w:r w:rsidRPr="00C96C91">
              <w:rPr>
                <w:rFonts w:eastAsia="Times New Roman" w:cs="Times New Roman"/>
                <w:i/>
                <w:iCs/>
                <w:color w:val="000000"/>
                <w:sz w:val="16"/>
                <w:szCs w:val="16"/>
                <w:lang w:eastAsia="en-GB"/>
              </w:rPr>
              <w:t xml:space="preserve"> </w:t>
            </w:r>
            <w:proofErr w:type="spellStart"/>
            <w:r w:rsidRPr="00C96C91">
              <w:rPr>
                <w:rFonts w:eastAsia="Times New Roman" w:cs="Times New Roman"/>
                <w:i/>
                <w:iCs/>
                <w:color w:val="000000"/>
                <w:sz w:val="16"/>
                <w:szCs w:val="16"/>
                <w:lang w:eastAsia="en-GB"/>
              </w:rPr>
              <w:t>assimilis</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1CA832F1" w14:textId="77777777" w:rsidR="00F4125B" w:rsidRPr="00C96C91" w:rsidRDefault="00F4125B" w:rsidP="00F4125B">
            <w:pPr>
              <w:spacing w:after="0" w:line="240" w:lineRule="auto"/>
              <w:jc w:val="center"/>
              <w:rPr>
                <w:rFonts w:eastAsia="Times New Roman" w:cs="Times New Roman"/>
                <w:color w:val="000000"/>
                <w:sz w:val="16"/>
                <w:szCs w:val="16"/>
                <w:lang w:eastAsia="en-GB"/>
              </w:rPr>
            </w:pPr>
            <w:r w:rsidRPr="00C96C91">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7BB6FBEC" w14:textId="75F70D97" w:rsidR="00F4125B" w:rsidRPr="00C96C91" w:rsidRDefault="00F4125B" w:rsidP="00F4125B">
            <w:pPr>
              <w:spacing w:after="0" w:line="240" w:lineRule="auto"/>
              <w:jc w:val="center"/>
              <w:rPr>
                <w:rFonts w:eastAsia="Times New Roman" w:cs="Times New Roman"/>
                <w:color w:val="000000"/>
                <w:sz w:val="16"/>
                <w:szCs w:val="16"/>
                <w:lang w:eastAsia="en-GB"/>
              </w:rPr>
            </w:pPr>
            <w:r w:rsidRPr="00C96C91">
              <w:rPr>
                <w:rFonts w:eastAsia="Times New Roman" w:cs="Times New Roman"/>
                <w:color w:val="000000"/>
                <w:sz w:val="16"/>
                <w:szCs w:val="16"/>
                <w:lang w:eastAsia="en-GB"/>
              </w:rPr>
              <w:t xml:space="preserve">En </w:t>
            </w:r>
            <w:proofErr w:type="spellStart"/>
            <w:r w:rsidRPr="00C96C91">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35EB8BAA" w14:textId="04B1D697" w:rsidR="00F4125B" w:rsidRPr="00C96C91" w:rsidRDefault="00F4125B" w:rsidP="00F4125B">
            <w:pPr>
              <w:spacing w:after="0" w:line="240" w:lineRule="auto"/>
              <w:jc w:val="center"/>
              <w:rPr>
                <w:rFonts w:eastAsia="Times New Roman" w:cs="Times New Roman"/>
                <w:color w:val="000000"/>
                <w:sz w:val="16"/>
                <w:szCs w:val="16"/>
                <w:lang w:eastAsia="en-GB"/>
              </w:rPr>
            </w:pPr>
            <w:r w:rsidRPr="00C96C91">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2859C736" w14:textId="7413449A" w:rsidR="00F4125B" w:rsidRPr="00C96C91" w:rsidRDefault="00F4125B" w:rsidP="00F4125B">
            <w:pPr>
              <w:spacing w:after="0" w:line="240" w:lineRule="auto"/>
              <w:jc w:val="center"/>
              <w:rPr>
                <w:rFonts w:eastAsia="Times New Roman" w:cs="Times New Roman"/>
                <w:color w:val="000000"/>
                <w:sz w:val="16"/>
                <w:szCs w:val="16"/>
                <w:lang w:eastAsia="en-GB"/>
              </w:rPr>
            </w:pPr>
            <w:proofErr w:type="spellStart"/>
            <w:r w:rsidRPr="00C96C91">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173C1CEA" w14:textId="77777777" w:rsidR="00F4125B" w:rsidRPr="00C96C91" w:rsidRDefault="00F4125B" w:rsidP="00F4125B">
            <w:pPr>
              <w:spacing w:after="0" w:line="240" w:lineRule="auto"/>
              <w:jc w:val="center"/>
              <w:rPr>
                <w:rFonts w:eastAsia="Times New Roman" w:cs="Times New Roman"/>
                <w:color w:val="000000"/>
                <w:sz w:val="16"/>
                <w:szCs w:val="16"/>
                <w:lang w:eastAsia="en-GB"/>
              </w:rPr>
            </w:pPr>
          </w:p>
        </w:tc>
        <w:tc>
          <w:tcPr>
            <w:tcW w:w="395" w:type="pct"/>
            <w:vAlign w:val="center"/>
          </w:tcPr>
          <w:p w14:paraId="782DFC9E" w14:textId="77777777" w:rsidR="00F4125B" w:rsidRPr="00C96C91" w:rsidRDefault="00F4125B" w:rsidP="00F4125B">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174141C5" w14:textId="77777777" w:rsidR="00F4125B" w:rsidRPr="00C96C91" w:rsidRDefault="00F4125B" w:rsidP="00F4125B">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3D84EC85" w14:textId="77777777" w:rsidR="00F4125B" w:rsidRPr="00C96C91" w:rsidRDefault="00F4125B" w:rsidP="00185DC4">
            <w:pPr>
              <w:spacing w:after="0" w:line="240" w:lineRule="auto"/>
              <w:rPr>
                <w:rFonts w:eastAsia="Times New Roman" w:cs="Times New Roman"/>
                <w:sz w:val="16"/>
                <w:szCs w:val="16"/>
                <w:lang w:eastAsia="en-GB"/>
              </w:rPr>
            </w:pPr>
          </w:p>
        </w:tc>
      </w:tr>
      <w:tr w:rsidR="00F4125B" w:rsidRPr="00AB3F2A" w14:paraId="3BC3D283"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58DFD1B5" w14:textId="77777777" w:rsidR="00F4125B" w:rsidRPr="00C96C91" w:rsidRDefault="00F4125B" w:rsidP="00F4125B">
            <w:pPr>
              <w:spacing w:after="0" w:line="240" w:lineRule="auto"/>
              <w:jc w:val="center"/>
              <w:rPr>
                <w:rFonts w:eastAsia="Times New Roman" w:cs="Times New Roman"/>
                <w:color w:val="000000"/>
                <w:sz w:val="16"/>
                <w:szCs w:val="16"/>
                <w:lang w:eastAsia="en-GB"/>
              </w:rPr>
            </w:pPr>
            <w:r w:rsidRPr="00C96C91">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1D7CFEA6" w14:textId="4F86765A" w:rsidR="00F4125B" w:rsidRPr="00C96C91" w:rsidRDefault="00403CE0" w:rsidP="00F4125B">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Puffin d'Audubon</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5F41DD60" w14:textId="77777777" w:rsidR="00F4125B" w:rsidRPr="00C96C91" w:rsidRDefault="00F4125B" w:rsidP="00F4125B">
            <w:pPr>
              <w:spacing w:after="0" w:line="240" w:lineRule="auto"/>
              <w:jc w:val="center"/>
              <w:rPr>
                <w:rFonts w:eastAsia="Times New Roman" w:cs="Times New Roman"/>
                <w:i/>
                <w:iCs/>
                <w:color w:val="000000"/>
                <w:sz w:val="16"/>
                <w:szCs w:val="16"/>
                <w:lang w:eastAsia="en-GB"/>
              </w:rPr>
            </w:pPr>
            <w:proofErr w:type="spellStart"/>
            <w:r w:rsidRPr="00C96C91">
              <w:rPr>
                <w:rFonts w:eastAsia="Times New Roman" w:cs="Times New Roman"/>
                <w:i/>
                <w:iCs/>
                <w:color w:val="000000"/>
                <w:sz w:val="16"/>
                <w:szCs w:val="16"/>
                <w:lang w:eastAsia="en-GB"/>
              </w:rPr>
              <w:t>Puffinus</w:t>
            </w:r>
            <w:proofErr w:type="spellEnd"/>
            <w:r w:rsidRPr="00C96C91">
              <w:rPr>
                <w:rFonts w:eastAsia="Times New Roman" w:cs="Times New Roman"/>
                <w:i/>
                <w:iCs/>
                <w:color w:val="000000"/>
                <w:sz w:val="16"/>
                <w:szCs w:val="16"/>
                <w:lang w:eastAsia="en-GB"/>
              </w:rPr>
              <w:t xml:space="preserve"> </w:t>
            </w:r>
            <w:proofErr w:type="spellStart"/>
            <w:r w:rsidRPr="00C96C91">
              <w:rPr>
                <w:rFonts w:eastAsia="Times New Roman" w:cs="Times New Roman"/>
                <w:i/>
                <w:iCs/>
                <w:color w:val="000000"/>
                <w:sz w:val="16"/>
                <w:szCs w:val="16"/>
                <w:lang w:eastAsia="en-GB"/>
              </w:rPr>
              <w:t>lherminieri</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7CD6991E" w14:textId="77777777" w:rsidR="00F4125B" w:rsidRPr="00C96C91" w:rsidRDefault="00F4125B" w:rsidP="00F4125B">
            <w:pPr>
              <w:spacing w:after="0" w:line="240" w:lineRule="auto"/>
              <w:jc w:val="center"/>
              <w:rPr>
                <w:rFonts w:eastAsia="Times New Roman" w:cs="Times New Roman"/>
                <w:color w:val="000000"/>
                <w:sz w:val="16"/>
                <w:szCs w:val="16"/>
                <w:lang w:eastAsia="en-GB"/>
              </w:rPr>
            </w:pPr>
            <w:r w:rsidRPr="00C96C91">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4FBD0DA8" w14:textId="75061F63" w:rsidR="00F4125B" w:rsidRPr="00C96C91" w:rsidRDefault="00F4125B" w:rsidP="00F4125B">
            <w:pPr>
              <w:spacing w:after="0" w:line="240" w:lineRule="auto"/>
              <w:jc w:val="center"/>
              <w:rPr>
                <w:rFonts w:eastAsia="Times New Roman" w:cs="Times New Roman"/>
                <w:color w:val="000000"/>
                <w:sz w:val="16"/>
                <w:szCs w:val="16"/>
                <w:lang w:eastAsia="en-GB"/>
              </w:rPr>
            </w:pPr>
            <w:r w:rsidRPr="00C96C91">
              <w:rPr>
                <w:rFonts w:eastAsia="Times New Roman" w:cs="Times New Roman"/>
                <w:color w:val="000000"/>
                <w:sz w:val="16"/>
                <w:szCs w:val="16"/>
                <w:lang w:eastAsia="en-GB"/>
              </w:rPr>
              <w:t xml:space="preserve">En </w:t>
            </w:r>
            <w:proofErr w:type="spellStart"/>
            <w:r w:rsidRPr="00C96C91">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22C1C651" w14:textId="5A2B76DE" w:rsidR="00F4125B" w:rsidRPr="00C96C91" w:rsidRDefault="00F4125B" w:rsidP="00F4125B">
            <w:pPr>
              <w:spacing w:after="0" w:line="240" w:lineRule="auto"/>
              <w:jc w:val="center"/>
              <w:rPr>
                <w:rFonts w:eastAsia="Times New Roman" w:cs="Times New Roman"/>
                <w:color w:val="000000"/>
                <w:sz w:val="16"/>
                <w:szCs w:val="16"/>
                <w:lang w:eastAsia="en-GB"/>
              </w:rPr>
            </w:pPr>
            <w:r w:rsidRPr="00C96C91">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7EE1D48F" w14:textId="69BF5408" w:rsidR="00F4125B" w:rsidRPr="00C96C91" w:rsidRDefault="00F4125B" w:rsidP="00F4125B">
            <w:pPr>
              <w:spacing w:after="0" w:line="240" w:lineRule="auto"/>
              <w:jc w:val="center"/>
              <w:rPr>
                <w:rFonts w:eastAsia="Times New Roman" w:cs="Times New Roman"/>
                <w:color w:val="000000"/>
                <w:sz w:val="16"/>
                <w:szCs w:val="16"/>
                <w:lang w:eastAsia="en-GB"/>
              </w:rPr>
            </w:pPr>
            <w:proofErr w:type="spellStart"/>
            <w:r w:rsidRPr="00C96C91">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38A46890" w14:textId="77777777" w:rsidR="00F4125B" w:rsidRPr="00C96C91" w:rsidRDefault="00F4125B" w:rsidP="00F4125B">
            <w:pPr>
              <w:spacing w:after="0" w:line="240" w:lineRule="auto"/>
              <w:jc w:val="center"/>
              <w:rPr>
                <w:rFonts w:eastAsia="Times New Roman" w:cs="Times New Roman"/>
                <w:color w:val="000000"/>
                <w:sz w:val="16"/>
                <w:szCs w:val="16"/>
                <w:lang w:eastAsia="en-GB"/>
              </w:rPr>
            </w:pPr>
          </w:p>
        </w:tc>
        <w:tc>
          <w:tcPr>
            <w:tcW w:w="395" w:type="pct"/>
            <w:vAlign w:val="center"/>
          </w:tcPr>
          <w:p w14:paraId="164C2479" w14:textId="77777777" w:rsidR="00F4125B" w:rsidRPr="00C96C91" w:rsidRDefault="00F4125B" w:rsidP="00F4125B">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021FE65D" w14:textId="77777777" w:rsidR="00F4125B" w:rsidRPr="00C96C91" w:rsidRDefault="00F4125B" w:rsidP="00F4125B">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1CD53E4D" w14:textId="77777777" w:rsidR="00F4125B" w:rsidRPr="00081C84" w:rsidRDefault="00F4125B" w:rsidP="00185DC4">
            <w:pPr>
              <w:spacing w:after="0" w:line="240" w:lineRule="auto"/>
              <w:rPr>
                <w:rFonts w:eastAsia="Times New Roman" w:cs="Times New Roman"/>
                <w:sz w:val="16"/>
                <w:szCs w:val="16"/>
                <w:lang w:eastAsia="en-GB"/>
              </w:rPr>
            </w:pPr>
          </w:p>
        </w:tc>
      </w:tr>
      <w:tr w:rsidR="00F4125B" w:rsidRPr="00AB3F2A" w14:paraId="698F906F"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626FC175" w14:textId="77777777" w:rsidR="00F4125B" w:rsidRPr="00DD52DC" w:rsidRDefault="00F4125B" w:rsidP="00F4125B">
            <w:pPr>
              <w:spacing w:after="0" w:line="240" w:lineRule="auto"/>
              <w:jc w:val="center"/>
              <w:rPr>
                <w:rFonts w:eastAsia="Times New Roman" w:cs="Times New Roman"/>
                <w:color w:val="000000"/>
                <w:sz w:val="16"/>
                <w:szCs w:val="16"/>
                <w:lang w:eastAsia="en-GB"/>
              </w:rPr>
            </w:pPr>
            <w:r w:rsidRPr="00DD52DC">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745D857C" w14:textId="0C9749C4" w:rsidR="00F4125B" w:rsidRPr="00DD52DC" w:rsidRDefault="00F4125B" w:rsidP="00F4125B">
            <w:pPr>
              <w:spacing w:after="0" w:line="240" w:lineRule="auto"/>
              <w:jc w:val="center"/>
              <w:rPr>
                <w:rFonts w:eastAsia="Times New Roman" w:cs="Times New Roman"/>
                <w:i/>
                <w:iCs/>
                <w:color w:val="000000"/>
                <w:sz w:val="16"/>
                <w:szCs w:val="16"/>
                <w:lang w:eastAsia="en-GB"/>
              </w:rPr>
            </w:pPr>
            <w:r w:rsidRPr="00DD52DC">
              <w:rPr>
                <w:rFonts w:eastAsia="Times New Roman" w:cs="Times New Roman"/>
                <w:color w:val="000000"/>
                <w:sz w:val="16"/>
                <w:szCs w:val="16"/>
                <w:lang w:eastAsia="en-GB"/>
              </w:rPr>
              <w:t xml:space="preserve">Puffin de </w:t>
            </w:r>
            <w:proofErr w:type="spellStart"/>
            <w:r w:rsidRPr="00DD52DC">
              <w:rPr>
                <w:rFonts w:eastAsia="Times New Roman" w:cs="Times New Roman"/>
                <w:color w:val="000000"/>
                <w:sz w:val="16"/>
                <w:szCs w:val="16"/>
                <w:lang w:eastAsia="en-GB"/>
              </w:rPr>
              <w:t>Heinroth</w:t>
            </w:r>
            <w:proofErr w:type="spellEnd"/>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42D6DA09" w14:textId="77777777" w:rsidR="00F4125B" w:rsidRPr="00DD52DC" w:rsidRDefault="00F4125B" w:rsidP="00F4125B">
            <w:pPr>
              <w:spacing w:after="0" w:line="240" w:lineRule="auto"/>
              <w:jc w:val="center"/>
              <w:rPr>
                <w:rFonts w:eastAsia="Times New Roman" w:cs="Times New Roman"/>
                <w:i/>
                <w:iCs/>
                <w:color w:val="000000"/>
                <w:sz w:val="16"/>
                <w:szCs w:val="16"/>
                <w:lang w:eastAsia="en-GB"/>
              </w:rPr>
            </w:pPr>
            <w:proofErr w:type="spellStart"/>
            <w:r w:rsidRPr="00DD52DC">
              <w:rPr>
                <w:rFonts w:eastAsia="Times New Roman" w:cs="Times New Roman"/>
                <w:i/>
                <w:iCs/>
                <w:color w:val="000000"/>
                <w:sz w:val="16"/>
                <w:szCs w:val="16"/>
                <w:lang w:eastAsia="en-GB"/>
              </w:rPr>
              <w:t>Puffinus</w:t>
            </w:r>
            <w:proofErr w:type="spellEnd"/>
            <w:r w:rsidRPr="00DD52DC">
              <w:rPr>
                <w:rFonts w:eastAsia="Times New Roman" w:cs="Times New Roman"/>
                <w:i/>
                <w:iCs/>
                <w:color w:val="000000"/>
                <w:sz w:val="16"/>
                <w:szCs w:val="16"/>
                <w:lang w:eastAsia="en-GB"/>
              </w:rPr>
              <w:t xml:space="preserve"> </w:t>
            </w:r>
            <w:proofErr w:type="spellStart"/>
            <w:r w:rsidRPr="00DD52DC">
              <w:rPr>
                <w:rFonts w:eastAsia="Times New Roman" w:cs="Times New Roman"/>
                <w:i/>
                <w:iCs/>
                <w:color w:val="000000"/>
                <w:sz w:val="16"/>
                <w:szCs w:val="16"/>
                <w:lang w:eastAsia="en-GB"/>
              </w:rPr>
              <w:t>heinrothi</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47776C00" w14:textId="77777777" w:rsidR="00F4125B" w:rsidRPr="00DD52DC" w:rsidRDefault="00F4125B" w:rsidP="00F4125B">
            <w:pPr>
              <w:spacing w:after="0" w:line="240" w:lineRule="auto"/>
              <w:jc w:val="center"/>
              <w:rPr>
                <w:rFonts w:eastAsia="Times New Roman" w:cs="Times New Roman"/>
                <w:color w:val="000000"/>
                <w:sz w:val="16"/>
                <w:szCs w:val="16"/>
                <w:lang w:eastAsia="en-GB"/>
              </w:rPr>
            </w:pPr>
            <w:r w:rsidRPr="00DD52DC">
              <w:rPr>
                <w:rFonts w:eastAsia="Times New Roman" w:cs="Times New Roman"/>
                <w:color w:val="000000"/>
                <w:sz w:val="16"/>
                <w:szCs w:val="16"/>
                <w:lang w:eastAsia="en-GB"/>
              </w:rPr>
              <w:t>VU</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4B7728F2" w14:textId="77777777" w:rsidR="00F4125B" w:rsidRPr="00DD52DC" w:rsidRDefault="00F4125B" w:rsidP="00F4125B">
            <w:pPr>
              <w:spacing w:after="0" w:line="240" w:lineRule="auto"/>
              <w:jc w:val="center"/>
              <w:rPr>
                <w:rFonts w:eastAsia="Times New Roman" w:cs="Times New Roman"/>
                <w:color w:val="000000"/>
                <w:sz w:val="16"/>
                <w:szCs w:val="16"/>
                <w:lang w:eastAsia="en-GB"/>
              </w:rPr>
            </w:pPr>
            <w:r w:rsidRPr="00DD52DC">
              <w:rPr>
                <w:rFonts w:eastAsia="Times New Roman" w:cs="Times New Roman"/>
                <w:color w:val="000000"/>
                <w:sz w:val="16"/>
                <w:szCs w:val="16"/>
                <w:lang w:eastAsia="en-GB"/>
              </w:rPr>
              <w:t>Stable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356AA9CD" w14:textId="42F911E5" w:rsidR="00F4125B" w:rsidRPr="00DD52DC" w:rsidRDefault="00F4125B" w:rsidP="00F4125B">
            <w:pPr>
              <w:spacing w:after="0" w:line="240" w:lineRule="auto"/>
              <w:jc w:val="center"/>
              <w:rPr>
                <w:rFonts w:eastAsia="Times New Roman" w:cs="Times New Roman"/>
                <w:color w:val="000000"/>
                <w:sz w:val="16"/>
                <w:szCs w:val="16"/>
                <w:lang w:eastAsia="en-GB"/>
              </w:rPr>
            </w:pPr>
            <w:r w:rsidRPr="00DD52DC">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5800E7CD" w14:textId="7B344AF1" w:rsidR="00F4125B" w:rsidRPr="00DD52DC" w:rsidRDefault="00F4125B" w:rsidP="00F4125B">
            <w:pPr>
              <w:spacing w:after="0" w:line="240" w:lineRule="auto"/>
              <w:jc w:val="center"/>
              <w:rPr>
                <w:rFonts w:eastAsia="Times New Roman" w:cs="Times New Roman"/>
                <w:color w:val="000000"/>
                <w:sz w:val="16"/>
                <w:szCs w:val="16"/>
                <w:lang w:eastAsia="en-GB"/>
              </w:rPr>
            </w:pPr>
            <w:proofErr w:type="spellStart"/>
            <w:r w:rsidRPr="00DD52DC">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tcPr>
          <w:p w14:paraId="35C98481" w14:textId="77777777" w:rsidR="00F4125B" w:rsidRPr="00DD52DC" w:rsidRDefault="00F4125B" w:rsidP="00F4125B">
            <w:pPr>
              <w:spacing w:after="0" w:line="240" w:lineRule="auto"/>
              <w:jc w:val="center"/>
              <w:rPr>
                <w:rFonts w:eastAsia="Times New Roman" w:cs="Times New Roman"/>
                <w:color w:val="000000"/>
                <w:sz w:val="16"/>
                <w:szCs w:val="16"/>
                <w:lang w:eastAsia="en-GB"/>
              </w:rPr>
            </w:pPr>
          </w:p>
        </w:tc>
        <w:tc>
          <w:tcPr>
            <w:tcW w:w="395" w:type="pct"/>
            <w:vAlign w:val="center"/>
          </w:tcPr>
          <w:p w14:paraId="0EED2B53" w14:textId="584114DD" w:rsidR="00F4125B" w:rsidRPr="00DD52DC" w:rsidRDefault="00F4125B" w:rsidP="00F4125B">
            <w:pPr>
              <w:spacing w:after="0" w:line="240" w:lineRule="auto"/>
              <w:jc w:val="center"/>
              <w:rPr>
                <w:rFonts w:eastAsia="Times New Roman" w:cs="Times New Roman"/>
                <w:color w:val="000000"/>
                <w:sz w:val="16"/>
                <w:szCs w:val="16"/>
                <w:lang w:eastAsia="en-GB"/>
              </w:rPr>
            </w:pPr>
            <w:r w:rsidRPr="00DD52DC">
              <w:rPr>
                <w:rFonts w:eastAsia="Times New Roman" w:cs="Times New Roman"/>
                <w:color w:val="000000"/>
                <w:sz w:val="16"/>
                <w:szCs w:val="16"/>
                <w:lang w:eastAsia="en-GB"/>
              </w:rPr>
              <w:t>Res 14.20</w:t>
            </w: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3BA3B631" w14:textId="77777777" w:rsidR="00F4125B" w:rsidRPr="00DD52DC" w:rsidRDefault="00F4125B" w:rsidP="00F4125B">
            <w:pPr>
              <w:spacing w:after="0" w:line="240" w:lineRule="auto"/>
              <w:jc w:val="center"/>
              <w:rPr>
                <w:rFonts w:eastAsia="Times New Roman" w:cs="Times New Roman"/>
                <w:color w:val="000000"/>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129141A2" w14:textId="77777777" w:rsidR="00F4125B" w:rsidRPr="00081C84" w:rsidRDefault="00F4125B" w:rsidP="00185DC4">
            <w:pPr>
              <w:spacing w:after="0" w:line="240" w:lineRule="auto"/>
              <w:rPr>
                <w:rFonts w:eastAsia="Times New Roman" w:cs="Times New Roman"/>
                <w:sz w:val="16"/>
                <w:szCs w:val="16"/>
                <w:lang w:eastAsia="en-GB"/>
              </w:rPr>
            </w:pPr>
          </w:p>
        </w:tc>
      </w:tr>
      <w:tr w:rsidR="00F4125B" w:rsidRPr="00AB3F2A" w14:paraId="7D38B0E2"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43A4CF16" w14:textId="77777777" w:rsidR="00F4125B" w:rsidRPr="00DD52DC" w:rsidRDefault="00F4125B" w:rsidP="00F4125B">
            <w:pPr>
              <w:spacing w:after="0" w:line="240" w:lineRule="auto"/>
              <w:jc w:val="center"/>
              <w:rPr>
                <w:rFonts w:eastAsia="Times New Roman" w:cs="Times New Roman"/>
                <w:color w:val="000000"/>
                <w:sz w:val="16"/>
                <w:szCs w:val="16"/>
                <w:lang w:eastAsia="en-GB"/>
              </w:rPr>
            </w:pPr>
            <w:r w:rsidRPr="00DD52DC">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24A953E3" w14:textId="3EE16035" w:rsidR="00F4125B" w:rsidRPr="00DD52DC" w:rsidRDefault="00F4125B" w:rsidP="00F4125B">
            <w:pPr>
              <w:spacing w:after="0" w:line="240" w:lineRule="auto"/>
              <w:jc w:val="center"/>
              <w:rPr>
                <w:rFonts w:eastAsia="Times New Roman" w:cs="Times New Roman"/>
                <w:i/>
                <w:iCs/>
                <w:color w:val="000000"/>
                <w:sz w:val="16"/>
                <w:szCs w:val="16"/>
                <w:lang w:eastAsia="en-GB"/>
              </w:rPr>
            </w:pPr>
            <w:proofErr w:type="spellStart"/>
            <w:r w:rsidRPr="00DD52DC">
              <w:rPr>
                <w:rFonts w:eastAsia="Times New Roman" w:cs="Times New Roman"/>
                <w:color w:val="000000"/>
                <w:sz w:val="16"/>
                <w:szCs w:val="16"/>
                <w:lang w:eastAsia="en-GB"/>
              </w:rPr>
              <w:t>Pétrel</w:t>
            </w:r>
            <w:proofErr w:type="spellEnd"/>
            <w:r w:rsidRPr="00DD52DC">
              <w:rPr>
                <w:rFonts w:eastAsia="Times New Roman" w:cs="Times New Roman"/>
                <w:color w:val="000000"/>
                <w:sz w:val="16"/>
                <w:szCs w:val="16"/>
                <w:lang w:eastAsia="en-GB"/>
              </w:rPr>
              <w:t xml:space="preserve"> des </w:t>
            </w:r>
            <w:proofErr w:type="spellStart"/>
            <w:r w:rsidRPr="00DD52DC">
              <w:rPr>
                <w:rFonts w:eastAsia="Times New Roman" w:cs="Times New Roman"/>
                <w:color w:val="000000"/>
                <w:sz w:val="16"/>
                <w:szCs w:val="16"/>
                <w:lang w:eastAsia="en-GB"/>
              </w:rPr>
              <w:t>Fidji</w:t>
            </w:r>
            <w:proofErr w:type="spellEnd"/>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0F03FD97" w14:textId="77777777" w:rsidR="00F4125B" w:rsidRPr="00DD52DC" w:rsidRDefault="00F4125B" w:rsidP="00F4125B">
            <w:pPr>
              <w:spacing w:after="0" w:line="240" w:lineRule="auto"/>
              <w:jc w:val="center"/>
              <w:rPr>
                <w:rFonts w:eastAsia="Times New Roman" w:cs="Times New Roman"/>
                <w:i/>
                <w:iCs/>
                <w:color w:val="000000"/>
                <w:sz w:val="16"/>
                <w:szCs w:val="16"/>
                <w:lang w:eastAsia="en-GB"/>
              </w:rPr>
            </w:pPr>
            <w:proofErr w:type="spellStart"/>
            <w:r w:rsidRPr="00DD52DC">
              <w:rPr>
                <w:rFonts w:eastAsia="Times New Roman" w:cs="Times New Roman"/>
                <w:i/>
                <w:iCs/>
                <w:color w:val="000000"/>
                <w:sz w:val="16"/>
                <w:szCs w:val="16"/>
                <w:lang w:eastAsia="en-GB"/>
              </w:rPr>
              <w:t>Pseudobulweria</w:t>
            </w:r>
            <w:proofErr w:type="spellEnd"/>
            <w:r w:rsidRPr="00DD52DC">
              <w:rPr>
                <w:rFonts w:eastAsia="Times New Roman" w:cs="Times New Roman"/>
                <w:i/>
                <w:iCs/>
                <w:color w:val="000000"/>
                <w:sz w:val="16"/>
                <w:szCs w:val="16"/>
                <w:lang w:eastAsia="en-GB"/>
              </w:rPr>
              <w:t xml:space="preserve"> </w:t>
            </w:r>
            <w:proofErr w:type="spellStart"/>
            <w:r w:rsidRPr="00DD52DC">
              <w:rPr>
                <w:rFonts w:eastAsia="Times New Roman" w:cs="Times New Roman"/>
                <w:i/>
                <w:iCs/>
                <w:color w:val="000000"/>
                <w:sz w:val="16"/>
                <w:szCs w:val="16"/>
                <w:lang w:eastAsia="en-GB"/>
              </w:rPr>
              <w:t>macgillivrayi</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27244055" w14:textId="77777777" w:rsidR="00F4125B" w:rsidRPr="00DD52DC" w:rsidRDefault="00F4125B" w:rsidP="00F4125B">
            <w:pPr>
              <w:spacing w:after="0" w:line="240" w:lineRule="auto"/>
              <w:jc w:val="center"/>
              <w:rPr>
                <w:rFonts w:eastAsia="Times New Roman" w:cs="Times New Roman"/>
                <w:color w:val="000000"/>
                <w:sz w:val="16"/>
                <w:szCs w:val="16"/>
                <w:lang w:eastAsia="en-GB"/>
              </w:rPr>
            </w:pPr>
            <w:r w:rsidRPr="00DD52DC">
              <w:rPr>
                <w:rFonts w:eastAsia="Times New Roman" w:cs="Times New Roman"/>
                <w:color w:val="000000"/>
                <w:sz w:val="16"/>
                <w:szCs w:val="16"/>
                <w:lang w:eastAsia="en-GB"/>
              </w:rPr>
              <w:t>CR</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34C4B261" w14:textId="1B46D395" w:rsidR="00F4125B" w:rsidRPr="00DD52DC" w:rsidRDefault="00F4125B" w:rsidP="00F4125B">
            <w:pPr>
              <w:spacing w:after="0" w:line="240" w:lineRule="auto"/>
              <w:jc w:val="center"/>
              <w:rPr>
                <w:rFonts w:eastAsia="Times New Roman" w:cs="Times New Roman"/>
                <w:color w:val="000000"/>
                <w:sz w:val="16"/>
                <w:szCs w:val="16"/>
                <w:lang w:eastAsia="en-GB"/>
              </w:rPr>
            </w:pPr>
            <w:r w:rsidRPr="00DD52DC">
              <w:rPr>
                <w:rFonts w:eastAsia="Times New Roman" w:cs="Times New Roman"/>
                <w:color w:val="000000"/>
                <w:sz w:val="16"/>
                <w:szCs w:val="16"/>
                <w:lang w:eastAsia="en-GB"/>
              </w:rPr>
              <w:t xml:space="preserve">En </w:t>
            </w:r>
            <w:proofErr w:type="spellStart"/>
            <w:r w:rsidRPr="00DD52DC">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78FC013C" w14:textId="2434BF7B" w:rsidR="00F4125B" w:rsidRPr="00DD52DC" w:rsidRDefault="00F4125B" w:rsidP="00F4125B">
            <w:pPr>
              <w:spacing w:after="0" w:line="240" w:lineRule="auto"/>
              <w:jc w:val="center"/>
              <w:rPr>
                <w:rFonts w:eastAsia="Times New Roman" w:cs="Times New Roman"/>
                <w:color w:val="000000"/>
                <w:sz w:val="16"/>
                <w:szCs w:val="16"/>
                <w:lang w:eastAsia="en-GB"/>
              </w:rPr>
            </w:pPr>
            <w:r w:rsidRPr="00DD52DC">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76C85E5E" w14:textId="50D1B9F3" w:rsidR="00F4125B" w:rsidRPr="00DD52DC" w:rsidRDefault="00F4125B" w:rsidP="00F4125B">
            <w:pPr>
              <w:spacing w:after="0" w:line="240" w:lineRule="auto"/>
              <w:jc w:val="center"/>
              <w:rPr>
                <w:rFonts w:eastAsia="Times New Roman" w:cs="Times New Roman"/>
                <w:color w:val="000000"/>
                <w:sz w:val="16"/>
                <w:szCs w:val="16"/>
                <w:lang w:eastAsia="en-GB"/>
              </w:rPr>
            </w:pPr>
            <w:proofErr w:type="spellStart"/>
            <w:r w:rsidRPr="00DD52DC">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tcPr>
          <w:p w14:paraId="7FD93AD9" w14:textId="77777777" w:rsidR="00F4125B" w:rsidRPr="00DD52DC" w:rsidRDefault="00F4125B" w:rsidP="00F4125B">
            <w:pPr>
              <w:spacing w:after="0" w:line="240" w:lineRule="auto"/>
              <w:jc w:val="center"/>
              <w:rPr>
                <w:rFonts w:eastAsia="Times New Roman" w:cs="Times New Roman"/>
                <w:color w:val="000000"/>
                <w:sz w:val="16"/>
                <w:szCs w:val="16"/>
                <w:lang w:eastAsia="en-GB"/>
              </w:rPr>
            </w:pPr>
          </w:p>
        </w:tc>
        <w:tc>
          <w:tcPr>
            <w:tcW w:w="395" w:type="pct"/>
            <w:vAlign w:val="center"/>
          </w:tcPr>
          <w:p w14:paraId="4BB39D07" w14:textId="53CA4437" w:rsidR="00F4125B" w:rsidRPr="00DD52DC" w:rsidRDefault="00F4125B" w:rsidP="00F4125B">
            <w:pPr>
              <w:spacing w:after="0" w:line="240" w:lineRule="auto"/>
              <w:jc w:val="center"/>
              <w:rPr>
                <w:rFonts w:eastAsia="Times New Roman" w:cs="Times New Roman"/>
                <w:color w:val="000000"/>
                <w:sz w:val="16"/>
                <w:szCs w:val="16"/>
                <w:lang w:eastAsia="en-GB"/>
              </w:rPr>
            </w:pPr>
            <w:r w:rsidRPr="00DD52DC">
              <w:rPr>
                <w:rFonts w:eastAsia="Times New Roman" w:cs="Times New Roman"/>
                <w:color w:val="000000"/>
                <w:sz w:val="16"/>
                <w:szCs w:val="16"/>
                <w:lang w:eastAsia="en-GB"/>
              </w:rPr>
              <w:t>Res 14.20</w:t>
            </w: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449BFBAC" w14:textId="77777777" w:rsidR="00F4125B" w:rsidRPr="00DD52DC" w:rsidRDefault="00F4125B" w:rsidP="00F4125B">
            <w:pPr>
              <w:spacing w:after="0" w:line="240" w:lineRule="auto"/>
              <w:jc w:val="center"/>
              <w:rPr>
                <w:rFonts w:eastAsia="Times New Roman" w:cs="Times New Roman"/>
                <w:color w:val="000000"/>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2F12BF11" w14:textId="77777777" w:rsidR="00F4125B" w:rsidRPr="00081C84" w:rsidRDefault="00F4125B" w:rsidP="00185DC4">
            <w:pPr>
              <w:spacing w:after="0" w:line="240" w:lineRule="auto"/>
              <w:rPr>
                <w:rFonts w:eastAsia="Times New Roman" w:cs="Times New Roman"/>
                <w:sz w:val="16"/>
                <w:szCs w:val="16"/>
                <w:lang w:eastAsia="en-GB"/>
              </w:rPr>
            </w:pPr>
          </w:p>
        </w:tc>
      </w:tr>
      <w:tr w:rsidR="00F4125B" w:rsidRPr="00AB3F2A" w14:paraId="75ADE1E5"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02E6D9C6" w14:textId="77777777" w:rsidR="00F4125B" w:rsidRPr="003F108E" w:rsidRDefault="00F4125B" w:rsidP="00F4125B">
            <w:pPr>
              <w:spacing w:after="0" w:line="240" w:lineRule="auto"/>
              <w:jc w:val="center"/>
              <w:rPr>
                <w:rFonts w:eastAsia="Times New Roman" w:cs="Times New Roman"/>
                <w:color w:val="000000"/>
                <w:sz w:val="16"/>
                <w:szCs w:val="16"/>
                <w:lang w:eastAsia="en-GB"/>
              </w:rPr>
            </w:pPr>
            <w:r w:rsidRPr="003F108E">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6D3D2438" w14:textId="1782F39E" w:rsidR="00F4125B" w:rsidRPr="003F108E" w:rsidRDefault="003F108E" w:rsidP="00F4125B">
            <w:pPr>
              <w:spacing w:after="0" w:line="240" w:lineRule="auto"/>
              <w:jc w:val="center"/>
              <w:rPr>
                <w:rFonts w:eastAsia="Times New Roman" w:cs="Times New Roman"/>
                <w:i/>
                <w:iCs/>
                <w:color w:val="000000"/>
                <w:sz w:val="16"/>
                <w:szCs w:val="16"/>
                <w:lang w:eastAsia="en-GB"/>
              </w:rPr>
            </w:pPr>
            <w:r w:rsidRPr="003F108E">
              <w:rPr>
                <w:rFonts w:eastAsia="Times New Roman" w:cs="Times New Roman"/>
                <w:color w:val="000000"/>
                <w:sz w:val="16"/>
                <w:szCs w:val="16"/>
                <w:lang w:val="fr-FR" w:eastAsia="en-GB"/>
              </w:rPr>
              <w:t>Pétrel de Bourbon</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5DA36763" w14:textId="77777777" w:rsidR="00F4125B" w:rsidRPr="003F108E" w:rsidRDefault="00F4125B" w:rsidP="00F4125B">
            <w:pPr>
              <w:spacing w:after="0" w:line="240" w:lineRule="auto"/>
              <w:jc w:val="center"/>
              <w:rPr>
                <w:rFonts w:eastAsia="Times New Roman" w:cs="Times New Roman"/>
                <w:i/>
                <w:iCs/>
                <w:color w:val="000000"/>
                <w:sz w:val="16"/>
                <w:szCs w:val="16"/>
                <w:lang w:eastAsia="en-GB"/>
              </w:rPr>
            </w:pPr>
            <w:proofErr w:type="spellStart"/>
            <w:r w:rsidRPr="003F108E">
              <w:rPr>
                <w:rFonts w:eastAsia="Times New Roman" w:cs="Times New Roman"/>
                <w:i/>
                <w:iCs/>
                <w:color w:val="000000"/>
                <w:sz w:val="16"/>
                <w:szCs w:val="16"/>
                <w:lang w:eastAsia="en-GB"/>
              </w:rPr>
              <w:t>Pseudobulweria</w:t>
            </w:r>
            <w:proofErr w:type="spellEnd"/>
            <w:r w:rsidRPr="003F108E">
              <w:rPr>
                <w:rFonts w:eastAsia="Times New Roman" w:cs="Times New Roman"/>
                <w:i/>
                <w:iCs/>
                <w:color w:val="000000"/>
                <w:sz w:val="16"/>
                <w:szCs w:val="16"/>
                <w:lang w:eastAsia="en-GB"/>
              </w:rPr>
              <w:t xml:space="preserve"> aterrima</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60C23939" w14:textId="77777777" w:rsidR="00F4125B" w:rsidRPr="003F108E" w:rsidRDefault="00F4125B" w:rsidP="00F4125B">
            <w:pPr>
              <w:spacing w:after="0" w:line="240" w:lineRule="auto"/>
              <w:jc w:val="center"/>
              <w:rPr>
                <w:rFonts w:eastAsia="Times New Roman" w:cs="Times New Roman"/>
                <w:color w:val="000000"/>
                <w:sz w:val="16"/>
                <w:szCs w:val="16"/>
                <w:lang w:eastAsia="en-GB"/>
              </w:rPr>
            </w:pPr>
            <w:r w:rsidRPr="003F108E">
              <w:rPr>
                <w:rFonts w:eastAsia="Times New Roman" w:cs="Times New Roman"/>
                <w:color w:val="000000"/>
                <w:sz w:val="16"/>
                <w:szCs w:val="16"/>
                <w:lang w:eastAsia="en-GB"/>
              </w:rPr>
              <w:t>CR</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161A2E01" w14:textId="4F0D36A8" w:rsidR="00F4125B" w:rsidRPr="003F108E" w:rsidRDefault="00F4125B" w:rsidP="00F4125B">
            <w:pPr>
              <w:spacing w:after="0" w:line="240" w:lineRule="auto"/>
              <w:jc w:val="center"/>
              <w:rPr>
                <w:rFonts w:eastAsia="Times New Roman" w:cs="Times New Roman"/>
                <w:color w:val="000000"/>
                <w:sz w:val="16"/>
                <w:szCs w:val="16"/>
                <w:lang w:eastAsia="en-GB"/>
              </w:rPr>
            </w:pPr>
            <w:r w:rsidRPr="003F108E">
              <w:rPr>
                <w:rFonts w:eastAsia="Times New Roman" w:cs="Times New Roman"/>
                <w:color w:val="000000"/>
                <w:sz w:val="16"/>
                <w:szCs w:val="16"/>
                <w:lang w:eastAsia="en-GB"/>
              </w:rPr>
              <w:t xml:space="preserve">En </w:t>
            </w:r>
            <w:proofErr w:type="spellStart"/>
            <w:r w:rsidRPr="003F108E">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05639E3B" w14:textId="788FB160" w:rsidR="00F4125B" w:rsidRPr="003F108E" w:rsidRDefault="00F4125B" w:rsidP="00F4125B">
            <w:pPr>
              <w:spacing w:after="0" w:line="240" w:lineRule="auto"/>
              <w:jc w:val="center"/>
              <w:rPr>
                <w:rFonts w:eastAsia="Times New Roman" w:cs="Times New Roman"/>
                <w:color w:val="000000"/>
                <w:sz w:val="16"/>
                <w:szCs w:val="16"/>
                <w:lang w:eastAsia="en-GB"/>
              </w:rPr>
            </w:pPr>
            <w:r w:rsidRPr="003F108E">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59B9E3F2" w14:textId="1D5CA4ED" w:rsidR="00F4125B" w:rsidRPr="003F108E" w:rsidRDefault="00F4125B" w:rsidP="00F4125B">
            <w:pPr>
              <w:spacing w:after="0" w:line="240" w:lineRule="auto"/>
              <w:jc w:val="center"/>
              <w:rPr>
                <w:rFonts w:eastAsia="Times New Roman" w:cs="Times New Roman"/>
                <w:color w:val="000000"/>
                <w:sz w:val="16"/>
                <w:szCs w:val="16"/>
                <w:lang w:eastAsia="en-GB"/>
              </w:rPr>
            </w:pPr>
            <w:proofErr w:type="spellStart"/>
            <w:r w:rsidRPr="003F108E">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tcPr>
          <w:p w14:paraId="4B6AA2B0" w14:textId="77777777" w:rsidR="00F4125B" w:rsidRPr="003F108E" w:rsidRDefault="00F4125B" w:rsidP="00F4125B">
            <w:pPr>
              <w:spacing w:after="0" w:line="240" w:lineRule="auto"/>
              <w:jc w:val="center"/>
              <w:rPr>
                <w:rFonts w:eastAsia="Times New Roman" w:cs="Times New Roman"/>
                <w:color w:val="000000"/>
                <w:sz w:val="16"/>
                <w:szCs w:val="16"/>
                <w:lang w:eastAsia="en-GB"/>
              </w:rPr>
            </w:pPr>
          </w:p>
        </w:tc>
        <w:tc>
          <w:tcPr>
            <w:tcW w:w="395" w:type="pct"/>
            <w:vAlign w:val="center"/>
          </w:tcPr>
          <w:p w14:paraId="54F029BB" w14:textId="77777777" w:rsidR="00F4125B" w:rsidRPr="00AC16BF" w:rsidRDefault="00F4125B" w:rsidP="00F4125B">
            <w:pPr>
              <w:spacing w:after="0" w:line="240" w:lineRule="auto"/>
              <w:jc w:val="center"/>
              <w:rPr>
                <w:rFonts w:eastAsia="Times New Roman" w:cs="Times New Roman"/>
                <w:sz w:val="16"/>
                <w:szCs w:val="16"/>
                <w:lang w:eastAsia="en-GB"/>
              </w:rPr>
            </w:pPr>
            <w:r w:rsidRPr="003F108E">
              <w:rPr>
                <w:rFonts w:eastAsia="Times New Roman" w:cs="Times New Roman"/>
                <w:sz w:val="16"/>
                <w:szCs w:val="16"/>
                <w:lang w:eastAsia="en-GB"/>
              </w:rPr>
              <w:t>Res.14.20</w:t>
            </w: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1C7DC513" w14:textId="77777777" w:rsidR="00F4125B" w:rsidRPr="00AC16BF" w:rsidRDefault="00F4125B" w:rsidP="00F4125B">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1FFE3116" w14:textId="77777777" w:rsidR="00F4125B" w:rsidRPr="00081C84" w:rsidRDefault="00F4125B" w:rsidP="00185DC4">
            <w:pPr>
              <w:spacing w:after="0" w:line="240" w:lineRule="auto"/>
              <w:rPr>
                <w:rFonts w:eastAsia="Times New Roman" w:cs="Times New Roman"/>
                <w:sz w:val="16"/>
                <w:szCs w:val="16"/>
                <w:lang w:eastAsia="en-GB"/>
              </w:rPr>
            </w:pPr>
          </w:p>
        </w:tc>
      </w:tr>
      <w:tr w:rsidR="00F4125B" w:rsidRPr="00AB3F2A" w14:paraId="3816C552"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2AC00448" w14:textId="77777777" w:rsidR="00F4125B" w:rsidRPr="008F12E7" w:rsidRDefault="00F4125B" w:rsidP="00F4125B">
            <w:pPr>
              <w:spacing w:after="0" w:line="240" w:lineRule="auto"/>
              <w:jc w:val="center"/>
              <w:rPr>
                <w:rFonts w:eastAsia="Times New Roman" w:cs="Times New Roman"/>
                <w:color w:val="000000"/>
                <w:sz w:val="16"/>
                <w:szCs w:val="16"/>
                <w:lang w:eastAsia="en-GB"/>
              </w:rPr>
            </w:pPr>
            <w:r w:rsidRPr="008F12E7">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2370FBD3" w14:textId="300EFAF0" w:rsidR="00F4125B" w:rsidRPr="008F12E7" w:rsidRDefault="00F4125B" w:rsidP="00F4125B">
            <w:pPr>
              <w:spacing w:after="0" w:line="240" w:lineRule="auto"/>
              <w:jc w:val="center"/>
              <w:rPr>
                <w:rFonts w:eastAsia="Times New Roman" w:cs="Times New Roman"/>
                <w:i/>
                <w:iCs/>
                <w:color w:val="000000"/>
                <w:sz w:val="16"/>
                <w:szCs w:val="16"/>
                <w:lang w:eastAsia="en-GB"/>
              </w:rPr>
            </w:pPr>
            <w:proofErr w:type="spellStart"/>
            <w:r w:rsidRPr="008F12E7">
              <w:rPr>
                <w:rFonts w:eastAsia="Times New Roman" w:cs="Times New Roman"/>
                <w:color w:val="000000"/>
                <w:sz w:val="16"/>
                <w:szCs w:val="16"/>
                <w:lang w:eastAsia="en-GB"/>
              </w:rPr>
              <w:t>Pétrel</w:t>
            </w:r>
            <w:proofErr w:type="spellEnd"/>
            <w:r w:rsidRPr="008F12E7">
              <w:rPr>
                <w:rFonts w:eastAsia="Times New Roman" w:cs="Times New Roman"/>
                <w:color w:val="000000"/>
                <w:sz w:val="16"/>
                <w:szCs w:val="16"/>
                <w:lang w:eastAsia="en-GB"/>
              </w:rPr>
              <w:t xml:space="preserve"> de Beck</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407993EF" w14:textId="77777777" w:rsidR="00F4125B" w:rsidRPr="008F12E7" w:rsidRDefault="00F4125B" w:rsidP="00F4125B">
            <w:pPr>
              <w:spacing w:after="0" w:line="240" w:lineRule="auto"/>
              <w:jc w:val="center"/>
              <w:rPr>
                <w:rFonts w:eastAsia="Times New Roman" w:cs="Times New Roman"/>
                <w:i/>
                <w:iCs/>
                <w:color w:val="000000"/>
                <w:sz w:val="16"/>
                <w:szCs w:val="16"/>
                <w:lang w:eastAsia="en-GB"/>
              </w:rPr>
            </w:pPr>
            <w:proofErr w:type="spellStart"/>
            <w:r w:rsidRPr="008F12E7">
              <w:rPr>
                <w:rFonts w:eastAsia="Times New Roman" w:cs="Times New Roman"/>
                <w:i/>
                <w:iCs/>
                <w:color w:val="000000"/>
                <w:sz w:val="16"/>
                <w:szCs w:val="16"/>
                <w:lang w:eastAsia="en-GB"/>
              </w:rPr>
              <w:t>Pseudobulweria</w:t>
            </w:r>
            <w:proofErr w:type="spellEnd"/>
            <w:r w:rsidRPr="008F12E7">
              <w:rPr>
                <w:rFonts w:eastAsia="Times New Roman" w:cs="Times New Roman"/>
                <w:i/>
                <w:iCs/>
                <w:color w:val="000000"/>
                <w:sz w:val="16"/>
                <w:szCs w:val="16"/>
                <w:lang w:eastAsia="en-GB"/>
              </w:rPr>
              <w:t xml:space="preserve"> </w:t>
            </w:r>
            <w:proofErr w:type="spellStart"/>
            <w:r w:rsidRPr="008F12E7">
              <w:rPr>
                <w:rFonts w:eastAsia="Times New Roman" w:cs="Times New Roman"/>
                <w:i/>
                <w:iCs/>
                <w:color w:val="000000"/>
                <w:sz w:val="16"/>
                <w:szCs w:val="16"/>
                <w:lang w:eastAsia="en-GB"/>
              </w:rPr>
              <w:t>becki</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132D2034" w14:textId="77777777" w:rsidR="00F4125B" w:rsidRPr="008F12E7" w:rsidRDefault="00F4125B" w:rsidP="00F4125B">
            <w:pPr>
              <w:spacing w:after="0" w:line="240" w:lineRule="auto"/>
              <w:jc w:val="center"/>
              <w:rPr>
                <w:rFonts w:eastAsia="Times New Roman" w:cs="Times New Roman"/>
                <w:color w:val="000000"/>
                <w:sz w:val="16"/>
                <w:szCs w:val="16"/>
                <w:lang w:eastAsia="en-GB"/>
              </w:rPr>
            </w:pPr>
            <w:r w:rsidRPr="008F12E7">
              <w:rPr>
                <w:rFonts w:eastAsia="Times New Roman" w:cs="Times New Roman"/>
                <w:color w:val="000000"/>
                <w:sz w:val="16"/>
                <w:szCs w:val="16"/>
                <w:lang w:eastAsia="en-GB"/>
              </w:rPr>
              <w:t>CR</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45391F57" w14:textId="3922B08E" w:rsidR="00F4125B" w:rsidRPr="008F12E7" w:rsidRDefault="00F4125B" w:rsidP="00F4125B">
            <w:pPr>
              <w:spacing w:after="0" w:line="240" w:lineRule="auto"/>
              <w:jc w:val="center"/>
              <w:rPr>
                <w:rFonts w:eastAsia="Times New Roman" w:cs="Times New Roman"/>
                <w:color w:val="000000"/>
                <w:sz w:val="16"/>
                <w:szCs w:val="16"/>
                <w:lang w:eastAsia="en-GB"/>
              </w:rPr>
            </w:pPr>
            <w:r w:rsidRPr="008F12E7">
              <w:rPr>
                <w:rFonts w:eastAsia="Times New Roman" w:cs="Times New Roman"/>
                <w:color w:val="000000"/>
                <w:sz w:val="16"/>
                <w:szCs w:val="16"/>
                <w:lang w:eastAsia="en-GB"/>
              </w:rPr>
              <w:t xml:space="preserve">En </w:t>
            </w:r>
            <w:proofErr w:type="spellStart"/>
            <w:r w:rsidRPr="008F12E7">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3B742C24" w14:textId="5214225C" w:rsidR="00F4125B" w:rsidRPr="008F12E7" w:rsidRDefault="00F4125B" w:rsidP="00F4125B">
            <w:pPr>
              <w:spacing w:after="0" w:line="240" w:lineRule="auto"/>
              <w:jc w:val="center"/>
              <w:rPr>
                <w:rFonts w:eastAsia="Times New Roman" w:cs="Times New Roman"/>
                <w:color w:val="000000"/>
                <w:sz w:val="16"/>
                <w:szCs w:val="16"/>
                <w:lang w:eastAsia="en-GB"/>
              </w:rPr>
            </w:pPr>
            <w:r w:rsidRPr="008F12E7">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72CE2B41" w14:textId="75399A32" w:rsidR="00F4125B" w:rsidRPr="008F12E7" w:rsidRDefault="00F4125B" w:rsidP="00F4125B">
            <w:pPr>
              <w:spacing w:after="0" w:line="240" w:lineRule="auto"/>
              <w:jc w:val="center"/>
              <w:rPr>
                <w:rFonts w:eastAsia="Times New Roman" w:cs="Times New Roman"/>
                <w:color w:val="000000"/>
                <w:sz w:val="16"/>
                <w:szCs w:val="16"/>
                <w:lang w:eastAsia="en-GB"/>
              </w:rPr>
            </w:pPr>
            <w:proofErr w:type="spellStart"/>
            <w:r w:rsidRPr="008F12E7">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tcPr>
          <w:p w14:paraId="6A5E5612" w14:textId="77777777" w:rsidR="00F4125B" w:rsidRPr="008F12E7" w:rsidRDefault="00F4125B" w:rsidP="00F4125B">
            <w:pPr>
              <w:spacing w:after="0" w:line="240" w:lineRule="auto"/>
              <w:jc w:val="center"/>
              <w:rPr>
                <w:rFonts w:eastAsia="Times New Roman" w:cs="Times New Roman"/>
                <w:color w:val="000000"/>
                <w:sz w:val="16"/>
                <w:szCs w:val="16"/>
                <w:lang w:eastAsia="en-GB"/>
              </w:rPr>
            </w:pPr>
          </w:p>
        </w:tc>
        <w:tc>
          <w:tcPr>
            <w:tcW w:w="395" w:type="pct"/>
            <w:vAlign w:val="center"/>
          </w:tcPr>
          <w:p w14:paraId="4018DB50" w14:textId="11A7DB55" w:rsidR="00F4125B" w:rsidRPr="008F12E7" w:rsidRDefault="00F4125B" w:rsidP="00F4125B">
            <w:pPr>
              <w:spacing w:after="0" w:line="240" w:lineRule="auto"/>
              <w:jc w:val="center"/>
              <w:rPr>
                <w:rFonts w:eastAsia="Times New Roman" w:cs="Times New Roman"/>
                <w:color w:val="000000"/>
                <w:sz w:val="16"/>
                <w:szCs w:val="16"/>
                <w:lang w:eastAsia="en-GB"/>
              </w:rPr>
            </w:pPr>
            <w:r w:rsidRPr="008F12E7">
              <w:rPr>
                <w:rFonts w:eastAsia="Times New Roman" w:cs="Times New Roman"/>
                <w:color w:val="000000"/>
                <w:sz w:val="16"/>
                <w:szCs w:val="16"/>
                <w:lang w:eastAsia="en-GB"/>
              </w:rPr>
              <w:t>Res 14.20</w:t>
            </w: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14A25FAF" w14:textId="77777777" w:rsidR="00F4125B" w:rsidRPr="008F12E7" w:rsidRDefault="00F4125B" w:rsidP="00F4125B">
            <w:pPr>
              <w:spacing w:after="0" w:line="240" w:lineRule="auto"/>
              <w:jc w:val="center"/>
              <w:rPr>
                <w:rFonts w:eastAsia="Times New Roman" w:cs="Times New Roman"/>
                <w:color w:val="000000"/>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343D8B53" w14:textId="77777777" w:rsidR="00F4125B" w:rsidRPr="00081C84" w:rsidRDefault="00F4125B" w:rsidP="00185DC4">
            <w:pPr>
              <w:spacing w:after="0" w:line="240" w:lineRule="auto"/>
              <w:rPr>
                <w:rFonts w:eastAsia="Times New Roman" w:cs="Times New Roman"/>
                <w:sz w:val="16"/>
                <w:szCs w:val="16"/>
                <w:lang w:eastAsia="en-GB"/>
              </w:rPr>
            </w:pPr>
          </w:p>
        </w:tc>
      </w:tr>
      <w:tr w:rsidR="00F4125B" w:rsidRPr="00AB3F2A" w14:paraId="7D0BF359"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5C9CB048" w14:textId="77777777" w:rsidR="00F4125B" w:rsidRPr="008F12E7" w:rsidRDefault="00F4125B" w:rsidP="00F4125B">
            <w:pPr>
              <w:spacing w:after="0" w:line="240" w:lineRule="auto"/>
              <w:jc w:val="center"/>
              <w:rPr>
                <w:rFonts w:eastAsia="Times New Roman" w:cs="Times New Roman"/>
                <w:color w:val="000000"/>
                <w:sz w:val="16"/>
                <w:szCs w:val="16"/>
                <w:lang w:eastAsia="en-GB"/>
              </w:rPr>
            </w:pPr>
            <w:r w:rsidRPr="008F12E7">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02239DAA" w14:textId="384E5C58" w:rsidR="00F4125B" w:rsidRPr="008F12E7" w:rsidRDefault="00F4125B" w:rsidP="00F4125B">
            <w:pPr>
              <w:spacing w:after="0" w:line="240" w:lineRule="auto"/>
              <w:jc w:val="center"/>
              <w:rPr>
                <w:rFonts w:eastAsia="Times New Roman" w:cs="Times New Roman"/>
                <w:i/>
                <w:iCs/>
                <w:color w:val="000000"/>
                <w:sz w:val="16"/>
                <w:szCs w:val="16"/>
                <w:lang w:eastAsia="en-GB"/>
              </w:rPr>
            </w:pPr>
            <w:proofErr w:type="spellStart"/>
            <w:r w:rsidRPr="008F12E7">
              <w:rPr>
                <w:rFonts w:eastAsia="Times New Roman" w:cs="Times New Roman"/>
                <w:color w:val="000000"/>
                <w:sz w:val="16"/>
                <w:szCs w:val="16"/>
                <w:lang w:eastAsia="en-GB"/>
              </w:rPr>
              <w:t>Pétrel</w:t>
            </w:r>
            <w:proofErr w:type="spellEnd"/>
            <w:r w:rsidRPr="008F12E7">
              <w:rPr>
                <w:rFonts w:eastAsia="Times New Roman" w:cs="Times New Roman"/>
                <w:color w:val="000000"/>
                <w:sz w:val="16"/>
                <w:szCs w:val="16"/>
                <w:lang w:eastAsia="en-GB"/>
              </w:rPr>
              <w:t xml:space="preserve"> de Tahiti</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2B643EA1" w14:textId="77777777" w:rsidR="00F4125B" w:rsidRPr="008F12E7" w:rsidRDefault="00F4125B" w:rsidP="00F4125B">
            <w:pPr>
              <w:spacing w:after="0" w:line="240" w:lineRule="auto"/>
              <w:jc w:val="center"/>
              <w:rPr>
                <w:rFonts w:eastAsia="Times New Roman" w:cs="Times New Roman"/>
                <w:i/>
                <w:iCs/>
                <w:color w:val="000000"/>
                <w:sz w:val="16"/>
                <w:szCs w:val="16"/>
                <w:lang w:eastAsia="en-GB"/>
              </w:rPr>
            </w:pPr>
            <w:proofErr w:type="spellStart"/>
            <w:r w:rsidRPr="008F12E7">
              <w:rPr>
                <w:rFonts w:eastAsia="Times New Roman" w:cs="Times New Roman"/>
                <w:i/>
                <w:iCs/>
                <w:color w:val="000000"/>
                <w:sz w:val="16"/>
                <w:szCs w:val="16"/>
                <w:lang w:eastAsia="en-GB"/>
              </w:rPr>
              <w:t>Pseudobulweria</w:t>
            </w:r>
            <w:proofErr w:type="spellEnd"/>
            <w:r w:rsidRPr="008F12E7">
              <w:rPr>
                <w:rFonts w:eastAsia="Times New Roman" w:cs="Times New Roman"/>
                <w:i/>
                <w:iCs/>
                <w:color w:val="000000"/>
                <w:sz w:val="16"/>
                <w:szCs w:val="16"/>
                <w:lang w:eastAsia="en-GB"/>
              </w:rPr>
              <w:t xml:space="preserve"> rostrata</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3FC35EFD" w14:textId="77777777" w:rsidR="00F4125B" w:rsidRPr="008F12E7" w:rsidRDefault="00F4125B" w:rsidP="00F4125B">
            <w:pPr>
              <w:spacing w:after="0" w:line="240" w:lineRule="auto"/>
              <w:jc w:val="center"/>
              <w:rPr>
                <w:rFonts w:eastAsia="Times New Roman" w:cs="Times New Roman"/>
                <w:color w:val="000000"/>
                <w:sz w:val="16"/>
                <w:szCs w:val="16"/>
                <w:lang w:eastAsia="en-GB"/>
              </w:rPr>
            </w:pPr>
            <w:r w:rsidRPr="008F12E7">
              <w:rPr>
                <w:rFonts w:eastAsia="Times New Roman" w:cs="Times New Roman"/>
                <w:color w:val="000000"/>
                <w:sz w:val="16"/>
                <w:szCs w:val="16"/>
                <w:lang w:eastAsia="en-GB"/>
              </w:rPr>
              <w:t>NT</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451FD8BE" w14:textId="4EE5FC28" w:rsidR="00F4125B" w:rsidRPr="008F12E7" w:rsidRDefault="00F4125B" w:rsidP="00F4125B">
            <w:pPr>
              <w:spacing w:after="0" w:line="240" w:lineRule="auto"/>
              <w:jc w:val="center"/>
              <w:rPr>
                <w:rFonts w:eastAsia="Times New Roman" w:cs="Times New Roman"/>
                <w:color w:val="000000"/>
                <w:sz w:val="16"/>
                <w:szCs w:val="16"/>
                <w:lang w:eastAsia="en-GB"/>
              </w:rPr>
            </w:pPr>
            <w:r w:rsidRPr="008F12E7">
              <w:rPr>
                <w:rFonts w:eastAsia="Times New Roman" w:cs="Times New Roman"/>
                <w:color w:val="000000"/>
                <w:sz w:val="16"/>
                <w:szCs w:val="16"/>
                <w:lang w:eastAsia="en-GB"/>
              </w:rPr>
              <w:t xml:space="preserve">En </w:t>
            </w:r>
            <w:proofErr w:type="spellStart"/>
            <w:r w:rsidRPr="008F12E7">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71CAB9C7" w14:textId="15D8D9C3" w:rsidR="00F4125B" w:rsidRPr="008F12E7" w:rsidRDefault="00F4125B" w:rsidP="00F4125B">
            <w:pPr>
              <w:spacing w:after="0" w:line="240" w:lineRule="auto"/>
              <w:jc w:val="center"/>
              <w:rPr>
                <w:rFonts w:eastAsia="Times New Roman" w:cs="Times New Roman"/>
                <w:color w:val="000000"/>
                <w:sz w:val="16"/>
                <w:szCs w:val="16"/>
                <w:lang w:eastAsia="en-GB"/>
              </w:rPr>
            </w:pPr>
            <w:r w:rsidRPr="008F12E7">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0945EF72" w14:textId="742C6C4F" w:rsidR="00F4125B" w:rsidRPr="008F12E7" w:rsidRDefault="00F4125B" w:rsidP="00F4125B">
            <w:pPr>
              <w:spacing w:after="0" w:line="240" w:lineRule="auto"/>
              <w:jc w:val="center"/>
              <w:rPr>
                <w:rFonts w:eastAsia="Times New Roman" w:cs="Times New Roman"/>
                <w:color w:val="000000"/>
                <w:sz w:val="16"/>
                <w:szCs w:val="16"/>
                <w:lang w:eastAsia="en-GB"/>
              </w:rPr>
            </w:pPr>
            <w:proofErr w:type="spellStart"/>
            <w:r w:rsidRPr="008F12E7">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tcPr>
          <w:p w14:paraId="5AFFAE78" w14:textId="77777777" w:rsidR="00F4125B" w:rsidRPr="008F12E7" w:rsidRDefault="00F4125B" w:rsidP="00F4125B">
            <w:pPr>
              <w:spacing w:after="0" w:line="240" w:lineRule="auto"/>
              <w:jc w:val="center"/>
              <w:rPr>
                <w:rFonts w:eastAsia="Times New Roman" w:cs="Times New Roman"/>
                <w:color w:val="000000"/>
                <w:sz w:val="16"/>
                <w:szCs w:val="16"/>
                <w:lang w:eastAsia="en-GB"/>
              </w:rPr>
            </w:pPr>
          </w:p>
        </w:tc>
        <w:tc>
          <w:tcPr>
            <w:tcW w:w="395" w:type="pct"/>
            <w:vAlign w:val="center"/>
          </w:tcPr>
          <w:p w14:paraId="1DD52B6E" w14:textId="6F960E30" w:rsidR="00F4125B" w:rsidRPr="008F12E7" w:rsidRDefault="00F4125B" w:rsidP="00F4125B">
            <w:pPr>
              <w:spacing w:after="0" w:line="240" w:lineRule="auto"/>
              <w:jc w:val="center"/>
              <w:rPr>
                <w:rFonts w:eastAsia="Times New Roman" w:cs="Times New Roman"/>
                <w:color w:val="000000"/>
                <w:sz w:val="16"/>
                <w:szCs w:val="16"/>
                <w:lang w:eastAsia="en-GB"/>
              </w:rPr>
            </w:pPr>
            <w:r w:rsidRPr="008F12E7">
              <w:rPr>
                <w:rFonts w:eastAsia="Times New Roman" w:cs="Times New Roman"/>
                <w:color w:val="000000"/>
                <w:sz w:val="16"/>
                <w:szCs w:val="16"/>
                <w:lang w:eastAsia="en-GB"/>
              </w:rPr>
              <w:t>Res 14.20</w:t>
            </w: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15EFDBC7" w14:textId="77777777" w:rsidR="00F4125B" w:rsidRPr="008F12E7" w:rsidRDefault="00F4125B" w:rsidP="00F4125B">
            <w:pPr>
              <w:spacing w:after="0" w:line="240" w:lineRule="auto"/>
              <w:jc w:val="center"/>
              <w:rPr>
                <w:rFonts w:eastAsia="Times New Roman" w:cs="Times New Roman"/>
                <w:color w:val="000000"/>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2DCF1957" w14:textId="77777777" w:rsidR="00F4125B" w:rsidRPr="00081C84" w:rsidRDefault="00F4125B" w:rsidP="00185DC4">
            <w:pPr>
              <w:spacing w:after="0" w:line="240" w:lineRule="auto"/>
              <w:rPr>
                <w:rFonts w:eastAsia="Times New Roman" w:cs="Times New Roman"/>
                <w:sz w:val="16"/>
                <w:szCs w:val="16"/>
                <w:lang w:eastAsia="en-GB"/>
              </w:rPr>
            </w:pPr>
          </w:p>
        </w:tc>
      </w:tr>
      <w:tr w:rsidR="00F4125B" w:rsidRPr="00AB3F2A" w14:paraId="7AE0D878"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4E8387E1" w14:textId="77777777" w:rsidR="00F4125B" w:rsidRPr="002C4C1F" w:rsidRDefault="00F4125B" w:rsidP="00F4125B">
            <w:pPr>
              <w:spacing w:after="0" w:line="240" w:lineRule="auto"/>
              <w:jc w:val="center"/>
              <w:rPr>
                <w:rFonts w:eastAsia="Times New Roman" w:cs="Times New Roman"/>
                <w:color w:val="000000"/>
                <w:sz w:val="16"/>
                <w:szCs w:val="16"/>
                <w:lang w:eastAsia="en-GB"/>
              </w:rPr>
            </w:pPr>
            <w:r w:rsidRPr="002C4C1F">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2700A7F8" w14:textId="6BAB9496" w:rsidR="00F4125B" w:rsidRPr="002C4C1F" w:rsidRDefault="00271C0E" w:rsidP="00F4125B">
            <w:pPr>
              <w:spacing w:after="0" w:line="240" w:lineRule="auto"/>
              <w:jc w:val="center"/>
              <w:rPr>
                <w:rFonts w:eastAsia="Times New Roman" w:cs="Times New Roman"/>
                <w:i/>
                <w:iCs/>
                <w:color w:val="000000"/>
                <w:sz w:val="16"/>
                <w:szCs w:val="16"/>
                <w:lang w:eastAsia="en-GB"/>
              </w:rPr>
            </w:pPr>
            <w:r>
              <w:rPr>
                <w:rFonts w:eastAsia="Times New Roman" w:cs="Times New Roman"/>
                <w:color w:val="000000"/>
                <w:sz w:val="16"/>
                <w:szCs w:val="16"/>
                <w:lang w:val="fr-FR" w:eastAsia="en-GB"/>
              </w:rPr>
              <w:t xml:space="preserve">Pétrel de </w:t>
            </w:r>
            <w:proofErr w:type="spellStart"/>
            <w:r>
              <w:rPr>
                <w:rFonts w:eastAsia="Times New Roman" w:cs="Times New Roman"/>
                <w:color w:val="000000"/>
                <w:sz w:val="16"/>
                <w:szCs w:val="16"/>
                <w:lang w:val="fr-FR" w:eastAsia="en-GB"/>
              </w:rPr>
              <w:t>Bulwer</w:t>
            </w:r>
            <w:proofErr w:type="spellEnd"/>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5F3897C7" w14:textId="77777777" w:rsidR="00F4125B" w:rsidRPr="002C4C1F" w:rsidRDefault="00F4125B" w:rsidP="00F4125B">
            <w:pPr>
              <w:spacing w:after="0" w:line="240" w:lineRule="auto"/>
              <w:jc w:val="center"/>
              <w:rPr>
                <w:rFonts w:eastAsia="Times New Roman" w:cs="Times New Roman"/>
                <w:i/>
                <w:iCs/>
                <w:color w:val="000000"/>
                <w:sz w:val="16"/>
                <w:szCs w:val="16"/>
                <w:lang w:eastAsia="en-GB"/>
              </w:rPr>
            </w:pPr>
            <w:proofErr w:type="spellStart"/>
            <w:r w:rsidRPr="002C4C1F">
              <w:rPr>
                <w:rFonts w:eastAsia="Times New Roman" w:cs="Times New Roman"/>
                <w:i/>
                <w:iCs/>
                <w:color w:val="000000"/>
                <w:sz w:val="16"/>
                <w:szCs w:val="16"/>
                <w:lang w:eastAsia="en-GB"/>
              </w:rPr>
              <w:t>Bulweria</w:t>
            </w:r>
            <w:proofErr w:type="spellEnd"/>
            <w:r w:rsidRPr="002C4C1F">
              <w:rPr>
                <w:rFonts w:eastAsia="Times New Roman" w:cs="Times New Roman"/>
                <w:i/>
                <w:iCs/>
                <w:color w:val="000000"/>
                <w:sz w:val="16"/>
                <w:szCs w:val="16"/>
                <w:lang w:eastAsia="en-GB"/>
              </w:rPr>
              <w:t xml:space="preserve"> </w:t>
            </w:r>
            <w:proofErr w:type="spellStart"/>
            <w:r w:rsidRPr="002C4C1F">
              <w:rPr>
                <w:rFonts w:eastAsia="Times New Roman" w:cs="Times New Roman"/>
                <w:i/>
                <w:iCs/>
                <w:color w:val="000000"/>
                <w:sz w:val="16"/>
                <w:szCs w:val="16"/>
                <w:lang w:eastAsia="en-GB"/>
              </w:rPr>
              <w:t>bulwerii</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1923A076" w14:textId="77777777" w:rsidR="00F4125B" w:rsidRPr="002C4C1F" w:rsidRDefault="00F4125B" w:rsidP="00F4125B">
            <w:pPr>
              <w:spacing w:after="0" w:line="240" w:lineRule="auto"/>
              <w:jc w:val="center"/>
              <w:rPr>
                <w:rFonts w:eastAsia="Times New Roman" w:cs="Times New Roman"/>
                <w:color w:val="000000"/>
                <w:sz w:val="16"/>
                <w:szCs w:val="16"/>
                <w:lang w:eastAsia="en-GB"/>
              </w:rPr>
            </w:pPr>
            <w:r w:rsidRPr="002C4C1F">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06CF8951" w14:textId="77777777" w:rsidR="00F4125B" w:rsidRPr="002C4C1F" w:rsidRDefault="00F4125B" w:rsidP="00F4125B">
            <w:pPr>
              <w:spacing w:after="0" w:line="240" w:lineRule="auto"/>
              <w:jc w:val="center"/>
              <w:rPr>
                <w:rFonts w:eastAsia="Times New Roman" w:cs="Times New Roman"/>
                <w:color w:val="000000"/>
                <w:sz w:val="16"/>
                <w:szCs w:val="16"/>
                <w:lang w:eastAsia="en-GB"/>
              </w:rPr>
            </w:pPr>
            <w:r w:rsidRPr="002C4C1F">
              <w:rPr>
                <w:rFonts w:eastAsia="Times New Roman" w:cs="Times New Roman"/>
                <w:color w:val="000000"/>
                <w:sz w:val="16"/>
                <w:szCs w:val="16"/>
                <w:lang w:eastAsia="en-GB"/>
              </w:rPr>
              <w:t>Stable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62D38F9D" w14:textId="5C84C78C" w:rsidR="00F4125B" w:rsidRPr="002C4C1F" w:rsidRDefault="00F4125B" w:rsidP="00F4125B">
            <w:pPr>
              <w:spacing w:after="0" w:line="240" w:lineRule="auto"/>
              <w:jc w:val="center"/>
              <w:rPr>
                <w:rFonts w:eastAsia="Times New Roman" w:cs="Times New Roman"/>
                <w:color w:val="000000"/>
                <w:sz w:val="16"/>
                <w:szCs w:val="16"/>
                <w:lang w:eastAsia="en-GB"/>
              </w:rPr>
            </w:pPr>
            <w:r w:rsidRPr="002C4C1F">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693953CC" w14:textId="364BBFA2" w:rsidR="00F4125B" w:rsidRPr="002C4C1F" w:rsidRDefault="00F4125B" w:rsidP="00F4125B">
            <w:pPr>
              <w:spacing w:after="0" w:line="240" w:lineRule="auto"/>
              <w:jc w:val="center"/>
              <w:rPr>
                <w:rFonts w:eastAsia="Times New Roman" w:cs="Times New Roman"/>
                <w:color w:val="000000"/>
                <w:sz w:val="16"/>
                <w:szCs w:val="16"/>
                <w:lang w:eastAsia="en-GB"/>
              </w:rPr>
            </w:pPr>
            <w:proofErr w:type="spellStart"/>
            <w:r w:rsidRPr="002C4C1F">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tcPr>
          <w:p w14:paraId="5750AA2D" w14:textId="77777777" w:rsidR="00F4125B" w:rsidRPr="002C4C1F" w:rsidRDefault="00F4125B" w:rsidP="00F4125B">
            <w:pPr>
              <w:spacing w:after="0" w:line="240" w:lineRule="auto"/>
              <w:jc w:val="center"/>
              <w:rPr>
                <w:rFonts w:eastAsia="Times New Roman" w:cs="Times New Roman"/>
                <w:color w:val="000000"/>
                <w:sz w:val="16"/>
                <w:szCs w:val="16"/>
                <w:lang w:eastAsia="en-GB"/>
              </w:rPr>
            </w:pPr>
          </w:p>
        </w:tc>
        <w:tc>
          <w:tcPr>
            <w:tcW w:w="395" w:type="pct"/>
            <w:vAlign w:val="center"/>
          </w:tcPr>
          <w:p w14:paraId="4C9D5DDC" w14:textId="77777777" w:rsidR="00F4125B" w:rsidRPr="002C4C1F" w:rsidRDefault="00F4125B" w:rsidP="00F4125B">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4C268EC6" w14:textId="77777777" w:rsidR="00F4125B" w:rsidRPr="002C4C1F" w:rsidRDefault="00F4125B" w:rsidP="00F4125B">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7E401133" w14:textId="77777777" w:rsidR="00F4125B" w:rsidRPr="00081C84" w:rsidRDefault="00F4125B" w:rsidP="00185DC4">
            <w:pPr>
              <w:spacing w:after="0" w:line="240" w:lineRule="auto"/>
              <w:rPr>
                <w:rFonts w:eastAsia="Times New Roman" w:cs="Times New Roman"/>
                <w:sz w:val="16"/>
                <w:szCs w:val="16"/>
                <w:lang w:eastAsia="en-GB"/>
              </w:rPr>
            </w:pPr>
          </w:p>
        </w:tc>
      </w:tr>
      <w:tr w:rsidR="00F4125B" w:rsidRPr="00AB3F2A" w14:paraId="6579090C"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1EDD790B" w14:textId="77777777" w:rsidR="00F4125B" w:rsidRPr="002C4C1F" w:rsidRDefault="00F4125B" w:rsidP="00F4125B">
            <w:pPr>
              <w:spacing w:after="0" w:line="240" w:lineRule="auto"/>
              <w:jc w:val="center"/>
              <w:rPr>
                <w:rFonts w:eastAsia="Times New Roman" w:cs="Times New Roman"/>
                <w:color w:val="000000"/>
                <w:sz w:val="16"/>
                <w:szCs w:val="16"/>
                <w:lang w:eastAsia="en-GB"/>
              </w:rPr>
            </w:pPr>
            <w:r w:rsidRPr="002C4C1F">
              <w:rPr>
                <w:rFonts w:eastAsia="Times New Roman" w:cs="Times New Roman"/>
                <w:color w:val="000000"/>
                <w:sz w:val="16"/>
                <w:szCs w:val="16"/>
                <w:lang w:eastAsia="en-GB"/>
              </w:rPr>
              <w:lastRenderedPageBreak/>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317961CE" w14:textId="7ED8CEFE" w:rsidR="00F4125B" w:rsidRPr="002C4C1F" w:rsidRDefault="00F4125B" w:rsidP="00F4125B">
            <w:pPr>
              <w:spacing w:after="0" w:line="240" w:lineRule="auto"/>
              <w:jc w:val="center"/>
              <w:rPr>
                <w:rFonts w:eastAsia="Times New Roman" w:cs="Times New Roman"/>
                <w:i/>
                <w:iCs/>
                <w:color w:val="000000"/>
                <w:sz w:val="16"/>
                <w:szCs w:val="16"/>
                <w:lang w:eastAsia="en-GB"/>
              </w:rPr>
            </w:pPr>
            <w:proofErr w:type="spellStart"/>
            <w:r w:rsidRPr="002C4C1F">
              <w:rPr>
                <w:rFonts w:eastAsia="Times New Roman" w:cs="Times New Roman"/>
                <w:color w:val="000000"/>
                <w:sz w:val="16"/>
                <w:szCs w:val="16"/>
                <w:lang w:eastAsia="en-GB"/>
              </w:rPr>
              <w:t>Pétrel</w:t>
            </w:r>
            <w:proofErr w:type="spellEnd"/>
            <w:r w:rsidRPr="002C4C1F">
              <w:rPr>
                <w:rFonts w:eastAsia="Times New Roman" w:cs="Times New Roman"/>
                <w:color w:val="000000"/>
                <w:sz w:val="16"/>
                <w:szCs w:val="16"/>
                <w:lang w:eastAsia="en-GB"/>
              </w:rPr>
              <w:t xml:space="preserve"> de Jouanin</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18A9E844" w14:textId="77777777" w:rsidR="00F4125B" w:rsidRPr="002C4C1F" w:rsidRDefault="00F4125B" w:rsidP="00F4125B">
            <w:pPr>
              <w:spacing w:after="0" w:line="240" w:lineRule="auto"/>
              <w:jc w:val="center"/>
              <w:rPr>
                <w:rFonts w:eastAsia="Times New Roman" w:cs="Times New Roman"/>
                <w:i/>
                <w:iCs/>
                <w:color w:val="000000"/>
                <w:sz w:val="16"/>
                <w:szCs w:val="16"/>
                <w:lang w:eastAsia="en-GB"/>
              </w:rPr>
            </w:pPr>
            <w:proofErr w:type="spellStart"/>
            <w:r w:rsidRPr="002C4C1F">
              <w:rPr>
                <w:rFonts w:eastAsia="Times New Roman" w:cs="Times New Roman"/>
                <w:i/>
                <w:iCs/>
                <w:color w:val="000000"/>
                <w:sz w:val="16"/>
                <w:szCs w:val="16"/>
                <w:lang w:eastAsia="en-GB"/>
              </w:rPr>
              <w:t>Bulweria</w:t>
            </w:r>
            <w:proofErr w:type="spellEnd"/>
            <w:r w:rsidRPr="002C4C1F">
              <w:rPr>
                <w:rFonts w:eastAsia="Times New Roman" w:cs="Times New Roman"/>
                <w:i/>
                <w:iCs/>
                <w:color w:val="000000"/>
                <w:sz w:val="16"/>
                <w:szCs w:val="16"/>
                <w:lang w:eastAsia="en-GB"/>
              </w:rPr>
              <w:t xml:space="preserve"> fallax</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494036AB" w14:textId="77777777" w:rsidR="00F4125B" w:rsidRPr="002C4C1F" w:rsidRDefault="00F4125B" w:rsidP="00F4125B">
            <w:pPr>
              <w:spacing w:after="0" w:line="240" w:lineRule="auto"/>
              <w:jc w:val="center"/>
              <w:rPr>
                <w:rFonts w:eastAsia="Times New Roman" w:cs="Times New Roman"/>
                <w:color w:val="000000"/>
                <w:sz w:val="16"/>
                <w:szCs w:val="16"/>
                <w:lang w:eastAsia="en-GB"/>
              </w:rPr>
            </w:pPr>
            <w:r w:rsidRPr="002C4C1F">
              <w:rPr>
                <w:rFonts w:eastAsia="Times New Roman" w:cs="Times New Roman"/>
                <w:color w:val="000000"/>
                <w:sz w:val="16"/>
                <w:szCs w:val="16"/>
                <w:lang w:eastAsia="en-GB"/>
              </w:rPr>
              <w:t>NT</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3F7E2047" w14:textId="177BAC0C" w:rsidR="00F4125B" w:rsidRPr="002C4C1F" w:rsidRDefault="00F4125B" w:rsidP="00F4125B">
            <w:pPr>
              <w:spacing w:after="0" w:line="240" w:lineRule="auto"/>
              <w:jc w:val="center"/>
              <w:rPr>
                <w:rFonts w:eastAsia="Times New Roman" w:cs="Times New Roman"/>
                <w:color w:val="000000"/>
                <w:sz w:val="16"/>
                <w:szCs w:val="16"/>
                <w:lang w:eastAsia="en-GB"/>
              </w:rPr>
            </w:pPr>
            <w:r w:rsidRPr="002C4C1F">
              <w:rPr>
                <w:rFonts w:eastAsia="Times New Roman" w:cs="Times New Roman"/>
                <w:color w:val="000000"/>
                <w:sz w:val="16"/>
                <w:szCs w:val="16"/>
                <w:lang w:eastAsia="en-GB"/>
              </w:rPr>
              <w:t>Inconnu</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64A91BAF" w14:textId="23CC5CE5" w:rsidR="00F4125B" w:rsidRPr="002C4C1F" w:rsidRDefault="00F4125B" w:rsidP="00F4125B">
            <w:pPr>
              <w:spacing w:after="0" w:line="240" w:lineRule="auto"/>
              <w:jc w:val="center"/>
              <w:rPr>
                <w:rFonts w:eastAsia="Times New Roman" w:cs="Times New Roman"/>
                <w:color w:val="000000"/>
                <w:sz w:val="16"/>
                <w:szCs w:val="16"/>
                <w:lang w:eastAsia="en-GB"/>
              </w:rPr>
            </w:pPr>
            <w:r w:rsidRPr="002C4C1F">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4697E4E3" w14:textId="07E01A7D" w:rsidR="00F4125B" w:rsidRPr="002C4C1F" w:rsidRDefault="00F4125B" w:rsidP="00F4125B">
            <w:pPr>
              <w:spacing w:after="0" w:line="240" w:lineRule="auto"/>
              <w:jc w:val="center"/>
              <w:rPr>
                <w:rFonts w:eastAsia="Times New Roman" w:cs="Times New Roman"/>
                <w:color w:val="000000"/>
                <w:sz w:val="16"/>
                <w:szCs w:val="16"/>
                <w:lang w:eastAsia="en-GB"/>
              </w:rPr>
            </w:pPr>
            <w:proofErr w:type="spellStart"/>
            <w:r w:rsidRPr="002C4C1F">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tcPr>
          <w:p w14:paraId="4C34A9E9" w14:textId="77777777" w:rsidR="00F4125B" w:rsidRPr="002C4C1F" w:rsidRDefault="00F4125B" w:rsidP="00F4125B">
            <w:pPr>
              <w:spacing w:after="0" w:line="240" w:lineRule="auto"/>
              <w:jc w:val="center"/>
              <w:rPr>
                <w:rFonts w:eastAsia="Times New Roman" w:cs="Times New Roman"/>
                <w:color w:val="000000"/>
                <w:sz w:val="16"/>
                <w:szCs w:val="16"/>
                <w:lang w:eastAsia="en-GB"/>
              </w:rPr>
            </w:pPr>
          </w:p>
        </w:tc>
        <w:tc>
          <w:tcPr>
            <w:tcW w:w="395" w:type="pct"/>
            <w:vAlign w:val="center"/>
          </w:tcPr>
          <w:p w14:paraId="1B673A7F" w14:textId="6AAB3E1F" w:rsidR="00F4125B" w:rsidRPr="002C4C1F" w:rsidRDefault="00F4125B" w:rsidP="00F4125B">
            <w:pPr>
              <w:spacing w:after="0" w:line="240" w:lineRule="auto"/>
              <w:jc w:val="center"/>
              <w:rPr>
                <w:rFonts w:eastAsia="Times New Roman" w:cs="Times New Roman"/>
                <w:color w:val="000000"/>
                <w:sz w:val="16"/>
                <w:szCs w:val="16"/>
                <w:lang w:eastAsia="en-GB"/>
              </w:rPr>
            </w:pPr>
            <w:r w:rsidRPr="002C4C1F">
              <w:rPr>
                <w:rFonts w:eastAsia="Times New Roman" w:cs="Times New Roman"/>
                <w:color w:val="000000"/>
                <w:sz w:val="16"/>
                <w:szCs w:val="16"/>
                <w:lang w:eastAsia="en-GB"/>
              </w:rPr>
              <w:t>Res 14.20</w:t>
            </w: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623BCE5C" w14:textId="77777777" w:rsidR="00F4125B" w:rsidRPr="002C4C1F" w:rsidRDefault="00F4125B" w:rsidP="00F4125B">
            <w:pPr>
              <w:spacing w:after="0" w:line="240" w:lineRule="auto"/>
              <w:jc w:val="center"/>
              <w:rPr>
                <w:rFonts w:eastAsia="Times New Roman" w:cs="Times New Roman"/>
                <w:color w:val="000000"/>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2B68906A" w14:textId="77777777" w:rsidR="00F4125B" w:rsidRPr="00081C84" w:rsidRDefault="00F4125B" w:rsidP="00185DC4">
            <w:pPr>
              <w:spacing w:after="0" w:line="240" w:lineRule="auto"/>
              <w:rPr>
                <w:rFonts w:eastAsia="Times New Roman" w:cs="Times New Roman"/>
                <w:sz w:val="16"/>
                <w:szCs w:val="16"/>
                <w:lang w:eastAsia="en-GB"/>
              </w:rPr>
            </w:pPr>
          </w:p>
        </w:tc>
      </w:tr>
      <w:tr w:rsidR="00F4125B" w:rsidRPr="00AB3F2A" w14:paraId="523E3F53"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6F5D09B1" w14:textId="77777777" w:rsidR="00F4125B" w:rsidRPr="005D549F" w:rsidRDefault="00F4125B" w:rsidP="00F4125B">
            <w:pPr>
              <w:spacing w:after="0" w:line="240" w:lineRule="auto"/>
              <w:jc w:val="center"/>
              <w:rPr>
                <w:rFonts w:eastAsia="Times New Roman" w:cs="Times New Roman"/>
                <w:color w:val="000000"/>
                <w:sz w:val="16"/>
                <w:szCs w:val="16"/>
                <w:lang w:eastAsia="en-GB"/>
              </w:rPr>
            </w:pPr>
            <w:r w:rsidRPr="005D549F">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5F49C090" w14:textId="3E38EB93" w:rsidR="00F4125B" w:rsidRPr="005D549F" w:rsidRDefault="00F4125B" w:rsidP="00F4125B">
            <w:pPr>
              <w:spacing w:after="0" w:line="240" w:lineRule="auto"/>
              <w:jc w:val="center"/>
              <w:rPr>
                <w:rFonts w:eastAsia="Times New Roman" w:cs="Times New Roman"/>
                <w:i/>
                <w:iCs/>
                <w:color w:val="000000"/>
                <w:sz w:val="16"/>
                <w:szCs w:val="16"/>
                <w:lang w:eastAsia="en-GB"/>
              </w:rPr>
            </w:pPr>
            <w:proofErr w:type="spellStart"/>
            <w:r w:rsidRPr="005D549F">
              <w:rPr>
                <w:rFonts w:eastAsia="Times New Roman" w:cs="Times New Roman"/>
                <w:color w:val="000000"/>
                <w:sz w:val="16"/>
                <w:szCs w:val="16"/>
                <w:lang w:eastAsia="en-GB"/>
              </w:rPr>
              <w:t>Puffinure</w:t>
            </w:r>
            <w:proofErr w:type="spellEnd"/>
            <w:r w:rsidRPr="005D549F">
              <w:rPr>
                <w:rFonts w:eastAsia="Times New Roman" w:cs="Times New Roman"/>
                <w:color w:val="000000"/>
                <w:sz w:val="16"/>
                <w:szCs w:val="16"/>
                <w:lang w:eastAsia="en-GB"/>
              </w:rPr>
              <w:t xml:space="preserve"> de Whenua Hou</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2B6D387E" w14:textId="77777777" w:rsidR="00F4125B" w:rsidRPr="005D549F" w:rsidRDefault="00F4125B" w:rsidP="00F4125B">
            <w:pPr>
              <w:spacing w:after="0" w:line="240" w:lineRule="auto"/>
              <w:jc w:val="center"/>
              <w:rPr>
                <w:rFonts w:eastAsia="Times New Roman" w:cs="Times New Roman"/>
                <w:i/>
                <w:iCs/>
                <w:color w:val="000000"/>
                <w:sz w:val="16"/>
                <w:szCs w:val="16"/>
                <w:lang w:eastAsia="en-GB"/>
              </w:rPr>
            </w:pPr>
            <w:proofErr w:type="spellStart"/>
            <w:r w:rsidRPr="005D549F">
              <w:rPr>
                <w:rFonts w:eastAsia="Times New Roman" w:cs="Times New Roman"/>
                <w:i/>
                <w:iCs/>
                <w:color w:val="000000"/>
                <w:sz w:val="16"/>
                <w:szCs w:val="16"/>
                <w:lang w:eastAsia="en-GB"/>
              </w:rPr>
              <w:t>Pelecanoides</w:t>
            </w:r>
            <w:proofErr w:type="spellEnd"/>
            <w:r w:rsidRPr="005D549F">
              <w:rPr>
                <w:rFonts w:eastAsia="Times New Roman" w:cs="Times New Roman"/>
                <w:i/>
                <w:iCs/>
                <w:color w:val="000000"/>
                <w:sz w:val="16"/>
                <w:szCs w:val="16"/>
                <w:lang w:eastAsia="en-GB"/>
              </w:rPr>
              <w:t xml:space="preserve"> </w:t>
            </w:r>
            <w:proofErr w:type="spellStart"/>
            <w:r w:rsidRPr="005D549F">
              <w:rPr>
                <w:rFonts w:eastAsia="Times New Roman" w:cs="Times New Roman"/>
                <w:i/>
                <w:iCs/>
                <w:color w:val="000000"/>
                <w:sz w:val="16"/>
                <w:szCs w:val="16"/>
                <w:lang w:eastAsia="en-GB"/>
              </w:rPr>
              <w:t>whenuahouensis</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181D0DFF" w14:textId="77777777" w:rsidR="00F4125B" w:rsidRPr="005D549F" w:rsidRDefault="00F4125B" w:rsidP="00F4125B">
            <w:pPr>
              <w:spacing w:after="0" w:line="240" w:lineRule="auto"/>
              <w:jc w:val="center"/>
              <w:rPr>
                <w:rFonts w:eastAsia="Times New Roman" w:cs="Times New Roman"/>
                <w:color w:val="000000"/>
                <w:sz w:val="16"/>
                <w:szCs w:val="16"/>
                <w:lang w:eastAsia="en-GB"/>
              </w:rPr>
            </w:pPr>
            <w:r w:rsidRPr="005D549F">
              <w:rPr>
                <w:rFonts w:eastAsia="Times New Roman" w:cs="Times New Roman"/>
                <w:color w:val="000000"/>
                <w:sz w:val="16"/>
                <w:szCs w:val="16"/>
                <w:lang w:eastAsia="en-GB"/>
              </w:rPr>
              <w:t>CR</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2DAEA968" w14:textId="0617ED94" w:rsidR="00F4125B" w:rsidRPr="005D549F" w:rsidRDefault="00F4125B" w:rsidP="00F4125B">
            <w:pPr>
              <w:spacing w:after="0" w:line="240" w:lineRule="auto"/>
              <w:jc w:val="center"/>
              <w:rPr>
                <w:rFonts w:eastAsia="Times New Roman" w:cs="Times New Roman"/>
                <w:color w:val="000000"/>
                <w:sz w:val="16"/>
                <w:szCs w:val="16"/>
                <w:lang w:eastAsia="en-GB"/>
              </w:rPr>
            </w:pPr>
            <w:r w:rsidRPr="005D549F">
              <w:rPr>
                <w:rFonts w:eastAsia="Times New Roman" w:cs="Times New Roman"/>
                <w:color w:val="000000"/>
                <w:sz w:val="16"/>
                <w:szCs w:val="16"/>
                <w:lang w:eastAsia="en-GB"/>
              </w:rPr>
              <w:t xml:space="preserve">En </w:t>
            </w:r>
            <w:proofErr w:type="spellStart"/>
            <w:r w:rsidRPr="005D549F">
              <w:rPr>
                <w:rFonts w:eastAsia="Times New Roman" w:cs="Times New Roman"/>
                <w:color w:val="000000"/>
                <w:sz w:val="16"/>
                <w:szCs w:val="16"/>
                <w:lang w:eastAsia="en-GB"/>
              </w:rPr>
              <w:t>hausse</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20A5D659" w14:textId="76B7DE11" w:rsidR="00F4125B" w:rsidRPr="005D549F" w:rsidRDefault="00F4125B" w:rsidP="00F4125B">
            <w:pPr>
              <w:spacing w:after="0" w:line="240" w:lineRule="auto"/>
              <w:jc w:val="center"/>
              <w:rPr>
                <w:rFonts w:eastAsia="Times New Roman" w:cs="Times New Roman"/>
                <w:color w:val="000000"/>
                <w:sz w:val="16"/>
                <w:szCs w:val="16"/>
                <w:lang w:eastAsia="en-GB"/>
              </w:rPr>
            </w:pPr>
            <w:r w:rsidRPr="005D549F">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151CC676" w14:textId="257C3403" w:rsidR="00F4125B" w:rsidRPr="005D549F" w:rsidRDefault="00F4125B" w:rsidP="00F4125B">
            <w:pPr>
              <w:spacing w:after="0" w:line="240" w:lineRule="auto"/>
              <w:jc w:val="center"/>
              <w:rPr>
                <w:rFonts w:eastAsia="Times New Roman" w:cs="Times New Roman"/>
                <w:color w:val="000000"/>
                <w:sz w:val="16"/>
                <w:szCs w:val="16"/>
                <w:lang w:eastAsia="en-GB"/>
              </w:rPr>
            </w:pPr>
            <w:proofErr w:type="spellStart"/>
            <w:r w:rsidRPr="005D549F">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tcPr>
          <w:p w14:paraId="0BF66434" w14:textId="77777777" w:rsidR="00F4125B" w:rsidRPr="005D549F" w:rsidRDefault="00F4125B" w:rsidP="00F4125B">
            <w:pPr>
              <w:spacing w:after="0" w:line="240" w:lineRule="auto"/>
              <w:jc w:val="center"/>
              <w:rPr>
                <w:rFonts w:eastAsia="Times New Roman" w:cs="Times New Roman"/>
                <w:color w:val="000000"/>
                <w:sz w:val="16"/>
                <w:szCs w:val="16"/>
                <w:lang w:eastAsia="en-GB"/>
              </w:rPr>
            </w:pPr>
          </w:p>
        </w:tc>
        <w:tc>
          <w:tcPr>
            <w:tcW w:w="395" w:type="pct"/>
            <w:vAlign w:val="center"/>
          </w:tcPr>
          <w:p w14:paraId="066ECF60" w14:textId="467B20AD" w:rsidR="00F4125B" w:rsidRPr="005D549F" w:rsidRDefault="00F4125B" w:rsidP="00F4125B">
            <w:pPr>
              <w:spacing w:after="0" w:line="240" w:lineRule="auto"/>
              <w:jc w:val="center"/>
              <w:rPr>
                <w:rFonts w:eastAsia="Times New Roman" w:cs="Times New Roman"/>
                <w:color w:val="000000"/>
                <w:sz w:val="16"/>
                <w:szCs w:val="16"/>
                <w:lang w:eastAsia="en-GB"/>
              </w:rPr>
            </w:pPr>
            <w:r w:rsidRPr="005D549F">
              <w:rPr>
                <w:rFonts w:eastAsia="Times New Roman" w:cs="Times New Roman"/>
                <w:color w:val="000000"/>
                <w:sz w:val="16"/>
                <w:szCs w:val="16"/>
                <w:lang w:eastAsia="en-GB"/>
              </w:rPr>
              <w:t>Res 14.20</w:t>
            </w: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641636FE" w14:textId="77777777" w:rsidR="00F4125B" w:rsidRPr="005D549F" w:rsidRDefault="00F4125B" w:rsidP="00F4125B">
            <w:pPr>
              <w:spacing w:after="0" w:line="240" w:lineRule="auto"/>
              <w:jc w:val="center"/>
              <w:rPr>
                <w:rFonts w:eastAsia="Times New Roman" w:cs="Times New Roman"/>
                <w:color w:val="000000"/>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4348930D" w14:textId="77777777" w:rsidR="00F4125B" w:rsidRPr="00081C84" w:rsidRDefault="00F4125B" w:rsidP="00185DC4">
            <w:pPr>
              <w:spacing w:after="0" w:line="240" w:lineRule="auto"/>
              <w:rPr>
                <w:rFonts w:eastAsia="Times New Roman" w:cs="Times New Roman"/>
                <w:sz w:val="16"/>
                <w:szCs w:val="16"/>
                <w:lang w:eastAsia="en-GB"/>
              </w:rPr>
            </w:pPr>
          </w:p>
        </w:tc>
      </w:tr>
      <w:tr w:rsidR="00F4125B" w:rsidRPr="00AB3F2A" w14:paraId="713F4572"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391038AE" w14:textId="77777777" w:rsidR="00F4125B" w:rsidRPr="00CE5F6B" w:rsidRDefault="00F4125B" w:rsidP="00F4125B">
            <w:pPr>
              <w:spacing w:after="0" w:line="240" w:lineRule="auto"/>
              <w:jc w:val="center"/>
              <w:rPr>
                <w:rFonts w:eastAsia="Times New Roman" w:cs="Times New Roman"/>
                <w:color w:val="000000"/>
                <w:sz w:val="16"/>
                <w:szCs w:val="16"/>
                <w:lang w:eastAsia="en-GB"/>
              </w:rPr>
            </w:pPr>
            <w:r w:rsidRPr="00CE5F6B">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3E5B49C5" w14:textId="43BB40D2" w:rsidR="00F4125B" w:rsidRPr="00CE5F6B" w:rsidRDefault="00F4125B" w:rsidP="00F4125B">
            <w:pPr>
              <w:spacing w:after="0" w:line="240" w:lineRule="auto"/>
              <w:jc w:val="center"/>
              <w:rPr>
                <w:rFonts w:eastAsia="Times New Roman" w:cs="Times New Roman"/>
                <w:i/>
                <w:iCs/>
                <w:color w:val="000000"/>
                <w:sz w:val="16"/>
                <w:szCs w:val="16"/>
                <w:lang w:eastAsia="en-GB"/>
              </w:rPr>
            </w:pPr>
            <w:proofErr w:type="spellStart"/>
            <w:r w:rsidRPr="00CE5F6B">
              <w:rPr>
                <w:rFonts w:eastAsia="Times New Roman" w:cs="Times New Roman"/>
                <w:color w:val="000000"/>
                <w:sz w:val="16"/>
                <w:szCs w:val="16"/>
                <w:lang w:eastAsia="en-GB"/>
              </w:rPr>
              <w:t>Puffinure</w:t>
            </w:r>
            <w:proofErr w:type="spellEnd"/>
            <w:r w:rsidRPr="00CE5F6B">
              <w:rPr>
                <w:rFonts w:eastAsia="Times New Roman" w:cs="Times New Roman"/>
                <w:color w:val="000000"/>
                <w:sz w:val="16"/>
                <w:szCs w:val="16"/>
                <w:lang w:eastAsia="en-GB"/>
              </w:rPr>
              <w:t xml:space="preserve"> de </w:t>
            </w:r>
            <w:proofErr w:type="spellStart"/>
            <w:r w:rsidRPr="00CE5F6B">
              <w:rPr>
                <w:rFonts w:eastAsia="Times New Roman" w:cs="Times New Roman"/>
                <w:color w:val="000000"/>
                <w:sz w:val="16"/>
                <w:szCs w:val="16"/>
                <w:lang w:eastAsia="en-GB"/>
              </w:rPr>
              <w:t>Garnot</w:t>
            </w:r>
            <w:proofErr w:type="spellEnd"/>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4F29ED3F" w14:textId="77777777" w:rsidR="00F4125B" w:rsidRPr="00CE5F6B" w:rsidRDefault="00F4125B" w:rsidP="00F4125B">
            <w:pPr>
              <w:spacing w:after="0" w:line="240" w:lineRule="auto"/>
              <w:jc w:val="center"/>
              <w:rPr>
                <w:rFonts w:eastAsia="Times New Roman" w:cs="Times New Roman"/>
                <w:i/>
                <w:iCs/>
                <w:color w:val="000000"/>
                <w:sz w:val="16"/>
                <w:szCs w:val="16"/>
                <w:lang w:eastAsia="en-GB"/>
              </w:rPr>
            </w:pPr>
            <w:proofErr w:type="spellStart"/>
            <w:r w:rsidRPr="00CE5F6B">
              <w:rPr>
                <w:rFonts w:eastAsia="Times New Roman" w:cs="Times New Roman"/>
                <w:i/>
                <w:iCs/>
                <w:color w:val="000000"/>
                <w:sz w:val="16"/>
                <w:szCs w:val="16"/>
                <w:lang w:eastAsia="en-GB"/>
              </w:rPr>
              <w:t>Pelecanoides</w:t>
            </w:r>
            <w:proofErr w:type="spellEnd"/>
            <w:r w:rsidRPr="00CE5F6B">
              <w:rPr>
                <w:rFonts w:eastAsia="Times New Roman" w:cs="Times New Roman"/>
                <w:i/>
                <w:iCs/>
                <w:color w:val="000000"/>
                <w:sz w:val="16"/>
                <w:szCs w:val="16"/>
                <w:lang w:eastAsia="en-GB"/>
              </w:rPr>
              <w:t xml:space="preserve"> </w:t>
            </w:r>
            <w:proofErr w:type="spellStart"/>
            <w:r w:rsidRPr="00CE5F6B">
              <w:rPr>
                <w:rFonts w:eastAsia="Times New Roman" w:cs="Times New Roman"/>
                <w:i/>
                <w:iCs/>
                <w:color w:val="000000"/>
                <w:sz w:val="16"/>
                <w:szCs w:val="16"/>
                <w:lang w:eastAsia="en-GB"/>
              </w:rPr>
              <w:t>garnotii</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167F6C32" w14:textId="77777777" w:rsidR="00F4125B" w:rsidRPr="00CE5F6B" w:rsidRDefault="00F4125B" w:rsidP="00F4125B">
            <w:pPr>
              <w:spacing w:after="0" w:line="240" w:lineRule="auto"/>
              <w:jc w:val="center"/>
              <w:rPr>
                <w:rFonts w:eastAsia="Times New Roman" w:cs="Times New Roman"/>
                <w:color w:val="000000"/>
                <w:sz w:val="16"/>
                <w:szCs w:val="16"/>
                <w:lang w:eastAsia="en-GB"/>
              </w:rPr>
            </w:pPr>
            <w:r w:rsidRPr="00CE5F6B">
              <w:rPr>
                <w:rFonts w:eastAsia="Times New Roman" w:cs="Times New Roman"/>
                <w:color w:val="000000"/>
                <w:sz w:val="16"/>
                <w:szCs w:val="16"/>
                <w:lang w:eastAsia="en-GB"/>
              </w:rPr>
              <w:t>NT</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316679A1" w14:textId="6C1A74F9" w:rsidR="00F4125B" w:rsidRPr="00CE5F6B" w:rsidRDefault="00F4125B" w:rsidP="00F4125B">
            <w:pPr>
              <w:spacing w:after="0" w:line="240" w:lineRule="auto"/>
              <w:jc w:val="center"/>
              <w:rPr>
                <w:rFonts w:eastAsia="Times New Roman" w:cs="Times New Roman"/>
                <w:color w:val="000000"/>
                <w:sz w:val="16"/>
                <w:szCs w:val="16"/>
                <w:lang w:eastAsia="en-GB"/>
              </w:rPr>
            </w:pPr>
            <w:r w:rsidRPr="00CE5F6B">
              <w:rPr>
                <w:rFonts w:eastAsia="Times New Roman" w:cs="Times New Roman"/>
                <w:color w:val="000000"/>
                <w:sz w:val="16"/>
                <w:szCs w:val="16"/>
                <w:lang w:eastAsia="en-GB"/>
              </w:rPr>
              <w:t xml:space="preserve">En </w:t>
            </w:r>
            <w:proofErr w:type="spellStart"/>
            <w:r w:rsidRPr="00CE5F6B">
              <w:rPr>
                <w:rFonts w:eastAsia="Times New Roman" w:cs="Times New Roman"/>
                <w:color w:val="000000"/>
                <w:sz w:val="16"/>
                <w:szCs w:val="16"/>
                <w:lang w:eastAsia="en-GB"/>
              </w:rPr>
              <w:t>hausse</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4354E98F" w14:textId="52F265D5" w:rsidR="00F4125B" w:rsidRPr="00CE5F6B" w:rsidRDefault="00F4125B" w:rsidP="00F4125B">
            <w:pPr>
              <w:spacing w:after="0" w:line="240" w:lineRule="auto"/>
              <w:jc w:val="center"/>
              <w:rPr>
                <w:rFonts w:eastAsia="Times New Roman" w:cs="Times New Roman"/>
                <w:color w:val="000000"/>
                <w:sz w:val="16"/>
                <w:szCs w:val="16"/>
                <w:lang w:eastAsia="en-GB"/>
              </w:rPr>
            </w:pPr>
            <w:r w:rsidRPr="00CE5F6B">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2B90E526" w14:textId="54139932" w:rsidR="00F4125B" w:rsidRPr="00CE5F6B" w:rsidRDefault="00F4125B" w:rsidP="00F4125B">
            <w:pPr>
              <w:spacing w:after="0" w:line="240" w:lineRule="auto"/>
              <w:jc w:val="center"/>
              <w:rPr>
                <w:rFonts w:eastAsia="Times New Roman" w:cs="Times New Roman"/>
                <w:color w:val="000000"/>
                <w:sz w:val="16"/>
                <w:szCs w:val="16"/>
                <w:lang w:eastAsia="en-GB"/>
              </w:rPr>
            </w:pPr>
            <w:proofErr w:type="spellStart"/>
            <w:r w:rsidRPr="00CE5F6B">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70B3A03E" w14:textId="63764C15" w:rsidR="00F4125B" w:rsidRPr="00CE5F6B" w:rsidRDefault="00F4125B" w:rsidP="00F4125B">
            <w:pPr>
              <w:spacing w:after="0" w:line="240" w:lineRule="auto"/>
              <w:jc w:val="center"/>
              <w:rPr>
                <w:rFonts w:eastAsia="Times New Roman" w:cs="Times New Roman"/>
                <w:color w:val="000000"/>
                <w:sz w:val="16"/>
                <w:szCs w:val="16"/>
                <w:lang w:eastAsia="en-GB"/>
              </w:rPr>
            </w:pPr>
            <w:proofErr w:type="spellStart"/>
            <w:r w:rsidRPr="00CE5F6B">
              <w:rPr>
                <w:rFonts w:eastAsia="Times New Roman" w:cs="Times New Roman"/>
                <w:color w:val="000000"/>
                <w:sz w:val="16"/>
                <w:szCs w:val="16"/>
                <w:lang w:eastAsia="en-GB"/>
              </w:rPr>
              <w:t>Annexe</w:t>
            </w:r>
            <w:proofErr w:type="spellEnd"/>
            <w:r w:rsidRPr="00CE5F6B">
              <w:rPr>
                <w:rFonts w:eastAsia="Times New Roman" w:cs="Times New Roman"/>
                <w:color w:val="000000"/>
                <w:sz w:val="16"/>
                <w:szCs w:val="16"/>
                <w:lang w:eastAsia="en-GB"/>
              </w:rPr>
              <w:t xml:space="preserve"> I</w:t>
            </w:r>
          </w:p>
        </w:tc>
        <w:tc>
          <w:tcPr>
            <w:tcW w:w="395" w:type="pct"/>
            <w:vAlign w:val="center"/>
          </w:tcPr>
          <w:p w14:paraId="361768A1" w14:textId="77777777" w:rsidR="00F4125B" w:rsidRPr="00CE5F6B" w:rsidRDefault="00F4125B" w:rsidP="00F4125B">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3B15B6F0" w14:textId="77777777" w:rsidR="00F4125B" w:rsidRPr="00CE5F6B" w:rsidRDefault="00F4125B" w:rsidP="00F4125B">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4B17F5D8" w14:textId="77777777" w:rsidR="00F4125B" w:rsidRPr="00081C84" w:rsidRDefault="00F4125B" w:rsidP="00185DC4">
            <w:pPr>
              <w:spacing w:after="0" w:line="240" w:lineRule="auto"/>
              <w:rPr>
                <w:rFonts w:eastAsia="Times New Roman" w:cs="Times New Roman"/>
                <w:sz w:val="16"/>
                <w:szCs w:val="16"/>
                <w:lang w:eastAsia="en-GB"/>
              </w:rPr>
            </w:pPr>
          </w:p>
        </w:tc>
      </w:tr>
      <w:tr w:rsidR="00F4125B" w:rsidRPr="00AB3F2A" w14:paraId="0803E1DC"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2358086C" w14:textId="77777777" w:rsidR="00F4125B" w:rsidRPr="00B84F21" w:rsidRDefault="00F4125B" w:rsidP="00F4125B">
            <w:pPr>
              <w:spacing w:after="0" w:line="240" w:lineRule="auto"/>
              <w:jc w:val="center"/>
              <w:rPr>
                <w:rFonts w:eastAsia="Times New Roman" w:cs="Times New Roman"/>
                <w:color w:val="000000"/>
                <w:sz w:val="16"/>
                <w:szCs w:val="16"/>
                <w:lang w:eastAsia="en-GB"/>
              </w:rPr>
            </w:pPr>
            <w:r w:rsidRPr="00B84F21">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0347E131" w14:textId="4C2BBF78" w:rsidR="00F4125B" w:rsidRPr="00B84F21" w:rsidRDefault="006C7157" w:rsidP="00F4125B">
            <w:pPr>
              <w:spacing w:after="0" w:line="240" w:lineRule="auto"/>
              <w:jc w:val="center"/>
              <w:rPr>
                <w:rFonts w:eastAsia="Times New Roman" w:cs="Times New Roman"/>
                <w:i/>
                <w:iCs/>
                <w:color w:val="000000"/>
                <w:sz w:val="16"/>
                <w:szCs w:val="16"/>
                <w:lang w:eastAsia="en-GB"/>
              </w:rPr>
            </w:pPr>
            <w:proofErr w:type="spellStart"/>
            <w:r>
              <w:rPr>
                <w:rFonts w:eastAsia="Times New Roman" w:cs="Times New Roman"/>
                <w:color w:val="000000"/>
                <w:sz w:val="16"/>
                <w:szCs w:val="16"/>
                <w:lang w:val="fr-FR" w:eastAsia="en-GB"/>
              </w:rPr>
              <w:t>Puffinure</w:t>
            </w:r>
            <w:proofErr w:type="spellEnd"/>
            <w:r>
              <w:rPr>
                <w:rFonts w:eastAsia="Times New Roman" w:cs="Times New Roman"/>
                <w:color w:val="000000"/>
                <w:sz w:val="16"/>
                <w:szCs w:val="16"/>
                <w:lang w:val="fr-FR" w:eastAsia="en-GB"/>
              </w:rPr>
              <w:t xml:space="preserve"> de Magellan</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7796D2FD" w14:textId="77777777" w:rsidR="00F4125B" w:rsidRPr="00B84F21" w:rsidRDefault="00F4125B" w:rsidP="00F4125B">
            <w:pPr>
              <w:spacing w:after="0" w:line="240" w:lineRule="auto"/>
              <w:jc w:val="center"/>
              <w:rPr>
                <w:rFonts w:eastAsia="Times New Roman" w:cs="Times New Roman"/>
                <w:i/>
                <w:iCs/>
                <w:color w:val="000000"/>
                <w:sz w:val="16"/>
                <w:szCs w:val="16"/>
                <w:lang w:eastAsia="en-GB"/>
              </w:rPr>
            </w:pPr>
            <w:proofErr w:type="spellStart"/>
            <w:r w:rsidRPr="00B84F21">
              <w:rPr>
                <w:rFonts w:eastAsia="Times New Roman" w:cs="Times New Roman"/>
                <w:i/>
                <w:iCs/>
                <w:color w:val="000000"/>
                <w:sz w:val="16"/>
                <w:szCs w:val="16"/>
                <w:lang w:eastAsia="en-GB"/>
              </w:rPr>
              <w:t>Pelecanoides</w:t>
            </w:r>
            <w:proofErr w:type="spellEnd"/>
            <w:r w:rsidRPr="00B84F21">
              <w:rPr>
                <w:rFonts w:eastAsia="Times New Roman" w:cs="Times New Roman"/>
                <w:i/>
                <w:iCs/>
                <w:color w:val="000000"/>
                <w:sz w:val="16"/>
                <w:szCs w:val="16"/>
                <w:lang w:eastAsia="en-GB"/>
              </w:rPr>
              <w:t xml:space="preserve"> </w:t>
            </w:r>
            <w:proofErr w:type="spellStart"/>
            <w:r w:rsidRPr="00B84F21">
              <w:rPr>
                <w:rFonts w:eastAsia="Times New Roman" w:cs="Times New Roman"/>
                <w:i/>
                <w:iCs/>
                <w:color w:val="000000"/>
                <w:sz w:val="16"/>
                <w:szCs w:val="16"/>
                <w:lang w:eastAsia="en-GB"/>
              </w:rPr>
              <w:t>magellani</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70292AF9" w14:textId="77777777" w:rsidR="00F4125B" w:rsidRPr="00B84F21" w:rsidRDefault="00F4125B" w:rsidP="00F4125B">
            <w:pPr>
              <w:spacing w:after="0" w:line="240" w:lineRule="auto"/>
              <w:jc w:val="center"/>
              <w:rPr>
                <w:rFonts w:eastAsia="Times New Roman" w:cs="Times New Roman"/>
                <w:color w:val="000000"/>
                <w:sz w:val="16"/>
                <w:szCs w:val="16"/>
                <w:lang w:eastAsia="en-GB"/>
              </w:rPr>
            </w:pPr>
            <w:r w:rsidRPr="00B84F21">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766274FC" w14:textId="01BEB55E" w:rsidR="00F4125B" w:rsidRPr="00B84F21" w:rsidRDefault="00F4125B" w:rsidP="00F4125B">
            <w:pPr>
              <w:spacing w:after="0" w:line="240" w:lineRule="auto"/>
              <w:jc w:val="center"/>
              <w:rPr>
                <w:rFonts w:eastAsia="Times New Roman" w:cs="Times New Roman"/>
                <w:color w:val="000000"/>
                <w:sz w:val="16"/>
                <w:szCs w:val="16"/>
                <w:lang w:eastAsia="en-GB"/>
              </w:rPr>
            </w:pPr>
            <w:r w:rsidRPr="00B84F21">
              <w:rPr>
                <w:rFonts w:eastAsia="Times New Roman" w:cs="Times New Roman"/>
                <w:color w:val="000000"/>
                <w:sz w:val="16"/>
                <w:szCs w:val="16"/>
                <w:lang w:eastAsia="en-GB"/>
              </w:rPr>
              <w:t xml:space="preserve">En </w:t>
            </w:r>
            <w:proofErr w:type="spellStart"/>
            <w:r w:rsidRPr="00B84F21">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3A2EE25B" w14:textId="77777777" w:rsidR="00F4125B" w:rsidRPr="00B84F21" w:rsidRDefault="00F4125B" w:rsidP="00F4125B">
            <w:pPr>
              <w:spacing w:after="0" w:line="240" w:lineRule="auto"/>
              <w:jc w:val="center"/>
              <w:rPr>
                <w:rFonts w:eastAsia="Times New Roman" w:cs="Times New Roman"/>
                <w:color w:val="000000"/>
                <w:sz w:val="16"/>
                <w:szCs w:val="16"/>
                <w:lang w:eastAsia="en-GB"/>
              </w:rPr>
            </w:pPr>
            <w:r w:rsidRPr="00B84F21">
              <w:rPr>
                <w:rFonts w:eastAsia="Times New Roman" w:cs="Times New Roman"/>
                <w:color w:val="000000"/>
                <w:sz w:val="16"/>
                <w:szCs w:val="16"/>
                <w:lang w:eastAsia="en-GB"/>
              </w:rPr>
              <w:t>N</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33AE8BCF" w14:textId="17EA7BC6" w:rsidR="00F4125B" w:rsidRPr="00B84F21" w:rsidRDefault="00F4125B" w:rsidP="00F4125B">
            <w:pPr>
              <w:spacing w:after="0" w:line="240" w:lineRule="auto"/>
              <w:jc w:val="center"/>
              <w:rPr>
                <w:rFonts w:eastAsia="Times New Roman" w:cs="Times New Roman"/>
                <w:color w:val="000000"/>
                <w:sz w:val="16"/>
                <w:szCs w:val="16"/>
                <w:lang w:eastAsia="en-GB"/>
              </w:rPr>
            </w:pPr>
            <w:proofErr w:type="spellStart"/>
            <w:r w:rsidRPr="00B84F21">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4A365A5E" w14:textId="77777777" w:rsidR="00F4125B" w:rsidRPr="00B84F21" w:rsidRDefault="00F4125B" w:rsidP="00F4125B">
            <w:pPr>
              <w:spacing w:after="0" w:line="240" w:lineRule="auto"/>
              <w:jc w:val="center"/>
              <w:rPr>
                <w:rFonts w:eastAsia="Times New Roman" w:cs="Times New Roman"/>
                <w:color w:val="000000"/>
                <w:sz w:val="16"/>
                <w:szCs w:val="16"/>
                <w:lang w:eastAsia="en-GB"/>
              </w:rPr>
            </w:pPr>
          </w:p>
        </w:tc>
        <w:tc>
          <w:tcPr>
            <w:tcW w:w="395" w:type="pct"/>
            <w:vAlign w:val="center"/>
          </w:tcPr>
          <w:p w14:paraId="22359DA5" w14:textId="77777777" w:rsidR="00F4125B" w:rsidRPr="00B84F21" w:rsidRDefault="00F4125B" w:rsidP="00F4125B">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7DED8014" w14:textId="77777777" w:rsidR="00F4125B" w:rsidRPr="00B84F21" w:rsidRDefault="00F4125B" w:rsidP="00F4125B">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1B5787DD" w14:textId="77777777" w:rsidR="00F4125B" w:rsidRPr="00081C84" w:rsidRDefault="00F4125B" w:rsidP="00185DC4">
            <w:pPr>
              <w:spacing w:after="0" w:line="240" w:lineRule="auto"/>
              <w:rPr>
                <w:rFonts w:eastAsia="Times New Roman" w:cs="Times New Roman"/>
                <w:sz w:val="16"/>
                <w:szCs w:val="16"/>
                <w:lang w:eastAsia="en-GB"/>
              </w:rPr>
            </w:pPr>
          </w:p>
        </w:tc>
      </w:tr>
      <w:tr w:rsidR="00F4125B" w:rsidRPr="00E035D7" w14:paraId="339E169E"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17FC6DB8" w14:textId="77777777" w:rsidR="00F4125B" w:rsidRPr="00E035D7" w:rsidRDefault="00F4125B" w:rsidP="00F4125B">
            <w:pPr>
              <w:spacing w:after="0" w:line="240" w:lineRule="auto"/>
              <w:jc w:val="center"/>
              <w:rPr>
                <w:rFonts w:eastAsia="Times New Roman" w:cs="Times New Roman"/>
                <w:color w:val="000000"/>
                <w:sz w:val="16"/>
                <w:szCs w:val="16"/>
                <w:lang w:eastAsia="en-GB"/>
              </w:rPr>
            </w:pPr>
            <w:r w:rsidRPr="00E035D7">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4A09F98B" w14:textId="10775576" w:rsidR="00F4125B" w:rsidRPr="00DA00B4" w:rsidRDefault="00DA00B4" w:rsidP="00F4125B">
            <w:pPr>
              <w:spacing w:after="0" w:line="240" w:lineRule="auto"/>
              <w:jc w:val="center"/>
              <w:rPr>
                <w:rFonts w:eastAsia="Times New Roman" w:cs="Times New Roman"/>
                <w:i/>
                <w:iCs/>
                <w:color w:val="000000"/>
                <w:sz w:val="16"/>
                <w:szCs w:val="16"/>
                <w:highlight w:val="yellow"/>
                <w:lang w:val="fr-FR" w:eastAsia="en-GB"/>
              </w:rPr>
            </w:pPr>
            <w:proofErr w:type="spellStart"/>
            <w:r>
              <w:rPr>
                <w:rFonts w:eastAsia="Times New Roman" w:cs="Times New Roman"/>
                <w:color w:val="000000"/>
                <w:sz w:val="16"/>
                <w:szCs w:val="16"/>
                <w:lang w:val="fr-FR" w:eastAsia="en-GB"/>
              </w:rPr>
              <w:t>Puffinure</w:t>
            </w:r>
            <w:proofErr w:type="spellEnd"/>
            <w:r>
              <w:rPr>
                <w:rFonts w:eastAsia="Times New Roman" w:cs="Times New Roman"/>
                <w:color w:val="000000"/>
                <w:sz w:val="16"/>
                <w:szCs w:val="16"/>
                <w:lang w:val="fr-FR" w:eastAsia="en-GB"/>
              </w:rPr>
              <w:t xml:space="preserve"> de Géorgie du Sud</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7BB73132" w14:textId="77777777" w:rsidR="00F4125B" w:rsidRPr="00E035D7" w:rsidRDefault="00F4125B" w:rsidP="00F4125B">
            <w:pPr>
              <w:spacing w:after="0" w:line="240" w:lineRule="auto"/>
              <w:jc w:val="center"/>
              <w:rPr>
                <w:rFonts w:eastAsia="Times New Roman" w:cs="Times New Roman"/>
                <w:i/>
                <w:iCs/>
                <w:color w:val="000000"/>
                <w:sz w:val="16"/>
                <w:szCs w:val="16"/>
                <w:lang w:eastAsia="en-GB"/>
              </w:rPr>
            </w:pPr>
            <w:proofErr w:type="spellStart"/>
            <w:r w:rsidRPr="00E035D7">
              <w:rPr>
                <w:rFonts w:eastAsia="Times New Roman" w:cs="Times New Roman"/>
                <w:i/>
                <w:iCs/>
                <w:color w:val="000000"/>
                <w:sz w:val="16"/>
                <w:szCs w:val="16"/>
                <w:lang w:eastAsia="en-GB"/>
              </w:rPr>
              <w:t>Pelecanoides</w:t>
            </w:r>
            <w:proofErr w:type="spellEnd"/>
            <w:r w:rsidRPr="00E035D7">
              <w:rPr>
                <w:rFonts w:eastAsia="Times New Roman" w:cs="Times New Roman"/>
                <w:i/>
                <w:iCs/>
                <w:color w:val="000000"/>
                <w:sz w:val="16"/>
                <w:szCs w:val="16"/>
                <w:lang w:eastAsia="en-GB"/>
              </w:rPr>
              <w:t xml:space="preserve"> </w:t>
            </w:r>
            <w:proofErr w:type="spellStart"/>
            <w:r w:rsidRPr="00E035D7">
              <w:rPr>
                <w:rFonts w:eastAsia="Times New Roman" w:cs="Times New Roman"/>
                <w:i/>
                <w:iCs/>
                <w:color w:val="000000"/>
                <w:sz w:val="16"/>
                <w:szCs w:val="16"/>
                <w:lang w:eastAsia="en-GB"/>
              </w:rPr>
              <w:t>georgicus</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3DE733FD" w14:textId="77777777" w:rsidR="00F4125B" w:rsidRPr="00E035D7" w:rsidRDefault="00F4125B" w:rsidP="00F4125B">
            <w:pPr>
              <w:spacing w:after="0" w:line="240" w:lineRule="auto"/>
              <w:jc w:val="center"/>
              <w:rPr>
                <w:rFonts w:eastAsia="Times New Roman" w:cs="Times New Roman"/>
                <w:color w:val="000000"/>
                <w:sz w:val="16"/>
                <w:szCs w:val="16"/>
                <w:lang w:eastAsia="en-GB"/>
              </w:rPr>
            </w:pPr>
            <w:r w:rsidRPr="00E035D7">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69C24F3E" w14:textId="230D2E0F" w:rsidR="00F4125B" w:rsidRPr="00E035D7" w:rsidRDefault="00F4125B" w:rsidP="00F4125B">
            <w:pPr>
              <w:spacing w:after="0" w:line="240" w:lineRule="auto"/>
              <w:jc w:val="center"/>
              <w:rPr>
                <w:rFonts w:eastAsia="Times New Roman" w:cs="Times New Roman"/>
                <w:color w:val="000000"/>
                <w:sz w:val="16"/>
                <w:szCs w:val="16"/>
                <w:lang w:eastAsia="en-GB"/>
              </w:rPr>
            </w:pPr>
            <w:r w:rsidRPr="00E035D7">
              <w:rPr>
                <w:rFonts w:eastAsia="Times New Roman" w:cs="Times New Roman"/>
                <w:color w:val="000000"/>
                <w:sz w:val="16"/>
                <w:szCs w:val="16"/>
                <w:lang w:eastAsia="en-GB"/>
              </w:rPr>
              <w:t xml:space="preserve">En </w:t>
            </w:r>
            <w:proofErr w:type="spellStart"/>
            <w:r w:rsidRPr="00E035D7">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5E66F1A9" w14:textId="77777777" w:rsidR="00F4125B" w:rsidRPr="00E035D7" w:rsidRDefault="00F4125B" w:rsidP="00F4125B">
            <w:pPr>
              <w:spacing w:after="0" w:line="240" w:lineRule="auto"/>
              <w:jc w:val="center"/>
              <w:rPr>
                <w:rFonts w:eastAsia="Times New Roman" w:cs="Times New Roman"/>
                <w:color w:val="000000"/>
                <w:sz w:val="16"/>
                <w:szCs w:val="16"/>
                <w:lang w:eastAsia="en-GB"/>
              </w:rPr>
            </w:pPr>
            <w:r w:rsidRPr="00E035D7">
              <w:rPr>
                <w:rFonts w:eastAsia="Times New Roman" w:cs="Times New Roman"/>
                <w:color w:val="000000"/>
                <w:sz w:val="16"/>
                <w:szCs w:val="16"/>
                <w:lang w:eastAsia="en-GB"/>
              </w:rPr>
              <w:t>N</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2E51CF11" w14:textId="6BF7A3CA" w:rsidR="00F4125B" w:rsidRPr="00E035D7" w:rsidRDefault="00F4125B" w:rsidP="00F4125B">
            <w:pPr>
              <w:spacing w:after="0" w:line="240" w:lineRule="auto"/>
              <w:jc w:val="center"/>
              <w:rPr>
                <w:rFonts w:eastAsia="Times New Roman" w:cs="Times New Roman"/>
                <w:color w:val="000000"/>
                <w:sz w:val="16"/>
                <w:szCs w:val="16"/>
                <w:lang w:eastAsia="en-GB"/>
              </w:rPr>
            </w:pPr>
            <w:proofErr w:type="spellStart"/>
            <w:r w:rsidRPr="00E035D7">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13817D85" w14:textId="77777777" w:rsidR="00F4125B" w:rsidRPr="00E035D7" w:rsidRDefault="00F4125B" w:rsidP="00F4125B">
            <w:pPr>
              <w:spacing w:after="0" w:line="240" w:lineRule="auto"/>
              <w:jc w:val="center"/>
              <w:rPr>
                <w:rFonts w:eastAsia="Times New Roman" w:cs="Times New Roman"/>
                <w:color w:val="000000"/>
                <w:sz w:val="16"/>
                <w:szCs w:val="16"/>
                <w:lang w:eastAsia="en-GB"/>
              </w:rPr>
            </w:pPr>
          </w:p>
        </w:tc>
        <w:tc>
          <w:tcPr>
            <w:tcW w:w="395" w:type="pct"/>
            <w:vAlign w:val="center"/>
          </w:tcPr>
          <w:p w14:paraId="69B90F96" w14:textId="77777777" w:rsidR="00F4125B" w:rsidRPr="00E035D7" w:rsidRDefault="00F4125B" w:rsidP="00F4125B">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7B97D723" w14:textId="77777777" w:rsidR="00F4125B" w:rsidRPr="00E035D7" w:rsidRDefault="00F4125B" w:rsidP="00F4125B">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0B255E44" w14:textId="77777777" w:rsidR="00F4125B" w:rsidRPr="00E035D7" w:rsidRDefault="00F4125B" w:rsidP="00185DC4">
            <w:pPr>
              <w:spacing w:after="0" w:line="240" w:lineRule="auto"/>
              <w:rPr>
                <w:rFonts w:eastAsia="Times New Roman" w:cs="Times New Roman"/>
                <w:sz w:val="16"/>
                <w:szCs w:val="16"/>
                <w:lang w:eastAsia="en-GB"/>
              </w:rPr>
            </w:pPr>
          </w:p>
        </w:tc>
      </w:tr>
      <w:tr w:rsidR="00F4125B" w:rsidRPr="00AB3F2A" w14:paraId="7AB0E040" w14:textId="77777777" w:rsidTr="00E7039C">
        <w:trPr>
          <w:trHeight w:val="227"/>
          <w:jc w:val="center"/>
        </w:trPr>
        <w:tc>
          <w:tcPr>
            <w:tcW w:w="583" w:type="pct"/>
            <w:tcBorders>
              <w:top w:val="single" w:sz="4" w:space="0" w:color="D0CECE" w:themeColor="background2" w:themeShade="E6"/>
              <w:left w:val="nil"/>
              <w:bottom w:val="single" w:sz="4" w:space="0" w:color="auto"/>
              <w:right w:val="nil"/>
            </w:tcBorders>
            <w:noWrap/>
            <w:vAlign w:val="center"/>
            <w:hideMark/>
          </w:tcPr>
          <w:p w14:paraId="52D682EA" w14:textId="77777777" w:rsidR="00F4125B" w:rsidRPr="00E035D7" w:rsidRDefault="00F4125B" w:rsidP="00F4125B">
            <w:pPr>
              <w:spacing w:after="0" w:line="240" w:lineRule="auto"/>
              <w:jc w:val="center"/>
              <w:rPr>
                <w:rFonts w:eastAsia="Times New Roman" w:cs="Times New Roman"/>
                <w:color w:val="000000"/>
                <w:sz w:val="16"/>
                <w:szCs w:val="16"/>
                <w:lang w:eastAsia="en-GB"/>
              </w:rPr>
            </w:pPr>
            <w:r w:rsidRPr="00E035D7">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auto"/>
              <w:right w:val="nil"/>
            </w:tcBorders>
            <w:vAlign w:val="center"/>
          </w:tcPr>
          <w:p w14:paraId="0A692AD8" w14:textId="7924B7A7" w:rsidR="00F4125B" w:rsidRPr="00E035D7" w:rsidRDefault="00C32488" w:rsidP="00F4125B">
            <w:pPr>
              <w:spacing w:after="0" w:line="240" w:lineRule="auto"/>
              <w:jc w:val="center"/>
              <w:rPr>
                <w:rFonts w:eastAsia="Times New Roman" w:cs="Times New Roman"/>
                <w:i/>
                <w:iCs/>
                <w:color w:val="000000"/>
                <w:sz w:val="16"/>
                <w:szCs w:val="16"/>
                <w:highlight w:val="yellow"/>
                <w:lang w:eastAsia="en-GB"/>
              </w:rPr>
            </w:pPr>
            <w:proofErr w:type="spellStart"/>
            <w:r>
              <w:rPr>
                <w:rFonts w:eastAsia="Times New Roman" w:cs="Times New Roman"/>
                <w:color w:val="000000"/>
                <w:sz w:val="16"/>
                <w:szCs w:val="16"/>
                <w:lang w:val="fr-FR" w:eastAsia="en-GB"/>
              </w:rPr>
              <w:t>Puffinure</w:t>
            </w:r>
            <w:proofErr w:type="spellEnd"/>
            <w:r>
              <w:rPr>
                <w:rFonts w:eastAsia="Times New Roman" w:cs="Times New Roman"/>
                <w:color w:val="000000"/>
                <w:sz w:val="16"/>
                <w:szCs w:val="16"/>
                <w:lang w:val="fr-FR" w:eastAsia="en-GB"/>
              </w:rPr>
              <w:t xml:space="preserve"> plongeur</w:t>
            </w:r>
          </w:p>
        </w:tc>
        <w:tc>
          <w:tcPr>
            <w:tcW w:w="693" w:type="pct"/>
            <w:tcBorders>
              <w:top w:val="single" w:sz="4" w:space="0" w:color="D0CECE" w:themeColor="background2" w:themeShade="E6"/>
              <w:left w:val="nil"/>
              <w:bottom w:val="single" w:sz="4" w:space="0" w:color="auto"/>
              <w:right w:val="nil"/>
            </w:tcBorders>
            <w:noWrap/>
            <w:vAlign w:val="center"/>
            <w:hideMark/>
          </w:tcPr>
          <w:p w14:paraId="7F9D6027" w14:textId="77777777" w:rsidR="00F4125B" w:rsidRPr="00E035D7" w:rsidRDefault="00F4125B" w:rsidP="00F4125B">
            <w:pPr>
              <w:spacing w:after="0" w:line="240" w:lineRule="auto"/>
              <w:jc w:val="center"/>
              <w:rPr>
                <w:rFonts w:eastAsia="Times New Roman" w:cs="Times New Roman"/>
                <w:i/>
                <w:iCs/>
                <w:color w:val="000000"/>
                <w:sz w:val="16"/>
                <w:szCs w:val="16"/>
                <w:lang w:eastAsia="en-GB"/>
              </w:rPr>
            </w:pPr>
            <w:proofErr w:type="spellStart"/>
            <w:r w:rsidRPr="00E035D7">
              <w:rPr>
                <w:rFonts w:eastAsia="Times New Roman" w:cs="Times New Roman"/>
                <w:i/>
                <w:iCs/>
                <w:color w:val="000000"/>
                <w:sz w:val="16"/>
                <w:szCs w:val="16"/>
                <w:lang w:eastAsia="en-GB"/>
              </w:rPr>
              <w:t>Pelecanoides</w:t>
            </w:r>
            <w:proofErr w:type="spellEnd"/>
            <w:r w:rsidRPr="00E035D7">
              <w:rPr>
                <w:rFonts w:eastAsia="Times New Roman" w:cs="Times New Roman"/>
                <w:i/>
                <w:iCs/>
                <w:color w:val="000000"/>
                <w:sz w:val="16"/>
                <w:szCs w:val="16"/>
                <w:lang w:eastAsia="en-GB"/>
              </w:rPr>
              <w:t xml:space="preserve"> </w:t>
            </w:r>
            <w:proofErr w:type="spellStart"/>
            <w:r w:rsidRPr="00E035D7">
              <w:rPr>
                <w:rFonts w:eastAsia="Times New Roman" w:cs="Times New Roman"/>
                <w:i/>
                <w:iCs/>
                <w:color w:val="000000"/>
                <w:sz w:val="16"/>
                <w:szCs w:val="16"/>
                <w:lang w:eastAsia="en-GB"/>
              </w:rPr>
              <w:t>urinatrix</w:t>
            </w:r>
            <w:proofErr w:type="spellEnd"/>
          </w:p>
        </w:tc>
        <w:tc>
          <w:tcPr>
            <w:tcW w:w="256" w:type="pct"/>
            <w:tcBorders>
              <w:top w:val="single" w:sz="4" w:space="0" w:color="D0CECE" w:themeColor="background2" w:themeShade="E6"/>
              <w:left w:val="nil"/>
              <w:bottom w:val="single" w:sz="4" w:space="0" w:color="auto"/>
              <w:right w:val="nil"/>
            </w:tcBorders>
            <w:noWrap/>
            <w:vAlign w:val="center"/>
            <w:hideMark/>
          </w:tcPr>
          <w:p w14:paraId="537EC781" w14:textId="77777777" w:rsidR="00F4125B" w:rsidRPr="00E035D7" w:rsidRDefault="00F4125B" w:rsidP="00F4125B">
            <w:pPr>
              <w:spacing w:after="0" w:line="240" w:lineRule="auto"/>
              <w:jc w:val="center"/>
              <w:rPr>
                <w:rFonts w:eastAsia="Times New Roman" w:cs="Times New Roman"/>
                <w:color w:val="000000"/>
                <w:sz w:val="16"/>
                <w:szCs w:val="16"/>
                <w:lang w:eastAsia="en-GB"/>
              </w:rPr>
            </w:pPr>
            <w:r w:rsidRPr="00E035D7">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auto"/>
              <w:right w:val="nil"/>
            </w:tcBorders>
            <w:noWrap/>
            <w:vAlign w:val="center"/>
            <w:hideMark/>
          </w:tcPr>
          <w:p w14:paraId="41B88C23" w14:textId="3E766CA4" w:rsidR="00F4125B" w:rsidRPr="00E035D7" w:rsidRDefault="00F4125B" w:rsidP="00F4125B">
            <w:pPr>
              <w:spacing w:after="0" w:line="240" w:lineRule="auto"/>
              <w:jc w:val="center"/>
              <w:rPr>
                <w:rFonts w:eastAsia="Times New Roman" w:cs="Times New Roman"/>
                <w:color w:val="000000"/>
                <w:sz w:val="16"/>
                <w:szCs w:val="16"/>
                <w:lang w:eastAsia="en-GB"/>
              </w:rPr>
            </w:pPr>
            <w:r w:rsidRPr="00E035D7">
              <w:rPr>
                <w:rFonts w:eastAsia="Times New Roman" w:cs="Times New Roman"/>
                <w:color w:val="000000"/>
                <w:sz w:val="16"/>
                <w:szCs w:val="16"/>
                <w:lang w:eastAsia="en-GB"/>
              </w:rPr>
              <w:t xml:space="preserve">En </w:t>
            </w:r>
            <w:proofErr w:type="spellStart"/>
            <w:r w:rsidRPr="00E035D7">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auto"/>
              <w:right w:val="nil"/>
            </w:tcBorders>
            <w:noWrap/>
            <w:vAlign w:val="center"/>
            <w:hideMark/>
          </w:tcPr>
          <w:p w14:paraId="5FE4E03F" w14:textId="19FE3A6E" w:rsidR="00F4125B" w:rsidRPr="00E035D7" w:rsidRDefault="00F4125B" w:rsidP="00F4125B">
            <w:pPr>
              <w:spacing w:after="0" w:line="240" w:lineRule="auto"/>
              <w:jc w:val="center"/>
              <w:rPr>
                <w:rFonts w:eastAsia="Times New Roman" w:cs="Times New Roman"/>
                <w:color w:val="000000"/>
                <w:sz w:val="16"/>
                <w:szCs w:val="16"/>
                <w:lang w:eastAsia="en-GB"/>
              </w:rPr>
            </w:pPr>
            <w:r w:rsidRPr="00E035D7">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auto"/>
              <w:right w:val="nil"/>
            </w:tcBorders>
            <w:noWrap/>
            <w:vAlign w:val="center"/>
            <w:hideMark/>
          </w:tcPr>
          <w:p w14:paraId="6A7BC04E" w14:textId="179269B3" w:rsidR="00F4125B" w:rsidRPr="00E035D7" w:rsidRDefault="00F4125B" w:rsidP="00F4125B">
            <w:pPr>
              <w:spacing w:after="0" w:line="240" w:lineRule="auto"/>
              <w:jc w:val="center"/>
              <w:rPr>
                <w:rFonts w:eastAsia="Times New Roman" w:cs="Times New Roman"/>
                <w:color w:val="000000"/>
                <w:sz w:val="16"/>
                <w:szCs w:val="16"/>
                <w:lang w:eastAsia="en-GB"/>
              </w:rPr>
            </w:pPr>
            <w:proofErr w:type="spellStart"/>
            <w:r w:rsidRPr="00E035D7">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auto"/>
              <w:right w:val="nil"/>
            </w:tcBorders>
            <w:noWrap/>
            <w:vAlign w:val="center"/>
            <w:hideMark/>
          </w:tcPr>
          <w:p w14:paraId="288D4E00" w14:textId="77777777" w:rsidR="00F4125B" w:rsidRPr="00E035D7" w:rsidRDefault="00F4125B" w:rsidP="00F4125B">
            <w:pPr>
              <w:spacing w:after="0" w:line="240" w:lineRule="auto"/>
              <w:jc w:val="center"/>
              <w:rPr>
                <w:rFonts w:eastAsia="Times New Roman" w:cs="Times New Roman"/>
                <w:color w:val="000000"/>
                <w:sz w:val="16"/>
                <w:szCs w:val="16"/>
                <w:lang w:eastAsia="en-GB"/>
              </w:rPr>
            </w:pPr>
          </w:p>
        </w:tc>
        <w:tc>
          <w:tcPr>
            <w:tcW w:w="395" w:type="pct"/>
            <w:tcBorders>
              <w:bottom w:val="single" w:sz="4" w:space="0" w:color="auto"/>
            </w:tcBorders>
            <w:vAlign w:val="center"/>
          </w:tcPr>
          <w:p w14:paraId="4FF60B6C" w14:textId="77777777" w:rsidR="00F4125B" w:rsidRPr="00E035D7" w:rsidRDefault="00F4125B" w:rsidP="00F4125B">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auto"/>
              <w:right w:val="nil"/>
            </w:tcBorders>
            <w:noWrap/>
            <w:vAlign w:val="center"/>
            <w:hideMark/>
          </w:tcPr>
          <w:p w14:paraId="2D211BA2" w14:textId="77777777" w:rsidR="00F4125B" w:rsidRPr="00E035D7" w:rsidRDefault="00F4125B" w:rsidP="00F4125B">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auto"/>
              <w:right w:val="nil"/>
            </w:tcBorders>
            <w:noWrap/>
            <w:vAlign w:val="center"/>
            <w:hideMark/>
          </w:tcPr>
          <w:p w14:paraId="6A2DD0D1" w14:textId="77777777" w:rsidR="00F4125B" w:rsidRPr="00081C84" w:rsidRDefault="00F4125B" w:rsidP="00185DC4">
            <w:pPr>
              <w:spacing w:after="0" w:line="240" w:lineRule="auto"/>
              <w:rPr>
                <w:rFonts w:eastAsia="Times New Roman" w:cs="Times New Roman"/>
                <w:sz w:val="16"/>
                <w:szCs w:val="16"/>
                <w:lang w:eastAsia="en-GB"/>
              </w:rPr>
            </w:pPr>
          </w:p>
        </w:tc>
      </w:tr>
      <w:tr w:rsidR="00F4125B" w:rsidRPr="00EE64AA" w14:paraId="0A1C9EA7" w14:textId="77777777" w:rsidTr="00E7039C">
        <w:trPr>
          <w:trHeight w:val="227"/>
          <w:jc w:val="center"/>
        </w:trPr>
        <w:tc>
          <w:tcPr>
            <w:tcW w:w="583" w:type="pct"/>
            <w:tcBorders>
              <w:top w:val="single" w:sz="4" w:space="0" w:color="auto"/>
              <w:left w:val="nil"/>
              <w:bottom w:val="single" w:sz="4" w:space="0" w:color="D0CECE" w:themeColor="background2" w:themeShade="E6"/>
              <w:right w:val="nil"/>
            </w:tcBorders>
            <w:noWrap/>
            <w:vAlign w:val="center"/>
            <w:hideMark/>
          </w:tcPr>
          <w:p w14:paraId="6E9800E4" w14:textId="77777777" w:rsidR="00F4125B" w:rsidRPr="008729BF" w:rsidRDefault="00F4125B" w:rsidP="00F4125B">
            <w:pPr>
              <w:spacing w:after="0" w:line="240" w:lineRule="auto"/>
              <w:jc w:val="center"/>
              <w:rPr>
                <w:rFonts w:eastAsia="Times New Roman" w:cs="Times New Roman"/>
                <w:color w:val="000000"/>
                <w:sz w:val="16"/>
                <w:szCs w:val="16"/>
                <w:lang w:eastAsia="en-GB"/>
              </w:rPr>
            </w:pPr>
            <w:r w:rsidRPr="008729BF">
              <w:rPr>
                <w:rFonts w:eastAsia="Times New Roman" w:cs="Times New Roman"/>
                <w:color w:val="000000"/>
                <w:sz w:val="16"/>
                <w:szCs w:val="16"/>
                <w:lang w:eastAsia="en-GB"/>
              </w:rPr>
              <w:t>Pelecanidae</w:t>
            </w:r>
          </w:p>
        </w:tc>
        <w:tc>
          <w:tcPr>
            <w:tcW w:w="534" w:type="pct"/>
            <w:tcBorders>
              <w:top w:val="single" w:sz="4" w:space="0" w:color="auto"/>
              <w:left w:val="nil"/>
              <w:bottom w:val="single" w:sz="4" w:space="0" w:color="D0CECE" w:themeColor="background2" w:themeShade="E6"/>
              <w:right w:val="nil"/>
            </w:tcBorders>
            <w:vAlign w:val="center"/>
          </w:tcPr>
          <w:p w14:paraId="58671E97" w14:textId="07C5E5BB" w:rsidR="00F4125B" w:rsidRPr="008729BF" w:rsidRDefault="00F4125B" w:rsidP="00F4125B">
            <w:pPr>
              <w:spacing w:after="0" w:line="240" w:lineRule="auto"/>
              <w:jc w:val="center"/>
              <w:rPr>
                <w:rFonts w:eastAsia="Times New Roman" w:cs="Times New Roman"/>
                <w:i/>
                <w:iCs/>
                <w:color w:val="000000"/>
                <w:sz w:val="16"/>
                <w:szCs w:val="16"/>
                <w:lang w:eastAsia="en-GB"/>
              </w:rPr>
            </w:pPr>
            <w:proofErr w:type="spellStart"/>
            <w:r w:rsidRPr="008729BF">
              <w:rPr>
                <w:rFonts w:eastAsia="Times New Roman" w:cs="Times New Roman"/>
                <w:color w:val="000000"/>
                <w:sz w:val="16"/>
                <w:szCs w:val="16"/>
                <w:lang w:eastAsia="en-GB"/>
              </w:rPr>
              <w:t>Pélican</w:t>
            </w:r>
            <w:proofErr w:type="spellEnd"/>
            <w:r w:rsidRPr="008729BF">
              <w:rPr>
                <w:rFonts w:eastAsia="Times New Roman" w:cs="Times New Roman"/>
                <w:color w:val="000000"/>
                <w:sz w:val="16"/>
                <w:szCs w:val="16"/>
                <w:lang w:eastAsia="en-GB"/>
              </w:rPr>
              <w:t xml:space="preserve"> </w:t>
            </w:r>
            <w:proofErr w:type="spellStart"/>
            <w:r w:rsidRPr="008729BF">
              <w:rPr>
                <w:rFonts w:eastAsia="Times New Roman" w:cs="Times New Roman"/>
                <w:color w:val="000000"/>
                <w:sz w:val="16"/>
                <w:szCs w:val="16"/>
                <w:lang w:eastAsia="en-GB"/>
              </w:rPr>
              <w:t>blanc</w:t>
            </w:r>
            <w:proofErr w:type="spellEnd"/>
          </w:p>
        </w:tc>
        <w:tc>
          <w:tcPr>
            <w:tcW w:w="693" w:type="pct"/>
            <w:tcBorders>
              <w:top w:val="single" w:sz="4" w:space="0" w:color="auto"/>
              <w:left w:val="nil"/>
              <w:bottom w:val="single" w:sz="4" w:space="0" w:color="D0CECE" w:themeColor="background2" w:themeShade="E6"/>
              <w:right w:val="nil"/>
            </w:tcBorders>
            <w:noWrap/>
            <w:vAlign w:val="center"/>
            <w:hideMark/>
          </w:tcPr>
          <w:p w14:paraId="070D7920" w14:textId="77777777" w:rsidR="00F4125B" w:rsidRPr="008729BF" w:rsidRDefault="00F4125B" w:rsidP="00F4125B">
            <w:pPr>
              <w:spacing w:after="0" w:line="240" w:lineRule="auto"/>
              <w:jc w:val="center"/>
              <w:rPr>
                <w:rFonts w:eastAsia="Times New Roman" w:cs="Times New Roman"/>
                <w:i/>
                <w:iCs/>
                <w:color w:val="000000"/>
                <w:sz w:val="16"/>
                <w:szCs w:val="16"/>
                <w:lang w:eastAsia="en-GB"/>
              </w:rPr>
            </w:pPr>
            <w:r w:rsidRPr="008729BF">
              <w:rPr>
                <w:rFonts w:eastAsia="Times New Roman" w:cs="Times New Roman"/>
                <w:i/>
                <w:iCs/>
                <w:color w:val="000000"/>
                <w:sz w:val="16"/>
                <w:szCs w:val="16"/>
                <w:lang w:eastAsia="en-GB"/>
              </w:rPr>
              <w:t xml:space="preserve">Pelecanus </w:t>
            </w:r>
            <w:proofErr w:type="spellStart"/>
            <w:r w:rsidRPr="008729BF">
              <w:rPr>
                <w:rFonts w:eastAsia="Times New Roman" w:cs="Times New Roman"/>
                <w:i/>
                <w:iCs/>
                <w:color w:val="000000"/>
                <w:sz w:val="16"/>
                <w:szCs w:val="16"/>
                <w:lang w:eastAsia="en-GB"/>
              </w:rPr>
              <w:t>onocrotalus</w:t>
            </w:r>
            <w:proofErr w:type="spellEnd"/>
          </w:p>
        </w:tc>
        <w:tc>
          <w:tcPr>
            <w:tcW w:w="256" w:type="pct"/>
            <w:tcBorders>
              <w:top w:val="single" w:sz="4" w:space="0" w:color="auto"/>
              <w:left w:val="nil"/>
              <w:bottom w:val="single" w:sz="4" w:space="0" w:color="D0CECE" w:themeColor="background2" w:themeShade="E6"/>
              <w:right w:val="nil"/>
            </w:tcBorders>
            <w:noWrap/>
            <w:vAlign w:val="center"/>
            <w:hideMark/>
          </w:tcPr>
          <w:p w14:paraId="2AEC742D" w14:textId="77777777" w:rsidR="00F4125B" w:rsidRPr="008729BF" w:rsidRDefault="00F4125B" w:rsidP="00F4125B">
            <w:pPr>
              <w:spacing w:after="0" w:line="240" w:lineRule="auto"/>
              <w:jc w:val="center"/>
              <w:rPr>
                <w:rFonts w:eastAsia="Times New Roman" w:cs="Times New Roman"/>
                <w:color w:val="000000"/>
                <w:sz w:val="16"/>
                <w:szCs w:val="16"/>
                <w:lang w:eastAsia="en-GB"/>
              </w:rPr>
            </w:pPr>
            <w:r w:rsidRPr="008729BF">
              <w:rPr>
                <w:rFonts w:eastAsia="Times New Roman" w:cs="Times New Roman"/>
                <w:color w:val="000000"/>
                <w:sz w:val="16"/>
                <w:szCs w:val="16"/>
                <w:lang w:eastAsia="en-GB"/>
              </w:rPr>
              <w:t>LC</w:t>
            </w:r>
          </w:p>
        </w:tc>
        <w:tc>
          <w:tcPr>
            <w:tcW w:w="405" w:type="pct"/>
            <w:tcBorders>
              <w:top w:val="single" w:sz="4" w:space="0" w:color="auto"/>
              <w:left w:val="nil"/>
              <w:bottom w:val="single" w:sz="4" w:space="0" w:color="D0CECE" w:themeColor="background2" w:themeShade="E6"/>
              <w:right w:val="nil"/>
            </w:tcBorders>
            <w:noWrap/>
            <w:vAlign w:val="center"/>
            <w:hideMark/>
          </w:tcPr>
          <w:p w14:paraId="4C31BAFD" w14:textId="272AAEC0" w:rsidR="00F4125B" w:rsidRPr="008729BF" w:rsidRDefault="00F4125B" w:rsidP="00F4125B">
            <w:pPr>
              <w:spacing w:after="0" w:line="240" w:lineRule="auto"/>
              <w:jc w:val="center"/>
              <w:rPr>
                <w:rFonts w:eastAsia="Times New Roman" w:cs="Times New Roman"/>
                <w:color w:val="000000"/>
                <w:sz w:val="16"/>
                <w:szCs w:val="16"/>
                <w:lang w:eastAsia="en-GB"/>
              </w:rPr>
            </w:pPr>
            <w:r w:rsidRPr="008729BF">
              <w:rPr>
                <w:rFonts w:eastAsia="Times New Roman" w:cs="Times New Roman"/>
                <w:color w:val="000000"/>
                <w:sz w:val="16"/>
                <w:szCs w:val="16"/>
                <w:lang w:eastAsia="en-GB"/>
              </w:rPr>
              <w:t>Inconnu</w:t>
            </w:r>
          </w:p>
        </w:tc>
        <w:tc>
          <w:tcPr>
            <w:tcW w:w="355" w:type="pct"/>
            <w:tcBorders>
              <w:top w:val="single" w:sz="4" w:space="0" w:color="auto"/>
              <w:left w:val="nil"/>
              <w:bottom w:val="single" w:sz="4" w:space="0" w:color="D0CECE" w:themeColor="background2" w:themeShade="E6"/>
              <w:right w:val="nil"/>
            </w:tcBorders>
            <w:noWrap/>
            <w:vAlign w:val="center"/>
            <w:hideMark/>
          </w:tcPr>
          <w:p w14:paraId="2ADF512E" w14:textId="29F3EDCA" w:rsidR="00F4125B" w:rsidRPr="008729BF" w:rsidRDefault="00F4125B" w:rsidP="00F4125B">
            <w:pPr>
              <w:spacing w:after="0" w:line="240" w:lineRule="auto"/>
              <w:jc w:val="center"/>
              <w:rPr>
                <w:rFonts w:eastAsia="Times New Roman" w:cs="Times New Roman"/>
                <w:color w:val="000000"/>
                <w:sz w:val="16"/>
                <w:szCs w:val="16"/>
                <w:lang w:eastAsia="en-GB"/>
              </w:rPr>
            </w:pPr>
            <w:r w:rsidRPr="008729BF">
              <w:rPr>
                <w:rFonts w:eastAsia="Times New Roman" w:cs="Times New Roman"/>
                <w:color w:val="000000"/>
                <w:sz w:val="16"/>
                <w:szCs w:val="16"/>
                <w:lang w:eastAsia="en-GB"/>
              </w:rPr>
              <w:t>Oui</w:t>
            </w:r>
          </w:p>
        </w:tc>
        <w:tc>
          <w:tcPr>
            <w:tcW w:w="366" w:type="pct"/>
            <w:tcBorders>
              <w:top w:val="single" w:sz="4" w:space="0" w:color="auto"/>
              <w:left w:val="nil"/>
              <w:bottom w:val="single" w:sz="4" w:space="0" w:color="D0CECE" w:themeColor="background2" w:themeShade="E6"/>
              <w:right w:val="nil"/>
            </w:tcBorders>
            <w:noWrap/>
            <w:vAlign w:val="center"/>
            <w:hideMark/>
          </w:tcPr>
          <w:p w14:paraId="543A204F" w14:textId="720F0D97" w:rsidR="00F4125B" w:rsidRPr="008729BF" w:rsidRDefault="00F4125B" w:rsidP="00F4125B">
            <w:pPr>
              <w:spacing w:after="0" w:line="240" w:lineRule="auto"/>
              <w:jc w:val="center"/>
              <w:rPr>
                <w:rFonts w:eastAsia="Times New Roman" w:cs="Times New Roman"/>
                <w:color w:val="000000"/>
                <w:sz w:val="16"/>
                <w:szCs w:val="16"/>
                <w:lang w:eastAsia="en-GB"/>
              </w:rPr>
            </w:pPr>
            <w:proofErr w:type="spellStart"/>
            <w:r w:rsidRPr="008729BF">
              <w:rPr>
                <w:rFonts w:eastAsia="Times New Roman" w:cs="Times New Roman"/>
                <w:color w:val="000000"/>
                <w:sz w:val="16"/>
                <w:szCs w:val="16"/>
                <w:lang w:eastAsia="en-GB"/>
              </w:rPr>
              <w:t>Côtier</w:t>
            </w:r>
            <w:proofErr w:type="spellEnd"/>
          </w:p>
        </w:tc>
        <w:tc>
          <w:tcPr>
            <w:tcW w:w="522" w:type="pct"/>
            <w:tcBorders>
              <w:top w:val="single" w:sz="4" w:space="0" w:color="auto"/>
              <w:left w:val="nil"/>
              <w:bottom w:val="single" w:sz="4" w:space="0" w:color="D0CECE" w:themeColor="background2" w:themeShade="E6"/>
              <w:right w:val="nil"/>
            </w:tcBorders>
            <w:noWrap/>
            <w:vAlign w:val="center"/>
            <w:hideMark/>
          </w:tcPr>
          <w:p w14:paraId="54F6654B" w14:textId="72391717" w:rsidR="00F4125B" w:rsidRPr="008729BF" w:rsidRDefault="00F4125B" w:rsidP="00F4125B">
            <w:pPr>
              <w:spacing w:after="0" w:line="240" w:lineRule="auto"/>
              <w:jc w:val="center"/>
              <w:rPr>
                <w:rFonts w:eastAsia="Times New Roman" w:cs="Times New Roman"/>
                <w:color w:val="000000"/>
                <w:sz w:val="16"/>
                <w:szCs w:val="16"/>
                <w:lang w:eastAsia="en-GB"/>
              </w:rPr>
            </w:pPr>
            <w:r w:rsidRPr="008729BF">
              <w:rPr>
                <w:rFonts w:eastAsia="Times New Roman" w:cs="Times New Roman"/>
                <w:color w:val="000000"/>
                <w:sz w:val="16"/>
                <w:szCs w:val="16"/>
                <w:lang w:eastAsia="en-GB"/>
              </w:rPr>
              <w:t>*</w:t>
            </w:r>
            <w:proofErr w:type="spellStart"/>
            <w:r w:rsidRPr="008729BF">
              <w:rPr>
                <w:rFonts w:eastAsia="Times New Roman" w:cs="Times New Roman"/>
                <w:color w:val="000000"/>
                <w:sz w:val="16"/>
                <w:szCs w:val="16"/>
                <w:lang w:eastAsia="en-GB"/>
              </w:rPr>
              <w:t>Annexe</w:t>
            </w:r>
            <w:proofErr w:type="spellEnd"/>
            <w:r w:rsidRPr="008729BF">
              <w:rPr>
                <w:rFonts w:eastAsia="Times New Roman" w:cs="Times New Roman"/>
                <w:color w:val="000000"/>
                <w:sz w:val="16"/>
                <w:szCs w:val="16"/>
                <w:lang w:eastAsia="en-GB"/>
              </w:rPr>
              <w:t xml:space="preserve"> I&amp;II</w:t>
            </w:r>
          </w:p>
        </w:tc>
        <w:tc>
          <w:tcPr>
            <w:tcW w:w="395" w:type="pct"/>
            <w:tcBorders>
              <w:top w:val="single" w:sz="4" w:space="0" w:color="auto"/>
            </w:tcBorders>
            <w:vAlign w:val="center"/>
          </w:tcPr>
          <w:p w14:paraId="0B98CBFC" w14:textId="77777777" w:rsidR="00F4125B" w:rsidRPr="008729BF" w:rsidRDefault="00F4125B" w:rsidP="00F4125B">
            <w:pPr>
              <w:spacing w:after="0" w:line="240" w:lineRule="auto"/>
              <w:jc w:val="center"/>
              <w:rPr>
                <w:rFonts w:eastAsia="Times New Roman" w:cs="Times New Roman"/>
                <w:color w:val="000000"/>
                <w:sz w:val="16"/>
                <w:szCs w:val="16"/>
                <w:lang w:eastAsia="en-GB"/>
              </w:rPr>
            </w:pPr>
          </w:p>
        </w:tc>
        <w:tc>
          <w:tcPr>
            <w:tcW w:w="307" w:type="pct"/>
            <w:tcBorders>
              <w:top w:val="single" w:sz="4" w:space="0" w:color="auto"/>
              <w:left w:val="nil"/>
              <w:bottom w:val="single" w:sz="4" w:space="0" w:color="D0CECE" w:themeColor="background2" w:themeShade="E6"/>
              <w:right w:val="nil"/>
            </w:tcBorders>
            <w:noWrap/>
            <w:vAlign w:val="center"/>
            <w:hideMark/>
          </w:tcPr>
          <w:p w14:paraId="7FD63EEF" w14:textId="77777777" w:rsidR="00F4125B" w:rsidRPr="008729BF" w:rsidRDefault="00F4125B" w:rsidP="00F4125B">
            <w:pPr>
              <w:spacing w:after="0" w:line="240" w:lineRule="auto"/>
              <w:jc w:val="center"/>
              <w:rPr>
                <w:rFonts w:eastAsia="Times New Roman" w:cs="Times New Roman"/>
                <w:color w:val="000000"/>
                <w:sz w:val="16"/>
                <w:szCs w:val="16"/>
                <w:lang w:eastAsia="en-GB"/>
              </w:rPr>
            </w:pPr>
            <w:r w:rsidRPr="008729BF">
              <w:rPr>
                <w:rFonts w:eastAsia="Times New Roman" w:cs="Times New Roman"/>
                <w:color w:val="000000"/>
                <w:sz w:val="16"/>
                <w:szCs w:val="16"/>
                <w:lang w:eastAsia="en-GB"/>
              </w:rPr>
              <w:t>AEWA</w:t>
            </w:r>
          </w:p>
        </w:tc>
        <w:tc>
          <w:tcPr>
            <w:tcW w:w="584" w:type="pct"/>
            <w:tcBorders>
              <w:top w:val="single" w:sz="4" w:space="0" w:color="auto"/>
              <w:left w:val="nil"/>
              <w:bottom w:val="single" w:sz="4" w:space="0" w:color="D0CECE" w:themeColor="background2" w:themeShade="E6"/>
              <w:right w:val="nil"/>
            </w:tcBorders>
            <w:noWrap/>
            <w:vAlign w:val="center"/>
            <w:hideMark/>
          </w:tcPr>
          <w:p w14:paraId="59396676" w14:textId="1193CD44" w:rsidR="00F4125B" w:rsidRPr="005E0055" w:rsidRDefault="00F4125B" w:rsidP="00185DC4">
            <w:pPr>
              <w:spacing w:after="0" w:line="240" w:lineRule="auto"/>
              <w:rPr>
                <w:rFonts w:eastAsia="Times New Roman" w:cs="Calibri"/>
                <w:color w:val="000000"/>
                <w:sz w:val="16"/>
                <w:szCs w:val="16"/>
                <w:lang w:val="fr-FR" w:eastAsia="en-GB"/>
              </w:rPr>
            </w:pPr>
            <w:r>
              <w:rPr>
                <w:rFonts w:eastAsia="Times New Roman" w:cs="Calibri"/>
                <w:color w:val="000000"/>
                <w:sz w:val="16"/>
                <w:szCs w:val="16"/>
                <w:lang w:val="fr-FR" w:eastAsia="en-GB"/>
              </w:rPr>
              <w:t>U</w:t>
            </w:r>
            <w:r w:rsidRPr="005E0055">
              <w:rPr>
                <w:rFonts w:eastAsia="Times New Roman" w:cs="Calibri"/>
                <w:color w:val="000000"/>
                <w:sz w:val="16"/>
                <w:szCs w:val="16"/>
                <w:lang w:val="fr-FR" w:eastAsia="en-GB"/>
              </w:rPr>
              <w:t xml:space="preserve">niquement les populations paléarctiques, inscrites sous le nom de Pélican </w:t>
            </w:r>
            <w:r w:rsidR="00AE1B1A">
              <w:rPr>
                <w:rFonts w:eastAsia="Times New Roman" w:cs="Calibri"/>
                <w:color w:val="000000"/>
                <w:sz w:val="16"/>
                <w:szCs w:val="16"/>
                <w:lang w:val="fr-FR" w:eastAsia="en-GB"/>
              </w:rPr>
              <w:t>d’Amérique</w:t>
            </w:r>
            <w:r w:rsidRPr="005E0055">
              <w:rPr>
                <w:rFonts w:eastAsia="Times New Roman" w:cs="Calibri"/>
                <w:color w:val="000000"/>
                <w:sz w:val="16"/>
                <w:szCs w:val="16"/>
                <w:lang w:val="fr-FR" w:eastAsia="en-GB"/>
              </w:rPr>
              <w:t xml:space="preserve"> à l'Annexe I, et sous le nom de Pélican blanc à l'Annexe II</w:t>
            </w:r>
          </w:p>
        </w:tc>
      </w:tr>
      <w:tr w:rsidR="00B01348" w:rsidRPr="00AB3F2A" w14:paraId="00B1804A" w14:textId="77777777" w:rsidTr="00E7039C">
        <w:trPr>
          <w:trHeight w:val="227"/>
          <w:jc w:val="center"/>
        </w:trPr>
        <w:tc>
          <w:tcPr>
            <w:tcW w:w="583" w:type="pct"/>
            <w:tcBorders>
              <w:top w:val="single" w:sz="4" w:space="0" w:color="D0CECE" w:themeColor="background2" w:themeShade="E6"/>
              <w:left w:val="nil"/>
              <w:right w:val="nil"/>
            </w:tcBorders>
            <w:noWrap/>
            <w:vAlign w:val="center"/>
            <w:hideMark/>
          </w:tcPr>
          <w:p w14:paraId="06FF21B9" w14:textId="77777777" w:rsidR="00B01348" w:rsidRPr="00714EBA" w:rsidRDefault="00B01348" w:rsidP="00B01348">
            <w:pPr>
              <w:spacing w:after="0" w:line="240" w:lineRule="auto"/>
              <w:jc w:val="center"/>
              <w:rPr>
                <w:rFonts w:eastAsia="Times New Roman" w:cs="Times New Roman"/>
                <w:color w:val="000000"/>
                <w:sz w:val="16"/>
                <w:szCs w:val="16"/>
                <w:lang w:eastAsia="en-GB"/>
              </w:rPr>
            </w:pPr>
            <w:r w:rsidRPr="00714EBA">
              <w:rPr>
                <w:rFonts w:eastAsia="Times New Roman" w:cs="Times New Roman"/>
                <w:color w:val="000000"/>
                <w:sz w:val="16"/>
                <w:szCs w:val="16"/>
                <w:lang w:eastAsia="en-GB"/>
              </w:rPr>
              <w:t>Pelecanidae</w:t>
            </w:r>
          </w:p>
        </w:tc>
        <w:tc>
          <w:tcPr>
            <w:tcW w:w="534" w:type="pct"/>
            <w:tcBorders>
              <w:top w:val="single" w:sz="4" w:space="0" w:color="D0CECE" w:themeColor="background2" w:themeShade="E6"/>
              <w:left w:val="nil"/>
              <w:right w:val="nil"/>
            </w:tcBorders>
            <w:vAlign w:val="center"/>
          </w:tcPr>
          <w:p w14:paraId="04BD5A67" w14:textId="569257DF" w:rsidR="00B01348" w:rsidRPr="00714EBA" w:rsidRDefault="00B01348" w:rsidP="00B01348">
            <w:pPr>
              <w:spacing w:after="0" w:line="240" w:lineRule="auto"/>
              <w:jc w:val="center"/>
              <w:rPr>
                <w:rFonts w:eastAsia="Times New Roman" w:cs="Times New Roman"/>
                <w:i/>
                <w:iCs/>
                <w:color w:val="000000"/>
                <w:sz w:val="16"/>
                <w:szCs w:val="16"/>
                <w:lang w:eastAsia="en-GB"/>
              </w:rPr>
            </w:pPr>
            <w:r>
              <w:rPr>
                <w:rFonts w:eastAsia="Times New Roman" w:cs="Times New Roman"/>
                <w:color w:val="000000"/>
                <w:sz w:val="16"/>
                <w:szCs w:val="16"/>
                <w:lang w:val="fr-FR" w:eastAsia="en-GB"/>
              </w:rPr>
              <w:t>Pélican brun</w:t>
            </w:r>
          </w:p>
        </w:tc>
        <w:tc>
          <w:tcPr>
            <w:tcW w:w="693" w:type="pct"/>
            <w:tcBorders>
              <w:top w:val="single" w:sz="4" w:space="0" w:color="D0CECE" w:themeColor="background2" w:themeShade="E6"/>
              <w:left w:val="nil"/>
              <w:right w:val="nil"/>
            </w:tcBorders>
            <w:noWrap/>
            <w:vAlign w:val="center"/>
            <w:hideMark/>
          </w:tcPr>
          <w:p w14:paraId="6F41CAA0" w14:textId="77777777" w:rsidR="00B01348" w:rsidRPr="00714EBA" w:rsidRDefault="00B01348" w:rsidP="00B01348">
            <w:pPr>
              <w:spacing w:after="0" w:line="240" w:lineRule="auto"/>
              <w:jc w:val="center"/>
              <w:rPr>
                <w:rFonts w:eastAsia="Times New Roman" w:cs="Times New Roman"/>
                <w:i/>
                <w:iCs/>
                <w:color w:val="000000"/>
                <w:sz w:val="16"/>
                <w:szCs w:val="16"/>
                <w:lang w:eastAsia="en-GB"/>
              </w:rPr>
            </w:pPr>
            <w:r w:rsidRPr="00714EBA">
              <w:rPr>
                <w:rFonts w:eastAsia="Times New Roman" w:cs="Times New Roman"/>
                <w:i/>
                <w:iCs/>
                <w:color w:val="000000"/>
                <w:sz w:val="16"/>
                <w:szCs w:val="16"/>
                <w:lang w:eastAsia="en-GB"/>
              </w:rPr>
              <w:t>Pelecanus occidentalis</w:t>
            </w:r>
          </w:p>
        </w:tc>
        <w:tc>
          <w:tcPr>
            <w:tcW w:w="256" w:type="pct"/>
            <w:tcBorders>
              <w:top w:val="single" w:sz="4" w:space="0" w:color="D0CECE" w:themeColor="background2" w:themeShade="E6"/>
              <w:left w:val="nil"/>
              <w:right w:val="nil"/>
            </w:tcBorders>
            <w:noWrap/>
            <w:vAlign w:val="center"/>
            <w:hideMark/>
          </w:tcPr>
          <w:p w14:paraId="4A075895" w14:textId="77777777" w:rsidR="00B01348" w:rsidRPr="00714EBA" w:rsidRDefault="00B01348" w:rsidP="00B01348">
            <w:pPr>
              <w:spacing w:after="0" w:line="240" w:lineRule="auto"/>
              <w:jc w:val="center"/>
              <w:rPr>
                <w:rFonts w:eastAsia="Times New Roman" w:cs="Times New Roman"/>
                <w:color w:val="000000"/>
                <w:sz w:val="16"/>
                <w:szCs w:val="16"/>
                <w:lang w:eastAsia="en-GB"/>
              </w:rPr>
            </w:pPr>
            <w:r w:rsidRPr="00714EBA">
              <w:rPr>
                <w:rFonts w:eastAsia="Times New Roman" w:cs="Times New Roman"/>
                <w:color w:val="000000"/>
                <w:sz w:val="16"/>
                <w:szCs w:val="16"/>
                <w:lang w:eastAsia="en-GB"/>
              </w:rPr>
              <w:t>LC</w:t>
            </w:r>
          </w:p>
        </w:tc>
        <w:tc>
          <w:tcPr>
            <w:tcW w:w="405" w:type="pct"/>
            <w:tcBorders>
              <w:top w:val="single" w:sz="4" w:space="0" w:color="D0CECE" w:themeColor="background2" w:themeShade="E6"/>
              <w:left w:val="nil"/>
              <w:right w:val="nil"/>
            </w:tcBorders>
            <w:noWrap/>
            <w:vAlign w:val="center"/>
            <w:hideMark/>
          </w:tcPr>
          <w:p w14:paraId="16DE1ABB" w14:textId="68F2A659" w:rsidR="00B01348" w:rsidRPr="00714EBA" w:rsidRDefault="00B01348" w:rsidP="00B01348">
            <w:pPr>
              <w:spacing w:after="0" w:line="240" w:lineRule="auto"/>
              <w:jc w:val="center"/>
              <w:rPr>
                <w:rFonts w:eastAsia="Times New Roman" w:cs="Times New Roman"/>
                <w:color w:val="000000"/>
                <w:sz w:val="16"/>
                <w:szCs w:val="16"/>
                <w:lang w:eastAsia="en-GB"/>
              </w:rPr>
            </w:pPr>
            <w:r w:rsidRPr="00714EBA">
              <w:rPr>
                <w:rFonts w:eastAsia="Times New Roman" w:cs="Times New Roman"/>
                <w:color w:val="000000"/>
                <w:sz w:val="16"/>
                <w:szCs w:val="16"/>
                <w:lang w:eastAsia="en-GB"/>
              </w:rPr>
              <w:t xml:space="preserve">En </w:t>
            </w:r>
            <w:proofErr w:type="spellStart"/>
            <w:r w:rsidRPr="00714EBA">
              <w:rPr>
                <w:rFonts w:eastAsia="Times New Roman" w:cs="Times New Roman"/>
                <w:color w:val="000000"/>
                <w:sz w:val="16"/>
                <w:szCs w:val="16"/>
                <w:lang w:eastAsia="en-GB"/>
              </w:rPr>
              <w:t>hausse</w:t>
            </w:r>
            <w:proofErr w:type="spellEnd"/>
          </w:p>
        </w:tc>
        <w:tc>
          <w:tcPr>
            <w:tcW w:w="355" w:type="pct"/>
            <w:tcBorders>
              <w:top w:val="single" w:sz="4" w:space="0" w:color="D0CECE" w:themeColor="background2" w:themeShade="E6"/>
              <w:left w:val="nil"/>
              <w:right w:val="nil"/>
            </w:tcBorders>
            <w:noWrap/>
            <w:vAlign w:val="center"/>
            <w:hideMark/>
          </w:tcPr>
          <w:p w14:paraId="61B4402A" w14:textId="3A1131CB" w:rsidR="00B01348" w:rsidRPr="00714EBA" w:rsidRDefault="00B01348" w:rsidP="00B01348">
            <w:pPr>
              <w:spacing w:after="0" w:line="240" w:lineRule="auto"/>
              <w:jc w:val="center"/>
              <w:rPr>
                <w:rFonts w:eastAsia="Times New Roman" w:cs="Times New Roman"/>
                <w:color w:val="000000"/>
                <w:sz w:val="16"/>
                <w:szCs w:val="16"/>
                <w:lang w:eastAsia="en-GB"/>
              </w:rPr>
            </w:pPr>
            <w:r w:rsidRPr="00714EBA">
              <w:rPr>
                <w:rFonts w:eastAsia="Times New Roman" w:cs="Times New Roman"/>
                <w:color w:val="000000"/>
                <w:sz w:val="16"/>
                <w:szCs w:val="16"/>
                <w:lang w:eastAsia="en-GB"/>
              </w:rPr>
              <w:t>Oui</w:t>
            </w:r>
          </w:p>
        </w:tc>
        <w:tc>
          <w:tcPr>
            <w:tcW w:w="366" w:type="pct"/>
            <w:tcBorders>
              <w:top w:val="single" w:sz="4" w:space="0" w:color="D0CECE" w:themeColor="background2" w:themeShade="E6"/>
              <w:left w:val="nil"/>
              <w:right w:val="nil"/>
            </w:tcBorders>
            <w:noWrap/>
            <w:vAlign w:val="center"/>
            <w:hideMark/>
          </w:tcPr>
          <w:p w14:paraId="5B0E68FE" w14:textId="1A37927A" w:rsidR="00B01348" w:rsidRPr="00714EBA" w:rsidRDefault="00B01348" w:rsidP="00B01348">
            <w:pPr>
              <w:spacing w:after="0" w:line="240" w:lineRule="auto"/>
              <w:jc w:val="center"/>
              <w:rPr>
                <w:rFonts w:eastAsia="Times New Roman" w:cs="Times New Roman"/>
                <w:color w:val="000000"/>
                <w:sz w:val="16"/>
                <w:szCs w:val="16"/>
                <w:lang w:eastAsia="en-GB"/>
              </w:rPr>
            </w:pPr>
            <w:proofErr w:type="spellStart"/>
            <w:r w:rsidRPr="00714EBA">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right w:val="nil"/>
            </w:tcBorders>
            <w:noWrap/>
            <w:vAlign w:val="center"/>
            <w:hideMark/>
          </w:tcPr>
          <w:p w14:paraId="52DEBB07" w14:textId="77777777" w:rsidR="00B01348" w:rsidRPr="00714EBA" w:rsidRDefault="00B01348" w:rsidP="00B01348">
            <w:pPr>
              <w:spacing w:after="0" w:line="240" w:lineRule="auto"/>
              <w:jc w:val="center"/>
              <w:rPr>
                <w:rFonts w:eastAsia="Times New Roman" w:cs="Times New Roman"/>
                <w:color w:val="000000"/>
                <w:sz w:val="16"/>
                <w:szCs w:val="16"/>
                <w:lang w:eastAsia="en-GB"/>
              </w:rPr>
            </w:pPr>
          </w:p>
        </w:tc>
        <w:tc>
          <w:tcPr>
            <w:tcW w:w="395" w:type="pct"/>
            <w:vAlign w:val="center"/>
          </w:tcPr>
          <w:p w14:paraId="45B9E4D1" w14:textId="77777777" w:rsidR="00B01348" w:rsidRPr="00714EBA" w:rsidRDefault="00B01348" w:rsidP="00B01348">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right w:val="nil"/>
            </w:tcBorders>
            <w:noWrap/>
            <w:vAlign w:val="center"/>
            <w:hideMark/>
          </w:tcPr>
          <w:p w14:paraId="078C07A3" w14:textId="77777777" w:rsidR="00B01348" w:rsidRPr="00714EBA" w:rsidRDefault="00B01348" w:rsidP="00B01348">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right w:val="nil"/>
            </w:tcBorders>
            <w:noWrap/>
            <w:vAlign w:val="center"/>
            <w:hideMark/>
          </w:tcPr>
          <w:p w14:paraId="220DA64C" w14:textId="77777777" w:rsidR="00B01348" w:rsidRPr="00081C84" w:rsidRDefault="00B01348" w:rsidP="00185DC4">
            <w:pPr>
              <w:spacing w:after="0" w:line="240" w:lineRule="auto"/>
              <w:rPr>
                <w:rFonts w:eastAsia="Times New Roman" w:cs="Times New Roman"/>
                <w:sz w:val="16"/>
                <w:szCs w:val="16"/>
                <w:lang w:eastAsia="en-GB"/>
              </w:rPr>
            </w:pPr>
          </w:p>
        </w:tc>
      </w:tr>
      <w:tr w:rsidR="00B01348" w:rsidRPr="00AB3F2A" w14:paraId="5187FD08" w14:textId="77777777" w:rsidTr="00E7039C">
        <w:trPr>
          <w:trHeight w:val="227"/>
          <w:jc w:val="center"/>
        </w:trPr>
        <w:tc>
          <w:tcPr>
            <w:tcW w:w="583" w:type="pct"/>
            <w:tcBorders>
              <w:top w:val="single" w:sz="4" w:space="0" w:color="D0CECE" w:themeColor="background2" w:themeShade="E6"/>
              <w:left w:val="nil"/>
              <w:bottom w:val="single" w:sz="4" w:space="0" w:color="auto"/>
              <w:right w:val="nil"/>
            </w:tcBorders>
            <w:noWrap/>
            <w:vAlign w:val="center"/>
            <w:hideMark/>
          </w:tcPr>
          <w:p w14:paraId="34933FB8" w14:textId="77777777" w:rsidR="00B01348" w:rsidRPr="00820B78" w:rsidRDefault="00B01348" w:rsidP="00B01348">
            <w:pPr>
              <w:spacing w:after="0" w:line="240" w:lineRule="auto"/>
              <w:jc w:val="center"/>
              <w:rPr>
                <w:rFonts w:eastAsia="Times New Roman" w:cs="Times New Roman"/>
                <w:color w:val="000000"/>
                <w:sz w:val="16"/>
                <w:szCs w:val="16"/>
                <w:lang w:eastAsia="en-GB"/>
              </w:rPr>
            </w:pPr>
            <w:r w:rsidRPr="00820B78">
              <w:rPr>
                <w:rFonts w:eastAsia="Times New Roman" w:cs="Times New Roman"/>
                <w:color w:val="000000"/>
                <w:sz w:val="16"/>
                <w:szCs w:val="16"/>
                <w:lang w:eastAsia="en-GB"/>
              </w:rPr>
              <w:t>Pelecanidae</w:t>
            </w:r>
          </w:p>
        </w:tc>
        <w:tc>
          <w:tcPr>
            <w:tcW w:w="534" w:type="pct"/>
            <w:tcBorders>
              <w:top w:val="single" w:sz="4" w:space="0" w:color="D0CECE" w:themeColor="background2" w:themeShade="E6"/>
              <w:left w:val="nil"/>
              <w:bottom w:val="single" w:sz="4" w:space="0" w:color="auto"/>
              <w:right w:val="nil"/>
            </w:tcBorders>
            <w:vAlign w:val="center"/>
          </w:tcPr>
          <w:p w14:paraId="10004F76" w14:textId="4B1FB7A7" w:rsidR="00B01348" w:rsidRPr="00820B78" w:rsidRDefault="00B01348" w:rsidP="00B01348">
            <w:pPr>
              <w:spacing w:after="0" w:line="240" w:lineRule="auto"/>
              <w:jc w:val="center"/>
              <w:rPr>
                <w:rFonts w:eastAsia="Times New Roman" w:cs="Times New Roman"/>
                <w:i/>
                <w:iCs/>
                <w:color w:val="000000"/>
                <w:sz w:val="16"/>
                <w:szCs w:val="16"/>
                <w:lang w:eastAsia="en-GB"/>
              </w:rPr>
            </w:pPr>
            <w:proofErr w:type="spellStart"/>
            <w:r w:rsidRPr="00820B78">
              <w:rPr>
                <w:rFonts w:eastAsia="Times New Roman" w:cs="Times New Roman"/>
                <w:color w:val="000000"/>
                <w:sz w:val="16"/>
                <w:szCs w:val="16"/>
                <w:lang w:eastAsia="en-GB"/>
              </w:rPr>
              <w:t>Pélican</w:t>
            </w:r>
            <w:proofErr w:type="spellEnd"/>
            <w:r w:rsidRPr="00820B78">
              <w:rPr>
                <w:rFonts w:eastAsia="Times New Roman" w:cs="Times New Roman"/>
                <w:color w:val="000000"/>
                <w:sz w:val="16"/>
                <w:szCs w:val="16"/>
                <w:lang w:eastAsia="en-GB"/>
              </w:rPr>
              <w:t xml:space="preserve"> </w:t>
            </w:r>
            <w:proofErr w:type="spellStart"/>
            <w:r w:rsidRPr="00820B78">
              <w:rPr>
                <w:rFonts w:eastAsia="Times New Roman" w:cs="Times New Roman"/>
                <w:color w:val="000000"/>
                <w:sz w:val="16"/>
                <w:szCs w:val="16"/>
                <w:lang w:eastAsia="en-GB"/>
              </w:rPr>
              <w:t>thage</w:t>
            </w:r>
            <w:proofErr w:type="spellEnd"/>
          </w:p>
        </w:tc>
        <w:tc>
          <w:tcPr>
            <w:tcW w:w="693" w:type="pct"/>
            <w:tcBorders>
              <w:top w:val="single" w:sz="4" w:space="0" w:color="D0CECE" w:themeColor="background2" w:themeShade="E6"/>
              <w:left w:val="nil"/>
              <w:bottom w:val="single" w:sz="4" w:space="0" w:color="auto"/>
              <w:right w:val="nil"/>
            </w:tcBorders>
            <w:noWrap/>
            <w:vAlign w:val="center"/>
            <w:hideMark/>
          </w:tcPr>
          <w:p w14:paraId="76F52A22" w14:textId="77777777" w:rsidR="00B01348" w:rsidRPr="00820B78" w:rsidRDefault="00B01348" w:rsidP="00B01348">
            <w:pPr>
              <w:spacing w:after="0" w:line="240" w:lineRule="auto"/>
              <w:jc w:val="center"/>
              <w:rPr>
                <w:rFonts w:eastAsia="Times New Roman" w:cs="Times New Roman"/>
                <w:i/>
                <w:iCs/>
                <w:color w:val="000000"/>
                <w:sz w:val="16"/>
                <w:szCs w:val="16"/>
                <w:lang w:eastAsia="en-GB"/>
              </w:rPr>
            </w:pPr>
            <w:r w:rsidRPr="00820B78">
              <w:rPr>
                <w:rFonts w:eastAsia="Times New Roman" w:cs="Times New Roman"/>
                <w:i/>
                <w:iCs/>
                <w:color w:val="000000"/>
                <w:sz w:val="16"/>
                <w:szCs w:val="16"/>
                <w:lang w:eastAsia="en-GB"/>
              </w:rPr>
              <w:t xml:space="preserve">Pelecanus </w:t>
            </w:r>
            <w:proofErr w:type="spellStart"/>
            <w:r w:rsidRPr="00820B78">
              <w:rPr>
                <w:rFonts w:eastAsia="Times New Roman" w:cs="Times New Roman"/>
                <w:i/>
                <w:iCs/>
                <w:color w:val="000000"/>
                <w:sz w:val="16"/>
                <w:szCs w:val="16"/>
                <w:lang w:eastAsia="en-GB"/>
              </w:rPr>
              <w:t>thagus</w:t>
            </w:r>
            <w:proofErr w:type="spellEnd"/>
          </w:p>
        </w:tc>
        <w:tc>
          <w:tcPr>
            <w:tcW w:w="256" w:type="pct"/>
            <w:tcBorders>
              <w:top w:val="single" w:sz="4" w:space="0" w:color="D0CECE" w:themeColor="background2" w:themeShade="E6"/>
              <w:left w:val="nil"/>
              <w:bottom w:val="single" w:sz="4" w:space="0" w:color="auto"/>
              <w:right w:val="nil"/>
            </w:tcBorders>
            <w:noWrap/>
            <w:vAlign w:val="center"/>
            <w:hideMark/>
          </w:tcPr>
          <w:p w14:paraId="365E4EC1" w14:textId="77777777" w:rsidR="00B01348" w:rsidRPr="00820B78" w:rsidRDefault="00B01348" w:rsidP="00B01348">
            <w:pPr>
              <w:spacing w:after="0" w:line="240" w:lineRule="auto"/>
              <w:jc w:val="center"/>
              <w:rPr>
                <w:rFonts w:eastAsia="Times New Roman" w:cs="Times New Roman"/>
                <w:color w:val="000000"/>
                <w:sz w:val="16"/>
                <w:szCs w:val="16"/>
                <w:lang w:eastAsia="en-GB"/>
              </w:rPr>
            </w:pPr>
            <w:r w:rsidRPr="00820B78">
              <w:rPr>
                <w:rFonts w:eastAsia="Times New Roman" w:cs="Times New Roman"/>
                <w:color w:val="000000"/>
                <w:sz w:val="16"/>
                <w:szCs w:val="16"/>
                <w:lang w:eastAsia="en-GB"/>
              </w:rPr>
              <w:t>NT</w:t>
            </w:r>
          </w:p>
        </w:tc>
        <w:tc>
          <w:tcPr>
            <w:tcW w:w="405" w:type="pct"/>
            <w:tcBorders>
              <w:top w:val="single" w:sz="4" w:space="0" w:color="D0CECE" w:themeColor="background2" w:themeShade="E6"/>
              <w:left w:val="nil"/>
              <w:bottom w:val="single" w:sz="4" w:space="0" w:color="auto"/>
              <w:right w:val="nil"/>
            </w:tcBorders>
            <w:noWrap/>
            <w:vAlign w:val="center"/>
            <w:hideMark/>
          </w:tcPr>
          <w:p w14:paraId="5B000FAA" w14:textId="3FFF1F29" w:rsidR="00B01348" w:rsidRPr="00820B78" w:rsidRDefault="00B01348" w:rsidP="00B01348">
            <w:pPr>
              <w:spacing w:after="0" w:line="240" w:lineRule="auto"/>
              <w:jc w:val="center"/>
              <w:rPr>
                <w:rFonts w:eastAsia="Times New Roman" w:cs="Times New Roman"/>
                <w:color w:val="000000"/>
                <w:sz w:val="16"/>
                <w:szCs w:val="16"/>
                <w:lang w:eastAsia="en-GB"/>
              </w:rPr>
            </w:pPr>
            <w:r w:rsidRPr="00820B78">
              <w:rPr>
                <w:rFonts w:eastAsia="Times New Roman" w:cs="Times New Roman"/>
                <w:color w:val="000000"/>
                <w:sz w:val="16"/>
                <w:szCs w:val="16"/>
                <w:lang w:eastAsia="en-GB"/>
              </w:rPr>
              <w:t xml:space="preserve">En </w:t>
            </w:r>
            <w:proofErr w:type="spellStart"/>
            <w:r w:rsidRPr="00820B78">
              <w:rPr>
                <w:rFonts w:eastAsia="Times New Roman" w:cs="Times New Roman"/>
                <w:color w:val="000000"/>
                <w:sz w:val="16"/>
                <w:szCs w:val="16"/>
                <w:lang w:eastAsia="en-GB"/>
              </w:rPr>
              <w:t>hausse</w:t>
            </w:r>
            <w:proofErr w:type="spellEnd"/>
          </w:p>
        </w:tc>
        <w:tc>
          <w:tcPr>
            <w:tcW w:w="355" w:type="pct"/>
            <w:tcBorders>
              <w:top w:val="single" w:sz="4" w:space="0" w:color="D0CECE" w:themeColor="background2" w:themeShade="E6"/>
              <w:left w:val="nil"/>
              <w:bottom w:val="single" w:sz="4" w:space="0" w:color="auto"/>
              <w:right w:val="nil"/>
            </w:tcBorders>
            <w:noWrap/>
            <w:vAlign w:val="center"/>
            <w:hideMark/>
          </w:tcPr>
          <w:p w14:paraId="2C65C686" w14:textId="77777777" w:rsidR="00B01348" w:rsidRPr="00820B78" w:rsidRDefault="00B01348" w:rsidP="00B01348">
            <w:pPr>
              <w:spacing w:after="0" w:line="240" w:lineRule="auto"/>
              <w:jc w:val="center"/>
              <w:rPr>
                <w:rFonts w:eastAsia="Times New Roman" w:cs="Times New Roman"/>
                <w:color w:val="000000"/>
                <w:sz w:val="16"/>
                <w:szCs w:val="16"/>
                <w:lang w:eastAsia="en-GB"/>
              </w:rPr>
            </w:pPr>
            <w:r w:rsidRPr="00820B78">
              <w:rPr>
                <w:rFonts w:eastAsia="Times New Roman" w:cs="Times New Roman"/>
                <w:color w:val="000000"/>
                <w:sz w:val="16"/>
                <w:szCs w:val="16"/>
                <w:lang w:eastAsia="en-GB"/>
              </w:rPr>
              <w:t>N</w:t>
            </w:r>
          </w:p>
        </w:tc>
        <w:tc>
          <w:tcPr>
            <w:tcW w:w="366" w:type="pct"/>
            <w:tcBorders>
              <w:top w:val="single" w:sz="4" w:space="0" w:color="D0CECE" w:themeColor="background2" w:themeShade="E6"/>
              <w:left w:val="nil"/>
              <w:bottom w:val="single" w:sz="4" w:space="0" w:color="auto"/>
              <w:right w:val="nil"/>
            </w:tcBorders>
            <w:noWrap/>
            <w:vAlign w:val="center"/>
            <w:hideMark/>
          </w:tcPr>
          <w:p w14:paraId="577DCD62" w14:textId="4799DCDF" w:rsidR="00B01348" w:rsidRPr="00820B78" w:rsidRDefault="00B01348" w:rsidP="00B01348">
            <w:pPr>
              <w:spacing w:after="0" w:line="240" w:lineRule="auto"/>
              <w:jc w:val="center"/>
              <w:rPr>
                <w:rFonts w:eastAsia="Times New Roman" w:cs="Times New Roman"/>
                <w:color w:val="000000"/>
                <w:sz w:val="16"/>
                <w:szCs w:val="16"/>
                <w:lang w:eastAsia="en-GB"/>
              </w:rPr>
            </w:pPr>
            <w:proofErr w:type="spellStart"/>
            <w:r w:rsidRPr="00820B78">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auto"/>
              <w:right w:val="nil"/>
            </w:tcBorders>
            <w:noWrap/>
            <w:vAlign w:val="center"/>
            <w:hideMark/>
          </w:tcPr>
          <w:p w14:paraId="103D061E" w14:textId="00AFD28C" w:rsidR="00B01348" w:rsidRPr="00820B78" w:rsidRDefault="00B01348" w:rsidP="00B01348">
            <w:pPr>
              <w:spacing w:after="0" w:line="240" w:lineRule="auto"/>
              <w:jc w:val="center"/>
              <w:rPr>
                <w:rFonts w:eastAsia="Times New Roman" w:cs="Times New Roman"/>
                <w:color w:val="000000"/>
                <w:sz w:val="16"/>
                <w:szCs w:val="16"/>
                <w:lang w:eastAsia="en-GB"/>
              </w:rPr>
            </w:pPr>
            <w:proofErr w:type="spellStart"/>
            <w:r w:rsidRPr="00820B78">
              <w:rPr>
                <w:rFonts w:eastAsia="Times New Roman" w:cs="Times New Roman"/>
                <w:color w:val="000000"/>
                <w:sz w:val="16"/>
                <w:szCs w:val="16"/>
                <w:lang w:eastAsia="en-GB"/>
              </w:rPr>
              <w:t>Annexe</w:t>
            </w:r>
            <w:proofErr w:type="spellEnd"/>
            <w:r w:rsidRPr="00820B78">
              <w:rPr>
                <w:rFonts w:eastAsia="Times New Roman" w:cs="Times New Roman"/>
                <w:color w:val="000000"/>
                <w:sz w:val="16"/>
                <w:szCs w:val="16"/>
                <w:lang w:eastAsia="en-GB"/>
              </w:rPr>
              <w:t xml:space="preserve"> I&amp;II</w:t>
            </w:r>
          </w:p>
        </w:tc>
        <w:tc>
          <w:tcPr>
            <w:tcW w:w="395" w:type="pct"/>
            <w:tcBorders>
              <w:bottom w:val="single" w:sz="4" w:space="0" w:color="auto"/>
            </w:tcBorders>
            <w:vAlign w:val="center"/>
          </w:tcPr>
          <w:p w14:paraId="10205464" w14:textId="77777777" w:rsidR="00B01348" w:rsidRPr="00820B78" w:rsidRDefault="00B01348" w:rsidP="00B01348">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auto"/>
              <w:right w:val="nil"/>
            </w:tcBorders>
            <w:noWrap/>
            <w:vAlign w:val="center"/>
            <w:hideMark/>
          </w:tcPr>
          <w:p w14:paraId="4352293D" w14:textId="77777777" w:rsidR="00B01348" w:rsidRPr="00820B78" w:rsidRDefault="00B01348" w:rsidP="00B01348">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auto"/>
              <w:right w:val="nil"/>
            </w:tcBorders>
            <w:noWrap/>
            <w:vAlign w:val="center"/>
            <w:hideMark/>
          </w:tcPr>
          <w:p w14:paraId="4204E9BE" w14:textId="77777777" w:rsidR="00B01348" w:rsidRPr="00081C84" w:rsidRDefault="00B01348" w:rsidP="00185DC4">
            <w:pPr>
              <w:spacing w:after="0" w:line="240" w:lineRule="auto"/>
              <w:rPr>
                <w:rFonts w:eastAsia="Times New Roman" w:cs="Times New Roman"/>
                <w:sz w:val="16"/>
                <w:szCs w:val="16"/>
                <w:lang w:eastAsia="en-GB"/>
              </w:rPr>
            </w:pPr>
          </w:p>
        </w:tc>
      </w:tr>
      <w:tr w:rsidR="00B01348" w:rsidRPr="00AB3F2A" w14:paraId="1ACF16E2" w14:textId="77777777" w:rsidTr="00E7039C">
        <w:trPr>
          <w:trHeight w:val="227"/>
          <w:jc w:val="center"/>
        </w:trPr>
        <w:tc>
          <w:tcPr>
            <w:tcW w:w="583" w:type="pct"/>
            <w:tcBorders>
              <w:top w:val="single" w:sz="4" w:space="0" w:color="auto"/>
              <w:left w:val="nil"/>
              <w:bottom w:val="single" w:sz="4" w:space="0" w:color="D0CECE" w:themeColor="background2" w:themeShade="E6"/>
              <w:right w:val="nil"/>
            </w:tcBorders>
            <w:noWrap/>
            <w:vAlign w:val="center"/>
            <w:hideMark/>
          </w:tcPr>
          <w:p w14:paraId="69030208" w14:textId="77777777" w:rsidR="00B01348" w:rsidRPr="00812543" w:rsidRDefault="00B01348" w:rsidP="00B01348">
            <w:pPr>
              <w:spacing w:after="0" w:line="240" w:lineRule="auto"/>
              <w:jc w:val="center"/>
              <w:rPr>
                <w:rFonts w:eastAsia="Times New Roman" w:cs="Times New Roman"/>
                <w:color w:val="000000"/>
                <w:sz w:val="16"/>
                <w:szCs w:val="16"/>
                <w:lang w:eastAsia="en-GB"/>
              </w:rPr>
            </w:pPr>
            <w:r w:rsidRPr="00812543">
              <w:rPr>
                <w:rFonts w:eastAsia="Times New Roman" w:cs="Times New Roman"/>
                <w:color w:val="000000"/>
                <w:sz w:val="16"/>
                <w:szCs w:val="16"/>
                <w:lang w:eastAsia="en-GB"/>
              </w:rPr>
              <w:t>Fregatidae</w:t>
            </w:r>
          </w:p>
        </w:tc>
        <w:tc>
          <w:tcPr>
            <w:tcW w:w="534" w:type="pct"/>
            <w:tcBorders>
              <w:top w:val="single" w:sz="4" w:space="0" w:color="auto"/>
              <w:left w:val="nil"/>
              <w:bottom w:val="single" w:sz="4" w:space="0" w:color="D0CECE" w:themeColor="background2" w:themeShade="E6"/>
              <w:right w:val="nil"/>
            </w:tcBorders>
            <w:vAlign w:val="center"/>
          </w:tcPr>
          <w:p w14:paraId="3371DCDA" w14:textId="37865530" w:rsidR="00B01348" w:rsidRPr="00812543" w:rsidRDefault="00B01348" w:rsidP="00B01348">
            <w:pPr>
              <w:spacing w:after="0" w:line="240" w:lineRule="auto"/>
              <w:jc w:val="center"/>
              <w:rPr>
                <w:rFonts w:eastAsia="Times New Roman" w:cs="Times New Roman"/>
                <w:i/>
                <w:iCs/>
                <w:color w:val="000000"/>
                <w:sz w:val="16"/>
                <w:szCs w:val="16"/>
                <w:lang w:eastAsia="en-GB"/>
              </w:rPr>
            </w:pPr>
            <w:proofErr w:type="spellStart"/>
            <w:r w:rsidRPr="00812543">
              <w:rPr>
                <w:rFonts w:eastAsia="Times New Roman" w:cs="Times New Roman"/>
                <w:color w:val="000000"/>
                <w:sz w:val="16"/>
                <w:szCs w:val="16"/>
                <w:lang w:eastAsia="en-GB"/>
              </w:rPr>
              <w:t>Frégate</w:t>
            </w:r>
            <w:proofErr w:type="spellEnd"/>
            <w:r w:rsidRPr="00812543">
              <w:rPr>
                <w:rFonts w:eastAsia="Times New Roman" w:cs="Times New Roman"/>
                <w:color w:val="000000"/>
                <w:sz w:val="16"/>
                <w:szCs w:val="16"/>
                <w:lang w:eastAsia="en-GB"/>
              </w:rPr>
              <w:t xml:space="preserve"> ariel</w:t>
            </w:r>
          </w:p>
        </w:tc>
        <w:tc>
          <w:tcPr>
            <w:tcW w:w="693" w:type="pct"/>
            <w:tcBorders>
              <w:top w:val="single" w:sz="4" w:space="0" w:color="auto"/>
              <w:left w:val="nil"/>
              <w:bottom w:val="single" w:sz="4" w:space="0" w:color="D0CECE" w:themeColor="background2" w:themeShade="E6"/>
              <w:right w:val="nil"/>
            </w:tcBorders>
            <w:noWrap/>
            <w:vAlign w:val="center"/>
            <w:hideMark/>
          </w:tcPr>
          <w:p w14:paraId="323258E9" w14:textId="77777777" w:rsidR="00B01348" w:rsidRPr="00812543" w:rsidRDefault="00B01348" w:rsidP="00B01348">
            <w:pPr>
              <w:spacing w:after="0" w:line="240" w:lineRule="auto"/>
              <w:jc w:val="center"/>
              <w:rPr>
                <w:rFonts w:eastAsia="Times New Roman" w:cs="Times New Roman"/>
                <w:i/>
                <w:iCs/>
                <w:color w:val="000000"/>
                <w:sz w:val="16"/>
                <w:szCs w:val="16"/>
                <w:lang w:eastAsia="en-GB"/>
              </w:rPr>
            </w:pPr>
            <w:proofErr w:type="spellStart"/>
            <w:r w:rsidRPr="00812543">
              <w:rPr>
                <w:rFonts w:eastAsia="Times New Roman" w:cs="Times New Roman"/>
                <w:i/>
                <w:iCs/>
                <w:color w:val="000000"/>
                <w:sz w:val="16"/>
                <w:szCs w:val="16"/>
                <w:lang w:eastAsia="en-GB"/>
              </w:rPr>
              <w:t>Fregata</w:t>
            </w:r>
            <w:proofErr w:type="spellEnd"/>
            <w:r w:rsidRPr="00812543">
              <w:rPr>
                <w:rFonts w:eastAsia="Times New Roman" w:cs="Times New Roman"/>
                <w:i/>
                <w:iCs/>
                <w:color w:val="000000"/>
                <w:sz w:val="16"/>
                <w:szCs w:val="16"/>
                <w:lang w:eastAsia="en-GB"/>
              </w:rPr>
              <w:t xml:space="preserve"> ariel</w:t>
            </w:r>
          </w:p>
        </w:tc>
        <w:tc>
          <w:tcPr>
            <w:tcW w:w="256" w:type="pct"/>
            <w:tcBorders>
              <w:top w:val="single" w:sz="4" w:space="0" w:color="auto"/>
              <w:left w:val="nil"/>
              <w:bottom w:val="single" w:sz="4" w:space="0" w:color="D0CECE" w:themeColor="background2" w:themeShade="E6"/>
              <w:right w:val="nil"/>
            </w:tcBorders>
            <w:noWrap/>
            <w:vAlign w:val="center"/>
            <w:hideMark/>
          </w:tcPr>
          <w:p w14:paraId="5089A195" w14:textId="77777777" w:rsidR="00B01348" w:rsidRPr="00812543" w:rsidRDefault="00B01348" w:rsidP="00B01348">
            <w:pPr>
              <w:spacing w:after="0" w:line="240" w:lineRule="auto"/>
              <w:jc w:val="center"/>
              <w:rPr>
                <w:rFonts w:eastAsia="Times New Roman" w:cs="Times New Roman"/>
                <w:color w:val="000000"/>
                <w:sz w:val="16"/>
                <w:szCs w:val="16"/>
                <w:lang w:eastAsia="en-GB"/>
              </w:rPr>
            </w:pPr>
            <w:r w:rsidRPr="00812543">
              <w:rPr>
                <w:rFonts w:eastAsia="Times New Roman" w:cs="Times New Roman"/>
                <w:color w:val="000000"/>
                <w:sz w:val="16"/>
                <w:szCs w:val="16"/>
                <w:lang w:eastAsia="en-GB"/>
              </w:rPr>
              <w:t>LC</w:t>
            </w:r>
          </w:p>
        </w:tc>
        <w:tc>
          <w:tcPr>
            <w:tcW w:w="405" w:type="pct"/>
            <w:tcBorders>
              <w:top w:val="single" w:sz="4" w:space="0" w:color="auto"/>
              <w:left w:val="nil"/>
              <w:bottom w:val="single" w:sz="4" w:space="0" w:color="D0CECE" w:themeColor="background2" w:themeShade="E6"/>
              <w:right w:val="nil"/>
            </w:tcBorders>
            <w:noWrap/>
            <w:vAlign w:val="center"/>
            <w:hideMark/>
          </w:tcPr>
          <w:p w14:paraId="4B08C125" w14:textId="14BF46D8" w:rsidR="00B01348" w:rsidRPr="00812543" w:rsidRDefault="00B01348" w:rsidP="00B01348">
            <w:pPr>
              <w:spacing w:after="0" w:line="240" w:lineRule="auto"/>
              <w:jc w:val="center"/>
              <w:rPr>
                <w:rFonts w:eastAsia="Times New Roman" w:cs="Times New Roman"/>
                <w:color w:val="000000"/>
                <w:sz w:val="16"/>
                <w:szCs w:val="16"/>
                <w:lang w:eastAsia="en-GB"/>
              </w:rPr>
            </w:pPr>
            <w:r w:rsidRPr="00812543">
              <w:rPr>
                <w:rFonts w:eastAsia="Times New Roman" w:cs="Times New Roman"/>
                <w:color w:val="000000"/>
                <w:sz w:val="16"/>
                <w:szCs w:val="16"/>
                <w:lang w:eastAsia="en-GB"/>
              </w:rPr>
              <w:t xml:space="preserve">En </w:t>
            </w:r>
            <w:proofErr w:type="spellStart"/>
            <w:r w:rsidRPr="00812543">
              <w:rPr>
                <w:rFonts w:eastAsia="Times New Roman" w:cs="Times New Roman"/>
                <w:color w:val="000000"/>
                <w:sz w:val="16"/>
                <w:szCs w:val="16"/>
                <w:lang w:eastAsia="en-GB"/>
              </w:rPr>
              <w:t>déclin</w:t>
            </w:r>
            <w:proofErr w:type="spellEnd"/>
          </w:p>
        </w:tc>
        <w:tc>
          <w:tcPr>
            <w:tcW w:w="355" w:type="pct"/>
            <w:tcBorders>
              <w:top w:val="single" w:sz="4" w:space="0" w:color="auto"/>
              <w:left w:val="nil"/>
              <w:bottom w:val="single" w:sz="4" w:space="0" w:color="D0CECE" w:themeColor="background2" w:themeShade="E6"/>
              <w:right w:val="nil"/>
            </w:tcBorders>
            <w:noWrap/>
            <w:vAlign w:val="center"/>
            <w:hideMark/>
          </w:tcPr>
          <w:p w14:paraId="29E6977D" w14:textId="76744E1D" w:rsidR="00B01348" w:rsidRPr="00812543" w:rsidRDefault="00B01348" w:rsidP="00B01348">
            <w:pPr>
              <w:spacing w:after="0" w:line="240" w:lineRule="auto"/>
              <w:jc w:val="center"/>
              <w:rPr>
                <w:rFonts w:eastAsia="Times New Roman" w:cs="Times New Roman"/>
                <w:color w:val="000000"/>
                <w:sz w:val="16"/>
                <w:szCs w:val="16"/>
                <w:lang w:eastAsia="en-GB"/>
              </w:rPr>
            </w:pPr>
            <w:r w:rsidRPr="00812543">
              <w:rPr>
                <w:rFonts w:eastAsia="Times New Roman" w:cs="Times New Roman"/>
                <w:color w:val="000000"/>
                <w:sz w:val="16"/>
                <w:szCs w:val="16"/>
                <w:lang w:eastAsia="en-GB"/>
              </w:rPr>
              <w:t>Oui</w:t>
            </w:r>
          </w:p>
        </w:tc>
        <w:tc>
          <w:tcPr>
            <w:tcW w:w="366" w:type="pct"/>
            <w:tcBorders>
              <w:top w:val="single" w:sz="4" w:space="0" w:color="auto"/>
              <w:left w:val="nil"/>
              <w:bottom w:val="single" w:sz="4" w:space="0" w:color="D0CECE" w:themeColor="background2" w:themeShade="E6"/>
              <w:right w:val="nil"/>
            </w:tcBorders>
            <w:noWrap/>
            <w:vAlign w:val="center"/>
            <w:hideMark/>
          </w:tcPr>
          <w:p w14:paraId="0E4E513B" w14:textId="4B1A5AB4" w:rsidR="00B01348" w:rsidRPr="00812543" w:rsidRDefault="00B01348" w:rsidP="00B01348">
            <w:pPr>
              <w:spacing w:after="0" w:line="240" w:lineRule="auto"/>
              <w:jc w:val="center"/>
              <w:rPr>
                <w:rFonts w:eastAsia="Times New Roman" w:cs="Times New Roman"/>
                <w:color w:val="000000"/>
                <w:sz w:val="16"/>
                <w:szCs w:val="16"/>
                <w:lang w:eastAsia="en-GB"/>
              </w:rPr>
            </w:pPr>
            <w:proofErr w:type="spellStart"/>
            <w:r w:rsidRPr="00812543">
              <w:rPr>
                <w:rFonts w:eastAsia="Times New Roman" w:cs="Times New Roman"/>
                <w:color w:val="000000"/>
                <w:sz w:val="16"/>
                <w:szCs w:val="16"/>
                <w:lang w:eastAsia="en-GB"/>
              </w:rPr>
              <w:t>Pélagique</w:t>
            </w:r>
            <w:proofErr w:type="spellEnd"/>
          </w:p>
        </w:tc>
        <w:tc>
          <w:tcPr>
            <w:tcW w:w="522" w:type="pct"/>
            <w:tcBorders>
              <w:top w:val="single" w:sz="4" w:space="0" w:color="auto"/>
              <w:left w:val="nil"/>
              <w:bottom w:val="single" w:sz="4" w:space="0" w:color="D0CECE" w:themeColor="background2" w:themeShade="E6"/>
              <w:right w:val="nil"/>
            </w:tcBorders>
            <w:noWrap/>
            <w:vAlign w:val="center"/>
            <w:hideMark/>
          </w:tcPr>
          <w:p w14:paraId="6D8F0E76" w14:textId="77777777" w:rsidR="00B01348" w:rsidRPr="00812543" w:rsidRDefault="00B01348" w:rsidP="00B01348">
            <w:pPr>
              <w:spacing w:after="0" w:line="240" w:lineRule="auto"/>
              <w:jc w:val="center"/>
              <w:rPr>
                <w:rFonts w:eastAsia="Times New Roman" w:cs="Times New Roman"/>
                <w:color w:val="000000"/>
                <w:sz w:val="16"/>
                <w:szCs w:val="16"/>
                <w:lang w:eastAsia="en-GB"/>
              </w:rPr>
            </w:pPr>
          </w:p>
        </w:tc>
        <w:tc>
          <w:tcPr>
            <w:tcW w:w="395" w:type="pct"/>
            <w:tcBorders>
              <w:top w:val="single" w:sz="4" w:space="0" w:color="auto"/>
            </w:tcBorders>
            <w:vAlign w:val="center"/>
          </w:tcPr>
          <w:p w14:paraId="242AB064" w14:textId="77777777" w:rsidR="00B01348" w:rsidRPr="00812543" w:rsidRDefault="00B01348" w:rsidP="00B01348">
            <w:pPr>
              <w:spacing w:after="0" w:line="240" w:lineRule="auto"/>
              <w:jc w:val="center"/>
              <w:rPr>
                <w:rFonts w:eastAsia="Times New Roman" w:cs="Times New Roman"/>
                <w:sz w:val="16"/>
                <w:szCs w:val="16"/>
                <w:lang w:eastAsia="en-GB"/>
              </w:rPr>
            </w:pPr>
          </w:p>
        </w:tc>
        <w:tc>
          <w:tcPr>
            <w:tcW w:w="307" w:type="pct"/>
            <w:tcBorders>
              <w:top w:val="single" w:sz="4" w:space="0" w:color="auto"/>
              <w:left w:val="nil"/>
              <w:bottom w:val="single" w:sz="4" w:space="0" w:color="D0CECE" w:themeColor="background2" w:themeShade="E6"/>
              <w:right w:val="nil"/>
            </w:tcBorders>
            <w:noWrap/>
            <w:vAlign w:val="center"/>
            <w:hideMark/>
          </w:tcPr>
          <w:p w14:paraId="14BDB8FC" w14:textId="77777777" w:rsidR="00B01348" w:rsidRPr="00812543" w:rsidRDefault="00B01348" w:rsidP="00B01348">
            <w:pPr>
              <w:spacing w:after="0" w:line="240" w:lineRule="auto"/>
              <w:jc w:val="center"/>
              <w:rPr>
                <w:rFonts w:eastAsia="Times New Roman" w:cs="Times New Roman"/>
                <w:color w:val="000000"/>
                <w:sz w:val="16"/>
                <w:szCs w:val="16"/>
                <w:lang w:eastAsia="en-GB"/>
              </w:rPr>
            </w:pPr>
            <w:r w:rsidRPr="00812543">
              <w:rPr>
                <w:rFonts w:eastAsia="Times New Roman" w:cs="Times New Roman"/>
                <w:color w:val="000000"/>
                <w:sz w:val="16"/>
                <w:szCs w:val="16"/>
                <w:lang w:eastAsia="en-GB"/>
              </w:rPr>
              <w:t>AEWA</w:t>
            </w:r>
          </w:p>
        </w:tc>
        <w:tc>
          <w:tcPr>
            <w:tcW w:w="584" w:type="pct"/>
            <w:tcBorders>
              <w:top w:val="single" w:sz="4" w:space="0" w:color="auto"/>
              <w:left w:val="nil"/>
              <w:bottom w:val="single" w:sz="4" w:space="0" w:color="D0CECE" w:themeColor="background2" w:themeShade="E6"/>
              <w:right w:val="nil"/>
            </w:tcBorders>
            <w:noWrap/>
            <w:vAlign w:val="center"/>
            <w:hideMark/>
          </w:tcPr>
          <w:p w14:paraId="4D6E480E" w14:textId="77777777" w:rsidR="00B01348" w:rsidRPr="00081C84" w:rsidRDefault="00B01348" w:rsidP="00185DC4">
            <w:pPr>
              <w:spacing w:after="0" w:line="240" w:lineRule="auto"/>
              <w:rPr>
                <w:rFonts w:eastAsia="Times New Roman" w:cs="Times New Roman"/>
                <w:color w:val="000000"/>
                <w:sz w:val="16"/>
                <w:szCs w:val="16"/>
                <w:lang w:eastAsia="en-GB"/>
              </w:rPr>
            </w:pPr>
          </w:p>
        </w:tc>
      </w:tr>
      <w:tr w:rsidR="00B01348" w:rsidRPr="00AB3F2A" w14:paraId="2535FF4F"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15AD8EC2" w14:textId="77777777" w:rsidR="00B01348" w:rsidRPr="00820B78" w:rsidRDefault="00B01348" w:rsidP="00B01348">
            <w:pPr>
              <w:spacing w:after="0" w:line="240" w:lineRule="auto"/>
              <w:jc w:val="center"/>
              <w:rPr>
                <w:rFonts w:eastAsia="Times New Roman" w:cs="Times New Roman"/>
                <w:color w:val="000000"/>
                <w:sz w:val="16"/>
                <w:szCs w:val="16"/>
                <w:lang w:eastAsia="en-GB"/>
              </w:rPr>
            </w:pPr>
            <w:r w:rsidRPr="00820B78">
              <w:rPr>
                <w:rFonts w:eastAsia="Times New Roman" w:cs="Times New Roman"/>
                <w:color w:val="000000"/>
                <w:sz w:val="16"/>
                <w:szCs w:val="16"/>
                <w:lang w:eastAsia="en-GB"/>
              </w:rPr>
              <w:t>Fregatidae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3E4A53DC" w14:textId="41CB3580" w:rsidR="00B01348" w:rsidRPr="00820B78" w:rsidRDefault="00B01348" w:rsidP="00B01348">
            <w:pPr>
              <w:spacing w:after="0" w:line="240" w:lineRule="auto"/>
              <w:jc w:val="center"/>
              <w:rPr>
                <w:rFonts w:eastAsia="Times New Roman" w:cs="Times New Roman"/>
                <w:i/>
                <w:iCs/>
                <w:color w:val="000000"/>
                <w:sz w:val="16"/>
                <w:szCs w:val="16"/>
                <w:lang w:eastAsia="en-GB"/>
              </w:rPr>
            </w:pPr>
            <w:proofErr w:type="spellStart"/>
            <w:r w:rsidRPr="00820B78">
              <w:rPr>
                <w:rFonts w:eastAsia="Times New Roman" w:cs="Times New Roman"/>
                <w:color w:val="000000"/>
                <w:sz w:val="16"/>
                <w:szCs w:val="16"/>
                <w:lang w:eastAsia="en-GB"/>
              </w:rPr>
              <w:t>Frégate</w:t>
            </w:r>
            <w:proofErr w:type="spellEnd"/>
            <w:r w:rsidRPr="00820B78">
              <w:rPr>
                <w:rFonts w:eastAsia="Times New Roman" w:cs="Times New Roman"/>
                <w:color w:val="000000"/>
                <w:sz w:val="16"/>
                <w:szCs w:val="16"/>
                <w:lang w:eastAsia="en-GB"/>
              </w:rPr>
              <w:t xml:space="preserve"> du Pacifique</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447FFF48" w14:textId="77777777" w:rsidR="00B01348" w:rsidRPr="00820B78" w:rsidRDefault="00B01348" w:rsidP="00B01348">
            <w:pPr>
              <w:spacing w:after="0" w:line="240" w:lineRule="auto"/>
              <w:jc w:val="center"/>
              <w:rPr>
                <w:rFonts w:eastAsia="Times New Roman" w:cs="Times New Roman"/>
                <w:i/>
                <w:iCs/>
                <w:color w:val="000000"/>
                <w:sz w:val="16"/>
                <w:szCs w:val="16"/>
                <w:lang w:eastAsia="en-GB"/>
              </w:rPr>
            </w:pPr>
            <w:proofErr w:type="spellStart"/>
            <w:r w:rsidRPr="00820B78">
              <w:rPr>
                <w:rFonts w:eastAsia="Times New Roman" w:cs="Times New Roman"/>
                <w:i/>
                <w:iCs/>
                <w:color w:val="000000"/>
                <w:sz w:val="16"/>
                <w:szCs w:val="16"/>
                <w:lang w:eastAsia="en-GB"/>
              </w:rPr>
              <w:t>Fregata</w:t>
            </w:r>
            <w:proofErr w:type="spellEnd"/>
            <w:r w:rsidRPr="00820B78">
              <w:rPr>
                <w:rFonts w:eastAsia="Times New Roman" w:cs="Times New Roman"/>
                <w:i/>
                <w:iCs/>
                <w:color w:val="000000"/>
                <w:sz w:val="16"/>
                <w:szCs w:val="16"/>
                <w:lang w:eastAsia="en-GB"/>
              </w:rPr>
              <w:t xml:space="preserve"> minor</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7D713742" w14:textId="77777777" w:rsidR="00B01348" w:rsidRPr="00820B78" w:rsidRDefault="00B01348" w:rsidP="00B01348">
            <w:pPr>
              <w:spacing w:after="0" w:line="240" w:lineRule="auto"/>
              <w:jc w:val="center"/>
              <w:rPr>
                <w:rFonts w:eastAsia="Times New Roman" w:cs="Times New Roman"/>
                <w:color w:val="000000"/>
                <w:sz w:val="16"/>
                <w:szCs w:val="16"/>
                <w:lang w:eastAsia="en-GB"/>
              </w:rPr>
            </w:pPr>
            <w:r w:rsidRPr="00820B78">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7B61D177" w14:textId="68A6F96B" w:rsidR="00B01348" w:rsidRPr="00820B78" w:rsidRDefault="00B01348" w:rsidP="00B01348">
            <w:pPr>
              <w:spacing w:after="0" w:line="240" w:lineRule="auto"/>
              <w:jc w:val="center"/>
              <w:rPr>
                <w:rFonts w:eastAsia="Times New Roman" w:cs="Times New Roman"/>
                <w:color w:val="000000"/>
                <w:sz w:val="16"/>
                <w:szCs w:val="16"/>
                <w:lang w:eastAsia="en-GB"/>
              </w:rPr>
            </w:pPr>
            <w:r w:rsidRPr="00820B78">
              <w:rPr>
                <w:rFonts w:eastAsia="Times New Roman" w:cs="Times New Roman"/>
                <w:color w:val="000000"/>
                <w:sz w:val="16"/>
                <w:szCs w:val="16"/>
                <w:lang w:eastAsia="en-GB"/>
              </w:rPr>
              <w:t xml:space="preserve">En </w:t>
            </w:r>
            <w:proofErr w:type="spellStart"/>
            <w:r w:rsidRPr="00820B78">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72ADB10C" w14:textId="13D22165" w:rsidR="00B01348" w:rsidRPr="00820B78" w:rsidRDefault="00B01348" w:rsidP="00B01348">
            <w:pPr>
              <w:spacing w:after="0" w:line="240" w:lineRule="auto"/>
              <w:jc w:val="center"/>
              <w:rPr>
                <w:rFonts w:eastAsia="Times New Roman" w:cs="Times New Roman"/>
                <w:color w:val="000000"/>
                <w:sz w:val="16"/>
                <w:szCs w:val="16"/>
                <w:lang w:eastAsia="en-GB"/>
              </w:rPr>
            </w:pPr>
            <w:r w:rsidRPr="00820B78">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0C6E0C14" w14:textId="76CADA08" w:rsidR="00B01348" w:rsidRPr="00820B78" w:rsidRDefault="00B01348" w:rsidP="00B01348">
            <w:pPr>
              <w:spacing w:after="0" w:line="240" w:lineRule="auto"/>
              <w:jc w:val="center"/>
              <w:rPr>
                <w:rFonts w:eastAsia="Times New Roman" w:cs="Times New Roman"/>
                <w:color w:val="000000"/>
                <w:sz w:val="16"/>
                <w:szCs w:val="16"/>
                <w:lang w:eastAsia="en-GB"/>
              </w:rPr>
            </w:pPr>
            <w:proofErr w:type="spellStart"/>
            <w:r w:rsidRPr="00820B78">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74D21256" w14:textId="77777777" w:rsidR="00B01348" w:rsidRPr="00820B78" w:rsidRDefault="00B01348" w:rsidP="00B01348">
            <w:pPr>
              <w:spacing w:after="0" w:line="240" w:lineRule="auto"/>
              <w:jc w:val="center"/>
              <w:rPr>
                <w:rFonts w:eastAsia="Times New Roman" w:cs="Times New Roman"/>
                <w:color w:val="000000"/>
                <w:sz w:val="16"/>
                <w:szCs w:val="16"/>
                <w:lang w:eastAsia="en-GB"/>
              </w:rPr>
            </w:pPr>
          </w:p>
        </w:tc>
        <w:tc>
          <w:tcPr>
            <w:tcW w:w="395" w:type="pct"/>
            <w:vAlign w:val="center"/>
          </w:tcPr>
          <w:p w14:paraId="3A165A7D" w14:textId="77777777" w:rsidR="00B01348" w:rsidRPr="00820B78" w:rsidRDefault="00B01348" w:rsidP="00B01348">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069A40F6" w14:textId="77777777" w:rsidR="00B01348" w:rsidRPr="00820B78" w:rsidRDefault="00B01348" w:rsidP="00B01348">
            <w:pPr>
              <w:spacing w:after="0" w:line="240" w:lineRule="auto"/>
              <w:jc w:val="center"/>
              <w:rPr>
                <w:rFonts w:eastAsia="Times New Roman" w:cs="Times New Roman"/>
                <w:color w:val="000000"/>
                <w:sz w:val="16"/>
                <w:szCs w:val="16"/>
                <w:lang w:eastAsia="en-GB"/>
              </w:rPr>
            </w:pPr>
            <w:r w:rsidRPr="00820B78">
              <w:rPr>
                <w:rFonts w:eastAsia="Times New Roman" w:cs="Times New Roman"/>
                <w:color w:val="000000"/>
                <w:sz w:val="16"/>
                <w:szCs w:val="16"/>
                <w:lang w:eastAsia="en-GB"/>
              </w:rPr>
              <w:t>AEWA</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66BABEC8" w14:textId="77777777" w:rsidR="00B01348" w:rsidRPr="00081C84" w:rsidRDefault="00B01348" w:rsidP="00185DC4">
            <w:pPr>
              <w:spacing w:after="0" w:line="240" w:lineRule="auto"/>
              <w:rPr>
                <w:rFonts w:eastAsia="Times New Roman" w:cs="Times New Roman"/>
                <w:color w:val="000000"/>
                <w:sz w:val="16"/>
                <w:szCs w:val="16"/>
                <w:lang w:eastAsia="en-GB"/>
              </w:rPr>
            </w:pPr>
          </w:p>
        </w:tc>
      </w:tr>
      <w:tr w:rsidR="00B01348" w:rsidRPr="00AB3F2A" w14:paraId="3C788CE7"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23904ED2" w14:textId="77777777" w:rsidR="00B01348" w:rsidRPr="009D662A" w:rsidRDefault="00B01348" w:rsidP="00B01348">
            <w:pPr>
              <w:spacing w:after="0" w:line="240" w:lineRule="auto"/>
              <w:jc w:val="center"/>
              <w:rPr>
                <w:rFonts w:eastAsia="Times New Roman" w:cs="Times New Roman"/>
                <w:color w:val="000000"/>
                <w:sz w:val="16"/>
                <w:szCs w:val="16"/>
                <w:lang w:eastAsia="en-GB"/>
              </w:rPr>
            </w:pPr>
            <w:r w:rsidRPr="009D662A">
              <w:rPr>
                <w:rFonts w:eastAsia="Times New Roman" w:cs="Times New Roman"/>
                <w:color w:val="000000"/>
                <w:sz w:val="16"/>
                <w:szCs w:val="16"/>
                <w:lang w:eastAsia="en-GB"/>
              </w:rPr>
              <w:t>Fregatidae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722C8EF3" w14:textId="5200D1BA" w:rsidR="00B01348" w:rsidRPr="009D662A" w:rsidRDefault="00B01348" w:rsidP="00B01348">
            <w:pPr>
              <w:spacing w:after="0" w:line="240" w:lineRule="auto"/>
              <w:jc w:val="center"/>
              <w:rPr>
                <w:rFonts w:eastAsia="Times New Roman" w:cs="Times New Roman"/>
                <w:i/>
                <w:iCs/>
                <w:color w:val="000000"/>
                <w:sz w:val="16"/>
                <w:szCs w:val="16"/>
                <w:lang w:eastAsia="en-GB"/>
              </w:rPr>
            </w:pPr>
            <w:proofErr w:type="spellStart"/>
            <w:r w:rsidRPr="009D662A">
              <w:rPr>
                <w:rFonts w:eastAsia="Times New Roman" w:cs="Times New Roman"/>
                <w:color w:val="000000"/>
                <w:sz w:val="16"/>
                <w:szCs w:val="16"/>
                <w:lang w:eastAsia="en-GB"/>
              </w:rPr>
              <w:t>Frégate</w:t>
            </w:r>
            <w:proofErr w:type="spellEnd"/>
            <w:r w:rsidRPr="009D662A">
              <w:rPr>
                <w:rFonts w:eastAsia="Times New Roman" w:cs="Times New Roman"/>
                <w:color w:val="000000"/>
                <w:sz w:val="16"/>
                <w:szCs w:val="16"/>
                <w:lang w:eastAsia="en-GB"/>
              </w:rPr>
              <w:t xml:space="preserve"> </w:t>
            </w:r>
            <w:proofErr w:type="spellStart"/>
            <w:r w:rsidRPr="009D662A">
              <w:rPr>
                <w:rFonts w:eastAsia="Times New Roman" w:cs="Times New Roman"/>
                <w:color w:val="000000"/>
                <w:sz w:val="16"/>
                <w:szCs w:val="16"/>
                <w:lang w:eastAsia="en-GB"/>
              </w:rPr>
              <w:t>d’Andrews</w:t>
            </w:r>
            <w:proofErr w:type="spellEnd"/>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3274F71D" w14:textId="77777777" w:rsidR="00B01348" w:rsidRPr="009D662A" w:rsidRDefault="00B01348" w:rsidP="00B01348">
            <w:pPr>
              <w:spacing w:after="0" w:line="240" w:lineRule="auto"/>
              <w:jc w:val="center"/>
              <w:rPr>
                <w:rFonts w:eastAsia="Times New Roman" w:cs="Times New Roman"/>
                <w:i/>
                <w:iCs/>
                <w:color w:val="000000"/>
                <w:sz w:val="16"/>
                <w:szCs w:val="16"/>
                <w:lang w:eastAsia="en-GB"/>
              </w:rPr>
            </w:pPr>
            <w:proofErr w:type="spellStart"/>
            <w:r w:rsidRPr="009D662A">
              <w:rPr>
                <w:rFonts w:eastAsia="Times New Roman" w:cs="Times New Roman"/>
                <w:i/>
                <w:iCs/>
                <w:color w:val="000000"/>
                <w:sz w:val="16"/>
                <w:szCs w:val="16"/>
                <w:lang w:eastAsia="en-GB"/>
              </w:rPr>
              <w:t>Fregata</w:t>
            </w:r>
            <w:proofErr w:type="spellEnd"/>
            <w:r w:rsidRPr="009D662A">
              <w:rPr>
                <w:rFonts w:eastAsia="Times New Roman" w:cs="Times New Roman"/>
                <w:i/>
                <w:iCs/>
                <w:color w:val="000000"/>
                <w:sz w:val="16"/>
                <w:szCs w:val="16"/>
                <w:lang w:eastAsia="en-GB"/>
              </w:rPr>
              <w:t xml:space="preserve"> </w:t>
            </w:r>
            <w:proofErr w:type="spellStart"/>
            <w:r w:rsidRPr="009D662A">
              <w:rPr>
                <w:rFonts w:eastAsia="Times New Roman" w:cs="Times New Roman"/>
                <w:i/>
                <w:iCs/>
                <w:color w:val="000000"/>
                <w:sz w:val="16"/>
                <w:szCs w:val="16"/>
                <w:lang w:eastAsia="en-GB"/>
              </w:rPr>
              <w:t>andrewsi</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4C38F0AC" w14:textId="77777777" w:rsidR="00B01348" w:rsidRPr="009D662A" w:rsidRDefault="00B01348" w:rsidP="00B01348">
            <w:pPr>
              <w:spacing w:after="0" w:line="240" w:lineRule="auto"/>
              <w:jc w:val="center"/>
              <w:rPr>
                <w:rFonts w:eastAsia="Times New Roman" w:cs="Times New Roman"/>
                <w:color w:val="000000"/>
                <w:sz w:val="16"/>
                <w:szCs w:val="16"/>
                <w:lang w:eastAsia="en-GB"/>
              </w:rPr>
            </w:pPr>
            <w:r w:rsidRPr="009D662A">
              <w:rPr>
                <w:rFonts w:eastAsia="Times New Roman" w:cs="Times New Roman"/>
                <w:color w:val="000000"/>
                <w:sz w:val="16"/>
                <w:szCs w:val="16"/>
                <w:lang w:eastAsia="en-GB"/>
              </w:rPr>
              <w:t>VU</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3F75C7DB" w14:textId="76B34C31" w:rsidR="00B01348" w:rsidRPr="009D662A" w:rsidRDefault="00B01348" w:rsidP="00B01348">
            <w:pPr>
              <w:spacing w:after="0" w:line="240" w:lineRule="auto"/>
              <w:jc w:val="center"/>
              <w:rPr>
                <w:rFonts w:eastAsia="Times New Roman" w:cs="Times New Roman"/>
                <w:color w:val="000000"/>
                <w:sz w:val="16"/>
                <w:szCs w:val="16"/>
                <w:lang w:eastAsia="en-GB"/>
              </w:rPr>
            </w:pPr>
            <w:r w:rsidRPr="009D662A">
              <w:rPr>
                <w:rFonts w:eastAsia="Times New Roman" w:cs="Times New Roman"/>
                <w:color w:val="000000"/>
                <w:sz w:val="16"/>
                <w:szCs w:val="16"/>
                <w:lang w:eastAsia="en-GB"/>
              </w:rPr>
              <w:t xml:space="preserve">En </w:t>
            </w:r>
            <w:proofErr w:type="spellStart"/>
            <w:r w:rsidRPr="009D662A">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24810071" w14:textId="6721CC3B" w:rsidR="00B01348" w:rsidRPr="009D662A" w:rsidRDefault="00B01348" w:rsidP="00B01348">
            <w:pPr>
              <w:spacing w:after="0" w:line="240" w:lineRule="auto"/>
              <w:jc w:val="center"/>
              <w:rPr>
                <w:rFonts w:eastAsia="Times New Roman" w:cs="Times New Roman"/>
                <w:color w:val="000000"/>
                <w:sz w:val="16"/>
                <w:szCs w:val="16"/>
                <w:lang w:eastAsia="en-GB"/>
              </w:rPr>
            </w:pPr>
            <w:r w:rsidRPr="009D662A">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03FAA767" w14:textId="3542A01D" w:rsidR="00B01348" w:rsidRPr="009D662A" w:rsidRDefault="00B01348" w:rsidP="00B01348">
            <w:pPr>
              <w:spacing w:after="0" w:line="240" w:lineRule="auto"/>
              <w:jc w:val="center"/>
              <w:rPr>
                <w:rFonts w:eastAsia="Times New Roman" w:cs="Times New Roman"/>
                <w:color w:val="000000"/>
                <w:sz w:val="16"/>
                <w:szCs w:val="16"/>
                <w:lang w:eastAsia="en-GB"/>
              </w:rPr>
            </w:pPr>
            <w:proofErr w:type="spellStart"/>
            <w:r w:rsidRPr="009D662A">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41F4BE4F" w14:textId="7BDB3170" w:rsidR="00B01348" w:rsidRPr="009D662A" w:rsidRDefault="00B01348" w:rsidP="00B01348">
            <w:pPr>
              <w:spacing w:after="0" w:line="240" w:lineRule="auto"/>
              <w:jc w:val="center"/>
              <w:rPr>
                <w:rFonts w:eastAsia="Times New Roman" w:cs="Times New Roman"/>
                <w:color w:val="000000"/>
                <w:sz w:val="16"/>
                <w:szCs w:val="16"/>
                <w:lang w:eastAsia="en-GB"/>
              </w:rPr>
            </w:pPr>
            <w:proofErr w:type="spellStart"/>
            <w:r w:rsidRPr="009D662A">
              <w:rPr>
                <w:rFonts w:eastAsia="Times New Roman" w:cs="Times New Roman"/>
                <w:color w:val="000000"/>
                <w:sz w:val="16"/>
                <w:szCs w:val="16"/>
                <w:lang w:eastAsia="en-GB"/>
              </w:rPr>
              <w:t>Annexe</w:t>
            </w:r>
            <w:proofErr w:type="spellEnd"/>
            <w:r w:rsidRPr="009D662A">
              <w:rPr>
                <w:rFonts w:eastAsia="Times New Roman" w:cs="Times New Roman"/>
                <w:color w:val="000000"/>
                <w:sz w:val="16"/>
                <w:szCs w:val="16"/>
                <w:lang w:eastAsia="en-GB"/>
              </w:rPr>
              <w:t xml:space="preserve"> I</w:t>
            </w:r>
          </w:p>
        </w:tc>
        <w:tc>
          <w:tcPr>
            <w:tcW w:w="395" w:type="pct"/>
            <w:vAlign w:val="center"/>
          </w:tcPr>
          <w:p w14:paraId="6535B6C3" w14:textId="77777777" w:rsidR="00B01348" w:rsidRPr="009D662A" w:rsidRDefault="00B01348" w:rsidP="00B01348">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58B13D6A" w14:textId="77777777" w:rsidR="00B01348" w:rsidRPr="009D662A" w:rsidRDefault="00B01348" w:rsidP="00B01348">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228DFEE6" w14:textId="77777777" w:rsidR="00B01348" w:rsidRPr="00081C84" w:rsidRDefault="00B01348" w:rsidP="00185DC4">
            <w:pPr>
              <w:spacing w:after="0" w:line="240" w:lineRule="auto"/>
              <w:rPr>
                <w:rFonts w:eastAsia="Times New Roman" w:cs="Times New Roman"/>
                <w:sz w:val="16"/>
                <w:szCs w:val="16"/>
                <w:lang w:eastAsia="en-GB"/>
              </w:rPr>
            </w:pPr>
          </w:p>
        </w:tc>
      </w:tr>
      <w:tr w:rsidR="00B01348" w:rsidRPr="009D662A" w14:paraId="04E970EA"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77C26177" w14:textId="77777777" w:rsidR="00B01348" w:rsidRPr="009D662A" w:rsidRDefault="00B01348" w:rsidP="00B01348">
            <w:pPr>
              <w:spacing w:after="0" w:line="240" w:lineRule="auto"/>
              <w:jc w:val="center"/>
              <w:rPr>
                <w:rFonts w:eastAsia="Times New Roman" w:cs="Times New Roman"/>
                <w:color w:val="000000"/>
                <w:sz w:val="16"/>
                <w:szCs w:val="16"/>
                <w:lang w:eastAsia="en-GB"/>
              </w:rPr>
            </w:pPr>
            <w:r w:rsidRPr="009D662A">
              <w:rPr>
                <w:rFonts w:eastAsia="Times New Roman" w:cs="Times New Roman"/>
                <w:color w:val="000000"/>
                <w:sz w:val="16"/>
                <w:szCs w:val="16"/>
                <w:lang w:eastAsia="en-GB"/>
              </w:rPr>
              <w:t>Fregatidae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7722137B" w14:textId="6211AB04" w:rsidR="00B01348" w:rsidRPr="009D662A" w:rsidRDefault="003E159A" w:rsidP="00B01348">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Frégate superbe</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71523C42" w14:textId="77777777" w:rsidR="00B01348" w:rsidRPr="009D662A" w:rsidRDefault="00B01348" w:rsidP="00B01348">
            <w:pPr>
              <w:spacing w:after="0" w:line="240" w:lineRule="auto"/>
              <w:jc w:val="center"/>
              <w:rPr>
                <w:rFonts w:eastAsia="Times New Roman" w:cs="Times New Roman"/>
                <w:i/>
                <w:iCs/>
                <w:color w:val="000000"/>
                <w:sz w:val="16"/>
                <w:szCs w:val="16"/>
                <w:lang w:eastAsia="en-GB"/>
              </w:rPr>
            </w:pPr>
            <w:proofErr w:type="spellStart"/>
            <w:r w:rsidRPr="009D662A">
              <w:rPr>
                <w:rFonts w:eastAsia="Times New Roman" w:cs="Times New Roman"/>
                <w:i/>
                <w:iCs/>
                <w:color w:val="000000"/>
                <w:sz w:val="16"/>
                <w:szCs w:val="16"/>
                <w:lang w:eastAsia="en-GB"/>
              </w:rPr>
              <w:t>Fregata</w:t>
            </w:r>
            <w:proofErr w:type="spellEnd"/>
            <w:r w:rsidRPr="009D662A">
              <w:rPr>
                <w:rFonts w:eastAsia="Times New Roman" w:cs="Times New Roman"/>
                <w:i/>
                <w:iCs/>
                <w:color w:val="000000"/>
                <w:sz w:val="16"/>
                <w:szCs w:val="16"/>
                <w:lang w:eastAsia="en-GB"/>
              </w:rPr>
              <w:t xml:space="preserve"> </w:t>
            </w:r>
            <w:proofErr w:type="spellStart"/>
            <w:r w:rsidRPr="009D662A">
              <w:rPr>
                <w:rFonts w:eastAsia="Times New Roman" w:cs="Times New Roman"/>
                <w:i/>
                <w:iCs/>
                <w:color w:val="000000"/>
                <w:sz w:val="16"/>
                <w:szCs w:val="16"/>
                <w:lang w:eastAsia="en-GB"/>
              </w:rPr>
              <w:t>magnificens</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7ADEA370" w14:textId="77777777" w:rsidR="00B01348" w:rsidRPr="009D662A" w:rsidRDefault="00B01348" w:rsidP="00B01348">
            <w:pPr>
              <w:spacing w:after="0" w:line="240" w:lineRule="auto"/>
              <w:jc w:val="center"/>
              <w:rPr>
                <w:rFonts w:eastAsia="Times New Roman" w:cs="Times New Roman"/>
                <w:color w:val="000000"/>
                <w:sz w:val="16"/>
                <w:szCs w:val="16"/>
                <w:lang w:eastAsia="en-GB"/>
              </w:rPr>
            </w:pPr>
            <w:r w:rsidRPr="009D662A">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4A30FC71" w14:textId="39921C7F" w:rsidR="00B01348" w:rsidRPr="009D662A" w:rsidRDefault="00B01348" w:rsidP="00B01348">
            <w:pPr>
              <w:spacing w:after="0" w:line="240" w:lineRule="auto"/>
              <w:jc w:val="center"/>
              <w:rPr>
                <w:rFonts w:eastAsia="Times New Roman" w:cs="Times New Roman"/>
                <w:color w:val="000000"/>
                <w:sz w:val="16"/>
                <w:szCs w:val="16"/>
                <w:lang w:eastAsia="en-GB"/>
              </w:rPr>
            </w:pPr>
            <w:r w:rsidRPr="009D662A">
              <w:rPr>
                <w:rFonts w:eastAsia="Times New Roman" w:cs="Times New Roman"/>
                <w:color w:val="000000"/>
                <w:sz w:val="16"/>
                <w:szCs w:val="16"/>
                <w:lang w:eastAsia="en-GB"/>
              </w:rPr>
              <w:t xml:space="preserve">En </w:t>
            </w:r>
            <w:proofErr w:type="spellStart"/>
            <w:r w:rsidRPr="009D662A">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54516586" w14:textId="4ED92045" w:rsidR="00B01348" w:rsidRPr="009D662A" w:rsidRDefault="00B01348" w:rsidP="00B01348">
            <w:pPr>
              <w:spacing w:after="0" w:line="240" w:lineRule="auto"/>
              <w:jc w:val="center"/>
              <w:rPr>
                <w:rFonts w:eastAsia="Times New Roman" w:cs="Times New Roman"/>
                <w:color w:val="000000"/>
                <w:sz w:val="16"/>
                <w:szCs w:val="16"/>
                <w:lang w:eastAsia="en-GB"/>
              </w:rPr>
            </w:pPr>
            <w:r w:rsidRPr="009D662A">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51B0A3CA" w14:textId="5F7DDB50" w:rsidR="00B01348" w:rsidRPr="009D662A" w:rsidRDefault="00B01348" w:rsidP="00B01348">
            <w:pPr>
              <w:spacing w:after="0" w:line="240" w:lineRule="auto"/>
              <w:jc w:val="center"/>
              <w:rPr>
                <w:rFonts w:eastAsia="Times New Roman" w:cs="Times New Roman"/>
                <w:color w:val="000000"/>
                <w:sz w:val="16"/>
                <w:szCs w:val="16"/>
                <w:lang w:eastAsia="en-GB"/>
              </w:rPr>
            </w:pPr>
            <w:proofErr w:type="spellStart"/>
            <w:r w:rsidRPr="009D662A">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00885B9F" w14:textId="77777777" w:rsidR="00B01348" w:rsidRPr="009D662A" w:rsidRDefault="00B01348" w:rsidP="00B01348">
            <w:pPr>
              <w:spacing w:after="0" w:line="240" w:lineRule="auto"/>
              <w:jc w:val="center"/>
              <w:rPr>
                <w:rFonts w:eastAsia="Times New Roman" w:cs="Times New Roman"/>
                <w:color w:val="000000"/>
                <w:sz w:val="16"/>
                <w:szCs w:val="16"/>
                <w:lang w:eastAsia="en-GB"/>
              </w:rPr>
            </w:pPr>
          </w:p>
        </w:tc>
        <w:tc>
          <w:tcPr>
            <w:tcW w:w="395" w:type="pct"/>
            <w:vAlign w:val="center"/>
          </w:tcPr>
          <w:p w14:paraId="0A2F9112" w14:textId="77777777" w:rsidR="00B01348" w:rsidRPr="009D662A" w:rsidRDefault="00B01348" w:rsidP="00B01348">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5DDD1CC1" w14:textId="77777777" w:rsidR="00B01348" w:rsidRPr="009D662A" w:rsidRDefault="00B01348" w:rsidP="00B01348">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06A50CD1" w14:textId="77777777" w:rsidR="00B01348" w:rsidRPr="009D662A" w:rsidRDefault="00B01348" w:rsidP="00185DC4">
            <w:pPr>
              <w:spacing w:after="0" w:line="240" w:lineRule="auto"/>
              <w:rPr>
                <w:rFonts w:eastAsia="Times New Roman" w:cs="Times New Roman"/>
                <w:sz w:val="16"/>
                <w:szCs w:val="16"/>
                <w:lang w:eastAsia="en-GB"/>
              </w:rPr>
            </w:pPr>
          </w:p>
        </w:tc>
      </w:tr>
      <w:tr w:rsidR="00B01348" w:rsidRPr="00AB3F2A" w14:paraId="15454240" w14:textId="77777777" w:rsidTr="00E7039C">
        <w:trPr>
          <w:trHeight w:val="227"/>
          <w:jc w:val="center"/>
        </w:trPr>
        <w:tc>
          <w:tcPr>
            <w:tcW w:w="583" w:type="pct"/>
            <w:tcBorders>
              <w:top w:val="single" w:sz="4" w:space="0" w:color="D0CECE" w:themeColor="background2" w:themeShade="E6"/>
              <w:left w:val="nil"/>
              <w:bottom w:val="single" w:sz="4" w:space="0" w:color="auto"/>
              <w:right w:val="nil"/>
            </w:tcBorders>
            <w:noWrap/>
            <w:vAlign w:val="center"/>
            <w:hideMark/>
          </w:tcPr>
          <w:p w14:paraId="0A9D8353" w14:textId="77777777" w:rsidR="00B01348" w:rsidRPr="009D662A" w:rsidRDefault="00B01348" w:rsidP="00B01348">
            <w:pPr>
              <w:spacing w:after="0" w:line="240" w:lineRule="auto"/>
              <w:jc w:val="center"/>
              <w:rPr>
                <w:rFonts w:eastAsia="Times New Roman" w:cs="Times New Roman"/>
                <w:color w:val="000000"/>
                <w:sz w:val="16"/>
                <w:szCs w:val="16"/>
                <w:lang w:eastAsia="en-GB"/>
              </w:rPr>
            </w:pPr>
            <w:r w:rsidRPr="009D662A">
              <w:rPr>
                <w:rFonts w:eastAsia="Times New Roman" w:cs="Times New Roman"/>
                <w:color w:val="000000"/>
                <w:sz w:val="16"/>
                <w:szCs w:val="16"/>
                <w:lang w:eastAsia="en-GB"/>
              </w:rPr>
              <w:t>Fregatidae</w:t>
            </w:r>
          </w:p>
        </w:tc>
        <w:tc>
          <w:tcPr>
            <w:tcW w:w="534" w:type="pct"/>
            <w:tcBorders>
              <w:top w:val="single" w:sz="4" w:space="0" w:color="D0CECE" w:themeColor="background2" w:themeShade="E6"/>
              <w:left w:val="nil"/>
              <w:bottom w:val="single" w:sz="4" w:space="0" w:color="auto"/>
              <w:right w:val="nil"/>
            </w:tcBorders>
            <w:vAlign w:val="center"/>
          </w:tcPr>
          <w:p w14:paraId="57C3B11C" w14:textId="0A7031E9" w:rsidR="00B01348" w:rsidRPr="009D662A" w:rsidRDefault="009F4303" w:rsidP="00B01348">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Frégate aigle-de-mer</w:t>
            </w:r>
          </w:p>
        </w:tc>
        <w:tc>
          <w:tcPr>
            <w:tcW w:w="693" w:type="pct"/>
            <w:tcBorders>
              <w:top w:val="single" w:sz="4" w:space="0" w:color="D0CECE" w:themeColor="background2" w:themeShade="E6"/>
              <w:left w:val="nil"/>
              <w:bottom w:val="single" w:sz="4" w:space="0" w:color="auto"/>
              <w:right w:val="nil"/>
            </w:tcBorders>
            <w:noWrap/>
            <w:vAlign w:val="center"/>
            <w:hideMark/>
          </w:tcPr>
          <w:p w14:paraId="096E7497" w14:textId="77777777" w:rsidR="00B01348" w:rsidRPr="009D662A" w:rsidRDefault="00B01348" w:rsidP="00B01348">
            <w:pPr>
              <w:spacing w:after="0" w:line="240" w:lineRule="auto"/>
              <w:jc w:val="center"/>
              <w:rPr>
                <w:rFonts w:eastAsia="Times New Roman" w:cs="Times New Roman"/>
                <w:i/>
                <w:iCs/>
                <w:color w:val="000000"/>
                <w:sz w:val="16"/>
                <w:szCs w:val="16"/>
                <w:lang w:eastAsia="en-GB"/>
              </w:rPr>
            </w:pPr>
            <w:proofErr w:type="spellStart"/>
            <w:r w:rsidRPr="009D662A">
              <w:rPr>
                <w:rFonts w:eastAsia="Times New Roman" w:cs="Times New Roman"/>
                <w:i/>
                <w:iCs/>
                <w:color w:val="000000"/>
                <w:sz w:val="16"/>
                <w:szCs w:val="16"/>
                <w:lang w:eastAsia="en-GB"/>
              </w:rPr>
              <w:t>Fregata</w:t>
            </w:r>
            <w:proofErr w:type="spellEnd"/>
            <w:r w:rsidRPr="009D662A">
              <w:rPr>
                <w:rFonts w:eastAsia="Times New Roman" w:cs="Times New Roman"/>
                <w:i/>
                <w:iCs/>
                <w:color w:val="000000"/>
                <w:sz w:val="16"/>
                <w:szCs w:val="16"/>
                <w:lang w:eastAsia="en-GB"/>
              </w:rPr>
              <w:t xml:space="preserve"> aquila</w:t>
            </w:r>
          </w:p>
        </w:tc>
        <w:tc>
          <w:tcPr>
            <w:tcW w:w="256" w:type="pct"/>
            <w:tcBorders>
              <w:top w:val="single" w:sz="4" w:space="0" w:color="D0CECE" w:themeColor="background2" w:themeShade="E6"/>
              <w:left w:val="nil"/>
              <w:bottom w:val="single" w:sz="4" w:space="0" w:color="auto"/>
              <w:right w:val="nil"/>
            </w:tcBorders>
            <w:noWrap/>
            <w:vAlign w:val="center"/>
            <w:hideMark/>
          </w:tcPr>
          <w:p w14:paraId="6D7B6A2B" w14:textId="77777777" w:rsidR="00B01348" w:rsidRPr="009D662A" w:rsidRDefault="00B01348" w:rsidP="00B01348">
            <w:pPr>
              <w:spacing w:after="0" w:line="240" w:lineRule="auto"/>
              <w:jc w:val="center"/>
              <w:rPr>
                <w:rFonts w:eastAsia="Times New Roman" w:cs="Times New Roman"/>
                <w:color w:val="000000"/>
                <w:sz w:val="16"/>
                <w:szCs w:val="16"/>
                <w:lang w:eastAsia="en-GB"/>
              </w:rPr>
            </w:pPr>
            <w:r w:rsidRPr="009D662A">
              <w:rPr>
                <w:rFonts w:eastAsia="Times New Roman" w:cs="Times New Roman"/>
                <w:color w:val="000000"/>
                <w:sz w:val="16"/>
                <w:szCs w:val="16"/>
                <w:lang w:eastAsia="en-GB"/>
              </w:rPr>
              <w:t>VU</w:t>
            </w:r>
          </w:p>
        </w:tc>
        <w:tc>
          <w:tcPr>
            <w:tcW w:w="405" w:type="pct"/>
            <w:tcBorders>
              <w:top w:val="single" w:sz="4" w:space="0" w:color="D0CECE" w:themeColor="background2" w:themeShade="E6"/>
              <w:left w:val="nil"/>
              <w:bottom w:val="single" w:sz="4" w:space="0" w:color="auto"/>
              <w:right w:val="nil"/>
            </w:tcBorders>
            <w:noWrap/>
            <w:vAlign w:val="center"/>
            <w:hideMark/>
          </w:tcPr>
          <w:p w14:paraId="32A4DEFF" w14:textId="77777777" w:rsidR="00B01348" w:rsidRPr="009D662A" w:rsidRDefault="00B01348" w:rsidP="00B01348">
            <w:pPr>
              <w:spacing w:after="0" w:line="240" w:lineRule="auto"/>
              <w:jc w:val="center"/>
              <w:rPr>
                <w:rFonts w:eastAsia="Times New Roman" w:cs="Times New Roman"/>
                <w:color w:val="000000"/>
                <w:sz w:val="16"/>
                <w:szCs w:val="16"/>
                <w:lang w:eastAsia="en-GB"/>
              </w:rPr>
            </w:pPr>
            <w:r w:rsidRPr="009D662A">
              <w:rPr>
                <w:rFonts w:eastAsia="Times New Roman" w:cs="Times New Roman"/>
                <w:color w:val="000000"/>
                <w:sz w:val="16"/>
                <w:szCs w:val="16"/>
                <w:lang w:eastAsia="en-GB"/>
              </w:rPr>
              <w:t>Stable</w:t>
            </w:r>
          </w:p>
        </w:tc>
        <w:tc>
          <w:tcPr>
            <w:tcW w:w="355" w:type="pct"/>
            <w:tcBorders>
              <w:top w:val="single" w:sz="4" w:space="0" w:color="D0CECE" w:themeColor="background2" w:themeShade="E6"/>
              <w:left w:val="nil"/>
              <w:bottom w:val="single" w:sz="4" w:space="0" w:color="auto"/>
              <w:right w:val="nil"/>
            </w:tcBorders>
            <w:noWrap/>
            <w:vAlign w:val="center"/>
            <w:hideMark/>
          </w:tcPr>
          <w:p w14:paraId="7A0B9B59" w14:textId="77777777" w:rsidR="00B01348" w:rsidRPr="009D662A" w:rsidRDefault="00B01348" w:rsidP="00B01348">
            <w:pPr>
              <w:spacing w:after="0" w:line="240" w:lineRule="auto"/>
              <w:jc w:val="center"/>
              <w:rPr>
                <w:rFonts w:eastAsia="Times New Roman" w:cs="Times New Roman"/>
                <w:color w:val="000000"/>
                <w:sz w:val="16"/>
                <w:szCs w:val="16"/>
                <w:lang w:eastAsia="en-GB"/>
              </w:rPr>
            </w:pPr>
            <w:r w:rsidRPr="009D662A">
              <w:rPr>
                <w:rFonts w:eastAsia="Times New Roman" w:cs="Times New Roman"/>
                <w:color w:val="000000"/>
                <w:sz w:val="16"/>
                <w:szCs w:val="16"/>
                <w:lang w:eastAsia="en-GB"/>
              </w:rPr>
              <w:t>N</w:t>
            </w:r>
          </w:p>
        </w:tc>
        <w:tc>
          <w:tcPr>
            <w:tcW w:w="366" w:type="pct"/>
            <w:tcBorders>
              <w:top w:val="single" w:sz="4" w:space="0" w:color="D0CECE" w:themeColor="background2" w:themeShade="E6"/>
              <w:left w:val="nil"/>
              <w:bottom w:val="single" w:sz="4" w:space="0" w:color="auto"/>
              <w:right w:val="nil"/>
            </w:tcBorders>
            <w:noWrap/>
            <w:vAlign w:val="center"/>
            <w:hideMark/>
          </w:tcPr>
          <w:p w14:paraId="2A53A6CF" w14:textId="6E36AC8B" w:rsidR="00B01348" w:rsidRPr="009D662A" w:rsidRDefault="00B01348" w:rsidP="00B01348">
            <w:pPr>
              <w:spacing w:after="0" w:line="240" w:lineRule="auto"/>
              <w:jc w:val="center"/>
              <w:rPr>
                <w:rFonts w:eastAsia="Times New Roman" w:cs="Times New Roman"/>
                <w:color w:val="000000"/>
                <w:sz w:val="16"/>
                <w:szCs w:val="16"/>
                <w:lang w:eastAsia="en-GB"/>
              </w:rPr>
            </w:pPr>
            <w:proofErr w:type="spellStart"/>
            <w:r w:rsidRPr="009D662A">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auto"/>
              <w:right w:val="nil"/>
            </w:tcBorders>
            <w:noWrap/>
            <w:vAlign w:val="center"/>
            <w:hideMark/>
          </w:tcPr>
          <w:p w14:paraId="6633283E" w14:textId="77777777" w:rsidR="00B01348" w:rsidRPr="009D662A" w:rsidRDefault="00B01348" w:rsidP="00B01348">
            <w:pPr>
              <w:spacing w:after="0" w:line="240" w:lineRule="auto"/>
              <w:jc w:val="center"/>
              <w:rPr>
                <w:rFonts w:eastAsia="Times New Roman" w:cs="Times New Roman"/>
                <w:color w:val="000000"/>
                <w:sz w:val="16"/>
                <w:szCs w:val="16"/>
                <w:lang w:eastAsia="en-GB"/>
              </w:rPr>
            </w:pPr>
          </w:p>
        </w:tc>
        <w:tc>
          <w:tcPr>
            <w:tcW w:w="395" w:type="pct"/>
            <w:tcBorders>
              <w:bottom w:val="single" w:sz="4" w:space="0" w:color="auto"/>
            </w:tcBorders>
            <w:vAlign w:val="center"/>
          </w:tcPr>
          <w:p w14:paraId="539BB295" w14:textId="77777777" w:rsidR="00B01348" w:rsidRPr="009D662A" w:rsidRDefault="00B01348" w:rsidP="00B01348">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auto"/>
              <w:right w:val="nil"/>
            </w:tcBorders>
            <w:noWrap/>
            <w:vAlign w:val="center"/>
            <w:hideMark/>
          </w:tcPr>
          <w:p w14:paraId="171ED2BA" w14:textId="77777777" w:rsidR="00B01348" w:rsidRPr="009D662A" w:rsidRDefault="00B01348" w:rsidP="00B01348">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auto"/>
              <w:right w:val="nil"/>
            </w:tcBorders>
            <w:noWrap/>
            <w:vAlign w:val="center"/>
            <w:hideMark/>
          </w:tcPr>
          <w:p w14:paraId="1486DFD2" w14:textId="77777777" w:rsidR="00B01348" w:rsidRPr="00081C84" w:rsidRDefault="00B01348" w:rsidP="00185DC4">
            <w:pPr>
              <w:spacing w:after="0" w:line="240" w:lineRule="auto"/>
              <w:rPr>
                <w:rFonts w:eastAsia="Times New Roman" w:cs="Times New Roman"/>
                <w:sz w:val="16"/>
                <w:szCs w:val="16"/>
                <w:lang w:eastAsia="en-GB"/>
              </w:rPr>
            </w:pPr>
          </w:p>
        </w:tc>
      </w:tr>
      <w:tr w:rsidR="00B01348" w:rsidRPr="00AB3F2A" w14:paraId="15A053EF" w14:textId="77777777" w:rsidTr="00E7039C">
        <w:trPr>
          <w:trHeight w:val="227"/>
          <w:jc w:val="center"/>
        </w:trPr>
        <w:tc>
          <w:tcPr>
            <w:tcW w:w="583" w:type="pct"/>
            <w:tcBorders>
              <w:top w:val="single" w:sz="4" w:space="0" w:color="auto"/>
              <w:left w:val="nil"/>
              <w:bottom w:val="single" w:sz="4" w:space="0" w:color="D0CECE" w:themeColor="background2" w:themeShade="E6"/>
              <w:right w:val="nil"/>
            </w:tcBorders>
            <w:noWrap/>
            <w:vAlign w:val="center"/>
            <w:hideMark/>
          </w:tcPr>
          <w:p w14:paraId="1D0B4541" w14:textId="77777777" w:rsidR="00B01348" w:rsidRPr="008A6CF8" w:rsidRDefault="00B01348" w:rsidP="00B01348">
            <w:pPr>
              <w:spacing w:after="0" w:line="240" w:lineRule="auto"/>
              <w:jc w:val="center"/>
              <w:rPr>
                <w:rFonts w:eastAsia="Times New Roman" w:cs="Times New Roman"/>
                <w:color w:val="000000"/>
                <w:sz w:val="16"/>
                <w:szCs w:val="16"/>
                <w:lang w:eastAsia="en-GB"/>
              </w:rPr>
            </w:pPr>
            <w:r w:rsidRPr="008A6CF8">
              <w:rPr>
                <w:rFonts w:eastAsia="Times New Roman" w:cs="Times New Roman"/>
                <w:color w:val="000000"/>
                <w:sz w:val="16"/>
                <w:szCs w:val="16"/>
                <w:lang w:eastAsia="en-GB"/>
              </w:rPr>
              <w:t>Sulidae</w:t>
            </w:r>
          </w:p>
        </w:tc>
        <w:tc>
          <w:tcPr>
            <w:tcW w:w="534" w:type="pct"/>
            <w:tcBorders>
              <w:top w:val="single" w:sz="4" w:space="0" w:color="auto"/>
              <w:left w:val="nil"/>
              <w:bottom w:val="single" w:sz="4" w:space="0" w:color="D0CECE" w:themeColor="background2" w:themeShade="E6"/>
              <w:right w:val="nil"/>
            </w:tcBorders>
            <w:vAlign w:val="center"/>
          </w:tcPr>
          <w:p w14:paraId="546C8456" w14:textId="0960CF6C" w:rsidR="00B01348" w:rsidRPr="008A6CF8" w:rsidRDefault="00B01348" w:rsidP="00B01348">
            <w:pPr>
              <w:spacing w:after="0" w:line="240" w:lineRule="auto"/>
              <w:jc w:val="center"/>
              <w:rPr>
                <w:rFonts w:eastAsia="Times New Roman" w:cs="Times New Roman"/>
                <w:i/>
                <w:iCs/>
                <w:color w:val="000000"/>
                <w:sz w:val="16"/>
                <w:szCs w:val="16"/>
                <w:lang w:eastAsia="en-GB"/>
              </w:rPr>
            </w:pPr>
            <w:r w:rsidRPr="008A6CF8">
              <w:rPr>
                <w:rFonts w:eastAsia="Times New Roman" w:cs="Times New Roman"/>
                <w:color w:val="000000"/>
                <w:sz w:val="16"/>
                <w:szCs w:val="16"/>
                <w:lang w:eastAsia="en-GB"/>
              </w:rPr>
              <w:t xml:space="preserve">Fou </w:t>
            </w:r>
            <w:proofErr w:type="spellStart"/>
            <w:r w:rsidRPr="008A6CF8">
              <w:rPr>
                <w:rFonts w:eastAsia="Times New Roman" w:cs="Times New Roman"/>
                <w:color w:val="000000"/>
                <w:sz w:val="16"/>
                <w:szCs w:val="16"/>
                <w:lang w:eastAsia="en-GB"/>
              </w:rPr>
              <w:t>d'Abbott</w:t>
            </w:r>
            <w:proofErr w:type="spellEnd"/>
          </w:p>
        </w:tc>
        <w:tc>
          <w:tcPr>
            <w:tcW w:w="693" w:type="pct"/>
            <w:tcBorders>
              <w:top w:val="single" w:sz="4" w:space="0" w:color="auto"/>
              <w:left w:val="nil"/>
              <w:bottom w:val="single" w:sz="4" w:space="0" w:color="D0CECE" w:themeColor="background2" w:themeShade="E6"/>
              <w:right w:val="nil"/>
            </w:tcBorders>
            <w:noWrap/>
            <w:vAlign w:val="center"/>
            <w:hideMark/>
          </w:tcPr>
          <w:p w14:paraId="621DBA25" w14:textId="77777777" w:rsidR="00B01348" w:rsidRPr="008A6CF8" w:rsidRDefault="00B01348" w:rsidP="00B01348">
            <w:pPr>
              <w:spacing w:after="0" w:line="240" w:lineRule="auto"/>
              <w:jc w:val="center"/>
              <w:rPr>
                <w:rFonts w:eastAsia="Times New Roman" w:cs="Times New Roman"/>
                <w:i/>
                <w:iCs/>
                <w:color w:val="000000"/>
                <w:sz w:val="16"/>
                <w:szCs w:val="16"/>
                <w:lang w:eastAsia="en-GB"/>
              </w:rPr>
            </w:pPr>
            <w:proofErr w:type="spellStart"/>
            <w:r w:rsidRPr="008A6CF8">
              <w:rPr>
                <w:rFonts w:eastAsia="Times New Roman" w:cs="Times New Roman"/>
                <w:i/>
                <w:iCs/>
                <w:color w:val="000000"/>
                <w:sz w:val="16"/>
                <w:szCs w:val="16"/>
                <w:lang w:eastAsia="en-GB"/>
              </w:rPr>
              <w:t>Papasula</w:t>
            </w:r>
            <w:proofErr w:type="spellEnd"/>
            <w:r w:rsidRPr="008A6CF8">
              <w:rPr>
                <w:rFonts w:eastAsia="Times New Roman" w:cs="Times New Roman"/>
                <w:i/>
                <w:iCs/>
                <w:color w:val="000000"/>
                <w:sz w:val="16"/>
                <w:szCs w:val="16"/>
                <w:lang w:eastAsia="en-GB"/>
              </w:rPr>
              <w:t xml:space="preserve"> </w:t>
            </w:r>
            <w:proofErr w:type="spellStart"/>
            <w:r w:rsidRPr="008A6CF8">
              <w:rPr>
                <w:rFonts w:eastAsia="Times New Roman" w:cs="Times New Roman"/>
                <w:i/>
                <w:iCs/>
                <w:color w:val="000000"/>
                <w:sz w:val="16"/>
                <w:szCs w:val="16"/>
                <w:lang w:eastAsia="en-GB"/>
              </w:rPr>
              <w:t>abbotti</w:t>
            </w:r>
            <w:proofErr w:type="spellEnd"/>
          </w:p>
        </w:tc>
        <w:tc>
          <w:tcPr>
            <w:tcW w:w="256" w:type="pct"/>
            <w:tcBorders>
              <w:top w:val="single" w:sz="4" w:space="0" w:color="auto"/>
              <w:left w:val="nil"/>
              <w:bottom w:val="single" w:sz="4" w:space="0" w:color="D0CECE" w:themeColor="background2" w:themeShade="E6"/>
              <w:right w:val="nil"/>
            </w:tcBorders>
            <w:noWrap/>
            <w:vAlign w:val="center"/>
            <w:hideMark/>
          </w:tcPr>
          <w:p w14:paraId="297B14A7" w14:textId="77777777" w:rsidR="00B01348" w:rsidRPr="008A6CF8" w:rsidRDefault="00B01348" w:rsidP="00B01348">
            <w:pPr>
              <w:spacing w:after="0" w:line="240" w:lineRule="auto"/>
              <w:jc w:val="center"/>
              <w:rPr>
                <w:rFonts w:eastAsia="Times New Roman" w:cs="Times New Roman"/>
                <w:color w:val="000000"/>
                <w:sz w:val="16"/>
                <w:szCs w:val="16"/>
                <w:lang w:eastAsia="en-GB"/>
              </w:rPr>
            </w:pPr>
            <w:r w:rsidRPr="008A6CF8">
              <w:rPr>
                <w:rFonts w:eastAsia="Times New Roman" w:cs="Times New Roman"/>
                <w:color w:val="000000"/>
                <w:sz w:val="16"/>
                <w:szCs w:val="16"/>
                <w:lang w:eastAsia="en-GB"/>
              </w:rPr>
              <w:t>EN</w:t>
            </w:r>
          </w:p>
        </w:tc>
        <w:tc>
          <w:tcPr>
            <w:tcW w:w="405" w:type="pct"/>
            <w:tcBorders>
              <w:top w:val="single" w:sz="4" w:space="0" w:color="auto"/>
              <w:left w:val="nil"/>
              <w:bottom w:val="single" w:sz="4" w:space="0" w:color="D0CECE" w:themeColor="background2" w:themeShade="E6"/>
              <w:right w:val="nil"/>
            </w:tcBorders>
            <w:noWrap/>
            <w:vAlign w:val="center"/>
            <w:hideMark/>
          </w:tcPr>
          <w:p w14:paraId="71D42421" w14:textId="77777777" w:rsidR="00B01348" w:rsidRPr="008A6CF8" w:rsidRDefault="00B01348" w:rsidP="00B01348">
            <w:pPr>
              <w:spacing w:after="0" w:line="240" w:lineRule="auto"/>
              <w:jc w:val="center"/>
              <w:rPr>
                <w:rFonts w:eastAsia="Times New Roman" w:cs="Times New Roman"/>
                <w:color w:val="000000"/>
                <w:sz w:val="16"/>
                <w:szCs w:val="16"/>
                <w:lang w:eastAsia="en-GB"/>
              </w:rPr>
            </w:pPr>
            <w:r w:rsidRPr="008A6CF8">
              <w:rPr>
                <w:rFonts w:eastAsia="Times New Roman" w:cs="Times New Roman"/>
                <w:color w:val="000000"/>
                <w:sz w:val="16"/>
                <w:szCs w:val="16"/>
                <w:lang w:eastAsia="en-GB"/>
              </w:rPr>
              <w:t>Stable</w:t>
            </w:r>
          </w:p>
        </w:tc>
        <w:tc>
          <w:tcPr>
            <w:tcW w:w="355" w:type="pct"/>
            <w:tcBorders>
              <w:top w:val="single" w:sz="4" w:space="0" w:color="auto"/>
              <w:left w:val="nil"/>
              <w:bottom w:val="single" w:sz="4" w:space="0" w:color="D0CECE" w:themeColor="background2" w:themeShade="E6"/>
              <w:right w:val="nil"/>
            </w:tcBorders>
            <w:noWrap/>
            <w:vAlign w:val="center"/>
            <w:hideMark/>
          </w:tcPr>
          <w:p w14:paraId="727B018B" w14:textId="7B7EBE60" w:rsidR="00B01348" w:rsidRPr="008A6CF8" w:rsidRDefault="00B01348" w:rsidP="00B01348">
            <w:pPr>
              <w:spacing w:after="0" w:line="240" w:lineRule="auto"/>
              <w:jc w:val="center"/>
              <w:rPr>
                <w:rFonts w:eastAsia="Times New Roman" w:cs="Times New Roman"/>
                <w:color w:val="000000"/>
                <w:sz w:val="16"/>
                <w:szCs w:val="16"/>
                <w:lang w:eastAsia="en-GB"/>
              </w:rPr>
            </w:pPr>
            <w:r w:rsidRPr="008A6CF8">
              <w:rPr>
                <w:rFonts w:eastAsia="Times New Roman" w:cs="Times New Roman"/>
                <w:color w:val="000000"/>
                <w:sz w:val="16"/>
                <w:szCs w:val="16"/>
                <w:lang w:eastAsia="en-GB"/>
              </w:rPr>
              <w:t>Oui</w:t>
            </w:r>
          </w:p>
        </w:tc>
        <w:tc>
          <w:tcPr>
            <w:tcW w:w="366" w:type="pct"/>
            <w:tcBorders>
              <w:top w:val="single" w:sz="4" w:space="0" w:color="auto"/>
              <w:left w:val="nil"/>
              <w:bottom w:val="single" w:sz="4" w:space="0" w:color="D0CECE" w:themeColor="background2" w:themeShade="E6"/>
              <w:right w:val="nil"/>
            </w:tcBorders>
            <w:noWrap/>
            <w:vAlign w:val="center"/>
            <w:hideMark/>
          </w:tcPr>
          <w:p w14:paraId="73F71F90" w14:textId="3207207D" w:rsidR="00B01348" w:rsidRPr="008A6CF8" w:rsidRDefault="00B01348" w:rsidP="00B01348">
            <w:pPr>
              <w:spacing w:after="0" w:line="240" w:lineRule="auto"/>
              <w:jc w:val="center"/>
              <w:rPr>
                <w:rFonts w:eastAsia="Times New Roman" w:cs="Times New Roman"/>
                <w:color w:val="000000"/>
                <w:sz w:val="16"/>
                <w:szCs w:val="16"/>
                <w:lang w:eastAsia="en-GB"/>
              </w:rPr>
            </w:pPr>
            <w:proofErr w:type="spellStart"/>
            <w:r w:rsidRPr="008A6CF8">
              <w:rPr>
                <w:rFonts w:eastAsia="Times New Roman" w:cs="Times New Roman"/>
                <w:color w:val="000000"/>
                <w:sz w:val="16"/>
                <w:szCs w:val="16"/>
                <w:lang w:eastAsia="en-GB"/>
              </w:rPr>
              <w:t>Pélagique</w:t>
            </w:r>
            <w:proofErr w:type="spellEnd"/>
          </w:p>
        </w:tc>
        <w:tc>
          <w:tcPr>
            <w:tcW w:w="522" w:type="pct"/>
            <w:tcBorders>
              <w:top w:val="single" w:sz="4" w:space="0" w:color="auto"/>
              <w:left w:val="nil"/>
              <w:bottom w:val="single" w:sz="4" w:space="0" w:color="D0CECE" w:themeColor="background2" w:themeShade="E6"/>
              <w:right w:val="nil"/>
            </w:tcBorders>
            <w:noWrap/>
            <w:vAlign w:val="center"/>
          </w:tcPr>
          <w:p w14:paraId="6A82D112" w14:textId="77777777" w:rsidR="00B01348" w:rsidRPr="008A6CF8" w:rsidRDefault="00B01348" w:rsidP="00B01348">
            <w:pPr>
              <w:spacing w:after="0" w:line="240" w:lineRule="auto"/>
              <w:jc w:val="center"/>
              <w:rPr>
                <w:rFonts w:eastAsia="Times New Roman" w:cs="Times New Roman"/>
                <w:color w:val="000000"/>
                <w:sz w:val="16"/>
                <w:szCs w:val="16"/>
                <w:lang w:eastAsia="en-GB"/>
              </w:rPr>
            </w:pPr>
          </w:p>
        </w:tc>
        <w:tc>
          <w:tcPr>
            <w:tcW w:w="395" w:type="pct"/>
            <w:tcBorders>
              <w:top w:val="single" w:sz="4" w:space="0" w:color="auto"/>
            </w:tcBorders>
            <w:vAlign w:val="center"/>
          </w:tcPr>
          <w:p w14:paraId="379B7FD3" w14:textId="7CA15886" w:rsidR="00B01348" w:rsidRPr="008A6CF8" w:rsidRDefault="00B01348" w:rsidP="00B01348">
            <w:pPr>
              <w:spacing w:after="0" w:line="240" w:lineRule="auto"/>
              <w:jc w:val="center"/>
              <w:rPr>
                <w:rFonts w:eastAsia="Times New Roman" w:cs="Times New Roman"/>
                <w:color w:val="000000"/>
                <w:sz w:val="16"/>
                <w:szCs w:val="16"/>
                <w:lang w:eastAsia="en-GB"/>
              </w:rPr>
            </w:pPr>
            <w:r w:rsidRPr="008A6CF8">
              <w:rPr>
                <w:rFonts w:eastAsia="Times New Roman" w:cs="Times New Roman"/>
                <w:color w:val="000000"/>
                <w:sz w:val="16"/>
                <w:szCs w:val="16"/>
                <w:lang w:eastAsia="en-GB"/>
              </w:rPr>
              <w:t>Res 14.20</w:t>
            </w:r>
          </w:p>
        </w:tc>
        <w:tc>
          <w:tcPr>
            <w:tcW w:w="307" w:type="pct"/>
            <w:tcBorders>
              <w:top w:val="single" w:sz="4" w:space="0" w:color="auto"/>
              <w:left w:val="nil"/>
              <w:bottom w:val="single" w:sz="4" w:space="0" w:color="D0CECE" w:themeColor="background2" w:themeShade="E6"/>
              <w:right w:val="nil"/>
            </w:tcBorders>
            <w:noWrap/>
            <w:vAlign w:val="center"/>
            <w:hideMark/>
          </w:tcPr>
          <w:p w14:paraId="638384C9" w14:textId="77777777" w:rsidR="00B01348" w:rsidRPr="008A6CF8" w:rsidRDefault="00B01348" w:rsidP="00B01348">
            <w:pPr>
              <w:spacing w:after="0" w:line="240" w:lineRule="auto"/>
              <w:jc w:val="center"/>
              <w:rPr>
                <w:rFonts w:eastAsia="Times New Roman" w:cs="Times New Roman"/>
                <w:color w:val="000000"/>
                <w:sz w:val="16"/>
                <w:szCs w:val="16"/>
                <w:lang w:eastAsia="en-GB"/>
              </w:rPr>
            </w:pPr>
          </w:p>
        </w:tc>
        <w:tc>
          <w:tcPr>
            <w:tcW w:w="584" w:type="pct"/>
            <w:tcBorders>
              <w:top w:val="single" w:sz="4" w:space="0" w:color="auto"/>
              <w:left w:val="nil"/>
              <w:bottom w:val="single" w:sz="4" w:space="0" w:color="D0CECE" w:themeColor="background2" w:themeShade="E6"/>
              <w:right w:val="nil"/>
            </w:tcBorders>
            <w:noWrap/>
            <w:vAlign w:val="center"/>
            <w:hideMark/>
          </w:tcPr>
          <w:p w14:paraId="478A09A2" w14:textId="77777777" w:rsidR="00B01348" w:rsidRPr="00081C84" w:rsidRDefault="00B01348" w:rsidP="00185DC4">
            <w:pPr>
              <w:spacing w:after="0" w:line="240" w:lineRule="auto"/>
              <w:rPr>
                <w:rFonts w:eastAsia="Times New Roman" w:cs="Times New Roman"/>
                <w:sz w:val="16"/>
                <w:szCs w:val="16"/>
                <w:lang w:eastAsia="en-GB"/>
              </w:rPr>
            </w:pPr>
          </w:p>
        </w:tc>
      </w:tr>
      <w:tr w:rsidR="00B01348" w:rsidRPr="00AB3F2A" w14:paraId="6864F434"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42C0C79F" w14:textId="77777777" w:rsidR="00B01348" w:rsidRPr="0051684A" w:rsidRDefault="00B01348" w:rsidP="00B01348">
            <w:pPr>
              <w:spacing w:after="0" w:line="240" w:lineRule="auto"/>
              <w:jc w:val="center"/>
              <w:rPr>
                <w:rFonts w:eastAsia="Times New Roman" w:cs="Times New Roman"/>
                <w:color w:val="000000"/>
                <w:sz w:val="16"/>
                <w:szCs w:val="16"/>
                <w:lang w:eastAsia="en-GB"/>
              </w:rPr>
            </w:pPr>
            <w:r w:rsidRPr="0051684A">
              <w:rPr>
                <w:rFonts w:eastAsia="Times New Roman" w:cs="Times New Roman"/>
                <w:color w:val="000000"/>
                <w:sz w:val="16"/>
                <w:szCs w:val="16"/>
                <w:lang w:eastAsia="en-GB"/>
              </w:rPr>
              <w:t>Sulidae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78B709C2" w14:textId="6286F80A" w:rsidR="00B01348" w:rsidRPr="0051684A" w:rsidRDefault="00B01348" w:rsidP="00B01348">
            <w:pPr>
              <w:spacing w:after="0" w:line="240" w:lineRule="auto"/>
              <w:jc w:val="center"/>
              <w:rPr>
                <w:rFonts w:eastAsia="Times New Roman" w:cs="Times New Roman"/>
                <w:i/>
                <w:iCs/>
                <w:color w:val="000000"/>
                <w:sz w:val="16"/>
                <w:szCs w:val="16"/>
                <w:lang w:eastAsia="en-GB"/>
              </w:rPr>
            </w:pPr>
            <w:r w:rsidRPr="0051684A">
              <w:rPr>
                <w:rFonts w:eastAsia="Times New Roman" w:cs="Times New Roman"/>
                <w:color w:val="000000"/>
                <w:sz w:val="16"/>
                <w:szCs w:val="16"/>
                <w:lang w:eastAsia="en-GB"/>
              </w:rPr>
              <w:t>Fou de Bassan</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20FE4001" w14:textId="77777777" w:rsidR="00B01348" w:rsidRPr="0051684A" w:rsidRDefault="00B01348" w:rsidP="00B01348">
            <w:pPr>
              <w:spacing w:after="0" w:line="240" w:lineRule="auto"/>
              <w:jc w:val="center"/>
              <w:rPr>
                <w:rFonts w:eastAsia="Times New Roman" w:cs="Times New Roman"/>
                <w:i/>
                <w:iCs/>
                <w:color w:val="000000"/>
                <w:sz w:val="16"/>
                <w:szCs w:val="16"/>
                <w:lang w:eastAsia="en-GB"/>
              </w:rPr>
            </w:pPr>
            <w:r w:rsidRPr="0051684A">
              <w:rPr>
                <w:rFonts w:eastAsia="Times New Roman" w:cs="Times New Roman"/>
                <w:i/>
                <w:iCs/>
                <w:color w:val="000000"/>
                <w:sz w:val="16"/>
                <w:szCs w:val="16"/>
                <w:lang w:eastAsia="en-GB"/>
              </w:rPr>
              <w:t xml:space="preserve">Morus </w:t>
            </w:r>
            <w:proofErr w:type="spellStart"/>
            <w:r w:rsidRPr="0051684A">
              <w:rPr>
                <w:rFonts w:eastAsia="Times New Roman" w:cs="Times New Roman"/>
                <w:i/>
                <w:iCs/>
                <w:color w:val="000000"/>
                <w:sz w:val="16"/>
                <w:szCs w:val="16"/>
                <w:lang w:eastAsia="en-GB"/>
              </w:rPr>
              <w:t>bassanus</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54EA28D3" w14:textId="77777777" w:rsidR="00B01348" w:rsidRPr="0051684A" w:rsidRDefault="00B01348" w:rsidP="00B01348">
            <w:pPr>
              <w:spacing w:after="0" w:line="240" w:lineRule="auto"/>
              <w:jc w:val="center"/>
              <w:rPr>
                <w:rFonts w:eastAsia="Times New Roman" w:cs="Times New Roman"/>
                <w:color w:val="000000"/>
                <w:sz w:val="16"/>
                <w:szCs w:val="16"/>
                <w:lang w:eastAsia="en-GB"/>
              </w:rPr>
            </w:pPr>
            <w:r w:rsidRPr="0051684A">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362D04EA" w14:textId="7B438E7E" w:rsidR="00B01348" w:rsidRPr="0051684A" w:rsidRDefault="00B01348" w:rsidP="00B01348">
            <w:pPr>
              <w:spacing w:after="0" w:line="240" w:lineRule="auto"/>
              <w:jc w:val="center"/>
              <w:rPr>
                <w:rFonts w:eastAsia="Times New Roman" w:cs="Times New Roman"/>
                <w:color w:val="000000"/>
                <w:sz w:val="16"/>
                <w:szCs w:val="16"/>
                <w:lang w:eastAsia="en-GB"/>
              </w:rPr>
            </w:pPr>
            <w:r w:rsidRPr="0051684A">
              <w:rPr>
                <w:rFonts w:eastAsia="Times New Roman" w:cs="Times New Roman"/>
                <w:color w:val="000000"/>
                <w:sz w:val="16"/>
                <w:szCs w:val="16"/>
                <w:lang w:eastAsia="en-GB"/>
              </w:rPr>
              <w:t xml:space="preserve">En </w:t>
            </w:r>
            <w:proofErr w:type="spellStart"/>
            <w:r w:rsidRPr="0051684A">
              <w:rPr>
                <w:rFonts w:eastAsia="Times New Roman" w:cs="Times New Roman"/>
                <w:color w:val="000000"/>
                <w:sz w:val="16"/>
                <w:szCs w:val="16"/>
                <w:lang w:eastAsia="en-GB"/>
              </w:rPr>
              <w:t>hausse</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78224BD0" w14:textId="50136F49" w:rsidR="00B01348" w:rsidRPr="0051684A" w:rsidRDefault="00B01348" w:rsidP="00B01348">
            <w:pPr>
              <w:spacing w:after="0" w:line="240" w:lineRule="auto"/>
              <w:jc w:val="center"/>
              <w:rPr>
                <w:rFonts w:eastAsia="Times New Roman" w:cs="Times New Roman"/>
                <w:color w:val="000000"/>
                <w:sz w:val="16"/>
                <w:szCs w:val="16"/>
                <w:lang w:eastAsia="en-GB"/>
              </w:rPr>
            </w:pPr>
            <w:r w:rsidRPr="0051684A">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56C35D5A" w14:textId="0CE62C75" w:rsidR="00B01348" w:rsidRPr="0051684A" w:rsidRDefault="00B01348" w:rsidP="00B01348">
            <w:pPr>
              <w:spacing w:after="0" w:line="240" w:lineRule="auto"/>
              <w:jc w:val="center"/>
              <w:rPr>
                <w:rFonts w:eastAsia="Times New Roman" w:cs="Times New Roman"/>
                <w:color w:val="000000"/>
                <w:sz w:val="16"/>
                <w:szCs w:val="16"/>
                <w:lang w:eastAsia="en-GB"/>
              </w:rPr>
            </w:pPr>
            <w:proofErr w:type="spellStart"/>
            <w:r w:rsidRPr="0051684A">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tcPr>
          <w:p w14:paraId="1FE12A07" w14:textId="77777777" w:rsidR="00B01348" w:rsidRPr="0051684A" w:rsidRDefault="00B01348" w:rsidP="00B01348">
            <w:pPr>
              <w:spacing w:after="0" w:line="240" w:lineRule="auto"/>
              <w:jc w:val="center"/>
              <w:rPr>
                <w:rFonts w:eastAsia="Times New Roman" w:cs="Times New Roman"/>
                <w:color w:val="000000"/>
                <w:sz w:val="16"/>
                <w:szCs w:val="16"/>
                <w:lang w:eastAsia="en-GB"/>
              </w:rPr>
            </w:pPr>
          </w:p>
        </w:tc>
        <w:tc>
          <w:tcPr>
            <w:tcW w:w="395" w:type="pct"/>
            <w:vAlign w:val="center"/>
          </w:tcPr>
          <w:p w14:paraId="1C160A57" w14:textId="77777777" w:rsidR="00B01348" w:rsidRPr="0051684A" w:rsidRDefault="00B01348" w:rsidP="00B01348">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14975D23" w14:textId="77777777" w:rsidR="00B01348" w:rsidRPr="0051684A" w:rsidRDefault="00B01348" w:rsidP="00B01348">
            <w:pPr>
              <w:spacing w:after="0" w:line="240" w:lineRule="auto"/>
              <w:jc w:val="center"/>
              <w:rPr>
                <w:rFonts w:eastAsia="Times New Roman" w:cs="Times New Roman"/>
                <w:color w:val="000000"/>
                <w:sz w:val="16"/>
                <w:szCs w:val="16"/>
                <w:lang w:eastAsia="en-GB"/>
              </w:rPr>
            </w:pPr>
            <w:r w:rsidRPr="0051684A">
              <w:rPr>
                <w:rFonts w:eastAsia="Times New Roman" w:cs="Times New Roman"/>
                <w:color w:val="000000"/>
                <w:sz w:val="16"/>
                <w:szCs w:val="16"/>
                <w:lang w:eastAsia="en-GB"/>
              </w:rPr>
              <w:t>AEWA</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0DDCBDAB" w14:textId="77777777" w:rsidR="00B01348" w:rsidRPr="00081C84" w:rsidRDefault="00B01348" w:rsidP="00185DC4">
            <w:pPr>
              <w:spacing w:after="0" w:line="240" w:lineRule="auto"/>
              <w:rPr>
                <w:rFonts w:eastAsia="Times New Roman" w:cs="Times New Roman"/>
                <w:color w:val="000000"/>
                <w:sz w:val="16"/>
                <w:szCs w:val="16"/>
                <w:lang w:eastAsia="en-GB"/>
              </w:rPr>
            </w:pPr>
          </w:p>
        </w:tc>
      </w:tr>
      <w:tr w:rsidR="00B01348" w:rsidRPr="00AB3F2A" w14:paraId="4767362E"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03F959BE" w14:textId="77777777" w:rsidR="00B01348" w:rsidRPr="00393FF1" w:rsidRDefault="00B01348" w:rsidP="00B01348">
            <w:pPr>
              <w:spacing w:after="0" w:line="240" w:lineRule="auto"/>
              <w:jc w:val="center"/>
              <w:rPr>
                <w:rFonts w:eastAsia="Times New Roman" w:cs="Times New Roman"/>
                <w:color w:val="000000"/>
                <w:sz w:val="16"/>
                <w:szCs w:val="16"/>
                <w:lang w:eastAsia="en-GB"/>
              </w:rPr>
            </w:pPr>
            <w:r w:rsidRPr="00393FF1">
              <w:rPr>
                <w:rFonts w:eastAsia="Times New Roman" w:cs="Times New Roman"/>
                <w:color w:val="000000"/>
                <w:sz w:val="16"/>
                <w:szCs w:val="16"/>
                <w:lang w:eastAsia="en-GB"/>
              </w:rPr>
              <w:t>Sulidae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0FF48240" w14:textId="7FAE8CA4" w:rsidR="00B01348" w:rsidRPr="00393FF1" w:rsidRDefault="00B01348" w:rsidP="00B01348">
            <w:pPr>
              <w:spacing w:after="0" w:line="240" w:lineRule="auto"/>
              <w:jc w:val="center"/>
              <w:rPr>
                <w:rFonts w:eastAsia="Times New Roman" w:cs="Times New Roman"/>
                <w:i/>
                <w:iCs/>
                <w:color w:val="000000"/>
                <w:sz w:val="16"/>
                <w:szCs w:val="16"/>
                <w:lang w:eastAsia="en-GB"/>
              </w:rPr>
            </w:pPr>
            <w:r w:rsidRPr="00393FF1">
              <w:rPr>
                <w:rFonts w:eastAsia="Times New Roman" w:cs="Times New Roman"/>
                <w:color w:val="000000"/>
                <w:sz w:val="16"/>
                <w:szCs w:val="16"/>
                <w:lang w:eastAsia="en-GB"/>
              </w:rPr>
              <w:t>Fou du Cap</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32359BE1" w14:textId="77777777" w:rsidR="00B01348" w:rsidRPr="00393FF1" w:rsidRDefault="00B01348" w:rsidP="00B01348">
            <w:pPr>
              <w:spacing w:after="0" w:line="240" w:lineRule="auto"/>
              <w:jc w:val="center"/>
              <w:rPr>
                <w:rFonts w:eastAsia="Times New Roman" w:cs="Times New Roman"/>
                <w:i/>
                <w:iCs/>
                <w:color w:val="000000"/>
                <w:sz w:val="16"/>
                <w:szCs w:val="16"/>
                <w:lang w:eastAsia="en-GB"/>
              </w:rPr>
            </w:pPr>
            <w:r w:rsidRPr="00393FF1">
              <w:rPr>
                <w:rFonts w:eastAsia="Times New Roman" w:cs="Times New Roman"/>
                <w:i/>
                <w:iCs/>
                <w:color w:val="000000"/>
                <w:sz w:val="16"/>
                <w:szCs w:val="16"/>
                <w:lang w:eastAsia="en-GB"/>
              </w:rPr>
              <w:t>Morus capensis</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4DA9DD48" w14:textId="77777777" w:rsidR="00B01348" w:rsidRPr="00393FF1" w:rsidRDefault="00B01348" w:rsidP="00B01348">
            <w:pPr>
              <w:spacing w:after="0" w:line="240" w:lineRule="auto"/>
              <w:jc w:val="center"/>
              <w:rPr>
                <w:rFonts w:eastAsia="Times New Roman" w:cs="Times New Roman"/>
                <w:color w:val="000000"/>
                <w:sz w:val="16"/>
                <w:szCs w:val="16"/>
                <w:lang w:eastAsia="en-GB"/>
              </w:rPr>
            </w:pPr>
            <w:r w:rsidRPr="00393FF1">
              <w:rPr>
                <w:rFonts w:eastAsia="Times New Roman" w:cs="Times New Roman"/>
                <w:color w:val="000000"/>
                <w:sz w:val="16"/>
                <w:szCs w:val="16"/>
                <w:lang w:eastAsia="en-GB"/>
              </w:rPr>
              <w:t>EN</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089AE522" w14:textId="274924BA" w:rsidR="00B01348" w:rsidRPr="00393FF1" w:rsidRDefault="00B01348" w:rsidP="00B01348">
            <w:pPr>
              <w:spacing w:after="0" w:line="240" w:lineRule="auto"/>
              <w:jc w:val="center"/>
              <w:rPr>
                <w:rFonts w:eastAsia="Times New Roman" w:cs="Times New Roman"/>
                <w:color w:val="000000"/>
                <w:sz w:val="16"/>
                <w:szCs w:val="16"/>
                <w:lang w:eastAsia="en-GB"/>
              </w:rPr>
            </w:pPr>
            <w:r w:rsidRPr="00393FF1">
              <w:rPr>
                <w:rFonts w:eastAsia="Times New Roman" w:cs="Times New Roman"/>
                <w:color w:val="000000"/>
                <w:sz w:val="16"/>
                <w:szCs w:val="16"/>
                <w:lang w:eastAsia="en-GB"/>
              </w:rPr>
              <w:t xml:space="preserve">En </w:t>
            </w:r>
            <w:proofErr w:type="spellStart"/>
            <w:r w:rsidRPr="00393FF1">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3954F1E3" w14:textId="074B9D6E" w:rsidR="00B01348" w:rsidRPr="00393FF1" w:rsidRDefault="00B01348" w:rsidP="00B01348">
            <w:pPr>
              <w:spacing w:after="0" w:line="240" w:lineRule="auto"/>
              <w:jc w:val="center"/>
              <w:rPr>
                <w:rFonts w:eastAsia="Times New Roman" w:cs="Times New Roman"/>
                <w:color w:val="000000"/>
                <w:sz w:val="16"/>
                <w:szCs w:val="16"/>
                <w:lang w:eastAsia="en-GB"/>
              </w:rPr>
            </w:pPr>
            <w:r w:rsidRPr="00393FF1">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0AD07593" w14:textId="533E9FB6" w:rsidR="00B01348" w:rsidRPr="00393FF1" w:rsidRDefault="00B01348" w:rsidP="00B01348">
            <w:pPr>
              <w:spacing w:after="0" w:line="240" w:lineRule="auto"/>
              <w:jc w:val="center"/>
              <w:rPr>
                <w:rFonts w:eastAsia="Times New Roman" w:cs="Times New Roman"/>
                <w:color w:val="000000"/>
                <w:sz w:val="16"/>
                <w:szCs w:val="16"/>
                <w:lang w:eastAsia="en-GB"/>
              </w:rPr>
            </w:pPr>
            <w:proofErr w:type="spellStart"/>
            <w:r w:rsidRPr="00393FF1">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tcPr>
          <w:p w14:paraId="7A3B2F49" w14:textId="77777777" w:rsidR="00B01348" w:rsidRPr="00393FF1" w:rsidRDefault="00B01348" w:rsidP="00B01348">
            <w:pPr>
              <w:spacing w:after="0" w:line="240" w:lineRule="auto"/>
              <w:jc w:val="center"/>
              <w:rPr>
                <w:rFonts w:eastAsia="Times New Roman" w:cs="Times New Roman"/>
                <w:color w:val="000000"/>
                <w:sz w:val="16"/>
                <w:szCs w:val="16"/>
                <w:lang w:eastAsia="en-GB"/>
              </w:rPr>
            </w:pPr>
          </w:p>
        </w:tc>
        <w:tc>
          <w:tcPr>
            <w:tcW w:w="395" w:type="pct"/>
            <w:vAlign w:val="center"/>
          </w:tcPr>
          <w:p w14:paraId="4B920E23" w14:textId="54CDF80D" w:rsidR="00B01348" w:rsidRPr="00393FF1" w:rsidRDefault="00B01348" w:rsidP="00B01348">
            <w:pPr>
              <w:spacing w:after="0" w:line="240" w:lineRule="auto"/>
              <w:jc w:val="center"/>
              <w:rPr>
                <w:rFonts w:eastAsia="Times New Roman" w:cs="Times New Roman"/>
                <w:color w:val="000000"/>
                <w:sz w:val="16"/>
                <w:szCs w:val="16"/>
                <w:lang w:eastAsia="en-GB"/>
              </w:rPr>
            </w:pPr>
            <w:r w:rsidRPr="00393FF1">
              <w:rPr>
                <w:rFonts w:eastAsia="Times New Roman" w:cs="Times New Roman"/>
                <w:color w:val="000000"/>
                <w:sz w:val="16"/>
                <w:szCs w:val="16"/>
                <w:lang w:eastAsia="en-GB"/>
              </w:rPr>
              <w:t>Res 14.20</w:t>
            </w: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3D35300E" w14:textId="77777777" w:rsidR="00B01348" w:rsidRPr="00393FF1" w:rsidRDefault="00B01348" w:rsidP="00B01348">
            <w:pPr>
              <w:spacing w:after="0" w:line="240" w:lineRule="auto"/>
              <w:jc w:val="center"/>
              <w:rPr>
                <w:rFonts w:eastAsia="Times New Roman" w:cs="Times New Roman"/>
                <w:color w:val="000000"/>
                <w:sz w:val="16"/>
                <w:szCs w:val="16"/>
                <w:lang w:eastAsia="en-GB"/>
              </w:rPr>
            </w:pPr>
            <w:r w:rsidRPr="00393FF1">
              <w:rPr>
                <w:rFonts w:eastAsia="Times New Roman" w:cs="Times New Roman"/>
                <w:color w:val="000000"/>
                <w:sz w:val="16"/>
                <w:szCs w:val="16"/>
                <w:lang w:eastAsia="en-GB"/>
              </w:rPr>
              <w:t>AEWA</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3C814CAC" w14:textId="77777777" w:rsidR="00B01348" w:rsidRPr="00081C84" w:rsidRDefault="00B01348" w:rsidP="00185DC4">
            <w:pPr>
              <w:spacing w:after="0" w:line="240" w:lineRule="auto"/>
              <w:rPr>
                <w:rFonts w:eastAsia="Times New Roman" w:cs="Times New Roman"/>
                <w:color w:val="000000"/>
                <w:sz w:val="16"/>
                <w:szCs w:val="16"/>
                <w:lang w:eastAsia="en-GB"/>
              </w:rPr>
            </w:pPr>
          </w:p>
        </w:tc>
      </w:tr>
      <w:tr w:rsidR="00B01348" w:rsidRPr="00393FF1" w14:paraId="6372425E"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5D96586D" w14:textId="77777777" w:rsidR="00B01348" w:rsidRPr="00393FF1" w:rsidRDefault="00B01348" w:rsidP="00B01348">
            <w:pPr>
              <w:spacing w:after="0" w:line="240" w:lineRule="auto"/>
              <w:jc w:val="center"/>
              <w:rPr>
                <w:rFonts w:eastAsia="Times New Roman" w:cs="Times New Roman"/>
                <w:color w:val="000000"/>
                <w:sz w:val="16"/>
                <w:szCs w:val="16"/>
                <w:lang w:eastAsia="en-GB"/>
              </w:rPr>
            </w:pPr>
            <w:r w:rsidRPr="00393FF1">
              <w:rPr>
                <w:rFonts w:eastAsia="Times New Roman" w:cs="Times New Roman"/>
                <w:color w:val="000000"/>
                <w:sz w:val="16"/>
                <w:szCs w:val="16"/>
                <w:lang w:eastAsia="en-GB"/>
              </w:rPr>
              <w:t>Sulidae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6BCB4601" w14:textId="4E7529D8" w:rsidR="00B01348" w:rsidRPr="00393FF1" w:rsidRDefault="00F87014" w:rsidP="00B01348">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Fou austral</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70499097" w14:textId="77777777" w:rsidR="00B01348" w:rsidRPr="00393FF1" w:rsidRDefault="00B01348" w:rsidP="00B01348">
            <w:pPr>
              <w:spacing w:after="0" w:line="240" w:lineRule="auto"/>
              <w:jc w:val="center"/>
              <w:rPr>
                <w:rFonts w:eastAsia="Times New Roman" w:cs="Times New Roman"/>
                <w:i/>
                <w:iCs/>
                <w:color w:val="000000"/>
                <w:sz w:val="16"/>
                <w:szCs w:val="16"/>
                <w:lang w:eastAsia="en-GB"/>
              </w:rPr>
            </w:pPr>
            <w:r w:rsidRPr="00393FF1">
              <w:rPr>
                <w:rFonts w:eastAsia="Times New Roman" w:cs="Times New Roman"/>
                <w:i/>
                <w:iCs/>
                <w:color w:val="000000"/>
                <w:sz w:val="16"/>
                <w:szCs w:val="16"/>
                <w:lang w:eastAsia="en-GB"/>
              </w:rPr>
              <w:t xml:space="preserve">Morus </w:t>
            </w:r>
            <w:proofErr w:type="spellStart"/>
            <w:r w:rsidRPr="00393FF1">
              <w:rPr>
                <w:rFonts w:eastAsia="Times New Roman" w:cs="Times New Roman"/>
                <w:i/>
                <w:iCs/>
                <w:color w:val="000000"/>
                <w:sz w:val="16"/>
                <w:szCs w:val="16"/>
                <w:lang w:eastAsia="en-GB"/>
              </w:rPr>
              <w:t>serrator</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513CF75A" w14:textId="77777777" w:rsidR="00B01348" w:rsidRPr="00393FF1" w:rsidRDefault="00B01348" w:rsidP="00B01348">
            <w:pPr>
              <w:spacing w:after="0" w:line="240" w:lineRule="auto"/>
              <w:jc w:val="center"/>
              <w:rPr>
                <w:rFonts w:eastAsia="Times New Roman" w:cs="Times New Roman"/>
                <w:color w:val="000000"/>
                <w:sz w:val="16"/>
                <w:szCs w:val="16"/>
                <w:lang w:eastAsia="en-GB"/>
              </w:rPr>
            </w:pPr>
            <w:r w:rsidRPr="00393FF1">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2AEA1356" w14:textId="4C4115CE" w:rsidR="00B01348" w:rsidRPr="00393FF1" w:rsidRDefault="00B01348" w:rsidP="00B01348">
            <w:pPr>
              <w:spacing w:after="0" w:line="240" w:lineRule="auto"/>
              <w:jc w:val="center"/>
              <w:rPr>
                <w:rFonts w:eastAsia="Times New Roman" w:cs="Times New Roman"/>
                <w:color w:val="000000"/>
                <w:sz w:val="16"/>
                <w:szCs w:val="16"/>
                <w:lang w:eastAsia="en-GB"/>
              </w:rPr>
            </w:pPr>
            <w:r w:rsidRPr="00393FF1">
              <w:rPr>
                <w:rFonts w:eastAsia="Times New Roman" w:cs="Times New Roman"/>
                <w:color w:val="000000"/>
                <w:sz w:val="16"/>
                <w:szCs w:val="16"/>
                <w:lang w:eastAsia="en-GB"/>
              </w:rPr>
              <w:t xml:space="preserve">En </w:t>
            </w:r>
            <w:proofErr w:type="spellStart"/>
            <w:r w:rsidRPr="00393FF1">
              <w:rPr>
                <w:rFonts w:eastAsia="Times New Roman" w:cs="Times New Roman"/>
                <w:color w:val="000000"/>
                <w:sz w:val="16"/>
                <w:szCs w:val="16"/>
                <w:lang w:eastAsia="en-GB"/>
              </w:rPr>
              <w:t>hausse</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70F48356" w14:textId="6720B707" w:rsidR="00B01348" w:rsidRPr="00393FF1" w:rsidRDefault="00B01348" w:rsidP="00B01348">
            <w:pPr>
              <w:spacing w:after="0" w:line="240" w:lineRule="auto"/>
              <w:jc w:val="center"/>
              <w:rPr>
                <w:rFonts w:eastAsia="Times New Roman" w:cs="Times New Roman"/>
                <w:color w:val="000000"/>
                <w:sz w:val="16"/>
                <w:szCs w:val="16"/>
                <w:lang w:eastAsia="en-GB"/>
              </w:rPr>
            </w:pPr>
            <w:r w:rsidRPr="00393FF1">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6F5F63D0" w14:textId="26C1591C" w:rsidR="00B01348" w:rsidRPr="00393FF1" w:rsidRDefault="00B01348" w:rsidP="00B01348">
            <w:pPr>
              <w:spacing w:after="0" w:line="240" w:lineRule="auto"/>
              <w:jc w:val="center"/>
              <w:rPr>
                <w:rFonts w:eastAsia="Times New Roman" w:cs="Times New Roman"/>
                <w:color w:val="000000"/>
                <w:sz w:val="16"/>
                <w:szCs w:val="16"/>
                <w:lang w:eastAsia="en-GB"/>
              </w:rPr>
            </w:pPr>
            <w:proofErr w:type="spellStart"/>
            <w:r w:rsidRPr="00393FF1">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39852038" w14:textId="77777777" w:rsidR="00B01348" w:rsidRPr="00393FF1" w:rsidRDefault="00B01348" w:rsidP="00B01348">
            <w:pPr>
              <w:spacing w:after="0" w:line="240" w:lineRule="auto"/>
              <w:jc w:val="center"/>
              <w:rPr>
                <w:rFonts w:eastAsia="Times New Roman" w:cs="Times New Roman"/>
                <w:color w:val="000000"/>
                <w:sz w:val="16"/>
                <w:szCs w:val="16"/>
                <w:lang w:eastAsia="en-GB"/>
              </w:rPr>
            </w:pPr>
          </w:p>
        </w:tc>
        <w:tc>
          <w:tcPr>
            <w:tcW w:w="395" w:type="pct"/>
            <w:vAlign w:val="center"/>
          </w:tcPr>
          <w:p w14:paraId="4331CF59" w14:textId="77777777" w:rsidR="00B01348" w:rsidRPr="00393FF1" w:rsidRDefault="00B01348" w:rsidP="00B01348">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68EC5C5A" w14:textId="77777777" w:rsidR="00B01348" w:rsidRPr="00393FF1" w:rsidRDefault="00B01348" w:rsidP="00B01348">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4E9FCC6D" w14:textId="77777777" w:rsidR="00B01348" w:rsidRPr="00393FF1" w:rsidRDefault="00B01348" w:rsidP="00185DC4">
            <w:pPr>
              <w:spacing w:after="0" w:line="240" w:lineRule="auto"/>
              <w:rPr>
                <w:rFonts w:eastAsia="Times New Roman" w:cs="Times New Roman"/>
                <w:sz w:val="16"/>
                <w:szCs w:val="16"/>
                <w:lang w:eastAsia="en-GB"/>
              </w:rPr>
            </w:pPr>
          </w:p>
        </w:tc>
      </w:tr>
      <w:tr w:rsidR="00B01348" w:rsidRPr="00393FF1" w14:paraId="22C2B6DB"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31690902" w14:textId="77777777" w:rsidR="00B01348" w:rsidRPr="00393FF1" w:rsidRDefault="00B01348" w:rsidP="00B01348">
            <w:pPr>
              <w:spacing w:after="0" w:line="240" w:lineRule="auto"/>
              <w:jc w:val="center"/>
              <w:rPr>
                <w:rFonts w:eastAsia="Times New Roman" w:cs="Times New Roman"/>
                <w:color w:val="000000"/>
                <w:sz w:val="16"/>
                <w:szCs w:val="16"/>
                <w:lang w:eastAsia="en-GB"/>
              </w:rPr>
            </w:pPr>
            <w:r w:rsidRPr="00393FF1">
              <w:rPr>
                <w:rFonts w:eastAsia="Times New Roman" w:cs="Times New Roman"/>
                <w:color w:val="000000"/>
                <w:sz w:val="16"/>
                <w:szCs w:val="16"/>
                <w:lang w:eastAsia="en-GB"/>
              </w:rPr>
              <w:t>Sulidae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258B6B0B" w14:textId="64A859F3" w:rsidR="00B01348" w:rsidRPr="00393FF1" w:rsidRDefault="00414278" w:rsidP="00B01348">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Fou à pieds rouges</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70964C40" w14:textId="77777777" w:rsidR="00B01348" w:rsidRPr="00393FF1" w:rsidRDefault="00B01348" w:rsidP="00B01348">
            <w:pPr>
              <w:spacing w:after="0" w:line="240" w:lineRule="auto"/>
              <w:jc w:val="center"/>
              <w:rPr>
                <w:rFonts w:eastAsia="Times New Roman" w:cs="Times New Roman"/>
                <w:i/>
                <w:iCs/>
                <w:color w:val="000000"/>
                <w:sz w:val="16"/>
                <w:szCs w:val="16"/>
                <w:lang w:eastAsia="en-GB"/>
              </w:rPr>
            </w:pPr>
            <w:r w:rsidRPr="00393FF1">
              <w:rPr>
                <w:rFonts w:eastAsia="Times New Roman" w:cs="Times New Roman"/>
                <w:i/>
                <w:iCs/>
                <w:color w:val="000000"/>
                <w:sz w:val="16"/>
                <w:szCs w:val="16"/>
                <w:lang w:eastAsia="en-GB"/>
              </w:rPr>
              <w:t xml:space="preserve">Sula </w:t>
            </w:r>
            <w:proofErr w:type="spellStart"/>
            <w:r w:rsidRPr="00393FF1">
              <w:rPr>
                <w:rFonts w:eastAsia="Times New Roman" w:cs="Times New Roman"/>
                <w:i/>
                <w:iCs/>
                <w:color w:val="000000"/>
                <w:sz w:val="16"/>
                <w:szCs w:val="16"/>
                <w:lang w:eastAsia="en-GB"/>
              </w:rPr>
              <w:t>sula</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50F8297C" w14:textId="77777777" w:rsidR="00B01348" w:rsidRPr="00393FF1" w:rsidRDefault="00B01348" w:rsidP="00B01348">
            <w:pPr>
              <w:spacing w:after="0" w:line="240" w:lineRule="auto"/>
              <w:jc w:val="center"/>
              <w:rPr>
                <w:rFonts w:eastAsia="Times New Roman" w:cs="Times New Roman"/>
                <w:color w:val="000000"/>
                <w:sz w:val="16"/>
                <w:szCs w:val="16"/>
                <w:lang w:eastAsia="en-GB"/>
              </w:rPr>
            </w:pPr>
            <w:r w:rsidRPr="00393FF1">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5B5C6C29" w14:textId="367EFC6A" w:rsidR="00B01348" w:rsidRPr="00393FF1" w:rsidRDefault="00B01348" w:rsidP="00B01348">
            <w:pPr>
              <w:spacing w:after="0" w:line="240" w:lineRule="auto"/>
              <w:jc w:val="center"/>
              <w:rPr>
                <w:rFonts w:eastAsia="Times New Roman" w:cs="Times New Roman"/>
                <w:color w:val="000000"/>
                <w:sz w:val="16"/>
                <w:szCs w:val="16"/>
                <w:lang w:eastAsia="en-GB"/>
              </w:rPr>
            </w:pPr>
            <w:r w:rsidRPr="00393FF1">
              <w:rPr>
                <w:rFonts w:eastAsia="Times New Roman" w:cs="Times New Roman"/>
                <w:color w:val="000000"/>
                <w:sz w:val="16"/>
                <w:szCs w:val="16"/>
                <w:lang w:eastAsia="en-GB"/>
              </w:rPr>
              <w:t xml:space="preserve">En </w:t>
            </w:r>
            <w:proofErr w:type="spellStart"/>
            <w:r w:rsidRPr="00393FF1">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03AE533D" w14:textId="28F6F430" w:rsidR="00B01348" w:rsidRPr="00393FF1" w:rsidRDefault="00B01348" w:rsidP="00B01348">
            <w:pPr>
              <w:spacing w:after="0" w:line="240" w:lineRule="auto"/>
              <w:jc w:val="center"/>
              <w:rPr>
                <w:rFonts w:eastAsia="Times New Roman" w:cs="Times New Roman"/>
                <w:color w:val="000000"/>
                <w:sz w:val="16"/>
                <w:szCs w:val="16"/>
                <w:lang w:eastAsia="en-GB"/>
              </w:rPr>
            </w:pPr>
            <w:r w:rsidRPr="00393FF1">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51BC05AE" w14:textId="06044165" w:rsidR="00B01348" w:rsidRPr="00393FF1" w:rsidRDefault="00B01348" w:rsidP="00B01348">
            <w:pPr>
              <w:spacing w:after="0" w:line="240" w:lineRule="auto"/>
              <w:jc w:val="center"/>
              <w:rPr>
                <w:rFonts w:eastAsia="Times New Roman" w:cs="Times New Roman"/>
                <w:color w:val="000000"/>
                <w:sz w:val="16"/>
                <w:szCs w:val="16"/>
                <w:lang w:eastAsia="en-GB"/>
              </w:rPr>
            </w:pPr>
            <w:proofErr w:type="spellStart"/>
            <w:r w:rsidRPr="00393FF1">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3532B8BB" w14:textId="77777777" w:rsidR="00B01348" w:rsidRPr="00393FF1" w:rsidRDefault="00B01348" w:rsidP="00B01348">
            <w:pPr>
              <w:spacing w:after="0" w:line="240" w:lineRule="auto"/>
              <w:jc w:val="center"/>
              <w:rPr>
                <w:rFonts w:eastAsia="Times New Roman" w:cs="Times New Roman"/>
                <w:color w:val="000000"/>
                <w:sz w:val="16"/>
                <w:szCs w:val="16"/>
                <w:lang w:eastAsia="en-GB"/>
              </w:rPr>
            </w:pPr>
          </w:p>
        </w:tc>
        <w:tc>
          <w:tcPr>
            <w:tcW w:w="395" w:type="pct"/>
            <w:vAlign w:val="center"/>
          </w:tcPr>
          <w:p w14:paraId="75E5B393" w14:textId="77777777" w:rsidR="00B01348" w:rsidRPr="00393FF1" w:rsidRDefault="00B01348" w:rsidP="00B01348">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0826FFD9" w14:textId="77777777" w:rsidR="00B01348" w:rsidRPr="00393FF1" w:rsidRDefault="00B01348" w:rsidP="00B01348">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5B31DB9B" w14:textId="77777777" w:rsidR="00B01348" w:rsidRPr="00393FF1" w:rsidRDefault="00B01348" w:rsidP="00185DC4">
            <w:pPr>
              <w:spacing w:after="0" w:line="240" w:lineRule="auto"/>
              <w:rPr>
                <w:rFonts w:eastAsia="Times New Roman" w:cs="Times New Roman"/>
                <w:sz w:val="16"/>
                <w:szCs w:val="16"/>
                <w:lang w:eastAsia="en-GB"/>
              </w:rPr>
            </w:pPr>
          </w:p>
        </w:tc>
      </w:tr>
      <w:tr w:rsidR="00B01348" w:rsidRPr="00393FF1" w14:paraId="0686D765"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22EDB877" w14:textId="77777777" w:rsidR="00B01348" w:rsidRPr="00393FF1" w:rsidRDefault="00B01348" w:rsidP="00B01348">
            <w:pPr>
              <w:spacing w:after="0" w:line="240" w:lineRule="auto"/>
              <w:jc w:val="center"/>
              <w:rPr>
                <w:rFonts w:eastAsia="Times New Roman" w:cs="Times New Roman"/>
                <w:color w:val="000000"/>
                <w:sz w:val="16"/>
                <w:szCs w:val="16"/>
                <w:lang w:eastAsia="en-GB"/>
              </w:rPr>
            </w:pPr>
            <w:r w:rsidRPr="00393FF1">
              <w:rPr>
                <w:rFonts w:eastAsia="Times New Roman" w:cs="Times New Roman"/>
                <w:color w:val="000000"/>
                <w:sz w:val="16"/>
                <w:szCs w:val="16"/>
                <w:lang w:eastAsia="en-GB"/>
              </w:rPr>
              <w:lastRenderedPageBreak/>
              <w:t>Sulidae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14CA7CF5" w14:textId="6092659F" w:rsidR="00B01348" w:rsidRPr="00393FF1" w:rsidRDefault="00623B6F" w:rsidP="00B01348">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Fou brun</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372880AC" w14:textId="77777777" w:rsidR="00B01348" w:rsidRPr="00393FF1" w:rsidRDefault="00B01348" w:rsidP="00B01348">
            <w:pPr>
              <w:spacing w:after="0" w:line="240" w:lineRule="auto"/>
              <w:jc w:val="center"/>
              <w:rPr>
                <w:rFonts w:eastAsia="Times New Roman" w:cs="Times New Roman"/>
                <w:i/>
                <w:iCs/>
                <w:color w:val="000000"/>
                <w:sz w:val="16"/>
                <w:szCs w:val="16"/>
                <w:lang w:eastAsia="en-GB"/>
              </w:rPr>
            </w:pPr>
            <w:r w:rsidRPr="00393FF1">
              <w:rPr>
                <w:rFonts w:eastAsia="Times New Roman" w:cs="Times New Roman"/>
                <w:i/>
                <w:iCs/>
                <w:color w:val="000000"/>
                <w:sz w:val="16"/>
                <w:szCs w:val="16"/>
                <w:lang w:eastAsia="en-GB"/>
              </w:rPr>
              <w:t>Sula leucogaster</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27DD0CC5" w14:textId="77777777" w:rsidR="00B01348" w:rsidRPr="00393FF1" w:rsidRDefault="00B01348" w:rsidP="00B01348">
            <w:pPr>
              <w:spacing w:after="0" w:line="240" w:lineRule="auto"/>
              <w:jc w:val="center"/>
              <w:rPr>
                <w:rFonts w:eastAsia="Times New Roman" w:cs="Times New Roman"/>
                <w:color w:val="000000"/>
                <w:sz w:val="16"/>
                <w:szCs w:val="16"/>
                <w:lang w:eastAsia="en-GB"/>
              </w:rPr>
            </w:pPr>
            <w:r w:rsidRPr="00393FF1">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663FA394" w14:textId="45C7F4CA" w:rsidR="00B01348" w:rsidRPr="00393FF1" w:rsidRDefault="00B01348" w:rsidP="00B01348">
            <w:pPr>
              <w:spacing w:after="0" w:line="240" w:lineRule="auto"/>
              <w:jc w:val="center"/>
              <w:rPr>
                <w:rFonts w:eastAsia="Times New Roman" w:cs="Times New Roman"/>
                <w:color w:val="000000"/>
                <w:sz w:val="16"/>
                <w:szCs w:val="16"/>
                <w:lang w:eastAsia="en-GB"/>
              </w:rPr>
            </w:pPr>
            <w:r w:rsidRPr="00393FF1">
              <w:rPr>
                <w:rFonts w:eastAsia="Times New Roman" w:cs="Times New Roman"/>
                <w:color w:val="000000"/>
                <w:sz w:val="16"/>
                <w:szCs w:val="16"/>
                <w:lang w:eastAsia="en-GB"/>
              </w:rPr>
              <w:t xml:space="preserve">En </w:t>
            </w:r>
            <w:proofErr w:type="spellStart"/>
            <w:r w:rsidRPr="00393FF1">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32733F94" w14:textId="70CC2254" w:rsidR="00B01348" w:rsidRPr="00393FF1" w:rsidRDefault="00B01348" w:rsidP="00B01348">
            <w:pPr>
              <w:spacing w:after="0" w:line="240" w:lineRule="auto"/>
              <w:jc w:val="center"/>
              <w:rPr>
                <w:rFonts w:eastAsia="Times New Roman" w:cs="Times New Roman"/>
                <w:color w:val="000000"/>
                <w:sz w:val="16"/>
                <w:szCs w:val="16"/>
                <w:lang w:eastAsia="en-GB"/>
              </w:rPr>
            </w:pPr>
            <w:r w:rsidRPr="00393FF1">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0A5AF04E" w14:textId="715C54E5" w:rsidR="00B01348" w:rsidRPr="00393FF1" w:rsidRDefault="00B01348" w:rsidP="00B01348">
            <w:pPr>
              <w:spacing w:after="0" w:line="240" w:lineRule="auto"/>
              <w:jc w:val="center"/>
              <w:rPr>
                <w:rFonts w:eastAsia="Times New Roman" w:cs="Times New Roman"/>
                <w:color w:val="000000"/>
                <w:sz w:val="16"/>
                <w:szCs w:val="16"/>
                <w:lang w:eastAsia="en-GB"/>
              </w:rPr>
            </w:pPr>
            <w:proofErr w:type="spellStart"/>
            <w:r w:rsidRPr="00393FF1">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5DC18426" w14:textId="77777777" w:rsidR="00B01348" w:rsidRPr="00393FF1" w:rsidRDefault="00B01348" w:rsidP="00B01348">
            <w:pPr>
              <w:spacing w:after="0" w:line="240" w:lineRule="auto"/>
              <w:jc w:val="center"/>
              <w:rPr>
                <w:rFonts w:eastAsia="Times New Roman" w:cs="Times New Roman"/>
                <w:color w:val="000000"/>
                <w:sz w:val="16"/>
                <w:szCs w:val="16"/>
                <w:lang w:eastAsia="en-GB"/>
              </w:rPr>
            </w:pPr>
          </w:p>
        </w:tc>
        <w:tc>
          <w:tcPr>
            <w:tcW w:w="395" w:type="pct"/>
            <w:vAlign w:val="center"/>
          </w:tcPr>
          <w:p w14:paraId="63F79F43" w14:textId="77777777" w:rsidR="00B01348" w:rsidRPr="00393FF1" w:rsidRDefault="00B01348" w:rsidP="00B01348">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2DA5B80A" w14:textId="77777777" w:rsidR="00B01348" w:rsidRPr="00393FF1" w:rsidRDefault="00B01348" w:rsidP="00B01348">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49922449" w14:textId="77777777" w:rsidR="00B01348" w:rsidRPr="00393FF1" w:rsidRDefault="00B01348" w:rsidP="00185DC4">
            <w:pPr>
              <w:spacing w:after="0" w:line="240" w:lineRule="auto"/>
              <w:rPr>
                <w:rFonts w:eastAsia="Times New Roman" w:cs="Times New Roman"/>
                <w:sz w:val="16"/>
                <w:szCs w:val="16"/>
                <w:lang w:eastAsia="en-GB"/>
              </w:rPr>
            </w:pPr>
          </w:p>
        </w:tc>
      </w:tr>
      <w:tr w:rsidR="00B01348" w:rsidRPr="00393FF1" w14:paraId="6B43B6AE"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7E01ED1E" w14:textId="77777777" w:rsidR="00B01348" w:rsidRPr="00393FF1" w:rsidRDefault="00B01348" w:rsidP="00B01348">
            <w:pPr>
              <w:spacing w:after="0" w:line="240" w:lineRule="auto"/>
              <w:jc w:val="center"/>
              <w:rPr>
                <w:rFonts w:eastAsia="Times New Roman" w:cs="Times New Roman"/>
                <w:color w:val="000000"/>
                <w:sz w:val="16"/>
                <w:szCs w:val="16"/>
                <w:lang w:eastAsia="en-GB"/>
              </w:rPr>
            </w:pPr>
            <w:r w:rsidRPr="00393FF1">
              <w:rPr>
                <w:rFonts w:eastAsia="Times New Roman" w:cs="Times New Roman"/>
                <w:color w:val="000000"/>
                <w:sz w:val="16"/>
                <w:szCs w:val="16"/>
                <w:lang w:eastAsia="en-GB"/>
              </w:rPr>
              <w:t>Sulidae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2AF29747" w14:textId="0D183A8F" w:rsidR="00B01348" w:rsidRPr="00393FF1" w:rsidRDefault="005A1961" w:rsidP="00B01348">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Fou à pieds bleus</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37A2508A" w14:textId="77777777" w:rsidR="00B01348" w:rsidRPr="00393FF1" w:rsidRDefault="00B01348" w:rsidP="00B01348">
            <w:pPr>
              <w:spacing w:after="0" w:line="240" w:lineRule="auto"/>
              <w:jc w:val="center"/>
              <w:rPr>
                <w:rFonts w:eastAsia="Times New Roman" w:cs="Times New Roman"/>
                <w:i/>
                <w:iCs/>
                <w:color w:val="000000"/>
                <w:sz w:val="16"/>
                <w:szCs w:val="16"/>
                <w:lang w:eastAsia="en-GB"/>
              </w:rPr>
            </w:pPr>
            <w:r w:rsidRPr="00393FF1">
              <w:rPr>
                <w:rFonts w:eastAsia="Times New Roman" w:cs="Times New Roman"/>
                <w:i/>
                <w:iCs/>
                <w:color w:val="000000"/>
                <w:sz w:val="16"/>
                <w:szCs w:val="16"/>
                <w:lang w:eastAsia="en-GB"/>
              </w:rPr>
              <w:t xml:space="preserve">Sula </w:t>
            </w:r>
            <w:proofErr w:type="spellStart"/>
            <w:r w:rsidRPr="00393FF1">
              <w:rPr>
                <w:rFonts w:eastAsia="Times New Roman" w:cs="Times New Roman"/>
                <w:i/>
                <w:iCs/>
                <w:color w:val="000000"/>
                <w:sz w:val="16"/>
                <w:szCs w:val="16"/>
                <w:lang w:eastAsia="en-GB"/>
              </w:rPr>
              <w:t>nebouxii</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68F89E7D" w14:textId="77777777" w:rsidR="00B01348" w:rsidRPr="00393FF1" w:rsidRDefault="00B01348" w:rsidP="00B01348">
            <w:pPr>
              <w:spacing w:after="0" w:line="240" w:lineRule="auto"/>
              <w:jc w:val="center"/>
              <w:rPr>
                <w:rFonts w:eastAsia="Times New Roman" w:cs="Times New Roman"/>
                <w:color w:val="000000"/>
                <w:sz w:val="16"/>
                <w:szCs w:val="16"/>
                <w:lang w:eastAsia="en-GB"/>
              </w:rPr>
            </w:pPr>
            <w:r w:rsidRPr="00393FF1">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24E511E1" w14:textId="554595D6" w:rsidR="00B01348" w:rsidRPr="00393FF1" w:rsidRDefault="00B01348" w:rsidP="00B01348">
            <w:pPr>
              <w:spacing w:after="0" w:line="240" w:lineRule="auto"/>
              <w:jc w:val="center"/>
              <w:rPr>
                <w:rFonts w:eastAsia="Times New Roman" w:cs="Times New Roman"/>
                <w:color w:val="000000"/>
                <w:sz w:val="16"/>
                <w:szCs w:val="16"/>
                <w:lang w:eastAsia="en-GB"/>
              </w:rPr>
            </w:pPr>
            <w:r w:rsidRPr="00393FF1">
              <w:rPr>
                <w:rFonts w:eastAsia="Times New Roman" w:cs="Times New Roman"/>
                <w:color w:val="000000"/>
                <w:sz w:val="16"/>
                <w:szCs w:val="16"/>
                <w:lang w:eastAsia="en-GB"/>
              </w:rPr>
              <w:t xml:space="preserve">En </w:t>
            </w:r>
            <w:proofErr w:type="spellStart"/>
            <w:r w:rsidRPr="00393FF1">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02EBB0DF" w14:textId="60107782" w:rsidR="00B01348" w:rsidRPr="00393FF1" w:rsidRDefault="00B01348" w:rsidP="00B01348">
            <w:pPr>
              <w:spacing w:after="0" w:line="240" w:lineRule="auto"/>
              <w:jc w:val="center"/>
              <w:rPr>
                <w:rFonts w:eastAsia="Times New Roman" w:cs="Times New Roman"/>
                <w:color w:val="000000"/>
                <w:sz w:val="16"/>
                <w:szCs w:val="16"/>
                <w:lang w:eastAsia="en-GB"/>
              </w:rPr>
            </w:pPr>
            <w:r w:rsidRPr="00393FF1">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26ECFD1B" w14:textId="57A962E3" w:rsidR="00B01348" w:rsidRPr="00393FF1" w:rsidRDefault="00B01348" w:rsidP="00B01348">
            <w:pPr>
              <w:spacing w:after="0" w:line="240" w:lineRule="auto"/>
              <w:jc w:val="center"/>
              <w:rPr>
                <w:rFonts w:eastAsia="Times New Roman" w:cs="Times New Roman"/>
                <w:color w:val="000000"/>
                <w:sz w:val="16"/>
                <w:szCs w:val="16"/>
                <w:lang w:eastAsia="en-GB"/>
              </w:rPr>
            </w:pPr>
            <w:proofErr w:type="spellStart"/>
            <w:r w:rsidRPr="00393FF1">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6CB6C116" w14:textId="77777777" w:rsidR="00B01348" w:rsidRPr="00393FF1" w:rsidRDefault="00B01348" w:rsidP="00B01348">
            <w:pPr>
              <w:spacing w:after="0" w:line="240" w:lineRule="auto"/>
              <w:jc w:val="center"/>
              <w:rPr>
                <w:rFonts w:eastAsia="Times New Roman" w:cs="Times New Roman"/>
                <w:color w:val="000000"/>
                <w:sz w:val="16"/>
                <w:szCs w:val="16"/>
                <w:lang w:eastAsia="en-GB"/>
              </w:rPr>
            </w:pPr>
          </w:p>
        </w:tc>
        <w:tc>
          <w:tcPr>
            <w:tcW w:w="395" w:type="pct"/>
            <w:vAlign w:val="center"/>
          </w:tcPr>
          <w:p w14:paraId="3A1A5663" w14:textId="77777777" w:rsidR="00B01348" w:rsidRPr="00393FF1" w:rsidRDefault="00B01348" w:rsidP="00B01348">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1F70F54D" w14:textId="77777777" w:rsidR="00B01348" w:rsidRPr="00393FF1" w:rsidRDefault="00B01348" w:rsidP="00B01348">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4B7F3C93" w14:textId="77777777" w:rsidR="00B01348" w:rsidRPr="00393FF1" w:rsidRDefault="00B01348" w:rsidP="00185DC4">
            <w:pPr>
              <w:spacing w:after="0" w:line="240" w:lineRule="auto"/>
              <w:rPr>
                <w:rFonts w:eastAsia="Times New Roman" w:cs="Times New Roman"/>
                <w:sz w:val="16"/>
                <w:szCs w:val="16"/>
                <w:lang w:eastAsia="en-GB"/>
              </w:rPr>
            </w:pPr>
          </w:p>
        </w:tc>
      </w:tr>
      <w:tr w:rsidR="00B01348" w:rsidRPr="00AB3F2A" w14:paraId="2EFAAC98"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1FC424E7" w14:textId="77777777" w:rsidR="00B01348" w:rsidRPr="00393FF1" w:rsidRDefault="00B01348" w:rsidP="00B01348">
            <w:pPr>
              <w:spacing w:after="0" w:line="240" w:lineRule="auto"/>
              <w:jc w:val="center"/>
              <w:rPr>
                <w:rFonts w:eastAsia="Times New Roman" w:cs="Times New Roman"/>
                <w:color w:val="000000"/>
                <w:sz w:val="16"/>
                <w:szCs w:val="16"/>
                <w:lang w:eastAsia="en-GB"/>
              </w:rPr>
            </w:pPr>
            <w:r w:rsidRPr="00393FF1">
              <w:rPr>
                <w:rFonts w:eastAsia="Times New Roman" w:cs="Times New Roman"/>
                <w:color w:val="000000"/>
                <w:sz w:val="16"/>
                <w:szCs w:val="16"/>
                <w:lang w:eastAsia="en-GB"/>
              </w:rPr>
              <w:t>Sulidae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42C876C7" w14:textId="0030ED88" w:rsidR="00B01348" w:rsidRPr="00393FF1" w:rsidRDefault="00944C7F" w:rsidP="00B01348">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Fou varié</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1F81875D" w14:textId="77777777" w:rsidR="00B01348" w:rsidRPr="00393FF1" w:rsidRDefault="00B01348" w:rsidP="00B01348">
            <w:pPr>
              <w:spacing w:after="0" w:line="240" w:lineRule="auto"/>
              <w:jc w:val="center"/>
              <w:rPr>
                <w:rFonts w:eastAsia="Times New Roman" w:cs="Times New Roman"/>
                <w:i/>
                <w:iCs/>
                <w:color w:val="000000"/>
                <w:sz w:val="16"/>
                <w:szCs w:val="16"/>
                <w:lang w:eastAsia="en-GB"/>
              </w:rPr>
            </w:pPr>
            <w:r w:rsidRPr="00393FF1">
              <w:rPr>
                <w:rFonts w:eastAsia="Times New Roman" w:cs="Times New Roman"/>
                <w:i/>
                <w:iCs/>
                <w:color w:val="000000"/>
                <w:sz w:val="16"/>
                <w:szCs w:val="16"/>
                <w:lang w:eastAsia="en-GB"/>
              </w:rPr>
              <w:t>Sula variegata</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4732B0CF" w14:textId="77777777" w:rsidR="00B01348" w:rsidRPr="00393FF1" w:rsidRDefault="00B01348" w:rsidP="00B01348">
            <w:pPr>
              <w:spacing w:after="0" w:line="240" w:lineRule="auto"/>
              <w:jc w:val="center"/>
              <w:rPr>
                <w:rFonts w:eastAsia="Times New Roman" w:cs="Times New Roman"/>
                <w:color w:val="000000"/>
                <w:sz w:val="16"/>
                <w:szCs w:val="16"/>
                <w:lang w:eastAsia="en-GB"/>
              </w:rPr>
            </w:pPr>
            <w:r w:rsidRPr="00393FF1">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7EB5CD9C" w14:textId="77777777" w:rsidR="00B01348" w:rsidRPr="00393FF1" w:rsidRDefault="00B01348" w:rsidP="00B01348">
            <w:pPr>
              <w:spacing w:after="0" w:line="240" w:lineRule="auto"/>
              <w:jc w:val="center"/>
              <w:rPr>
                <w:rFonts w:eastAsia="Times New Roman" w:cs="Times New Roman"/>
                <w:color w:val="000000"/>
                <w:sz w:val="16"/>
                <w:szCs w:val="16"/>
                <w:lang w:eastAsia="en-GB"/>
              </w:rPr>
            </w:pPr>
            <w:r w:rsidRPr="00393FF1">
              <w:rPr>
                <w:rFonts w:eastAsia="Times New Roman" w:cs="Times New Roman"/>
                <w:color w:val="000000"/>
                <w:sz w:val="16"/>
                <w:szCs w:val="16"/>
                <w:lang w:eastAsia="en-GB"/>
              </w:rPr>
              <w:t>Stable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1F9DE6C4" w14:textId="21348257" w:rsidR="00B01348" w:rsidRPr="00393FF1" w:rsidRDefault="00B01348" w:rsidP="00B01348">
            <w:pPr>
              <w:spacing w:after="0" w:line="240" w:lineRule="auto"/>
              <w:jc w:val="center"/>
              <w:rPr>
                <w:rFonts w:eastAsia="Times New Roman" w:cs="Times New Roman"/>
                <w:color w:val="000000"/>
                <w:sz w:val="16"/>
                <w:szCs w:val="16"/>
                <w:lang w:eastAsia="en-GB"/>
              </w:rPr>
            </w:pPr>
            <w:r w:rsidRPr="00393FF1">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07AAA1E2" w14:textId="7165033E" w:rsidR="00B01348" w:rsidRPr="00393FF1" w:rsidRDefault="00B01348" w:rsidP="00B01348">
            <w:pPr>
              <w:spacing w:after="0" w:line="240" w:lineRule="auto"/>
              <w:jc w:val="center"/>
              <w:rPr>
                <w:rFonts w:eastAsia="Times New Roman" w:cs="Times New Roman"/>
                <w:color w:val="000000"/>
                <w:sz w:val="16"/>
                <w:szCs w:val="16"/>
                <w:lang w:eastAsia="en-GB"/>
              </w:rPr>
            </w:pPr>
            <w:proofErr w:type="spellStart"/>
            <w:r w:rsidRPr="00393FF1">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381102D0" w14:textId="77777777" w:rsidR="00B01348" w:rsidRPr="00393FF1" w:rsidRDefault="00B01348" w:rsidP="00B01348">
            <w:pPr>
              <w:spacing w:after="0" w:line="240" w:lineRule="auto"/>
              <w:jc w:val="center"/>
              <w:rPr>
                <w:rFonts w:eastAsia="Times New Roman" w:cs="Times New Roman"/>
                <w:color w:val="000000"/>
                <w:sz w:val="16"/>
                <w:szCs w:val="16"/>
                <w:lang w:eastAsia="en-GB"/>
              </w:rPr>
            </w:pPr>
          </w:p>
        </w:tc>
        <w:tc>
          <w:tcPr>
            <w:tcW w:w="395" w:type="pct"/>
            <w:vAlign w:val="center"/>
          </w:tcPr>
          <w:p w14:paraId="7FA5C9BD" w14:textId="77777777" w:rsidR="00B01348" w:rsidRPr="00393FF1" w:rsidRDefault="00B01348" w:rsidP="00B01348">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1639523F" w14:textId="77777777" w:rsidR="00B01348" w:rsidRPr="00393FF1" w:rsidRDefault="00B01348" w:rsidP="00B01348">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3014F4A8" w14:textId="77777777" w:rsidR="00B01348" w:rsidRPr="00081C84" w:rsidRDefault="00B01348" w:rsidP="00185DC4">
            <w:pPr>
              <w:spacing w:after="0" w:line="240" w:lineRule="auto"/>
              <w:rPr>
                <w:rFonts w:eastAsia="Times New Roman" w:cs="Times New Roman"/>
                <w:sz w:val="16"/>
                <w:szCs w:val="16"/>
                <w:lang w:eastAsia="en-GB"/>
              </w:rPr>
            </w:pPr>
          </w:p>
        </w:tc>
      </w:tr>
      <w:tr w:rsidR="00B01348" w:rsidRPr="00AB3F2A" w14:paraId="04C92362"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61BC1BB5" w14:textId="77777777" w:rsidR="00B01348" w:rsidRPr="00B733E5" w:rsidRDefault="00B01348" w:rsidP="00B01348">
            <w:pPr>
              <w:spacing w:after="0" w:line="240" w:lineRule="auto"/>
              <w:jc w:val="center"/>
              <w:rPr>
                <w:rFonts w:eastAsia="Times New Roman" w:cs="Times New Roman"/>
                <w:color w:val="000000"/>
                <w:sz w:val="16"/>
                <w:szCs w:val="16"/>
                <w:lang w:eastAsia="en-GB"/>
              </w:rPr>
            </w:pPr>
            <w:r w:rsidRPr="00B733E5">
              <w:rPr>
                <w:rFonts w:eastAsia="Times New Roman" w:cs="Times New Roman"/>
                <w:color w:val="000000"/>
                <w:sz w:val="16"/>
                <w:szCs w:val="16"/>
                <w:lang w:eastAsia="en-GB"/>
              </w:rPr>
              <w:t>Sulidae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087FDC74" w14:textId="2CC63F70" w:rsidR="00B01348" w:rsidRPr="00B733E5" w:rsidRDefault="00B01348" w:rsidP="00B01348">
            <w:pPr>
              <w:spacing w:after="0" w:line="240" w:lineRule="auto"/>
              <w:jc w:val="center"/>
              <w:rPr>
                <w:rFonts w:eastAsia="Times New Roman" w:cs="Times New Roman"/>
                <w:i/>
                <w:iCs/>
                <w:color w:val="000000"/>
                <w:sz w:val="16"/>
                <w:szCs w:val="16"/>
                <w:lang w:eastAsia="en-GB"/>
              </w:rPr>
            </w:pPr>
            <w:r w:rsidRPr="00B733E5">
              <w:rPr>
                <w:rFonts w:eastAsia="Times New Roman" w:cs="Times New Roman"/>
                <w:color w:val="000000"/>
                <w:sz w:val="16"/>
                <w:szCs w:val="16"/>
                <w:lang w:eastAsia="en-GB"/>
              </w:rPr>
              <w:t xml:space="preserve">Fou </w:t>
            </w:r>
            <w:proofErr w:type="spellStart"/>
            <w:r w:rsidRPr="00B733E5">
              <w:rPr>
                <w:rFonts w:eastAsia="Times New Roman" w:cs="Times New Roman"/>
                <w:color w:val="000000"/>
                <w:sz w:val="16"/>
                <w:szCs w:val="16"/>
                <w:lang w:eastAsia="en-GB"/>
              </w:rPr>
              <w:t>masqué</w:t>
            </w:r>
            <w:proofErr w:type="spellEnd"/>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2C38FE9F" w14:textId="77777777" w:rsidR="00B01348" w:rsidRPr="00B733E5" w:rsidRDefault="00B01348" w:rsidP="00B01348">
            <w:pPr>
              <w:spacing w:after="0" w:line="240" w:lineRule="auto"/>
              <w:jc w:val="center"/>
              <w:rPr>
                <w:rFonts w:eastAsia="Times New Roman" w:cs="Times New Roman"/>
                <w:i/>
                <w:iCs/>
                <w:color w:val="000000"/>
                <w:sz w:val="16"/>
                <w:szCs w:val="16"/>
                <w:lang w:eastAsia="en-GB"/>
              </w:rPr>
            </w:pPr>
            <w:r w:rsidRPr="00B733E5">
              <w:rPr>
                <w:rFonts w:eastAsia="Times New Roman" w:cs="Times New Roman"/>
                <w:i/>
                <w:iCs/>
                <w:color w:val="000000"/>
                <w:sz w:val="16"/>
                <w:szCs w:val="16"/>
                <w:lang w:eastAsia="en-GB"/>
              </w:rPr>
              <w:t xml:space="preserve">Sula </w:t>
            </w:r>
            <w:proofErr w:type="spellStart"/>
            <w:r w:rsidRPr="00B733E5">
              <w:rPr>
                <w:rFonts w:eastAsia="Times New Roman" w:cs="Times New Roman"/>
                <w:i/>
                <w:iCs/>
                <w:color w:val="000000"/>
                <w:sz w:val="16"/>
                <w:szCs w:val="16"/>
                <w:lang w:eastAsia="en-GB"/>
              </w:rPr>
              <w:t>dactylatra</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218CE13F" w14:textId="77777777" w:rsidR="00B01348" w:rsidRPr="00B733E5" w:rsidRDefault="00B01348" w:rsidP="00B01348">
            <w:pPr>
              <w:spacing w:after="0" w:line="240" w:lineRule="auto"/>
              <w:jc w:val="center"/>
              <w:rPr>
                <w:rFonts w:eastAsia="Times New Roman" w:cs="Times New Roman"/>
                <w:color w:val="000000"/>
                <w:sz w:val="16"/>
                <w:szCs w:val="16"/>
                <w:lang w:eastAsia="en-GB"/>
              </w:rPr>
            </w:pPr>
            <w:r w:rsidRPr="00B733E5">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34A9EC4E" w14:textId="23249FDD" w:rsidR="00B01348" w:rsidRPr="00B733E5" w:rsidRDefault="00B01348" w:rsidP="00B01348">
            <w:pPr>
              <w:spacing w:after="0" w:line="240" w:lineRule="auto"/>
              <w:jc w:val="center"/>
              <w:rPr>
                <w:rFonts w:eastAsia="Times New Roman" w:cs="Times New Roman"/>
                <w:color w:val="000000"/>
                <w:sz w:val="16"/>
                <w:szCs w:val="16"/>
                <w:lang w:eastAsia="en-GB"/>
              </w:rPr>
            </w:pPr>
            <w:r w:rsidRPr="00B733E5">
              <w:rPr>
                <w:rFonts w:eastAsia="Times New Roman" w:cs="Times New Roman"/>
                <w:color w:val="000000"/>
                <w:sz w:val="16"/>
                <w:szCs w:val="16"/>
                <w:lang w:eastAsia="en-GB"/>
              </w:rPr>
              <w:t xml:space="preserve">En </w:t>
            </w:r>
            <w:proofErr w:type="spellStart"/>
            <w:r w:rsidRPr="00B733E5">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75DB2B93" w14:textId="1C2415DA" w:rsidR="00B01348" w:rsidRPr="00B733E5" w:rsidRDefault="00B01348" w:rsidP="00B01348">
            <w:pPr>
              <w:spacing w:after="0" w:line="240" w:lineRule="auto"/>
              <w:jc w:val="center"/>
              <w:rPr>
                <w:rFonts w:eastAsia="Times New Roman" w:cs="Times New Roman"/>
                <w:color w:val="000000"/>
                <w:sz w:val="16"/>
                <w:szCs w:val="16"/>
                <w:lang w:eastAsia="en-GB"/>
              </w:rPr>
            </w:pPr>
            <w:r w:rsidRPr="00B733E5">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74238BED" w14:textId="1A3CA8E3" w:rsidR="00B01348" w:rsidRPr="00B733E5" w:rsidRDefault="00B01348" w:rsidP="00B01348">
            <w:pPr>
              <w:spacing w:after="0" w:line="240" w:lineRule="auto"/>
              <w:jc w:val="center"/>
              <w:rPr>
                <w:rFonts w:eastAsia="Times New Roman" w:cs="Times New Roman"/>
                <w:color w:val="000000"/>
                <w:sz w:val="16"/>
                <w:szCs w:val="16"/>
                <w:lang w:eastAsia="en-GB"/>
              </w:rPr>
            </w:pPr>
            <w:proofErr w:type="spellStart"/>
            <w:r w:rsidRPr="00B733E5">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12BC0819" w14:textId="77777777" w:rsidR="00B01348" w:rsidRPr="00B733E5" w:rsidRDefault="00B01348" w:rsidP="00B01348">
            <w:pPr>
              <w:spacing w:after="0" w:line="240" w:lineRule="auto"/>
              <w:jc w:val="center"/>
              <w:rPr>
                <w:rFonts w:eastAsia="Times New Roman" w:cs="Times New Roman"/>
                <w:color w:val="000000"/>
                <w:sz w:val="16"/>
                <w:szCs w:val="16"/>
                <w:lang w:eastAsia="en-GB"/>
              </w:rPr>
            </w:pPr>
          </w:p>
        </w:tc>
        <w:tc>
          <w:tcPr>
            <w:tcW w:w="395" w:type="pct"/>
            <w:vAlign w:val="center"/>
          </w:tcPr>
          <w:p w14:paraId="528F6A71" w14:textId="77777777" w:rsidR="00B01348" w:rsidRPr="00B733E5" w:rsidRDefault="00B01348" w:rsidP="00B01348">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62F35634" w14:textId="77777777" w:rsidR="00B01348" w:rsidRPr="00B733E5" w:rsidRDefault="00B01348" w:rsidP="00B01348">
            <w:pPr>
              <w:spacing w:after="0" w:line="240" w:lineRule="auto"/>
              <w:jc w:val="center"/>
              <w:rPr>
                <w:rFonts w:eastAsia="Times New Roman" w:cs="Times New Roman"/>
                <w:color w:val="000000"/>
                <w:sz w:val="16"/>
                <w:szCs w:val="16"/>
                <w:lang w:eastAsia="en-GB"/>
              </w:rPr>
            </w:pPr>
            <w:r w:rsidRPr="00B733E5">
              <w:rPr>
                <w:rFonts w:eastAsia="Times New Roman" w:cs="Times New Roman"/>
                <w:color w:val="000000"/>
                <w:sz w:val="16"/>
                <w:szCs w:val="16"/>
                <w:lang w:eastAsia="en-GB"/>
              </w:rPr>
              <w:t>AEWA</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2C3EEAF9" w14:textId="77777777" w:rsidR="00B01348" w:rsidRPr="00081C84" w:rsidRDefault="00B01348" w:rsidP="00185DC4">
            <w:pPr>
              <w:spacing w:after="0" w:line="240" w:lineRule="auto"/>
              <w:rPr>
                <w:rFonts w:eastAsia="Times New Roman" w:cs="Times New Roman"/>
                <w:color w:val="000000"/>
                <w:sz w:val="16"/>
                <w:szCs w:val="16"/>
                <w:lang w:eastAsia="en-GB"/>
              </w:rPr>
            </w:pPr>
          </w:p>
        </w:tc>
      </w:tr>
      <w:tr w:rsidR="00B01348" w:rsidRPr="00AB3F2A" w14:paraId="163A9F88" w14:textId="77777777" w:rsidTr="00E7039C">
        <w:trPr>
          <w:trHeight w:val="227"/>
          <w:jc w:val="center"/>
        </w:trPr>
        <w:tc>
          <w:tcPr>
            <w:tcW w:w="583" w:type="pct"/>
            <w:tcBorders>
              <w:top w:val="single" w:sz="4" w:space="0" w:color="D0CECE" w:themeColor="background2" w:themeShade="E6"/>
              <w:left w:val="nil"/>
              <w:bottom w:val="single" w:sz="4" w:space="0" w:color="auto"/>
              <w:right w:val="nil"/>
            </w:tcBorders>
            <w:noWrap/>
            <w:vAlign w:val="center"/>
            <w:hideMark/>
          </w:tcPr>
          <w:p w14:paraId="335F20AC" w14:textId="77777777" w:rsidR="00B01348" w:rsidRPr="00B733E5" w:rsidRDefault="00B01348" w:rsidP="00B01348">
            <w:pPr>
              <w:spacing w:after="0" w:line="240" w:lineRule="auto"/>
              <w:jc w:val="center"/>
              <w:rPr>
                <w:rFonts w:eastAsia="Times New Roman" w:cs="Times New Roman"/>
                <w:color w:val="000000"/>
                <w:sz w:val="16"/>
                <w:szCs w:val="16"/>
                <w:lang w:eastAsia="en-GB"/>
              </w:rPr>
            </w:pPr>
            <w:r w:rsidRPr="00B733E5">
              <w:rPr>
                <w:rFonts w:eastAsia="Times New Roman" w:cs="Times New Roman"/>
                <w:color w:val="000000"/>
                <w:sz w:val="16"/>
                <w:szCs w:val="16"/>
                <w:lang w:eastAsia="en-GB"/>
              </w:rPr>
              <w:t>Sulidae</w:t>
            </w:r>
          </w:p>
        </w:tc>
        <w:tc>
          <w:tcPr>
            <w:tcW w:w="534" w:type="pct"/>
            <w:tcBorders>
              <w:top w:val="single" w:sz="4" w:space="0" w:color="D0CECE" w:themeColor="background2" w:themeShade="E6"/>
              <w:left w:val="nil"/>
              <w:bottom w:val="single" w:sz="4" w:space="0" w:color="auto"/>
              <w:right w:val="nil"/>
            </w:tcBorders>
            <w:vAlign w:val="center"/>
          </w:tcPr>
          <w:p w14:paraId="6375378E" w14:textId="551AE46B" w:rsidR="00B01348" w:rsidRPr="00B733E5" w:rsidRDefault="008C613A" w:rsidP="00B01348">
            <w:pPr>
              <w:spacing w:after="0" w:line="240" w:lineRule="auto"/>
              <w:jc w:val="center"/>
              <w:rPr>
                <w:rFonts w:eastAsia="Times New Roman" w:cs="Times New Roman"/>
                <w:i/>
                <w:iCs/>
                <w:color w:val="000000"/>
                <w:sz w:val="16"/>
                <w:szCs w:val="16"/>
                <w:lang w:eastAsia="en-GB"/>
              </w:rPr>
            </w:pPr>
            <w:r>
              <w:rPr>
                <w:rFonts w:eastAsia="Times New Roman" w:cs="Times New Roman"/>
                <w:color w:val="000000"/>
                <w:sz w:val="16"/>
                <w:szCs w:val="16"/>
                <w:lang w:val="fr-FR" w:eastAsia="en-GB"/>
              </w:rPr>
              <w:t>Fou de Grant</w:t>
            </w:r>
          </w:p>
        </w:tc>
        <w:tc>
          <w:tcPr>
            <w:tcW w:w="693" w:type="pct"/>
            <w:tcBorders>
              <w:top w:val="single" w:sz="4" w:space="0" w:color="D0CECE" w:themeColor="background2" w:themeShade="E6"/>
              <w:left w:val="nil"/>
              <w:bottom w:val="single" w:sz="4" w:space="0" w:color="auto"/>
              <w:right w:val="nil"/>
            </w:tcBorders>
            <w:noWrap/>
            <w:vAlign w:val="center"/>
            <w:hideMark/>
          </w:tcPr>
          <w:p w14:paraId="22E130F5" w14:textId="77777777" w:rsidR="00B01348" w:rsidRPr="00B733E5" w:rsidRDefault="00B01348" w:rsidP="00B01348">
            <w:pPr>
              <w:spacing w:after="0" w:line="240" w:lineRule="auto"/>
              <w:jc w:val="center"/>
              <w:rPr>
                <w:rFonts w:eastAsia="Times New Roman" w:cs="Times New Roman"/>
                <w:i/>
                <w:iCs/>
                <w:color w:val="000000"/>
                <w:sz w:val="16"/>
                <w:szCs w:val="16"/>
                <w:lang w:eastAsia="en-GB"/>
              </w:rPr>
            </w:pPr>
            <w:r w:rsidRPr="00B733E5">
              <w:rPr>
                <w:rFonts w:eastAsia="Times New Roman" w:cs="Times New Roman"/>
                <w:i/>
                <w:iCs/>
                <w:color w:val="000000"/>
                <w:sz w:val="16"/>
                <w:szCs w:val="16"/>
                <w:lang w:eastAsia="en-GB"/>
              </w:rPr>
              <w:t>Sula granti</w:t>
            </w:r>
          </w:p>
        </w:tc>
        <w:tc>
          <w:tcPr>
            <w:tcW w:w="256" w:type="pct"/>
            <w:tcBorders>
              <w:top w:val="single" w:sz="4" w:space="0" w:color="D0CECE" w:themeColor="background2" w:themeShade="E6"/>
              <w:left w:val="nil"/>
              <w:bottom w:val="single" w:sz="4" w:space="0" w:color="auto"/>
              <w:right w:val="nil"/>
            </w:tcBorders>
            <w:noWrap/>
            <w:vAlign w:val="center"/>
            <w:hideMark/>
          </w:tcPr>
          <w:p w14:paraId="341FEFD6" w14:textId="77777777" w:rsidR="00B01348" w:rsidRPr="00B733E5" w:rsidRDefault="00B01348" w:rsidP="00B01348">
            <w:pPr>
              <w:spacing w:after="0" w:line="240" w:lineRule="auto"/>
              <w:jc w:val="center"/>
              <w:rPr>
                <w:rFonts w:eastAsia="Times New Roman" w:cs="Times New Roman"/>
                <w:color w:val="000000"/>
                <w:sz w:val="16"/>
                <w:szCs w:val="16"/>
                <w:lang w:eastAsia="en-GB"/>
              </w:rPr>
            </w:pPr>
            <w:r w:rsidRPr="00B733E5">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auto"/>
              <w:right w:val="nil"/>
            </w:tcBorders>
            <w:noWrap/>
            <w:vAlign w:val="center"/>
            <w:hideMark/>
          </w:tcPr>
          <w:p w14:paraId="4840AD7F" w14:textId="0C23958E" w:rsidR="00B01348" w:rsidRPr="00B733E5" w:rsidRDefault="00B01348" w:rsidP="00B01348">
            <w:pPr>
              <w:spacing w:after="0" w:line="240" w:lineRule="auto"/>
              <w:jc w:val="center"/>
              <w:rPr>
                <w:rFonts w:eastAsia="Times New Roman" w:cs="Times New Roman"/>
                <w:color w:val="000000"/>
                <w:sz w:val="16"/>
                <w:szCs w:val="16"/>
                <w:lang w:eastAsia="en-GB"/>
              </w:rPr>
            </w:pPr>
            <w:r w:rsidRPr="00B733E5">
              <w:rPr>
                <w:rFonts w:eastAsia="Times New Roman" w:cs="Times New Roman"/>
                <w:color w:val="000000"/>
                <w:sz w:val="16"/>
                <w:szCs w:val="16"/>
                <w:lang w:eastAsia="en-GB"/>
              </w:rPr>
              <w:t xml:space="preserve">En </w:t>
            </w:r>
            <w:proofErr w:type="spellStart"/>
            <w:r w:rsidRPr="00B733E5">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auto"/>
              <w:right w:val="nil"/>
            </w:tcBorders>
            <w:noWrap/>
            <w:vAlign w:val="center"/>
            <w:hideMark/>
          </w:tcPr>
          <w:p w14:paraId="744CC949" w14:textId="1F7C235D" w:rsidR="00B01348" w:rsidRPr="00B733E5" w:rsidRDefault="00B01348" w:rsidP="00B01348">
            <w:pPr>
              <w:spacing w:after="0" w:line="240" w:lineRule="auto"/>
              <w:jc w:val="center"/>
              <w:rPr>
                <w:rFonts w:eastAsia="Times New Roman" w:cs="Times New Roman"/>
                <w:color w:val="000000"/>
                <w:sz w:val="16"/>
                <w:szCs w:val="16"/>
                <w:lang w:eastAsia="en-GB"/>
              </w:rPr>
            </w:pPr>
            <w:r w:rsidRPr="00B733E5">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auto"/>
              <w:right w:val="nil"/>
            </w:tcBorders>
            <w:noWrap/>
            <w:vAlign w:val="center"/>
            <w:hideMark/>
          </w:tcPr>
          <w:p w14:paraId="40D2E1CB" w14:textId="27C406A4" w:rsidR="00B01348" w:rsidRPr="00B733E5" w:rsidRDefault="00B01348" w:rsidP="00B01348">
            <w:pPr>
              <w:spacing w:after="0" w:line="240" w:lineRule="auto"/>
              <w:jc w:val="center"/>
              <w:rPr>
                <w:rFonts w:eastAsia="Times New Roman" w:cs="Times New Roman"/>
                <w:color w:val="000000"/>
                <w:sz w:val="16"/>
                <w:szCs w:val="16"/>
                <w:lang w:eastAsia="en-GB"/>
              </w:rPr>
            </w:pPr>
            <w:proofErr w:type="spellStart"/>
            <w:r w:rsidRPr="00B733E5">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auto"/>
              <w:right w:val="nil"/>
            </w:tcBorders>
            <w:noWrap/>
            <w:vAlign w:val="center"/>
            <w:hideMark/>
          </w:tcPr>
          <w:p w14:paraId="752CEE5A" w14:textId="77777777" w:rsidR="00B01348" w:rsidRPr="00B733E5" w:rsidRDefault="00B01348" w:rsidP="00B01348">
            <w:pPr>
              <w:spacing w:after="0" w:line="240" w:lineRule="auto"/>
              <w:jc w:val="center"/>
              <w:rPr>
                <w:rFonts w:eastAsia="Times New Roman" w:cs="Times New Roman"/>
                <w:color w:val="000000"/>
                <w:sz w:val="16"/>
                <w:szCs w:val="16"/>
                <w:lang w:eastAsia="en-GB"/>
              </w:rPr>
            </w:pPr>
          </w:p>
        </w:tc>
        <w:tc>
          <w:tcPr>
            <w:tcW w:w="395" w:type="pct"/>
            <w:tcBorders>
              <w:bottom w:val="single" w:sz="4" w:space="0" w:color="auto"/>
            </w:tcBorders>
            <w:vAlign w:val="center"/>
          </w:tcPr>
          <w:p w14:paraId="57C0E915" w14:textId="77777777" w:rsidR="00B01348" w:rsidRPr="00B733E5" w:rsidRDefault="00B01348" w:rsidP="00B01348">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auto"/>
              <w:right w:val="nil"/>
            </w:tcBorders>
            <w:noWrap/>
            <w:vAlign w:val="center"/>
            <w:hideMark/>
          </w:tcPr>
          <w:p w14:paraId="1EBAA42C" w14:textId="77777777" w:rsidR="00B01348" w:rsidRPr="00B733E5" w:rsidRDefault="00B01348" w:rsidP="00B01348">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auto"/>
              <w:right w:val="nil"/>
            </w:tcBorders>
            <w:noWrap/>
            <w:vAlign w:val="center"/>
            <w:hideMark/>
          </w:tcPr>
          <w:p w14:paraId="7938E1C8" w14:textId="77777777" w:rsidR="00B01348" w:rsidRPr="00081C84" w:rsidRDefault="00B01348" w:rsidP="00185DC4">
            <w:pPr>
              <w:spacing w:after="0" w:line="240" w:lineRule="auto"/>
              <w:rPr>
                <w:rFonts w:eastAsia="Times New Roman" w:cs="Times New Roman"/>
                <w:sz w:val="16"/>
                <w:szCs w:val="16"/>
                <w:lang w:eastAsia="en-GB"/>
              </w:rPr>
            </w:pPr>
          </w:p>
        </w:tc>
      </w:tr>
      <w:tr w:rsidR="00B01348" w:rsidRPr="00AB3F2A" w14:paraId="172DFFF6" w14:textId="77777777" w:rsidTr="00E7039C">
        <w:trPr>
          <w:trHeight w:val="227"/>
          <w:jc w:val="center"/>
        </w:trPr>
        <w:tc>
          <w:tcPr>
            <w:tcW w:w="583" w:type="pct"/>
            <w:tcBorders>
              <w:top w:val="single" w:sz="4" w:space="0" w:color="auto"/>
              <w:left w:val="nil"/>
              <w:bottom w:val="single" w:sz="4" w:space="0" w:color="D0CECE" w:themeColor="background2" w:themeShade="E6"/>
              <w:right w:val="nil"/>
            </w:tcBorders>
            <w:noWrap/>
            <w:vAlign w:val="center"/>
            <w:hideMark/>
          </w:tcPr>
          <w:p w14:paraId="6206F135" w14:textId="77777777" w:rsidR="00B01348" w:rsidRPr="000A71D0" w:rsidRDefault="00B01348" w:rsidP="00B01348">
            <w:pPr>
              <w:spacing w:after="0" w:line="240" w:lineRule="auto"/>
              <w:jc w:val="center"/>
              <w:rPr>
                <w:rFonts w:eastAsia="Times New Roman" w:cs="Times New Roman"/>
                <w:color w:val="000000"/>
                <w:sz w:val="16"/>
                <w:szCs w:val="16"/>
                <w:lang w:eastAsia="en-GB"/>
              </w:rPr>
            </w:pPr>
            <w:r w:rsidRPr="000A71D0">
              <w:rPr>
                <w:rFonts w:eastAsia="Times New Roman" w:cs="Times New Roman"/>
                <w:color w:val="000000"/>
                <w:sz w:val="16"/>
                <w:szCs w:val="16"/>
                <w:lang w:eastAsia="en-GB"/>
              </w:rPr>
              <w:t>Phalacrocoracidae</w:t>
            </w:r>
          </w:p>
        </w:tc>
        <w:tc>
          <w:tcPr>
            <w:tcW w:w="534" w:type="pct"/>
            <w:tcBorders>
              <w:top w:val="single" w:sz="4" w:space="0" w:color="auto"/>
              <w:left w:val="nil"/>
              <w:bottom w:val="single" w:sz="4" w:space="0" w:color="D0CECE" w:themeColor="background2" w:themeShade="E6"/>
              <w:right w:val="nil"/>
            </w:tcBorders>
            <w:vAlign w:val="center"/>
          </w:tcPr>
          <w:p w14:paraId="3F605F10" w14:textId="383DDBC4" w:rsidR="00B01348" w:rsidRPr="000A71D0" w:rsidRDefault="00B01348" w:rsidP="00B01348">
            <w:pPr>
              <w:spacing w:after="0" w:line="240" w:lineRule="auto"/>
              <w:jc w:val="center"/>
              <w:rPr>
                <w:rFonts w:eastAsia="Times New Roman" w:cs="Times New Roman"/>
                <w:i/>
                <w:iCs/>
                <w:color w:val="000000"/>
                <w:sz w:val="16"/>
                <w:szCs w:val="16"/>
                <w:lang w:eastAsia="en-GB"/>
              </w:rPr>
            </w:pPr>
            <w:r w:rsidRPr="000A71D0">
              <w:rPr>
                <w:rFonts w:eastAsia="Times New Roman" w:cs="Times New Roman"/>
                <w:color w:val="000000"/>
                <w:sz w:val="16"/>
                <w:szCs w:val="16"/>
                <w:lang w:eastAsia="en-GB"/>
              </w:rPr>
              <w:t xml:space="preserve">Cormoran </w:t>
            </w:r>
            <w:proofErr w:type="spellStart"/>
            <w:r w:rsidRPr="000A71D0">
              <w:rPr>
                <w:rFonts w:eastAsia="Times New Roman" w:cs="Times New Roman"/>
                <w:color w:val="000000"/>
                <w:sz w:val="16"/>
                <w:szCs w:val="16"/>
                <w:lang w:eastAsia="en-GB"/>
              </w:rPr>
              <w:t>couronné</w:t>
            </w:r>
            <w:proofErr w:type="spellEnd"/>
          </w:p>
        </w:tc>
        <w:tc>
          <w:tcPr>
            <w:tcW w:w="693" w:type="pct"/>
            <w:tcBorders>
              <w:top w:val="single" w:sz="4" w:space="0" w:color="auto"/>
              <w:left w:val="nil"/>
              <w:bottom w:val="single" w:sz="4" w:space="0" w:color="D0CECE" w:themeColor="background2" w:themeShade="E6"/>
              <w:right w:val="nil"/>
            </w:tcBorders>
            <w:noWrap/>
            <w:vAlign w:val="center"/>
            <w:hideMark/>
          </w:tcPr>
          <w:p w14:paraId="6F2BB65C" w14:textId="77777777" w:rsidR="00B01348" w:rsidRPr="000A71D0" w:rsidRDefault="00B01348" w:rsidP="00B01348">
            <w:pPr>
              <w:spacing w:after="0" w:line="240" w:lineRule="auto"/>
              <w:jc w:val="center"/>
              <w:rPr>
                <w:rFonts w:eastAsia="Times New Roman" w:cs="Times New Roman"/>
                <w:i/>
                <w:iCs/>
                <w:color w:val="000000"/>
                <w:sz w:val="16"/>
                <w:szCs w:val="16"/>
                <w:lang w:eastAsia="en-GB"/>
              </w:rPr>
            </w:pPr>
            <w:proofErr w:type="spellStart"/>
            <w:r w:rsidRPr="000A71D0">
              <w:rPr>
                <w:rFonts w:eastAsia="Times New Roman" w:cs="Times New Roman"/>
                <w:i/>
                <w:iCs/>
                <w:color w:val="000000"/>
                <w:sz w:val="16"/>
                <w:szCs w:val="16"/>
                <w:lang w:eastAsia="en-GB"/>
              </w:rPr>
              <w:t>Microcarbo</w:t>
            </w:r>
            <w:proofErr w:type="spellEnd"/>
            <w:r w:rsidRPr="000A71D0">
              <w:rPr>
                <w:rFonts w:eastAsia="Times New Roman" w:cs="Times New Roman"/>
                <w:i/>
                <w:iCs/>
                <w:color w:val="000000"/>
                <w:sz w:val="16"/>
                <w:szCs w:val="16"/>
                <w:lang w:eastAsia="en-GB"/>
              </w:rPr>
              <w:t xml:space="preserve"> coronatus</w:t>
            </w:r>
          </w:p>
        </w:tc>
        <w:tc>
          <w:tcPr>
            <w:tcW w:w="256" w:type="pct"/>
            <w:tcBorders>
              <w:top w:val="single" w:sz="4" w:space="0" w:color="auto"/>
              <w:left w:val="nil"/>
              <w:bottom w:val="single" w:sz="4" w:space="0" w:color="D0CECE" w:themeColor="background2" w:themeShade="E6"/>
              <w:right w:val="nil"/>
            </w:tcBorders>
            <w:noWrap/>
            <w:vAlign w:val="center"/>
            <w:hideMark/>
          </w:tcPr>
          <w:p w14:paraId="7AFFE78C" w14:textId="77777777" w:rsidR="00B01348" w:rsidRPr="000A71D0" w:rsidRDefault="00B01348" w:rsidP="00B01348">
            <w:pPr>
              <w:spacing w:after="0" w:line="240" w:lineRule="auto"/>
              <w:jc w:val="center"/>
              <w:rPr>
                <w:rFonts w:eastAsia="Times New Roman" w:cs="Times New Roman"/>
                <w:color w:val="000000"/>
                <w:sz w:val="16"/>
                <w:szCs w:val="16"/>
                <w:lang w:eastAsia="en-GB"/>
              </w:rPr>
            </w:pPr>
            <w:r w:rsidRPr="000A71D0">
              <w:rPr>
                <w:rFonts w:eastAsia="Times New Roman" w:cs="Times New Roman"/>
                <w:color w:val="000000"/>
                <w:sz w:val="16"/>
                <w:szCs w:val="16"/>
                <w:lang w:eastAsia="en-GB"/>
              </w:rPr>
              <w:t>LC</w:t>
            </w:r>
          </w:p>
        </w:tc>
        <w:tc>
          <w:tcPr>
            <w:tcW w:w="405" w:type="pct"/>
            <w:tcBorders>
              <w:top w:val="single" w:sz="4" w:space="0" w:color="auto"/>
              <w:left w:val="nil"/>
              <w:bottom w:val="single" w:sz="4" w:space="0" w:color="D0CECE" w:themeColor="background2" w:themeShade="E6"/>
              <w:right w:val="nil"/>
            </w:tcBorders>
            <w:noWrap/>
            <w:vAlign w:val="center"/>
            <w:hideMark/>
          </w:tcPr>
          <w:p w14:paraId="4662D713" w14:textId="77777777" w:rsidR="00B01348" w:rsidRPr="000A71D0" w:rsidRDefault="00B01348" w:rsidP="00B01348">
            <w:pPr>
              <w:spacing w:after="0" w:line="240" w:lineRule="auto"/>
              <w:jc w:val="center"/>
              <w:rPr>
                <w:rFonts w:eastAsia="Times New Roman" w:cs="Times New Roman"/>
                <w:color w:val="000000"/>
                <w:sz w:val="16"/>
                <w:szCs w:val="16"/>
                <w:lang w:eastAsia="en-GB"/>
              </w:rPr>
            </w:pPr>
            <w:r w:rsidRPr="000A71D0">
              <w:rPr>
                <w:rFonts w:eastAsia="Times New Roman" w:cs="Times New Roman"/>
                <w:color w:val="000000"/>
                <w:sz w:val="16"/>
                <w:szCs w:val="16"/>
                <w:lang w:eastAsia="en-GB"/>
              </w:rPr>
              <w:t>Stable</w:t>
            </w:r>
          </w:p>
        </w:tc>
        <w:tc>
          <w:tcPr>
            <w:tcW w:w="355" w:type="pct"/>
            <w:tcBorders>
              <w:top w:val="single" w:sz="4" w:space="0" w:color="auto"/>
              <w:left w:val="nil"/>
              <w:bottom w:val="single" w:sz="4" w:space="0" w:color="D0CECE" w:themeColor="background2" w:themeShade="E6"/>
              <w:right w:val="nil"/>
            </w:tcBorders>
            <w:noWrap/>
            <w:vAlign w:val="center"/>
            <w:hideMark/>
          </w:tcPr>
          <w:p w14:paraId="58E1DF6C" w14:textId="648C3F44" w:rsidR="00B01348" w:rsidRPr="000A71D0" w:rsidRDefault="00B01348" w:rsidP="00B01348">
            <w:pPr>
              <w:spacing w:after="0" w:line="240" w:lineRule="auto"/>
              <w:jc w:val="center"/>
              <w:rPr>
                <w:rFonts w:eastAsia="Times New Roman" w:cs="Times New Roman"/>
                <w:color w:val="000000"/>
                <w:sz w:val="16"/>
                <w:szCs w:val="16"/>
                <w:lang w:eastAsia="en-GB"/>
              </w:rPr>
            </w:pPr>
            <w:r w:rsidRPr="000A71D0">
              <w:rPr>
                <w:rFonts w:eastAsia="Times New Roman" w:cs="Times New Roman"/>
                <w:color w:val="000000"/>
                <w:sz w:val="16"/>
                <w:szCs w:val="16"/>
                <w:lang w:eastAsia="en-GB"/>
              </w:rPr>
              <w:t>Oui</w:t>
            </w:r>
          </w:p>
        </w:tc>
        <w:tc>
          <w:tcPr>
            <w:tcW w:w="366" w:type="pct"/>
            <w:tcBorders>
              <w:top w:val="single" w:sz="4" w:space="0" w:color="auto"/>
              <w:left w:val="nil"/>
              <w:bottom w:val="single" w:sz="4" w:space="0" w:color="D0CECE" w:themeColor="background2" w:themeShade="E6"/>
              <w:right w:val="nil"/>
            </w:tcBorders>
            <w:noWrap/>
            <w:vAlign w:val="center"/>
            <w:hideMark/>
          </w:tcPr>
          <w:p w14:paraId="6C45252C" w14:textId="1C532FAB" w:rsidR="00B01348" w:rsidRPr="000A71D0" w:rsidRDefault="00B01348" w:rsidP="00B01348">
            <w:pPr>
              <w:spacing w:after="0" w:line="240" w:lineRule="auto"/>
              <w:jc w:val="center"/>
              <w:rPr>
                <w:rFonts w:eastAsia="Times New Roman" w:cs="Times New Roman"/>
                <w:color w:val="000000"/>
                <w:sz w:val="16"/>
                <w:szCs w:val="16"/>
                <w:lang w:eastAsia="en-GB"/>
              </w:rPr>
            </w:pPr>
            <w:proofErr w:type="spellStart"/>
            <w:r w:rsidRPr="000A71D0">
              <w:rPr>
                <w:rFonts w:eastAsia="Times New Roman" w:cs="Times New Roman"/>
                <w:color w:val="000000"/>
                <w:sz w:val="16"/>
                <w:szCs w:val="16"/>
                <w:lang w:eastAsia="en-GB"/>
              </w:rPr>
              <w:t>Côtier</w:t>
            </w:r>
            <w:proofErr w:type="spellEnd"/>
          </w:p>
        </w:tc>
        <w:tc>
          <w:tcPr>
            <w:tcW w:w="522" w:type="pct"/>
            <w:tcBorders>
              <w:top w:val="single" w:sz="4" w:space="0" w:color="auto"/>
              <w:left w:val="nil"/>
              <w:bottom w:val="single" w:sz="4" w:space="0" w:color="D0CECE" w:themeColor="background2" w:themeShade="E6"/>
              <w:right w:val="nil"/>
            </w:tcBorders>
            <w:noWrap/>
            <w:vAlign w:val="center"/>
            <w:hideMark/>
          </w:tcPr>
          <w:p w14:paraId="33AFFB40" w14:textId="77777777" w:rsidR="00B01348" w:rsidRPr="000A71D0" w:rsidRDefault="00B01348" w:rsidP="00B01348">
            <w:pPr>
              <w:spacing w:after="0" w:line="240" w:lineRule="auto"/>
              <w:jc w:val="center"/>
              <w:rPr>
                <w:rFonts w:eastAsia="Times New Roman" w:cs="Times New Roman"/>
                <w:color w:val="000000"/>
                <w:sz w:val="16"/>
                <w:szCs w:val="16"/>
                <w:lang w:eastAsia="en-GB"/>
              </w:rPr>
            </w:pPr>
          </w:p>
        </w:tc>
        <w:tc>
          <w:tcPr>
            <w:tcW w:w="395" w:type="pct"/>
            <w:tcBorders>
              <w:top w:val="single" w:sz="4" w:space="0" w:color="auto"/>
            </w:tcBorders>
            <w:vAlign w:val="center"/>
          </w:tcPr>
          <w:p w14:paraId="0146A03E" w14:textId="77777777" w:rsidR="00B01348" w:rsidRPr="000A71D0" w:rsidRDefault="00B01348" w:rsidP="00B01348">
            <w:pPr>
              <w:spacing w:after="0" w:line="240" w:lineRule="auto"/>
              <w:jc w:val="center"/>
              <w:rPr>
                <w:rFonts w:eastAsia="Times New Roman" w:cs="Times New Roman"/>
                <w:sz w:val="16"/>
                <w:szCs w:val="16"/>
                <w:lang w:eastAsia="en-GB"/>
              </w:rPr>
            </w:pPr>
          </w:p>
        </w:tc>
        <w:tc>
          <w:tcPr>
            <w:tcW w:w="307" w:type="pct"/>
            <w:tcBorders>
              <w:top w:val="single" w:sz="4" w:space="0" w:color="auto"/>
              <w:left w:val="nil"/>
              <w:bottom w:val="single" w:sz="4" w:space="0" w:color="D0CECE" w:themeColor="background2" w:themeShade="E6"/>
              <w:right w:val="nil"/>
            </w:tcBorders>
            <w:noWrap/>
            <w:vAlign w:val="center"/>
            <w:hideMark/>
          </w:tcPr>
          <w:p w14:paraId="0D7E23C6" w14:textId="77777777" w:rsidR="00B01348" w:rsidRPr="000A71D0" w:rsidRDefault="00B01348" w:rsidP="00B01348">
            <w:pPr>
              <w:spacing w:after="0" w:line="240" w:lineRule="auto"/>
              <w:jc w:val="center"/>
              <w:rPr>
                <w:rFonts w:eastAsia="Times New Roman" w:cs="Times New Roman"/>
                <w:color w:val="000000"/>
                <w:sz w:val="16"/>
                <w:szCs w:val="16"/>
                <w:lang w:eastAsia="en-GB"/>
              </w:rPr>
            </w:pPr>
            <w:r w:rsidRPr="000A71D0">
              <w:rPr>
                <w:rFonts w:eastAsia="Times New Roman" w:cs="Times New Roman"/>
                <w:color w:val="000000"/>
                <w:sz w:val="16"/>
                <w:szCs w:val="16"/>
                <w:lang w:eastAsia="en-GB"/>
              </w:rPr>
              <w:t>AEWA</w:t>
            </w:r>
          </w:p>
        </w:tc>
        <w:tc>
          <w:tcPr>
            <w:tcW w:w="584" w:type="pct"/>
            <w:tcBorders>
              <w:top w:val="single" w:sz="4" w:space="0" w:color="auto"/>
              <w:left w:val="nil"/>
              <w:bottom w:val="single" w:sz="4" w:space="0" w:color="D0CECE" w:themeColor="background2" w:themeShade="E6"/>
              <w:right w:val="nil"/>
            </w:tcBorders>
            <w:noWrap/>
            <w:vAlign w:val="center"/>
            <w:hideMark/>
          </w:tcPr>
          <w:p w14:paraId="3B2F0DB7" w14:textId="77777777" w:rsidR="00B01348" w:rsidRPr="00081C84" w:rsidRDefault="00B01348" w:rsidP="00185DC4">
            <w:pPr>
              <w:spacing w:after="0" w:line="240" w:lineRule="auto"/>
              <w:rPr>
                <w:rFonts w:eastAsia="Times New Roman" w:cs="Times New Roman"/>
                <w:color w:val="000000"/>
                <w:sz w:val="16"/>
                <w:szCs w:val="16"/>
                <w:lang w:eastAsia="en-GB"/>
              </w:rPr>
            </w:pPr>
          </w:p>
        </w:tc>
      </w:tr>
      <w:tr w:rsidR="00B01348" w:rsidRPr="000A71D0" w14:paraId="6DE956D6"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5AC12D53" w14:textId="77777777" w:rsidR="00B01348" w:rsidRPr="000A71D0" w:rsidRDefault="00B01348" w:rsidP="00B01348">
            <w:pPr>
              <w:spacing w:after="0" w:line="240" w:lineRule="auto"/>
              <w:jc w:val="center"/>
              <w:rPr>
                <w:rFonts w:eastAsia="Times New Roman" w:cs="Times New Roman"/>
                <w:color w:val="000000"/>
                <w:sz w:val="16"/>
                <w:szCs w:val="16"/>
                <w:lang w:eastAsia="en-GB"/>
              </w:rPr>
            </w:pPr>
            <w:r w:rsidRPr="000A71D0">
              <w:rPr>
                <w:rFonts w:eastAsia="Times New Roman" w:cs="Times New Roman"/>
                <w:color w:val="000000"/>
                <w:sz w:val="16"/>
                <w:szCs w:val="16"/>
                <w:lang w:eastAsia="en-GB"/>
              </w:rPr>
              <w:t>Phalacrocoracidae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3FF4A264" w14:textId="116498CD" w:rsidR="00B01348" w:rsidRPr="000A71D0" w:rsidRDefault="00673209" w:rsidP="00B01348">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Cormoran pie</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2706BCFB" w14:textId="77777777" w:rsidR="00B01348" w:rsidRPr="000A71D0" w:rsidRDefault="00B01348" w:rsidP="00B01348">
            <w:pPr>
              <w:spacing w:after="0" w:line="240" w:lineRule="auto"/>
              <w:jc w:val="center"/>
              <w:rPr>
                <w:rFonts w:eastAsia="Times New Roman" w:cs="Times New Roman"/>
                <w:i/>
                <w:iCs/>
                <w:color w:val="000000"/>
                <w:sz w:val="16"/>
                <w:szCs w:val="16"/>
                <w:lang w:eastAsia="en-GB"/>
              </w:rPr>
            </w:pPr>
            <w:proofErr w:type="spellStart"/>
            <w:r w:rsidRPr="000A71D0">
              <w:rPr>
                <w:rFonts w:eastAsia="Times New Roman" w:cs="Times New Roman"/>
                <w:i/>
                <w:iCs/>
                <w:color w:val="000000"/>
                <w:sz w:val="16"/>
                <w:szCs w:val="16"/>
                <w:lang w:eastAsia="en-GB"/>
              </w:rPr>
              <w:t>Microcarbo</w:t>
            </w:r>
            <w:proofErr w:type="spellEnd"/>
            <w:r w:rsidRPr="000A71D0">
              <w:rPr>
                <w:rFonts w:eastAsia="Times New Roman" w:cs="Times New Roman"/>
                <w:i/>
                <w:iCs/>
                <w:color w:val="000000"/>
                <w:sz w:val="16"/>
                <w:szCs w:val="16"/>
                <w:lang w:eastAsia="en-GB"/>
              </w:rPr>
              <w:t xml:space="preserve"> </w:t>
            </w:r>
            <w:proofErr w:type="spellStart"/>
            <w:r w:rsidRPr="000A71D0">
              <w:rPr>
                <w:rFonts w:eastAsia="Times New Roman" w:cs="Times New Roman"/>
                <w:i/>
                <w:iCs/>
                <w:color w:val="000000"/>
                <w:sz w:val="16"/>
                <w:szCs w:val="16"/>
                <w:lang w:eastAsia="en-GB"/>
              </w:rPr>
              <w:t>melanoleucos</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488CBD2E" w14:textId="77777777" w:rsidR="00B01348" w:rsidRPr="000A71D0" w:rsidRDefault="00B01348" w:rsidP="00B01348">
            <w:pPr>
              <w:spacing w:after="0" w:line="240" w:lineRule="auto"/>
              <w:jc w:val="center"/>
              <w:rPr>
                <w:rFonts w:eastAsia="Times New Roman" w:cs="Times New Roman"/>
                <w:color w:val="000000"/>
                <w:sz w:val="16"/>
                <w:szCs w:val="16"/>
                <w:lang w:eastAsia="en-GB"/>
              </w:rPr>
            </w:pPr>
            <w:r w:rsidRPr="000A71D0">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5A4258F0" w14:textId="39F1E941" w:rsidR="00B01348" w:rsidRPr="000A71D0" w:rsidRDefault="00B01348" w:rsidP="00B01348">
            <w:pPr>
              <w:spacing w:after="0" w:line="240" w:lineRule="auto"/>
              <w:jc w:val="center"/>
              <w:rPr>
                <w:rFonts w:eastAsia="Times New Roman" w:cs="Times New Roman"/>
                <w:color w:val="000000"/>
                <w:sz w:val="16"/>
                <w:szCs w:val="16"/>
                <w:lang w:eastAsia="en-GB"/>
              </w:rPr>
            </w:pPr>
            <w:r w:rsidRPr="000A71D0">
              <w:rPr>
                <w:rFonts w:eastAsia="Times New Roman" w:cs="Times New Roman"/>
                <w:color w:val="000000"/>
                <w:sz w:val="16"/>
                <w:szCs w:val="16"/>
                <w:lang w:eastAsia="en-GB"/>
              </w:rPr>
              <w:t>Inconnu</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3E5AD71D" w14:textId="77777777" w:rsidR="00B01348" w:rsidRPr="000A71D0" w:rsidRDefault="00B01348" w:rsidP="00B01348">
            <w:pPr>
              <w:spacing w:after="0" w:line="240" w:lineRule="auto"/>
              <w:jc w:val="center"/>
              <w:rPr>
                <w:rFonts w:eastAsia="Times New Roman" w:cs="Times New Roman"/>
                <w:color w:val="000000"/>
                <w:sz w:val="16"/>
                <w:szCs w:val="16"/>
                <w:lang w:eastAsia="en-GB"/>
              </w:rPr>
            </w:pPr>
            <w:r w:rsidRPr="000A71D0">
              <w:rPr>
                <w:rFonts w:eastAsia="Times New Roman" w:cs="Times New Roman"/>
                <w:color w:val="000000"/>
                <w:sz w:val="16"/>
                <w:szCs w:val="16"/>
                <w:lang w:eastAsia="en-GB"/>
              </w:rPr>
              <w:t>N</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3DFB4AE7" w14:textId="614DA2C7" w:rsidR="00B01348" w:rsidRPr="000A71D0" w:rsidRDefault="00B01348" w:rsidP="00B01348">
            <w:pPr>
              <w:spacing w:after="0" w:line="240" w:lineRule="auto"/>
              <w:jc w:val="center"/>
              <w:rPr>
                <w:rFonts w:eastAsia="Times New Roman" w:cs="Times New Roman"/>
                <w:color w:val="000000"/>
                <w:sz w:val="16"/>
                <w:szCs w:val="16"/>
                <w:lang w:eastAsia="en-GB"/>
              </w:rPr>
            </w:pPr>
            <w:proofErr w:type="spellStart"/>
            <w:r w:rsidRPr="000A71D0">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6C7551D0" w14:textId="77777777" w:rsidR="00B01348" w:rsidRPr="000A71D0" w:rsidRDefault="00B01348" w:rsidP="00B01348">
            <w:pPr>
              <w:spacing w:after="0" w:line="240" w:lineRule="auto"/>
              <w:jc w:val="center"/>
              <w:rPr>
                <w:rFonts w:eastAsia="Times New Roman" w:cs="Times New Roman"/>
                <w:color w:val="000000"/>
                <w:sz w:val="16"/>
                <w:szCs w:val="16"/>
                <w:lang w:eastAsia="en-GB"/>
              </w:rPr>
            </w:pPr>
          </w:p>
        </w:tc>
        <w:tc>
          <w:tcPr>
            <w:tcW w:w="395" w:type="pct"/>
            <w:vAlign w:val="center"/>
          </w:tcPr>
          <w:p w14:paraId="6BD086DB" w14:textId="77777777" w:rsidR="00B01348" w:rsidRPr="000A71D0" w:rsidRDefault="00B01348" w:rsidP="00B01348">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39D267C9" w14:textId="77777777" w:rsidR="00B01348" w:rsidRPr="000A71D0" w:rsidRDefault="00B01348" w:rsidP="00B01348">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57E456F8" w14:textId="77777777" w:rsidR="00B01348" w:rsidRPr="000A71D0" w:rsidRDefault="00B01348" w:rsidP="00185DC4">
            <w:pPr>
              <w:spacing w:after="0" w:line="240" w:lineRule="auto"/>
              <w:rPr>
                <w:rFonts w:eastAsia="Times New Roman" w:cs="Times New Roman"/>
                <w:sz w:val="16"/>
                <w:szCs w:val="16"/>
                <w:lang w:eastAsia="en-GB"/>
              </w:rPr>
            </w:pPr>
          </w:p>
        </w:tc>
      </w:tr>
      <w:tr w:rsidR="00227BDD" w:rsidRPr="000A71D0" w14:paraId="2B1A87B6"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2BB53B6A" w14:textId="77777777" w:rsidR="00227BDD" w:rsidRPr="000A71D0" w:rsidRDefault="00227BDD" w:rsidP="00227BDD">
            <w:pPr>
              <w:spacing w:after="0" w:line="240" w:lineRule="auto"/>
              <w:jc w:val="center"/>
              <w:rPr>
                <w:rFonts w:eastAsia="Times New Roman" w:cs="Times New Roman"/>
                <w:color w:val="000000"/>
                <w:sz w:val="16"/>
                <w:szCs w:val="16"/>
                <w:lang w:eastAsia="en-GB"/>
              </w:rPr>
            </w:pPr>
            <w:r w:rsidRPr="000A71D0">
              <w:rPr>
                <w:rFonts w:eastAsia="Times New Roman" w:cs="Times New Roman"/>
                <w:color w:val="000000"/>
                <w:sz w:val="16"/>
                <w:szCs w:val="16"/>
                <w:lang w:eastAsia="en-GB"/>
              </w:rPr>
              <w:t>Phalacrocoracidae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62B52C18" w14:textId="205F873B" w:rsidR="00227BDD" w:rsidRPr="000A71D0" w:rsidRDefault="00227BDD" w:rsidP="00227BDD">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 xml:space="preserve">Cormoran de </w:t>
            </w:r>
            <w:proofErr w:type="spellStart"/>
            <w:r>
              <w:rPr>
                <w:rFonts w:eastAsia="Times New Roman" w:cs="Times New Roman"/>
                <w:color w:val="000000"/>
                <w:sz w:val="16"/>
                <w:szCs w:val="16"/>
                <w:lang w:val="fr-FR" w:eastAsia="en-GB"/>
              </w:rPr>
              <w:t>Gaimard</w:t>
            </w:r>
            <w:proofErr w:type="spellEnd"/>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5B6985B6" w14:textId="77777777" w:rsidR="00227BDD" w:rsidRPr="000A71D0" w:rsidRDefault="00227BDD" w:rsidP="00227BDD">
            <w:pPr>
              <w:spacing w:after="0" w:line="240" w:lineRule="auto"/>
              <w:jc w:val="center"/>
              <w:rPr>
                <w:rFonts w:eastAsia="Times New Roman" w:cs="Times New Roman"/>
                <w:i/>
                <w:iCs/>
                <w:color w:val="000000"/>
                <w:sz w:val="16"/>
                <w:szCs w:val="16"/>
                <w:lang w:eastAsia="en-GB"/>
              </w:rPr>
            </w:pPr>
            <w:proofErr w:type="spellStart"/>
            <w:r w:rsidRPr="000A71D0">
              <w:rPr>
                <w:rFonts w:eastAsia="Times New Roman" w:cs="Times New Roman"/>
                <w:i/>
                <w:iCs/>
                <w:color w:val="000000"/>
                <w:sz w:val="16"/>
                <w:szCs w:val="16"/>
                <w:lang w:eastAsia="en-GB"/>
              </w:rPr>
              <w:t>Poikilocarbo</w:t>
            </w:r>
            <w:proofErr w:type="spellEnd"/>
            <w:r w:rsidRPr="000A71D0">
              <w:rPr>
                <w:rFonts w:eastAsia="Times New Roman" w:cs="Times New Roman"/>
                <w:i/>
                <w:iCs/>
                <w:color w:val="000000"/>
                <w:sz w:val="16"/>
                <w:szCs w:val="16"/>
                <w:lang w:eastAsia="en-GB"/>
              </w:rPr>
              <w:t xml:space="preserve"> </w:t>
            </w:r>
            <w:proofErr w:type="spellStart"/>
            <w:r w:rsidRPr="000A71D0">
              <w:rPr>
                <w:rFonts w:eastAsia="Times New Roman" w:cs="Times New Roman"/>
                <w:i/>
                <w:iCs/>
                <w:color w:val="000000"/>
                <w:sz w:val="16"/>
                <w:szCs w:val="16"/>
                <w:lang w:eastAsia="en-GB"/>
              </w:rPr>
              <w:t>gaimardi</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7A3B6DA8" w14:textId="77777777" w:rsidR="00227BDD" w:rsidRPr="000A71D0" w:rsidRDefault="00227BDD" w:rsidP="00227BDD">
            <w:pPr>
              <w:spacing w:after="0" w:line="240" w:lineRule="auto"/>
              <w:jc w:val="center"/>
              <w:rPr>
                <w:rFonts w:eastAsia="Times New Roman" w:cs="Times New Roman"/>
                <w:color w:val="000000"/>
                <w:sz w:val="16"/>
                <w:szCs w:val="16"/>
                <w:lang w:eastAsia="en-GB"/>
              </w:rPr>
            </w:pPr>
            <w:r w:rsidRPr="000A71D0">
              <w:rPr>
                <w:rFonts w:eastAsia="Times New Roman" w:cs="Times New Roman"/>
                <w:color w:val="000000"/>
                <w:sz w:val="16"/>
                <w:szCs w:val="16"/>
                <w:lang w:eastAsia="en-GB"/>
              </w:rPr>
              <w:t>NT</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54EABE5D" w14:textId="7B12F28A" w:rsidR="00227BDD" w:rsidRPr="000A71D0" w:rsidRDefault="00227BDD" w:rsidP="00227BDD">
            <w:pPr>
              <w:spacing w:after="0" w:line="240" w:lineRule="auto"/>
              <w:jc w:val="center"/>
              <w:rPr>
                <w:rFonts w:eastAsia="Times New Roman" w:cs="Times New Roman"/>
                <w:color w:val="000000"/>
                <w:sz w:val="16"/>
                <w:szCs w:val="16"/>
                <w:lang w:eastAsia="en-GB"/>
              </w:rPr>
            </w:pPr>
            <w:r w:rsidRPr="000A71D0">
              <w:rPr>
                <w:rFonts w:eastAsia="Times New Roman" w:cs="Times New Roman"/>
                <w:color w:val="000000"/>
                <w:sz w:val="16"/>
                <w:szCs w:val="16"/>
                <w:lang w:eastAsia="en-GB"/>
              </w:rPr>
              <w:t xml:space="preserve">En </w:t>
            </w:r>
            <w:proofErr w:type="spellStart"/>
            <w:r w:rsidRPr="000A71D0">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4C95EB33" w14:textId="77777777" w:rsidR="00227BDD" w:rsidRPr="000A71D0" w:rsidRDefault="00227BDD" w:rsidP="00227BDD">
            <w:pPr>
              <w:spacing w:after="0" w:line="240" w:lineRule="auto"/>
              <w:jc w:val="center"/>
              <w:rPr>
                <w:rFonts w:eastAsia="Times New Roman" w:cs="Times New Roman"/>
                <w:color w:val="000000"/>
                <w:sz w:val="16"/>
                <w:szCs w:val="16"/>
                <w:lang w:eastAsia="en-GB"/>
              </w:rPr>
            </w:pPr>
            <w:r w:rsidRPr="000A71D0">
              <w:rPr>
                <w:rFonts w:eastAsia="Times New Roman" w:cs="Times New Roman"/>
                <w:color w:val="000000"/>
                <w:sz w:val="16"/>
                <w:szCs w:val="16"/>
                <w:lang w:eastAsia="en-GB"/>
              </w:rPr>
              <w:t>N</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2E6CCF35" w14:textId="654F2503" w:rsidR="00227BDD" w:rsidRPr="000A71D0" w:rsidRDefault="00227BDD" w:rsidP="00227BDD">
            <w:pPr>
              <w:spacing w:after="0" w:line="240" w:lineRule="auto"/>
              <w:jc w:val="center"/>
              <w:rPr>
                <w:rFonts w:eastAsia="Times New Roman" w:cs="Times New Roman"/>
                <w:color w:val="000000"/>
                <w:sz w:val="16"/>
                <w:szCs w:val="16"/>
                <w:lang w:eastAsia="en-GB"/>
              </w:rPr>
            </w:pPr>
            <w:proofErr w:type="spellStart"/>
            <w:r w:rsidRPr="000A71D0">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1F55E944" w14:textId="77777777" w:rsidR="00227BDD" w:rsidRPr="000A71D0" w:rsidRDefault="00227BDD" w:rsidP="00227BDD">
            <w:pPr>
              <w:spacing w:after="0" w:line="240" w:lineRule="auto"/>
              <w:jc w:val="center"/>
              <w:rPr>
                <w:rFonts w:eastAsia="Times New Roman" w:cs="Times New Roman"/>
                <w:color w:val="000000"/>
                <w:sz w:val="16"/>
                <w:szCs w:val="16"/>
                <w:lang w:eastAsia="en-GB"/>
              </w:rPr>
            </w:pPr>
          </w:p>
        </w:tc>
        <w:tc>
          <w:tcPr>
            <w:tcW w:w="395" w:type="pct"/>
            <w:vAlign w:val="center"/>
          </w:tcPr>
          <w:p w14:paraId="3DE29458" w14:textId="77777777" w:rsidR="00227BDD" w:rsidRPr="000A71D0" w:rsidRDefault="00227BDD" w:rsidP="00227BDD">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3861C81D" w14:textId="77777777" w:rsidR="00227BDD" w:rsidRPr="000A71D0" w:rsidRDefault="00227BDD" w:rsidP="00227BDD">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1A46D9B4" w14:textId="77777777" w:rsidR="00227BDD" w:rsidRPr="000A71D0" w:rsidRDefault="00227BDD" w:rsidP="00185DC4">
            <w:pPr>
              <w:spacing w:after="0" w:line="240" w:lineRule="auto"/>
              <w:rPr>
                <w:rFonts w:eastAsia="Times New Roman" w:cs="Times New Roman"/>
                <w:sz w:val="16"/>
                <w:szCs w:val="16"/>
                <w:lang w:eastAsia="en-GB"/>
              </w:rPr>
            </w:pPr>
          </w:p>
        </w:tc>
      </w:tr>
      <w:tr w:rsidR="00227BDD" w:rsidRPr="00AB3F2A" w14:paraId="703BBCD9"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33D5293C" w14:textId="77777777" w:rsidR="00227BDD" w:rsidRPr="000A71D0" w:rsidRDefault="00227BDD" w:rsidP="00227BDD">
            <w:pPr>
              <w:spacing w:after="0" w:line="240" w:lineRule="auto"/>
              <w:jc w:val="center"/>
              <w:rPr>
                <w:rFonts w:eastAsia="Times New Roman" w:cs="Times New Roman"/>
                <w:color w:val="000000"/>
                <w:sz w:val="16"/>
                <w:szCs w:val="16"/>
                <w:lang w:eastAsia="en-GB"/>
              </w:rPr>
            </w:pPr>
            <w:r w:rsidRPr="000A71D0">
              <w:rPr>
                <w:rFonts w:eastAsia="Times New Roman" w:cs="Times New Roman"/>
                <w:color w:val="000000"/>
                <w:sz w:val="16"/>
                <w:szCs w:val="16"/>
                <w:lang w:eastAsia="en-GB"/>
              </w:rPr>
              <w:t>Phalacrocoracidae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139BADA7" w14:textId="45ED022C" w:rsidR="00227BDD" w:rsidRPr="000A71D0" w:rsidRDefault="007529BE" w:rsidP="00227BDD">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Cormoran de Magellan</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5661A4C0" w14:textId="77777777" w:rsidR="00227BDD" w:rsidRPr="000A71D0" w:rsidRDefault="00227BDD" w:rsidP="00227BDD">
            <w:pPr>
              <w:spacing w:after="0" w:line="240" w:lineRule="auto"/>
              <w:jc w:val="center"/>
              <w:rPr>
                <w:rFonts w:eastAsia="Times New Roman" w:cs="Times New Roman"/>
                <w:i/>
                <w:iCs/>
                <w:color w:val="000000"/>
                <w:sz w:val="16"/>
                <w:szCs w:val="16"/>
                <w:lang w:eastAsia="en-GB"/>
              </w:rPr>
            </w:pPr>
            <w:proofErr w:type="spellStart"/>
            <w:r w:rsidRPr="000A71D0">
              <w:rPr>
                <w:rFonts w:eastAsia="Times New Roman" w:cs="Times New Roman"/>
                <w:i/>
                <w:iCs/>
                <w:color w:val="000000"/>
                <w:sz w:val="16"/>
                <w:szCs w:val="16"/>
                <w:lang w:eastAsia="en-GB"/>
              </w:rPr>
              <w:t>Leucocarbo</w:t>
            </w:r>
            <w:proofErr w:type="spellEnd"/>
            <w:r w:rsidRPr="000A71D0">
              <w:rPr>
                <w:rFonts w:eastAsia="Times New Roman" w:cs="Times New Roman"/>
                <w:i/>
                <w:iCs/>
                <w:color w:val="000000"/>
                <w:sz w:val="16"/>
                <w:szCs w:val="16"/>
                <w:lang w:eastAsia="en-GB"/>
              </w:rPr>
              <w:t xml:space="preserve"> </w:t>
            </w:r>
            <w:proofErr w:type="spellStart"/>
            <w:r w:rsidRPr="000A71D0">
              <w:rPr>
                <w:rFonts w:eastAsia="Times New Roman" w:cs="Times New Roman"/>
                <w:i/>
                <w:iCs/>
                <w:color w:val="000000"/>
                <w:sz w:val="16"/>
                <w:szCs w:val="16"/>
                <w:lang w:eastAsia="en-GB"/>
              </w:rPr>
              <w:t>magellanicus</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7AFA45B8" w14:textId="77777777" w:rsidR="00227BDD" w:rsidRPr="000A71D0" w:rsidRDefault="00227BDD" w:rsidP="00227BDD">
            <w:pPr>
              <w:spacing w:after="0" w:line="240" w:lineRule="auto"/>
              <w:jc w:val="center"/>
              <w:rPr>
                <w:rFonts w:eastAsia="Times New Roman" w:cs="Times New Roman"/>
                <w:color w:val="000000"/>
                <w:sz w:val="16"/>
                <w:szCs w:val="16"/>
                <w:lang w:eastAsia="en-GB"/>
              </w:rPr>
            </w:pPr>
            <w:r w:rsidRPr="000A71D0">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6E519A3A" w14:textId="3BE5BD7C" w:rsidR="00227BDD" w:rsidRPr="000A71D0" w:rsidRDefault="00227BDD" w:rsidP="00227BDD">
            <w:pPr>
              <w:spacing w:after="0" w:line="240" w:lineRule="auto"/>
              <w:jc w:val="center"/>
              <w:rPr>
                <w:rFonts w:eastAsia="Times New Roman" w:cs="Times New Roman"/>
                <w:color w:val="000000"/>
                <w:sz w:val="16"/>
                <w:szCs w:val="16"/>
                <w:lang w:eastAsia="en-GB"/>
              </w:rPr>
            </w:pPr>
            <w:r w:rsidRPr="000A71D0">
              <w:rPr>
                <w:rFonts w:eastAsia="Times New Roman" w:cs="Times New Roman"/>
                <w:color w:val="000000"/>
                <w:sz w:val="16"/>
                <w:szCs w:val="16"/>
                <w:lang w:eastAsia="en-GB"/>
              </w:rPr>
              <w:t>Inconnu</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4B96A2F9" w14:textId="26DF9D78" w:rsidR="00227BDD" w:rsidRPr="000A71D0" w:rsidRDefault="00227BDD" w:rsidP="00227BDD">
            <w:pPr>
              <w:spacing w:after="0" w:line="240" w:lineRule="auto"/>
              <w:jc w:val="center"/>
              <w:rPr>
                <w:rFonts w:eastAsia="Times New Roman" w:cs="Times New Roman"/>
                <w:color w:val="000000"/>
                <w:sz w:val="16"/>
                <w:szCs w:val="16"/>
                <w:lang w:eastAsia="en-GB"/>
              </w:rPr>
            </w:pPr>
            <w:r w:rsidRPr="000A71D0">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6CF706B1" w14:textId="7DE757F0" w:rsidR="00227BDD" w:rsidRPr="000A71D0" w:rsidRDefault="00227BDD" w:rsidP="00227BDD">
            <w:pPr>
              <w:spacing w:after="0" w:line="240" w:lineRule="auto"/>
              <w:jc w:val="center"/>
              <w:rPr>
                <w:rFonts w:eastAsia="Times New Roman" w:cs="Times New Roman"/>
                <w:color w:val="000000"/>
                <w:sz w:val="16"/>
                <w:szCs w:val="16"/>
                <w:lang w:eastAsia="en-GB"/>
              </w:rPr>
            </w:pPr>
            <w:proofErr w:type="spellStart"/>
            <w:r w:rsidRPr="000A71D0">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5BC8A524" w14:textId="77777777" w:rsidR="00227BDD" w:rsidRPr="000A71D0" w:rsidRDefault="00227BDD" w:rsidP="00227BDD">
            <w:pPr>
              <w:spacing w:after="0" w:line="240" w:lineRule="auto"/>
              <w:jc w:val="center"/>
              <w:rPr>
                <w:rFonts w:eastAsia="Times New Roman" w:cs="Times New Roman"/>
                <w:color w:val="000000"/>
                <w:sz w:val="16"/>
                <w:szCs w:val="16"/>
                <w:lang w:eastAsia="en-GB"/>
              </w:rPr>
            </w:pPr>
          </w:p>
        </w:tc>
        <w:tc>
          <w:tcPr>
            <w:tcW w:w="395" w:type="pct"/>
            <w:vAlign w:val="center"/>
          </w:tcPr>
          <w:p w14:paraId="3B744533" w14:textId="77777777" w:rsidR="00227BDD" w:rsidRPr="000A71D0" w:rsidRDefault="00227BDD" w:rsidP="00227BDD">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768F7750" w14:textId="77777777" w:rsidR="00227BDD" w:rsidRPr="000A71D0" w:rsidRDefault="00227BDD" w:rsidP="00227BDD">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78E12455" w14:textId="77777777" w:rsidR="00227BDD" w:rsidRPr="00081C84" w:rsidRDefault="00227BDD" w:rsidP="00185DC4">
            <w:pPr>
              <w:spacing w:after="0" w:line="240" w:lineRule="auto"/>
              <w:rPr>
                <w:rFonts w:eastAsia="Times New Roman" w:cs="Times New Roman"/>
                <w:sz w:val="16"/>
                <w:szCs w:val="16"/>
                <w:lang w:eastAsia="en-GB"/>
              </w:rPr>
            </w:pPr>
          </w:p>
        </w:tc>
      </w:tr>
      <w:tr w:rsidR="00227BDD" w:rsidRPr="00AB3F2A" w14:paraId="500F32B9"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3EC8C74B" w14:textId="77777777" w:rsidR="00227BDD" w:rsidRPr="002B3EEE" w:rsidRDefault="00227BDD" w:rsidP="00227BDD">
            <w:pPr>
              <w:spacing w:after="0" w:line="240" w:lineRule="auto"/>
              <w:jc w:val="center"/>
              <w:rPr>
                <w:rFonts w:eastAsia="Times New Roman" w:cs="Times New Roman"/>
                <w:color w:val="000000"/>
                <w:sz w:val="16"/>
                <w:szCs w:val="16"/>
                <w:lang w:eastAsia="en-GB"/>
              </w:rPr>
            </w:pPr>
            <w:r w:rsidRPr="002B3EEE">
              <w:rPr>
                <w:rFonts w:eastAsia="Times New Roman" w:cs="Times New Roman"/>
                <w:color w:val="000000"/>
                <w:sz w:val="16"/>
                <w:szCs w:val="16"/>
                <w:lang w:eastAsia="en-GB"/>
              </w:rPr>
              <w:t>Phalacrocoracidae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379268D4" w14:textId="41219C69" w:rsidR="00227BDD" w:rsidRPr="002B3EEE" w:rsidRDefault="00227BDD" w:rsidP="00227BDD">
            <w:pPr>
              <w:spacing w:after="0" w:line="240" w:lineRule="auto"/>
              <w:jc w:val="center"/>
              <w:rPr>
                <w:rFonts w:eastAsia="Times New Roman" w:cs="Times New Roman"/>
                <w:i/>
                <w:iCs/>
                <w:color w:val="000000"/>
                <w:sz w:val="16"/>
                <w:szCs w:val="16"/>
                <w:lang w:eastAsia="en-GB"/>
              </w:rPr>
            </w:pPr>
            <w:r w:rsidRPr="002B3EEE">
              <w:rPr>
                <w:rFonts w:eastAsia="Times New Roman" w:cs="Times New Roman"/>
                <w:color w:val="000000"/>
                <w:sz w:val="16"/>
                <w:szCs w:val="16"/>
                <w:lang w:eastAsia="en-GB"/>
              </w:rPr>
              <w:t>Cormoran de Bougainville</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06CC6C07" w14:textId="77777777" w:rsidR="00227BDD" w:rsidRPr="002B3EEE" w:rsidRDefault="00227BDD" w:rsidP="00227BDD">
            <w:pPr>
              <w:spacing w:after="0" w:line="240" w:lineRule="auto"/>
              <w:jc w:val="center"/>
              <w:rPr>
                <w:rFonts w:eastAsia="Times New Roman" w:cs="Times New Roman"/>
                <w:i/>
                <w:iCs/>
                <w:color w:val="000000"/>
                <w:sz w:val="16"/>
                <w:szCs w:val="16"/>
                <w:lang w:eastAsia="en-GB"/>
              </w:rPr>
            </w:pPr>
            <w:proofErr w:type="spellStart"/>
            <w:r w:rsidRPr="002B3EEE">
              <w:rPr>
                <w:rFonts w:eastAsia="Times New Roman" w:cs="Times New Roman"/>
                <w:i/>
                <w:iCs/>
                <w:color w:val="000000"/>
                <w:sz w:val="16"/>
                <w:szCs w:val="16"/>
                <w:lang w:eastAsia="en-GB"/>
              </w:rPr>
              <w:t>Leucocarbo</w:t>
            </w:r>
            <w:proofErr w:type="spellEnd"/>
            <w:r w:rsidRPr="002B3EEE">
              <w:rPr>
                <w:rFonts w:eastAsia="Times New Roman" w:cs="Times New Roman"/>
                <w:i/>
                <w:iCs/>
                <w:color w:val="000000"/>
                <w:sz w:val="16"/>
                <w:szCs w:val="16"/>
                <w:lang w:eastAsia="en-GB"/>
              </w:rPr>
              <w:t xml:space="preserve"> </w:t>
            </w:r>
            <w:proofErr w:type="spellStart"/>
            <w:r w:rsidRPr="002B3EEE">
              <w:rPr>
                <w:rFonts w:eastAsia="Times New Roman" w:cs="Times New Roman"/>
                <w:i/>
                <w:iCs/>
                <w:color w:val="000000"/>
                <w:sz w:val="16"/>
                <w:szCs w:val="16"/>
                <w:lang w:eastAsia="en-GB"/>
              </w:rPr>
              <w:t>bougainvilliorum</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6B59084E" w14:textId="77777777" w:rsidR="00227BDD" w:rsidRPr="002B3EEE" w:rsidRDefault="00227BDD" w:rsidP="00227BDD">
            <w:pPr>
              <w:spacing w:after="0" w:line="240" w:lineRule="auto"/>
              <w:jc w:val="center"/>
              <w:rPr>
                <w:rFonts w:eastAsia="Times New Roman" w:cs="Times New Roman"/>
                <w:color w:val="000000"/>
                <w:sz w:val="16"/>
                <w:szCs w:val="16"/>
                <w:lang w:eastAsia="en-GB"/>
              </w:rPr>
            </w:pPr>
            <w:r w:rsidRPr="002B3EEE">
              <w:rPr>
                <w:rFonts w:eastAsia="Times New Roman" w:cs="Times New Roman"/>
                <w:color w:val="000000"/>
                <w:sz w:val="16"/>
                <w:szCs w:val="16"/>
                <w:lang w:eastAsia="en-GB"/>
              </w:rPr>
              <w:t>NT</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51A08847" w14:textId="2238527A" w:rsidR="00227BDD" w:rsidRPr="002B3EEE" w:rsidRDefault="00227BDD" w:rsidP="00227BDD">
            <w:pPr>
              <w:spacing w:after="0" w:line="240" w:lineRule="auto"/>
              <w:jc w:val="center"/>
              <w:rPr>
                <w:rFonts w:eastAsia="Times New Roman" w:cs="Times New Roman"/>
                <w:color w:val="000000"/>
                <w:sz w:val="16"/>
                <w:szCs w:val="16"/>
                <w:lang w:eastAsia="en-GB"/>
              </w:rPr>
            </w:pPr>
            <w:r w:rsidRPr="002B3EEE">
              <w:rPr>
                <w:rFonts w:eastAsia="Times New Roman" w:cs="Times New Roman"/>
                <w:color w:val="000000"/>
                <w:sz w:val="16"/>
                <w:szCs w:val="16"/>
                <w:lang w:eastAsia="en-GB"/>
              </w:rPr>
              <w:t xml:space="preserve">En </w:t>
            </w:r>
            <w:proofErr w:type="spellStart"/>
            <w:r w:rsidRPr="002B3EEE">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1698F405" w14:textId="4439EA3C" w:rsidR="00227BDD" w:rsidRPr="002B3EEE" w:rsidRDefault="00227BDD" w:rsidP="00227BDD">
            <w:pPr>
              <w:spacing w:after="0" w:line="240" w:lineRule="auto"/>
              <w:jc w:val="center"/>
              <w:rPr>
                <w:rFonts w:eastAsia="Times New Roman" w:cs="Times New Roman"/>
                <w:color w:val="000000"/>
                <w:sz w:val="16"/>
                <w:szCs w:val="16"/>
                <w:lang w:eastAsia="en-GB"/>
              </w:rPr>
            </w:pPr>
            <w:r w:rsidRPr="002B3EEE">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04D630B2" w14:textId="4F9BD601" w:rsidR="00227BDD" w:rsidRPr="002B3EEE" w:rsidRDefault="00227BDD" w:rsidP="00227BDD">
            <w:pPr>
              <w:spacing w:after="0" w:line="240" w:lineRule="auto"/>
              <w:jc w:val="center"/>
              <w:rPr>
                <w:rFonts w:eastAsia="Times New Roman" w:cs="Times New Roman"/>
                <w:color w:val="000000"/>
                <w:sz w:val="16"/>
                <w:szCs w:val="16"/>
                <w:lang w:eastAsia="en-GB"/>
              </w:rPr>
            </w:pPr>
            <w:proofErr w:type="spellStart"/>
            <w:r w:rsidRPr="002B3EEE">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2816DE14" w14:textId="77777777" w:rsidR="00227BDD" w:rsidRPr="002B3EEE" w:rsidRDefault="00227BDD" w:rsidP="00227BDD">
            <w:pPr>
              <w:spacing w:after="0" w:line="240" w:lineRule="auto"/>
              <w:jc w:val="center"/>
              <w:rPr>
                <w:rFonts w:eastAsia="Times New Roman" w:cs="Times New Roman"/>
                <w:color w:val="000000"/>
                <w:sz w:val="16"/>
                <w:szCs w:val="16"/>
                <w:lang w:eastAsia="en-GB"/>
              </w:rPr>
            </w:pPr>
          </w:p>
        </w:tc>
        <w:tc>
          <w:tcPr>
            <w:tcW w:w="395" w:type="pct"/>
            <w:vAlign w:val="center"/>
          </w:tcPr>
          <w:p w14:paraId="10526EB3" w14:textId="77777777" w:rsidR="00227BDD" w:rsidRPr="002B3EEE" w:rsidRDefault="00227BDD" w:rsidP="00227BDD">
            <w:pPr>
              <w:spacing w:after="0" w:line="240" w:lineRule="auto"/>
              <w:jc w:val="center"/>
              <w:rPr>
                <w:rFonts w:eastAsia="Times New Roman" w:cs="Times New Roman"/>
                <w:color w:val="000000"/>
                <w:sz w:val="16"/>
                <w:szCs w:val="16"/>
                <w:lang w:eastAsia="en-GB"/>
              </w:rPr>
            </w:pPr>
            <w:r w:rsidRPr="002B3EEE">
              <w:rPr>
                <w:rFonts w:eastAsia="Times New Roman" w:cs="Times New Roman"/>
                <w:color w:val="000000"/>
                <w:sz w:val="16"/>
                <w:szCs w:val="16"/>
                <w:lang w:eastAsia="en-GB"/>
              </w:rPr>
              <w:t>Res 14.20</w:t>
            </w: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456D7CCE" w14:textId="77777777" w:rsidR="00227BDD" w:rsidRPr="002B3EEE" w:rsidRDefault="00227BDD" w:rsidP="00227BDD">
            <w:pPr>
              <w:spacing w:after="0" w:line="240" w:lineRule="auto"/>
              <w:jc w:val="center"/>
              <w:rPr>
                <w:rFonts w:eastAsia="Times New Roman" w:cs="Times New Roman"/>
                <w:color w:val="000000"/>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1459B205" w14:textId="77777777" w:rsidR="00227BDD" w:rsidRPr="00081C84" w:rsidRDefault="00227BDD" w:rsidP="00185DC4">
            <w:pPr>
              <w:spacing w:after="0" w:line="240" w:lineRule="auto"/>
              <w:rPr>
                <w:rFonts w:eastAsia="Times New Roman" w:cs="Times New Roman"/>
                <w:sz w:val="16"/>
                <w:szCs w:val="16"/>
                <w:lang w:eastAsia="en-GB"/>
              </w:rPr>
            </w:pPr>
          </w:p>
        </w:tc>
      </w:tr>
      <w:tr w:rsidR="00227BDD" w:rsidRPr="002B3EEE" w14:paraId="2FC674BB"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7219B2EE" w14:textId="77777777" w:rsidR="00227BDD" w:rsidRPr="002B3EEE" w:rsidRDefault="00227BDD" w:rsidP="00227BDD">
            <w:pPr>
              <w:spacing w:after="0" w:line="240" w:lineRule="auto"/>
              <w:jc w:val="center"/>
              <w:rPr>
                <w:rFonts w:eastAsia="Times New Roman" w:cs="Times New Roman"/>
                <w:color w:val="000000"/>
                <w:sz w:val="16"/>
                <w:szCs w:val="16"/>
                <w:lang w:eastAsia="en-GB"/>
              </w:rPr>
            </w:pPr>
            <w:r w:rsidRPr="002B3EEE">
              <w:rPr>
                <w:rFonts w:eastAsia="Times New Roman" w:cs="Times New Roman"/>
                <w:color w:val="000000"/>
                <w:sz w:val="16"/>
                <w:szCs w:val="16"/>
                <w:lang w:eastAsia="en-GB"/>
              </w:rPr>
              <w:t>Phalacrocoracidae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5EF2387D" w14:textId="10044D04" w:rsidR="00227BDD" w:rsidRPr="002B3EEE" w:rsidRDefault="00D90EF8" w:rsidP="00227BDD">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Cormoran impérial</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0D6E0022" w14:textId="77777777" w:rsidR="00227BDD" w:rsidRPr="002B3EEE" w:rsidRDefault="00227BDD" w:rsidP="00227BDD">
            <w:pPr>
              <w:spacing w:after="0" w:line="240" w:lineRule="auto"/>
              <w:jc w:val="center"/>
              <w:rPr>
                <w:rFonts w:eastAsia="Times New Roman" w:cs="Times New Roman"/>
                <w:i/>
                <w:iCs/>
                <w:color w:val="000000"/>
                <w:sz w:val="16"/>
                <w:szCs w:val="16"/>
                <w:lang w:eastAsia="en-GB"/>
              </w:rPr>
            </w:pPr>
            <w:proofErr w:type="spellStart"/>
            <w:r w:rsidRPr="002B3EEE">
              <w:rPr>
                <w:rFonts w:eastAsia="Times New Roman" w:cs="Times New Roman"/>
                <w:i/>
                <w:iCs/>
                <w:color w:val="000000"/>
                <w:sz w:val="16"/>
                <w:szCs w:val="16"/>
                <w:lang w:eastAsia="en-GB"/>
              </w:rPr>
              <w:t>Leucocarbo</w:t>
            </w:r>
            <w:proofErr w:type="spellEnd"/>
            <w:r w:rsidRPr="002B3EEE">
              <w:rPr>
                <w:rFonts w:eastAsia="Times New Roman" w:cs="Times New Roman"/>
                <w:i/>
                <w:iCs/>
                <w:color w:val="000000"/>
                <w:sz w:val="16"/>
                <w:szCs w:val="16"/>
                <w:lang w:eastAsia="en-GB"/>
              </w:rPr>
              <w:t xml:space="preserve"> </w:t>
            </w:r>
            <w:proofErr w:type="spellStart"/>
            <w:r w:rsidRPr="002B3EEE">
              <w:rPr>
                <w:rFonts w:eastAsia="Times New Roman" w:cs="Times New Roman"/>
                <w:i/>
                <w:iCs/>
                <w:color w:val="000000"/>
                <w:sz w:val="16"/>
                <w:szCs w:val="16"/>
                <w:lang w:eastAsia="en-GB"/>
              </w:rPr>
              <w:t>atriceps</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5007E155" w14:textId="77777777" w:rsidR="00227BDD" w:rsidRPr="002B3EEE" w:rsidRDefault="00227BDD" w:rsidP="00227BDD">
            <w:pPr>
              <w:spacing w:after="0" w:line="240" w:lineRule="auto"/>
              <w:jc w:val="center"/>
              <w:rPr>
                <w:rFonts w:eastAsia="Times New Roman" w:cs="Times New Roman"/>
                <w:color w:val="000000"/>
                <w:sz w:val="16"/>
                <w:szCs w:val="16"/>
                <w:lang w:eastAsia="en-GB"/>
              </w:rPr>
            </w:pPr>
            <w:r w:rsidRPr="002B3EEE">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595C5092" w14:textId="4728AD84" w:rsidR="00227BDD" w:rsidRPr="002B3EEE" w:rsidRDefault="00227BDD" w:rsidP="00227BDD">
            <w:pPr>
              <w:spacing w:after="0" w:line="240" w:lineRule="auto"/>
              <w:jc w:val="center"/>
              <w:rPr>
                <w:rFonts w:eastAsia="Times New Roman" w:cs="Times New Roman"/>
                <w:color w:val="000000"/>
                <w:sz w:val="16"/>
                <w:szCs w:val="16"/>
                <w:lang w:eastAsia="en-GB"/>
              </w:rPr>
            </w:pPr>
            <w:r w:rsidRPr="002B3EEE">
              <w:rPr>
                <w:rFonts w:eastAsia="Times New Roman" w:cs="Times New Roman"/>
                <w:color w:val="000000"/>
                <w:sz w:val="16"/>
                <w:szCs w:val="16"/>
                <w:lang w:eastAsia="en-GB"/>
              </w:rPr>
              <w:t>Inconnu</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458BD0F2" w14:textId="198F5002" w:rsidR="00227BDD" w:rsidRPr="002B3EEE" w:rsidRDefault="00227BDD" w:rsidP="00227BDD">
            <w:pPr>
              <w:spacing w:after="0" w:line="240" w:lineRule="auto"/>
              <w:jc w:val="center"/>
              <w:rPr>
                <w:rFonts w:eastAsia="Times New Roman" w:cs="Times New Roman"/>
                <w:color w:val="000000"/>
                <w:sz w:val="16"/>
                <w:szCs w:val="16"/>
                <w:lang w:eastAsia="en-GB"/>
              </w:rPr>
            </w:pPr>
            <w:r w:rsidRPr="002B3EEE">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1FDBC0F0" w14:textId="17BEA4B1" w:rsidR="00227BDD" w:rsidRPr="002B3EEE" w:rsidRDefault="00227BDD" w:rsidP="00227BDD">
            <w:pPr>
              <w:spacing w:after="0" w:line="240" w:lineRule="auto"/>
              <w:jc w:val="center"/>
              <w:rPr>
                <w:rFonts w:eastAsia="Times New Roman" w:cs="Times New Roman"/>
                <w:color w:val="000000"/>
                <w:sz w:val="16"/>
                <w:szCs w:val="16"/>
                <w:lang w:eastAsia="en-GB"/>
              </w:rPr>
            </w:pPr>
            <w:proofErr w:type="spellStart"/>
            <w:r w:rsidRPr="002B3EEE">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4C8575AD" w14:textId="77777777" w:rsidR="00227BDD" w:rsidRPr="002B3EEE" w:rsidRDefault="00227BDD" w:rsidP="00227BDD">
            <w:pPr>
              <w:spacing w:after="0" w:line="240" w:lineRule="auto"/>
              <w:jc w:val="center"/>
              <w:rPr>
                <w:rFonts w:eastAsia="Times New Roman" w:cs="Times New Roman"/>
                <w:color w:val="000000"/>
                <w:sz w:val="16"/>
                <w:szCs w:val="16"/>
                <w:lang w:eastAsia="en-GB"/>
              </w:rPr>
            </w:pPr>
          </w:p>
        </w:tc>
        <w:tc>
          <w:tcPr>
            <w:tcW w:w="395" w:type="pct"/>
            <w:vAlign w:val="center"/>
          </w:tcPr>
          <w:p w14:paraId="37005A6B" w14:textId="77777777" w:rsidR="00227BDD" w:rsidRPr="002B3EEE" w:rsidRDefault="00227BDD" w:rsidP="00227BDD">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23999C48" w14:textId="77777777" w:rsidR="00227BDD" w:rsidRPr="002B3EEE" w:rsidRDefault="00227BDD" w:rsidP="00227BDD">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570D2EBA" w14:textId="77777777" w:rsidR="00227BDD" w:rsidRPr="002B3EEE" w:rsidRDefault="00227BDD" w:rsidP="00185DC4">
            <w:pPr>
              <w:spacing w:after="0" w:line="240" w:lineRule="auto"/>
              <w:rPr>
                <w:rFonts w:eastAsia="Times New Roman" w:cs="Times New Roman"/>
                <w:sz w:val="16"/>
                <w:szCs w:val="16"/>
                <w:lang w:eastAsia="en-GB"/>
              </w:rPr>
            </w:pPr>
          </w:p>
        </w:tc>
      </w:tr>
      <w:tr w:rsidR="00227BDD" w:rsidRPr="002B3EEE" w14:paraId="4899157E"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6B78F7A2" w14:textId="77777777" w:rsidR="00227BDD" w:rsidRPr="002B3EEE" w:rsidRDefault="00227BDD" w:rsidP="00227BDD">
            <w:pPr>
              <w:spacing w:after="0" w:line="240" w:lineRule="auto"/>
              <w:jc w:val="center"/>
              <w:rPr>
                <w:rFonts w:eastAsia="Times New Roman" w:cs="Times New Roman"/>
                <w:color w:val="000000"/>
                <w:sz w:val="16"/>
                <w:szCs w:val="16"/>
                <w:lang w:eastAsia="en-GB"/>
              </w:rPr>
            </w:pPr>
            <w:r w:rsidRPr="002B3EEE">
              <w:rPr>
                <w:rFonts w:eastAsia="Times New Roman" w:cs="Times New Roman"/>
                <w:color w:val="000000"/>
                <w:sz w:val="16"/>
                <w:szCs w:val="16"/>
                <w:lang w:eastAsia="en-GB"/>
              </w:rPr>
              <w:t>Phalacrocoracidae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1AC0E98E" w14:textId="2044B474" w:rsidR="00227BDD" w:rsidRPr="002B3EEE" w:rsidRDefault="00134DBF" w:rsidP="00227BDD">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Cormoran des Kerguelen</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75CCAF0B" w14:textId="77777777" w:rsidR="00227BDD" w:rsidRPr="002B3EEE" w:rsidRDefault="00227BDD" w:rsidP="00227BDD">
            <w:pPr>
              <w:spacing w:after="0" w:line="240" w:lineRule="auto"/>
              <w:jc w:val="center"/>
              <w:rPr>
                <w:rFonts w:eastAsia="Times New Roman" w:cs="Times New Roman"/>
                <w:i/>
                <w:iCs/>
                <w:color w:val="000000"/>
                <w:sz w:val="16"/>
                <w:szCs w:val="16"/>
                <w:lang w:eastAsia="en-GB"/>
              </w:rPr>
            </w:pPr>
            <w:proofErr w:type="spellStart"/>
            <w:r w:rsidRPr="002B3EEE">
              <w:rPr>
                <w:rFonts w:eastAsia="Times New Roman" w:cs="Times New Roman"/>
                <w:i/>
                <w:iCs/>
                <w:color w:val="000000"/>
                <w:sz w:val="16"/>
                <w:szCs w:val="16"/>
                <w:lang w:eastAsia="en-GB"/>
              </w:rPr>
              <w:t>Leucocarbo</w:t>
            </w:r>
            <w:proofErr w:type="spellEnd"/>
            <w:r w:rsidRPr="002B3EEE">
              <w:rPr>
                <w:rFonts w:eastAsia="Times New Roman" w:cs="Times New Roman"/>
                <w:i/>
                <w:iCs/>
                <w:color w:val="000000"/>
                <w:sz w:val="16"/>
                <w:szCs w:val="16"/>
                <w:lang w:eastAsia="en-GB"/>
              </w:rPr>
              <w:t xml:space="preserve"> verrucosus</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48643D9E" w14:textId="77777777" w:rsidR="00227BDD" w:rsidRPr="002B3EEE" w:rsidRDefault="00227BDD" w:rsidP="00227BDD">
            <w:pPr>
              <w:spacing w:after="0" w:line="240" w:lineRule="auto"/>
              <w:jc w:val="center"/>
              <w:rPr>
                <w:rFonts w:eastAsia="Times New Roman" w:cs="Times New Roman"/>
                <w:color w:val="000000"/>
                <w:sz w:val="16"/>
                <w:szCs w:val="16"/>
                <w:lang w:eastAsia="en-GB"/>
              </w:rPr>
            </w:pPr>
            <w:r w:rsidRPr="002B3EEE">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489CC3B8" w14:textId="477D9074" w:rsidR="00227BDD" w:rsidRPr="002B3EEE" w:rsidRDefault="00227BDD" w:rsidP="00227BDD">
            <w:pPr>
              <w:spacing w:after="0" w:line="240" w:lineRule="auto"/>
              <w:jc w:val="center"/>
              <w:rPr>
                <w:rFonts w:eastAsia="Times New Roman" w:cs="Times New Roman"/>
                <w:color w:val="000000"/>
                <w:sz w:val="16"/>
                <w:szCs w:val="16"/>
                <w:lang w:eastAsia="en-GB"/>
              </w:rPr>
            </w:pPr>
            <w:r w:rsidRPr="002B3EEE">
              <w:rPr>
                <w:rFonts w:eastAsia="Times New Roman" w:cs="Times New Roman"/>
                <w:color w:val="000000"/>
                <w:sz w:val="16"/>
                <w:szCs w:val="16"/>
                <w:lang w:eastAsia="en-GB"/>
              </w:rPr>
              <w:t>Inconnu</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410D4435" w14:textId="77777777" w:rsidR="00227BDD" w:rsidRPr="002B3EEE" w:rsidRDefault="00227BDD" w:rsidP="00227BDD">
            <w:pPr>
              <w:spacing w:after="0" w:line="240" w:lineRule="auto"/>
              <w:jc w:val="center"/>
              <w:rPr>
                <w:rFonts w:eastAsia="Times New Roman" w:cs="Times New Roman"/>
                <w:color w:val="000000"/>
                <w:sz w:val="16"/>
                <w:szCs w:val="16"/>
                <w:lang w:eastAsia="en-GB"/>
              </w:rPr>
            </w:pPr>
            <w:r w:rsidRPr="002B3EEE">
              <w:rPr>
                <w:rFonts w:eastAsia="Times New Roman" w:cs="Times New Roman"/>
                <w:color w:val="000000"/>
                <w:sz w:val="16"/>
                <w:szCs w:val="16"/>
                <w:lang w:eastAsia="en-GB"/>
              </w:rPr>
              <w:t>N</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34FE8157" w14:textId="0BA2F175" w:rsidR="00227BDD" w:rsidRPr="002B3EEE" w:rsidRDefault="00227BDD" w:rsidP="00227BDD">
            <w:pPr>
              <w:spacing w:after="0" w:line="240" w:lineRule="auto"/>
              <w:jc w:val="center"/>
              <w:rPr>
                <w:rFonts w:eastAsia="Times New Roman" w:cs="Times New Roman"/>
                <w:color w:val="000000"/>
                <w:sz w:val="16"/>
                <w:szCs w:val="16"/>
                <w:lang w:eastAsia="en-GB"/>
              </w:rPr>
            </w:pPr>
            <w:proofErr w:type="spellStart"/>
            <w:r w:rsidRPr="002B3EEE">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22B4C983" w14:textId="77777777" w:rsidR="00227BDD" w:rsidRPr="002B3EEE" w:rsidRDefault="00227BDD" w:rsidP="00227BDD">
            <w:pPr>
              <w:spacing w:after="0" w:line="240" w:lineRule="auto"/>
              <w:jc w:val="center"/>
              <w:rPr>
                <w:rFonts w:eastAsia="Times New Roman" w:cs="Times New Roman"/>
                <w:color w:val="000000"/>
                <w:sz w:val="16"/>
                <w:szCs w:val="16"/>
                <w:lang w:eastAsia="en-GB"/>
              </w:rPr>
            </w:pPr>
          </w:p>
        </w:tc>
        <w:tc>
          <w:tcPr>
            <w:tcW w:w="395" w:type="pct"/>
            <w:vAlign w:val="center"/>
          </w:tcPr>
          <w:p w14:paraId="0CA37771" w14:textId="77777777" w:rsidR="00227BDD" w:rsidRPr="002B3EEE" w:rsidRDefault="00227BDD" w:rsidP="00227BDD">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7629DD26" w14:textId="77777777" w:rsidR="00227BDD" w:rsidRPr="002B3EEE" w:rsidRDefault="00227BDD" w:rsidP="00227BDD">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3F15F65D" w14:textId="77777777" w:rsidR="00227BDD" w:rsidRPr="002B3EEE" w:rsidRDefault="00227BDD" w:rsidP="00185DC4">
            <w:pPr>
              <w:spacing w:after="0" w:line="240" w:lineRule="auto"/>
              <w:rPr>
                <w:rFonts w:eastAsia="Times New Roman" w:cs="Times New Roman"/>
                <w:sz w:val="16"/>
                <w:szCs w:val="16"/>
                <w:lang w:eastAsia="en-GB"/>
              </w:rPr>
            </w:pPr>
          </w:p>
        </w:tc>
      </w:tr>
      <w:tr w:rsidR="00227BDD" w:rsidRPr="002B3EEE" w14:paraId="3440E8D4"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33DA5618" w14:textId="77777777" w:rsidR="00227BDD" w:rsidRPr="002B3EEE" w:rsidRDefault="00227BDD" w:rsidP="00227BDD">
            <w:pPr>
              <w:spacing w:after="0" w:line="240" w:lineRule="auto"/>
              <w:jc w:val="center"/>
              <w:rPr>
                <w:rFonts w:eastAsia="Times New Roman" w:cs="Times New Roman"/>
                <w:color w:val="000000"/>
                <w:sz w:val="16"/>
                <w:szCs w:val="16"/>
                <w:lang w:eastAsia="en-GB"/>
              </w:rPr>
            </w:pPr>
            <w:r w:rsidRPr="002B3EEE">
              <w:rPr>
                <w:rFonts w:eastAsia="Times New Roman" w:cs="Times New Roman"/>
                <w:color w:val="000000"/>
                <w:sz w:val="16"/>
                <w:szCs w:val="16"/>
                <w:lang w:eastAsia="en-GB"/>
              </w:rPr>
              <w:t>Phalacrocoracidae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5A25AFF5" w14:textId="425066E6" w:rsidR="00227BDD" w:rsidRPr="002B3EEE" w:rsidRDefault="00A5125B" w:rsidP="00227BDD">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Cormoran caronculé</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72DC30A7" w14:textId="77777777" w:rsidR="00227BDD" w:rsidRPr="002B3EEE" w:rsidRDefault="00227BDD" w:rsidP="00227BDD">
            <w:pPr>
              <w:spacing w:after="0" w:line="240" w:lineRule="auto"/>
              <w:jc w:val="center"/>
              <w:rPr>
                <w:rFonts w:eastAsia="Times New Roman" w:cs="Times New Roman"/>
                <w:i/>
                <w:iCs/>
                <w:color w:val="000000"/>
                <w:sz w:val="16"/>
                <w:szCs w:val="16"/>
                <w:lang w:eastAsia="en-GB"/>
              </w:rPr>
            </w:pPr>
            <w:proofErr w:type="spellStart"/>
            <w:r w:rsidRPr="002B3EEE">
              <w:rPr>
                <w:rFonts w:eastAsia="Times New Roman" w:cs="Times New Roman"/>
                <w:i/>
                <w:iCs/>
                <w:color w:val="000000"/>
                <w:sz w:val="16"/>
                <w:szCs w:val="16"/>
                <w:lang w:eastAsia="en-GB"/>
              </w:rPr>
              <w:t>Leucocarbo</w:t>
            </w:r>
            <w:proofErr w:type="spellEnd"/>
            <w:r w:rsidRPr="002B3EEE">
              <w:rPr>
                <w:rFonts w:eastAsia="Times New Roman" w:cs="Times New Roman"/>
                <w:i/>
                <w:iCs/>
                <w:color w:val="000000"/>
                <w:sz w:val="16"/>
                <w:szCs w:val="16"/>
                <w:lang w:eastAsia="en-GB"/>
              </w:rPr>
              <w:t xml:space="preserve"> </w:t>
            </w:r>
            <w:proofErr w:type="spellStart"/>
            <w:r w:rsidRPr="002B3EEE">
              <w:rPr>
                <w:rFonts w:eastAsia="Times New Roman" w:cs="Times New Roman"/>
                <w:i/>
                <w:iCs/>
                <w:color w:val="000000"/>
                <w:sz w:val="16"/>
                <w:szCs w:val="16"/>
                <w:lang w:eastAsia="en-GB"/>
              </w:rPr>
              <w:t>carunculatus</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04437108" w14:textId="77777777" w:rsidR="00227BDD" w:rsidRPr="002B3EEE" w:rsidRDefault="00227BDD" w:rsidP="00227BDD">
            <w:pPr>
              <w:spacing w:after="0" w:line="240" w:lineRule="auto"/>
              <w:jc w:val="center"/>
              <w:rPr>
                <w:rFonts w:eastAsia="Times New Roman" w:cs="Times New Roman"/>
                <w:color w:val="000000"/>
                <w:sz w:val="16"/>
                <w:szCs w:val="16"/>
                <w:lang w:eastAsia="en-GB"/>
              </w:rPr>
            </w:pPr>
            <w:r w:rsidRPr="002B3EEE">
              <w:rPr>
                <w:rFonts w:eastAsia="Times New Roman" w:cs="Times New Roman"/>
                <w:color w:val="000000"/>
                <w:sz w:val="16"/>
                <w:szCs w:val="16"/>
                <w:lang w:eastAsia="en-GB"/>
              </w:rPr>
              <w:t>VU</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2A53E4D9" w14:textId="77777777" w:rsidR="00227BDD" w:rsidRPr="002B3EEE" w:rsidRDefault="00227BDD" w:rsidP="00227BDD">
            <w:pPr>
              <w:spacing w:after="0" w:line="240" w:lineRule="auto"/>
              <w:jc w:val="center"/>
              <w:rPr>
                <w:rFonts w:eastAsia="Times New Roman" w:cs="Times New Roman"/>
                <w:color w:val="000000"/>
                <w:sz w:val="16"/>
                <w:szCs w:val="16"/>
                <w:lang w:eastAsia="en-GB"/>
              </w:rPr>
            </w:pPr>
            <w:r w:rsidRPr="002B3EEE">
              <w:rPr>
                <w:rFonts w:eastAsia="Times New Roman" w:cs="Times New Roman"/>
                <w:color w:val="000000"/>
                <w:sz w:val="16"/>
                <w:szCs w:val="16"/>
                <w:lang w:eastAsia="en-GB"/>
              </w:rPr>
              <w:t>Stable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6F7F215C" w14:textId="77777777" w:rsidR="00227BDD" w:rsidRPr="002B3EEE" w:rsidRDefault="00227BDD" w:rsidP="00227BDD">
            <w:pPr>
              <w:spacing w:after="0" w:line="240" w:lineRule="auto"/>
              <w:jc w:val="center"/>
              <w:rPr>
                <w:rFonts w:eastAsia="Times New Roman" w:cs="Times New Roman"/>
                <w:color w:val="000000"/>
                <w:sz w:val="16"/>
                <w:szCs w:val="16"/>
                <w:lang w:eastAsia="en-GB"/>
              </w:rPr>
            </w:pPr>
            <w:r w:rsidRPr="002B3EEE">
              <w:rPr>
                <w:rFonts w:eastAsia="Times New Roman" w:cs="Times New Roman"/>
                <w:color w:val="000000"/>
                <w:sz w:val="16"/>
                <w:szCs w:val="16"/>
                <w:lang w:eastAsia="en-GB"/>
              </w:rPr>
              <w:t>N</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7B2FC007" w14:textId="32419A89" w:rsidR="00227BDD" w:rsidRPr="002B3EEE" w:rsidRDefault="00227BDD" w:rsidP="00227BDD">
            <w:pPr>
              <w:spacing w:after="0" w:line="240" w:lineRule="auto"/>
              <w:jc w:val="center"/>
              <w:rPr>
                <w:rFonts w:eastAsia="Times New Roman" w:cs="Times New Roman"/>
                <w:color w:val="000000"/>
                <w:sz w:val="16"/>
                <w:szCs w:val="16"/>
                <w:lang w:eastAsia="en-GB"/>
              </w:rPr>
            </w:pPr>
            <w:proofErr w:type="spellStart"/>
            <w:r w:rsidRPr="002B3EEE">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71E6C540" w14:textId="77777777" w:rsidR="00227BDD" w:rsidRPr="002B3EEE" w:rsidRDefault="00227BDD" w:rsidP="00227BDD">
            <w:pPr>
              <w:spacing w:after="0" w:line="240" w:lineRule="auto"/>
              <w:jc w:val="center"/>
              <w:rPr>
                <w:rFonts w:eastAsia="Times New Roman" w:cs="Times New Roman"/>
                <w:color w:val="000000"/>
                <w:sz w:val="16"/>
                <w:szCs w:val="16"/>
                <w:lang w:eastAsia="en-GB"/>
              </w:rPr>
            </w:pPr>
          </w:p>
        </w:tc>
        <w:tc>
          <w:tcPr>
            <w:tcW w:w="395" w:type="pct"/>
            <w:vAlign w:val="center"/>
          </w:tcPr>
          <w:p w14:paraId="3D2A1A11" w14:textId="77777777" w:rsidR="00227BDD" w:rsidRPr="002B3EEE" w:rsidRDefault="00227BDD" w:rsidP="00227BDD">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1336D4B9" w14:textId="77777777" w:rsidR="00227BDD" w:rsidRPr="002B3EEE" w:rsidRDefault="00227BDD" w:rsidP="00227BDD">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398B68D1" w14:textId="77777777" w:rsidR="00227BDD" w:rsidRPr="002B3EEE" w:rsidRDefault="00227BDD" w:rsidP="00185DC4">
            <w:pPr>
              <w:spacing w:after="0" w:line="240" w:lineRule="auto"/>
              <w:rPr>
                <w:rFonts w:eastAsia="Times New Roman" w:cs="Times New Roman"/>
                <w:sz w:val="16"/>
                <w:szCs w:val="16"/>
                <w:lang w:eastAsia="en-GB"/>
              </w:rPr>
            </w:pPr>
          </w:p>
        </w:tc>
      </w:tr>
      <w:tr w:rsidR="00227BDD" w:rsidRPr="002B3EEE" w14:paraId="13F6E42E"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3930CAC2" w14:textId="77777777" w:rsidR="00227BDD" w:rsidRPr="002B3EEE" w:rsidRDefault="00227BDD" w:rsidP="00227BDD">
            <w:pPr>
              <w:spacing w:after="0" w:line="240" w:lineRule="auto"/>
              <w:jc w:val="center"/>
              <w:rPr>
                <w:rFonts w:eastAsia="Times New Roman" w:cs="Times New Roman"/>
                <w:color w:val="000000"/>
                <w:sz w:val="16"/>
                <w:szCs w:val="16"/>
                <w:lang w:eastAsia="en-GB"/>
              </w:rPr>
            </w:pPr>
            <w:r w:rsidRPr="002B3EEE">
              <w:rPr>
                <w:rFonts w:eastAsia="Times New Roman" w:cs="Times New Roman"/>
                <w:color w:val="000000"/>
                <w:sz w:val="16"/>
                <w:szCs w:val="16"/>
                <w:lang w:eastAsia="en-GB"/>
              </w:rPr>
              <w:t>Phalacrocoracidae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1FDF41BB" w14:textId="478536A4" w:rsidR="00227BDD" w:rsidRPr="002B3EEE" w:rsidRDefault="00B4772F" w:rsidP="00227BDD">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Cormoran bronzé</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52E960D3" w14:textId="77777777" w:rsidR="00227BDD" w:rsidRPr="002B3EEE" w:rsidRDefault="00227BDD" w:rsidP="00227BDD">
            <w:pPr>
              <w:spacing w:after="0" w:line="240" w:lineRule="auto"/>
              <w:jc w:val="center"/>
              <w:rPr>
                <w:rFonts w:eastAsia="Times New Roman" w:cs="Times New Roman"/>
                <w:i/>
                <w:iCs/>
                <w:color w:val="000000"/>
                <w:sz w:val="16"/>
                <w:szCs w:val="16"/>
                <w:lang w:eastAsia="en-GB"/>
              </w:rPr>
            </w:pPr>
            <w:proofErr w:type="spellStart"/>
            <w:r w:rsidRPr="002B3EEE">
              <w:rPr>
                <w:rFonts w:eastAsia="Times New Roman" w:cs="Times New Roman"/>
                <w:i/>
                <w:iCs/>
                <w:color w:val="000000"/>
                <w:sz w:val="16"/>
                <w:szCs w:val="16"/>
                <w:lang w:eastAsia="en-GB"/>
              </w:rPr>
              <w:t>Leucocarbo</w:t>
            </w:r>
            <w:proofErr w:type="spellEnd"/>
            <w:r w:rsidRPr="002B3EEE">
              <w:rPr>
                <w:rFonts w:eastAsia="Times New Roman" w:cs="Times New Roman"/>
                <w:i/>
                <w:iCs/>
                <w:color w:val="000000"/>
                <w:sz w:val="16"/>
                <w:szCs w:val="16"/>
                <w:lang w:eastAsia="en-GB"/>
              </w:rPr>
              <w:t xml:space="preserve"> </w:t>
            </w:r>
            <w:proofErr w:type="spellStart"/>
            <w:r w:rsidRPr="002B3EEE">
              <w:rPr>
                <w:rFonts w:eastAsia="Times New Roman" w:cs="Times New Roman"/>
                <w:i/>
                <w:iCs/>
                <w:color w:val="000000"/>
                <w:sz w:val="16"/>
                <w:szCs w:val="16"/>
                <w:lang w:eastAsia="en-GB"/>
              </w:rPr>
              <w:t>chalconotus</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5E3459D7" w14:textId="77777777" w:rsidR="00227BDD" w:rsidRPr="002B3EEE" w:rsidRDefault="00227BDD" w:rsidP="00227BDD">
            <w:pPr>
              <w:spacing w:after="0" w:line="240" w:lineRule="auto"/>
              <w:jc w:val="center"/>
              <w:rPr>
                <w:rFonts w:eastAsia="Times New Roman" w:cs="Times New Roman"/>
                <w:color w:val="000000"/>
                <w:sz w:val="16"/>
                <w:szCs w:val="16"/>
                <w:lang w:eastAsia="en-GB"/>
              </w:rPr>
            </w:pPr>
            <w:r w:rsidRPr="002B3EEE">
              <w:rPr>
                <w:rFonts w:eastAsia="Times New Roman" w:cs="Times New Roman"/>
                <w:color w:val="000000"/>
                <w:sz w:val="16"/>
                <w:szCs w:val="16"/>
                <w:lang w:eastAsia="en-GB"/>
              </w:rPr>
              <w:t>VU</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1967691F" w14:textId="32EEEC90" w:rsidR="00227BDD" w:rsidRPr="002B3EEE" w:rsidRDefault="00227BDD" w:rsidP="00227BDD">
            <w:pPr>
              <w:spacing w:after="0" w:line="240" w:lineRule="auto"/>
              <w:jc w:val="center"/>
              <w:rPr>
                <w:rFonts w:eastAsia="Times New Roman" w:cs="Times New Roman"/>
                <w:color w:val="000000"/>
                <w:sz w:val="16"/>
                <w:szCs w:val="16"/>
                <w:lang w:eastAsia="en-GB"/>
              </w:rPr>
            </w:pPr>
            <w:r w:rsidRPr="002B3EEE">
              <w:rPr>
                <w:rFonts w:eastAsia="Times New Roman" w:cs="Times New Roman"/>
                <w:color w:val="000000"/>
                <w:sz w:val="16"/>
                <w:szCs w:val="16"/>
                <w:lang w:eastAsia="en-GB"/>
              </w:rPr>
              <w:t xml:space="preserve">En </w:t>
            </w:r>
            <w:proofErr w:type="spellStart"/>
            <w:r w:rsidRPr="002B3EEE">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2F387FD6" w14:textId="77777777" w:rsidR="00227BDD" w:rsidRPr="002B3EEE" w:rsidRDefault="00227BDD" w:rsidP="00227BDD">
            <w:pPr>
              <w:spacing w:after="0" w:line="240" w:lineRule="auto"/>
              <w:jc w:val="center"/>
              <w:rPr>
                <w:rFonts w:eastAsia="Times New Roman" w:cs="Times New Roman"/>
                <w:color w:val="000000"/>
                <w:sz w:val="16"/>
                <w:szCs w:val="16"/>
                <w:lang w:eastAsia="en-GB"/>
              </w:rPr>
            </w:pPr>
            <w:r w:rsidRPr="002B3EEE">
              <w:rPr>
                <w:rFonts w:eastAsia="Times New Roman" w:cs="Times New Roman"/>
                <w:color w:val="000000"/>
                <w:sz w:val="16"/>
                <w:szCs w:val="16"/>
                <w:lang w:eastAsia="en-GB"/>
              </w:rPr>
              <w:t>N</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258D09B6" w14:textId="31C7DCE9" w:rsidR="00227BDD" w:rsidRPr="002B3EEE" w:rsidRDefault="00227BDD" w:rsidP="00227BDD">
            <w:pPr>
              <w:spacing w:after="0" w:line="240" w:lineRule="auto"/>
              <w:jc w:val="center"/>
              <w:rPr>
                <w:rFonts w:eastAsia="Times New Roman" w:cs="Times New Roman"/>
                <w:color w:val="000000"/>
                <w:sz w:val="16"/>
                <w:szCs w:val="16"/>
                <w:lang w:eastAsia="en-GB"/>
              </w:rPr>
            </w:pPr>
            <w:proofErr w:type="spellStart"/>
            <w:r w:rsidRPr="002B3EEE">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2EBA6435" w14:textId="77777777" w:rsidR="00227BDD" w:rsidRPr="002B3EEE" w:rsidRDefault="00227BDD" w:rsidP="00227BDD">
            <w:pPr>
              <w:spacing w:after="0" w:line="240" w:lineRule="auto"/>
              <w:jc w:val="center"/>
              <w:rPr>
                <w:rFonts w:eastAsia="Times New Roman" w:cs="Times New Roman"/>
                <w:color w:val="000000"/>
                <w:sz w:val="16"/>
                <w:szCs w:val="16"/>
                <w:lang w:eastAsia="en-GB"/>
              </w:rPr>
            </w:pPr>
          </w:p>
        </w:tc>
        <w:tc>
          <w:tcPr>
            <w:tcW w:w="395" w:type="pct"/>
            <w:vAlign w:val="center"/>
          </w:tcPr>
          <w:p w14:paraId="3FA31DF8" w14:textId="77777777" w:rsidR="00227BDD" w:rsidRPr="002B3EEE" w:rsidRDefault="00227BDD" w:rsidP="00227BDD">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6FC18F54" w14:textId="77777777" w:rsidR="00227BDD" w:rsidRPr="002B3EEE" w:rsidRDefault="00227BDD" w:rsidP="00227BDD">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6FA47A5B" w14:textId="77777777" w:rsidR="00227BDD" w:rsidRPr="002B3EEE" w:rsidRDefault="00227BDD" w:rsidP="00185DC4">
            <w:pPr>
              <w:spacing w:after="0" w:line="240" w:lineRule="auto"/>
              <w:rPr>
                <w:rFonts w:eastAsia="Times New Roman" w:cs="Times New Roman"/>
                <w:sz w:val="16"/>
                <w:szCs w:val="16"/>
                <w:lang w:eastAsia="en-GB"/>
              </w:rPr>
            </w:pPr>
          </w:p>
        </w:tc>
      </w:tr>
      <w:tr w:rsidR="00227BDD" w:rsidRPr="002B3EEE" w14:paraId="5EB1D5DA"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019C7A94" w14:textId="77777777" w:rsidR="00227BDD" w:rsidRPr="002B3EEE" w:rsidRDefault="00227BDD" w:rsidP="00227BDD">
            <w:pPr>
              <w:spacing w:after="0" w:line="240" w:lineRule="auto"/>
              <w:jc w:val="center"/>
              <w:rPr>
                <w:rFonts w:eastAsia="Times New Roman" w:cs="Times New Roman"/>
                <w:color w:val="000000"/>
                <w:sz w:val="16"/>
                <w:szCs w:val="16"/>
                <w:lang w:eastAsia="en-GB"/>
              </w:rPr>
            </w:pPr>
            <w:r w:rsidRPr="002B3EEE">
              <w:rPr>
                <w:rFonts w:eastAsia="Times New Roman" w:cs="Times New Roman"/>
                <w:color w:val="000000"/>
                <w:sz w:val="16"/>
                <w:szCs w:val="16"/>
                <w:lang w:eastAsia="en-GB"/>
              </w:rPr>
              <w:t>Phalacrocoracidae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6B172647" w14:textId="5AAE3E83" w:rsidR="00227BDD" w:rsidRPr="002B3EEE" w:rsidRDefault="00D42EC2" w:rsidP="00227BDD">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Cormoran des Chatham</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72245991" w14:textId="77777777" w:rsidR="00227BDD" w:rsidRPr="002B3EEE" w:rsidRDefault="00227BDD" w:rsidP="00227BDD">
            <w:pPr>
              <w:spacing w:after="0" w:line="240" w:lineRule="auto"/>
              <w:jc w:val="center"/>
              <w:rPr>
                <w:rFonts w:eastAsia="Times New Roman" w:cs="Times New Roman"/>
                <w:i/>
                <w:iCs/>
                <w:color w:val="000000"/>
                <w:sz w:val="16"/>
                <w:szCs w:val="16"/>
                <w:lang w:eastAsia="en-GB"/>
              </w:rPr>
            </w:pPr>
            <w:proofErr w:type="spellStart"/>
            <w:r w:rsidRPr="002B3EEE">
              <w:rPr>
                <w:rFonts w:eastAsia="Times New Roman" w:cs="Times New Roman"/>
                <w:i/>
                <w:iCs/>
                <w:color w:val="000000"/>
                <w:sz w:val="16"/>
                <w:szCs w:val="16"/>
                <w:lang w:eastAsia="en-GB"/>
              </w:rPr>
              <w:t>Leucocarbo</w:t>
            </w:r>
            <w:proofErr w:type="spellEnd"/>
            <w:r w:rsidRPr="002B3EEE">
              <w:rPr>
                <w:rFonts w:eastAsia="Times New Roman" w:cs="Times New Roman"/>
                <w:i/>
                <w:iCs/>
                <w:color w:val="000000"/>
                <w:sz w:val="16"/>
                <w:szCs w:val="16"/>
                <w:lang w:eastAsia="en-GB"/>
              </w:rPr>
              <w:t xml:space="preserve"> </w:t>
            </w:r>
            <w:proofErr w:type="spellStart"/>
            <w:r w:rsidRPr="002B3EEE">
              <w:rPr>
                <w:rFonts w:eastAsia="Times New Roman" w:cs="Times New Roman"/>
                <w:i/>
                <w:iCs/>
                <w:color w:val="000000"/>
                <w:sz w:val="16"/>
                <w:szCs w:val="16"/>
                <w:lang w:eastAsia="en-GB"/>
              </w:rPr>
              <w:t>onslowi</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778D0B14" w14:textId="77777777" w:rsidR="00227BDD" w:rsidRPr="002B3EEE" w:rsidRDefault="00227BDD" w:rsidP="00227BDD">
            <w:pPr>
              <w:spacing w:after="0" w:line="240" w:lineRule="auto"/>
              <w:jc w:val="center"/>
              <w:rPr>
                <w:rFonts w:eastAsia="Times New Roman" w:cs="Times New Roman"/>
                <w:color w:val="000000"/>
                <w:sz w:val="16"/>
                <w:szCs w:val="16"/>
                <w:lang w:eastAsia="en-GB"/>
              </w:rPr>
            </w:pPr>
            <w:r w:rsidRPr="002B3EEE">
              <w:rPr>
                <w:rFonts w:eastAsia="Times New Roman" w:cs="Times New Roman"/>
                <w:color w:val="000000"/>
                <w:sz w:val="16"/>
                <w:szCs w:val="16"/>
                <w:lang w:eastAsia="en-GB"/>
              </w:rPr>
              <w:t>CR</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78EF04C2" w14:textId="0651E7A6" w:rsidR="00227BDD" w:rsidRPr="002B3EEE" w:rsidRDefault="00227BDD" w:rsidP="00227BDD">
            <w:pPr>
              <w:spacing w:after="0" w:line="240" w:lineRule="auto"/>
              <w:jc w:val="center"/>
              <w:rPr>
                <w:rFonts w:eastAsia="Times New Roman" w:cs="Times New Roman"/>
                <w:color w:val="000000"/>
                <w:sz w:val="16"/>
                <w:szCs w:val="16"/>
                <w:lang w:eastAsia="en-GB"/>
              </w:rPr>
            </w:pPr>
            <w:r w:rsidRPr="002B3EEE">
              <w:rPr>
                <w:rFonts w:eastAsia="Times New Roman" w:cs="Times New Roman"/>
                <w:color w:val="000000"/>
                <w:sz w:val="16"/>
                <w:szCs w:val="16"/>
                <w:lang w:eastAsia="en-GB"/>
              </w:rPr>
              <w:t xml:space="preserve">En </w:t>
            </w:r>
            <w:proofErr w:type="spellStart"/>
            <w:r w:rsidRPr="002B3EEE">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0496887B" w14:textId="77777777" w:rsidR="00227BDD" w:rsidRPr="002B3EEE" w:rsidRDefault="00227BDD" w:rsidP="00227BDD">
            <w:pPr>
              <w:spacing w:after="0" w:line="240" w:lineRule="auto"/>
              <w:jc w:val="center"/>
              <w:rPr>
                <w:rFonts w:eastAsia="Times New Roman" w:cs="Times New Roman"/>
                <w:color w:val="000000"/>
                <w:sz w:val="16"/>
                <w:szCs w:val="16"/>
                <w:lang w:eastAsia="en-GB"/>
              </w:rPr>
            </w:pPr>
            <w:r w:rsidRPr="002B3EEE">
              <w:rPr>
                <w:rFonts w:eastAsia="Times New Roman" w:cs="Times New Roman"/>
                <w:color w:val="000000"/>
                <w:sz w:val="16"/>
                <w:szCs w:val="16"/>
                <w:lang w:eastAsia="en-GB"/>
              </w:rPr>
              <w:t>N</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1DFE8FDB" w14:textId="573495E3" w:rsidR="00227BDD" w:rsidRPr="002B3EEE" w:rsidRDefault="00227BDD" w:rsidP="00227BDD">
            <w:pPr>
              <w:spacing w:after="0" w:line="240" w:lineRule="auto"/>
              <w:jc w:val="center"/>
              <w:rPr>
                <w:rFonts w:eastAsia="Times New Roman" w:cs="Times New Roman"/>
                <w:color w:val="000000"/>
                <w:sz w:val="16"/>
                <w:szCs w:val="16"/>
                <w:lang w:eastAsia="en-GB"/>
              </w:rPr>
            </w:pPr>
            <w:proofErr w:type="spellStart"/>
            <w:r w:rsidRPr="002B3EEE">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49E18EBD" w14:textId="77777777" w:rsidR="00227BDD" w:rsidRPr="002B3EEE" w:rsidRDefault="00227BDD" w:rsidP="00227BDD">
            <w:pPr>
              <w:spacing w:after="0" w:line="240" w:lineRule="auto"/>
              <w:jc w:val="center"/>
              <w:rPr>
                <w:rFonts w:eastAsia="Times New Roman" w:cs="Times New Roman"/>
                <w:color w:val="000000"/>
                <w:sz w:val="16"/>
                <w:szCs w:val="16"/>
                <w:lang w:eastAsia="en-GB"/>
              </w:rPr>
            </w:pPr>
          </w:p>
        </w:tc>
        <w:tc>
          <w:tcPr>
            <w:tcW w:w="395" w:type="pct"/>
            <w:vAlign w:val="center"/>
          </w:tcPr>
          <w:p w14:paraId="6D2DBBC1" w14:textId="77777777" w:rsidR="00227BDD" w:rsidRPr="002B3EEE" w:rsidRDefault="00227BDD" w:rsidP="00227BDD">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0E88C5D1" w14:textId="77777777" w:rsidR="00227BDD" w:rsidRPr="002B3EEE" w:rsidRDefault="00227BDD" w:rsidP="00227BDD">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30198937" w14:textId="77777777" w:rsidR="00227BDD" w:rsidRPr="002B3EEE" w:rsidRDefault="00227BDD" w:rsidP="00185DC4">
            <w:pPr>
              <w:spacing w:after="0" w:line="240" w:lineRule="auto"/>
              <w:rPr>
                <w:rFonts w:eastAsia="Times New Roman" w:cs="Times New Roman"/>
                <w:sz w:val="16"/>
                <w:szCs w:val="16"/>
                <w:lang w:eastAsia="en-GB"/>
              </w:rPr>
            </w:pPr>
          </w:p>
        </w:tc>
      </w:tr>
      <w:tr w:rsidR="00227BDD" w:rsidRPr="002B3EEE" w14:paraId="146C8686"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6765E1FC" w14:textId="77777777" w:rsidR="00227BDD" w:rsidRPr="002B3EEE" w:rsidRDefault="00227BDD" w:rsidP="00227BDD">
            <w:pPr>
              <w:spacing w:after="0" w:line="240" w:lineRule="auto"/>
              <w:jc w:val="center"/>
              <w:rPr>
                <w:rFonts w:eastAsia="Times New Roman" w:cs="Times New Roman"/>
                <w:color w:val="000000"/>
                <w:sz w:val="16"/>
                <w:szCs w:val="16"/>
                <w:lang w:eastAsia="en-GB"/>
              </w:rPr>
            </w:pPr>
            <w:r w:rsidRPr="002B3EEE">
              <w:rPr>
                <w:rFonts w:eastAsia="Times New Roman" w:cs="Times New Roman"/>
                <w:color w:val="000000"/>
                <w:sz w:val="16"/>
                <w:szCs w:val="16"/>
                <w:lang w:eastAsia="en-GB"/>
              </w:rPr>
              <w:t>Phalacrocoracidae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4A9B7FED" w14:textId="6534E7CB" w:rsidR="00227BDD" w:rsidRPr="002B3EEE" w:rsidRDefault="00465896" w:rsidP="00227BDD">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Cormoran de Campbell</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4A8778D8" w14:textId="77777777" w:rsidR="00227BDD" w:rsidRPr="002B3EEE" w:rsidRDefault="00227BDD" w:rsidP="00227BDD">
            <w:pPr>
              <w:spacing w:after="0" w:line="240" w:lineRule="auto"/>
              <w:jc w:val="center"/>
              <w:rPr>
                <w:rFonts w:eastAsia="Times New Roman" w:cs="Times New Roman"/>
                <w:i/>
                <w:iCs/>
                <w:color w:val="000000"/>
                <w:sz w:val="16"/>
                <w:szCs w:val="16"/>
                <w:lang w:eastAsia="en-GB"/>
              </w:rPr>
            </w:pPr>
            <w:proofErr w:type="spellStart"/>
            <w:r w:rsidRPr="002B3EEE">
              <w:rPr>
                <w:rFonts w:eastAsia="Times New Roman" w:cs="Times New Roman"/>
                <w:i/>
                <w:iCs/>
                <w:color w:val="000000"/>
                <w:sz w:val="16"/>
                <w:szCs w:val="16"/>
                <w:lang w:eastAsia="en-GB"/>
              </w:rPr>
              <w:t>Leucocarbo</w:t>
            </w:r>
            <w:proofErr w:type="spellEnd"/>
            <w:r w:rsidRPr="002B3EEE">
              <w:rPr>
                <w:rFonts w:eastAsia="Times New Roman" w:cs="Times New Roman"/>
                <w:i/>
                <w:iCs/>
                <w:color w:val="000000"/>
                <w:sz w:val="16"/>
                <w:szCs w:val="16"/>
                <w:lang w:eastAsia="en-GB"/>
              </w:rPr>
              <w:t xml:space="preserve"> campbelli</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4A33D6D4" w14:textId="77777777" w:rsidR="00227BDD" w:rsidRPr="002B3EEE" w:rsidRDefault="00227BDD" w:rsidP="00227BDD">
            <w:pPr>
              <w:spacing w:after="0" w:line="240" w:lineRule="auto"/>
              <w:jc w:val="center"/>
              <w:rPr>
                <w:rFonts w:eastAsia="Times New Roman" w:cs="Times New Roman"/>
                <w:color w:val="000000"/>
                <w:sz w:val="16"/>
                <w:szCs w:val="16"/>
                <w:lang w:eastAsia="en-GB"/>
              </w:rPr>
            </w:pPr>
            <w:r w:rsidRPr="002B3EEE">
              <w:rPr>
                <w:rFonts w:eastAsia="Times New Roman" w:cs="Times New Roman"/>
                <w:color w:val="000000"/>
                <w:sz w:val="16"/>
                <w:szCs w:val="16"/>
                <w:lang w:eastAsia="en-GB"/>
              </w:rPr>
              <w:t>VU</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41C54D1F" w14:textId="77777777" w:rsidR="00227BDD" w:rsidRPr="002B3EEE" w:rsidRDefault="00227BDD" w:rsidP="00227BDD">
            <w:pPr>
              <w:spacing w:after="0" w:line="240" w:lineRule="auto"/>
              <w:jc w:val="center"/>
              <w:rPr>
                <w:rFonts w:eastAsia="Times New Roman" w:cs="Times New Roman"/>
                <w:color w:val="000000"/>
                <w:sz w:val="16"/>
                <w:szCs w:val="16"/>
                <w:lang w:eastAsia="en-GB"/>
              </w:rPr>
            </w:pPr>
            <w:r w:rsidRPr="002B3EEE">
              <w:rPr>
                <w:rFonts w:eastAsia="Times New Roman" w:cs="Times New Roman"/>
                <w:color w:val="000000"/>
                <w:sz w:val="16"/>
                <w:szCs w:val="16"/>
                <w:lang w:eastAsia="en-GB"/>
              </w:rPr>
              <w:t>Stable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492C6A63" w14:textId="77777777" w:rsidR="00227BDD" w:rsidRPr="002B3EEE" w:rsidRDefault="00227BDD" w:rsidP="00227BDD">
            <w:pPr>
              <w:spacing w:after="0" w:line="240" w:lineRule="auto"/>
              <w:jc w:val="center"/>
              <w:rPr>
                <w:rFonts w:eastAsia="Times New Roman" w:cs="Times New Roman"/>
                <w:color w:val="000000"/>
                <w:sz w:val="16"/>
                <w:szCs w:val="16"/>
                <w:lang w:eastAsia="en-GB"/>
              </w:rPr>
            </w:pPr>
            <w:r w:rsidRPr="002B3EEE">
              <w:rPr>
                <w:rFonts w:eastAsia="Times New Roman" w:cs="Times New Roman"/>
                <w:color w:val="000000"/>
                <w:sz w:val="16"/>
                <w:szCs w:val="16"/>
                <w:lang w:eastAsia="en-GB"/>
              </w:rPr>
              <w:t>N</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47FA46C9" w14:textId="64A80D27" w:rsidR="00227BDD" w:rsidRPr="002B3EEE" w:rsidRDefault="00227BDD" w:rsidP="00227BDD">
            <w:pPr>
              <w:spacing w:after="0" w:line="240" w:lineRule="auto"/>
              <w:jc w:val="center"/>
              <w:rPr>
                <w:rFonts w:eastAsia="Times New Roman" w:cs="Times New Roman"/>
                <w:color w:val="000000"/>
                <w:sz w:val="16"/>
                <w:szCs w:val="16"/>
                <w:lang w:eastAsia="en-GB"/>
              </w:rPr>
            </w:pPr>
            <w:proofErr w:type="spellStart"/>
            <w:r w:rsidRPr="002B3EEE">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677A594B" w14:textId="77777777" w:rsidR="00227BDD" w:rsidRPr="002B3EEE" w:rsidRDefault="00227BDD" w:rsidP="00227BDD">
            <w:pPr>
              <w:spacing w:after="0" w:line="240" w:lineRule="auto"/>
              <w:jc w:val="center"/>
              <w:rPr>
                <w:rFonts w:eastAsia="Times New Roman" w:cs="Times New Roman"/>
                <w:color w:val="000000"/>
                <w:sz w:val="16"/>
                <w:szCs w:val="16"/>
                <w:lang w:eastAsia="en-GB"/>
              </w:rPr>
            </w:pPr>
          </w:p>
        </w:tc>
        <w:tc>
          <w:tcPr>
            <w:tcW w:w="395" w:type="pct"/>
            <w:vAlign w:val="center"/>
          </w:tcPr>
          <w:p w14:paraId="5BC08F00" w14:textId="77777777" w:rsidR="00227BDD" w:rsidRPr="002B3EEE" w:rsidRDefault="00227BDD" w:rsidP="00227BDD">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053ADD67" w14:textId="77777777" w:rsidR="00227BDD" w:rsidRPr="002B3EEE" w:rsidRDefault="00227BDD" w:rsidP="00227BDD">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3E4C6932" w14:textId="77777777" w:rsidR="00227BDD" w:rsidRPr="002B3EEE" w:rsidRDefault="00227BDD" w:rsidP="00185DC4">
            <w:pPr>
              <w:spacing w:after="0" w:line="240" w:lineRule="auto"/>
              <w:rPr>
                <w:rFonts w:eastAsia="Times New Roman" w:cs="Times New Roman"/>
                <w:sz w:val="16"/>
                <w:szCs w:val="16"/>
                <w:lang w:eastAsia="en-GB"/>
              </w:rPr>
            </w:pPr>
          </w:p>
        </w:tc>
      </w:tr>
      <w:tr w:rsidR="00227BDD" w:rsidRPr="002B3EEE" w14:paraId="1FDA2AF8"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2271709D" w14:textId="77777777" w:rsidR="00227BDD" w:rsidRPr="002B3EEE" w:rsidRDefault="00227BDD" w:rsidP="00227BDD">
            <w:pPr>
              <w:spacing w:after="0" w:line="240" w:lineRule="auto"/>
              <w:jc w:val="center"/>
              <w:rPr>
                <w:rFonts w:eastAsia="Times New Roman" w:cs="Times New Roman"/>
                <w:color w:val="000000"/>
                <w:sz w:val="16"/>
                <w:szCs w:val="16"/>
                <w:lang w:eastAsia="en-GB"/>
              </w:rPr>
            </w:pPr>
            <w:r w:rsidRPr="002B3EEE">
              <w:rPr>
                <w:rFonts w:eastAsia="Times New Roman" w:cs="Times New Roman"/>
                <w:color w:val="000000"/>
                <w:sz w:val="16"/>
                <w:szCs w:val="16"/>
                <w:lang w:eastAsia="en-GB"/>
              </w:rPr>
              <w:t>Phalacrocoracidae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74F9F7C5" w14:textId="0B96413D" w:rsidR="00227BDD" w:rsidRPr="002B3EEE" w:rsidRDefault="00A65EC5" w:rsidP="00227BDD">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Cormoran de Bounty</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34A33E5F" w14:textId="77777777" w:rsidR="00227BDD" w:rsidRPr="002B3EEE" w:rsidRDefault="00227BDD" w:rsidP="00227BDD">
            <w:pPr>
              <w:spacing w:after="0" w:line="240" w:lineRule="auto"/>
              <w:jc w:val="center"/>
              <w:rPr>
                <w:rFonts w:eastAsia="Times New Roman" w:cs="Times New Roman"/>
                <w:i/>
                <w:iCs/>
                <w:color w:val="000000"/>
                <w:sz w:val="16"/>
                <w:szCs w:val="16"/>
                <w:lang w:eastAsia="en-GB"/>
              </w:rPr>
            </w:pPr>
            <w:proofErr w:type="spellStart"/>
            <w:r w:rsidRPr="002B3EEE">
              <w:rPr>
                <w:rFonts w:eastAsia="Times New Roman" w:cs="Times New Roman"/>
                <w:i/>
                <w:iCs/>
                <w:color w:val="000000"/>
                <w:sz w:val="16"/>
                <w:szCs w:val="16"/>
                <w:lang w:eastAsia="en-GB"/>
              </w:rPr>
              <w:t>Leucocarbo</w:t>
            </w:r>
            <w:proofErr w:type="spellEnd"/>
            <w:r w:rsidRPr="002B3EEE">
              <w:rPr>
                <w:rFonts w:eastAsia="Times New Roman" w:cs="Times New Roman"/>
                <w:i/>
                <w:iCs/>
                <w:color w:val="000000"/>
                <w:sz w:val="16"/>
                <w:szCs w:val="16"/>
                <w:lang w:eastAsia="en-GB"/>
              </w:rPr>
              <w:t xml:space="preserve"> </w:t>
            </w:r>
            <w:proofErr w:type="spellStart"/>
            <w:r w:rsidRPr="002B3EEE">
              <w:rPr>
                <w:rFonts w:eastAsia="Times New Roman" w:cs="Times New Roman"/>
                <w:i/>
                <w:iCs/>
                <w:color w:val="000000"/>
                <w:sz w:val="16"/>
                <w:szCs w:val="16"/>
                <w:lang w:eastAsia="en-GB"/>
              </w:rPr>
              <w:t>ranfurlyi</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759C9B73" w14:textId="77777777" w:rsidR="00227BDD" w:rsidRPr="002B3EEE" w:rsidRDefault="00227BDD" w:rsidP="00227BDD">
            <w:pPr>
              <w:spacing w:after="0" w:line="240" w:lineRule="auto"/>
              <w:jc w:val="center"/>
              <w:rPr>
                <w:rFonts w:eastAsia="Times New Roman" w:cs="Times New Roman"/>
                <w:color w:val="000000"/>
                <w:sz w:val="16"/>
                <w:szCs w:val="16"/>
                <w:lang w:eastAsia="en-GB"/>
              </w:rPr>
            </w:pPr>
            <w:r w:rsidRPr="002B3EEE">
              <w:rPr>
                <w:rFonts w:eastAsia="Times New Roman" w:cs="Times New Roman"/>
                <w:color w:val="000000"/>
                <w:sz w:val="16"/>
                <w:szCs w:val="16"/>
                <w:lang w:eastAsia="en-GB"/>
              </w:rPr>
              <w:t>VU</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14047BEC" w14:textId="77777777" w:rsidR="00227BDD" w:rsidRPr="002B3EEE" w:rsidRDefault="00227BDD" w:rsidP="00227BDD">
            <w:pPr>
              <w:spacing w:after="0" w:line="240" w:lineRule="auto"/>
              <w:jc w:val="center"/>
              <w:rPr>
                <w:rFonts w:eastAsia="Times New Roman" w:cs="Times New Roman"/>
                <w:color w:val="000000"/>
                <w:sz w:val="16"/>
                <w:szCs w:val="16"/>
                <w:lang w:eastAsia="en-GB"/>
              </w:rPr>
            </w:pPr>
            <w:r w:rsidRPr="002B3EEE">
              <w:rPr>
                <w:rFonts w:eastAsia="Times New Roman" w:cs="Times New Roman"/>
                <w:color w:val="000000"/>
                <w:sz w:val="16"/>
                <w:szCs w:val="16"/>
                <w:lang w:eastAsia="en-GB"/>
              </w:rPr>
              <w:t>Stable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0B12CB01" w14:textId="77777777" w:rsidR="00227BDD" w:rsidRPr="002B3EEE" w:rsidRDefault="00227BDD" w:rsidP="00227BDD">
            <w:pPr>
              <w:spacing w:after="0" w:line="240" w:lineRule="auto"/>
              <w:jc w:val="center"/>
              <w:rPr>
                <w:rFonts w:eastAsia="Times New Roman" w:cs="Times New Roman"/>
                <w:color w:val="000000"/>
                <w:sz w:val="16"/>
                <w:szCs w:val="16"/>
                <w:lang w:eastAsia="en-GB"/>
              </w:rPr>
            </w:pPr>
            <w:r w:rsidRPr="002B3EEE">
              <w:rPr>
                <w:rFonts w:eastAsia="Times New Roman" w:cs="Times New Roman"/>
                <w:color w:val="000000"/>
                <w:sz w:val="16"/>
                <w:szCs w:val="16"/>
                <w:lang w:eastAsia="en-GB"/>
              </w:rPr>
              <w:t>N</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6B0296AA" w14:textId="08276B5A" w:rsidR="00227BDD" w:rsidRPr="002B3EEE" w:rsidRDefault="00227BDD" w:rsidP="00227BDD">
            <w:pPr>
              <w:spacing w:after="0" w:line="240" w:lineRule="auto"/>
              <w:jc w:val="center"/>
              <w:rPr>
                <w:rFonts w:eastAsia="Times New Roman" w:cs="Times New Roman"/>
                <w:color w:val="000000"/>
                <w:sz w:val="16"/>
                <w:szCs w:val="16"/>
                <w:lang w:eastAsia="en-GB"/>
              </w:rPr>
            </w:pPr>
            <w:proofErr w:type="spellStart"/>
            <w:r w:rsidRPr="002B3EEE">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5D5AE587" w14:textId="77777777" w:rsidR="00227BDD" w:rsidRPr="002B3EEE" w:rsidRDefault="00227BDD" w:rsidP="00227BDD">
            <w:pPr>
              <w:spacing w:after="0" w:line="240" w:lineRule="auto"/>
              <w:jc w:val="center"/>
              <w:rPr>
                <w:rFonts w:eastAsia="Times New Roman" w:cs="Times New Roman"/>
                <w:color w:val="000000"/>
                <w:sz w:val="16"/>
                <w:szCs w:val="16"/>
                <w:lang w:eastAsia="en-GB"/>
              </w:rPr>
            </w:pPr>
          </w:p>
        </w:tc>
        <w:tc>
          <w:tcPr>
            <w:tcW w:w="395" w:type="pct"/>
            <w:vAlign w:val="center"/>
          </w:tcPr>
          <w:p w14:paraId="032449EF" w14:textId="77777777" w:rsidR="00227BDD" w:rsidRPr="002B3EEE" w:rsidRDefault="00227BDD" w:rsidP="00227BDD">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2234F9CB" w14:textId="77777777" w:rsidR="00227BDD" w:rsidRPr="002B3EEE" w:rsidRDefault="00227BDD" w:rsidP="00227BDD">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655F9B6A" w14:textId="77777777" w:rsidR="00227BDD" w:rsidRPr="002B3EEE" w:rsidRDefault="00227BDD" w:rsidP="00185DC4">
            <w:pPr>
              <w:spacing w:after="0" w:line="240" w:lineRule="auto"/>
              <w:rPr>
                <w:rFonts w:eastAsia="Times New Roman" w:cs="Times New Roman"/>
                <w:sz w:val="16"/>
                <w:szCs w:val="16"/>
                <w:lang w:eastAsia="en-GB"/>
              </w:rPr>
            </w:pPr>
          </w:p>
        </w:tc>
      </w:tr>
      <w:tr w:rsidR="00227BDD" w:rsidRPr="002B3EEE" w14:paraId="0F69D1D7"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0FAF306E" w14:textId="77777777" w:rsidR="00227BDD" w:rsidRPr="002B3EEE" w:rsidRDefault="00227BDD" w:rsidP="00227BDD">
            <w:pPr>
              <w:spacing w:after="0" w:line="240" w:lineRule="auto"/>
              <w:jc w:val="center"/>
              <w:rPr>
                <w:rFonts w:eastAsia="Times New Roman" w:cs="Times New Roman"/>
                <w:color w:val="000000"/>
                <w:sz w:val="16"/>
                <w:szCs w:val="16"/>
                <w:lang w:eastAsia="en-GB"/>
              </w:rPr>
            </w:pPr>
            <w:r w:rsidRPr="002B3EEE">
              <w:rPr>
                <w:rFonts w:eastAsia="Times New Roman" w:cs="Times New Roman"/>
                <w:color w:val="000000"/>
                <w:sz w:val="16"/>
                <w:szCs w:val="16"/>
                <w:lang w:eastAsia="en-GB"/>
              </w:rPr>
              <w:t>Phalacrocoracidae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4EE1B89D" w14:textId="7B6F3968" w:rsidR="00227BDD" w:rsidRPr="002B3EEE" w:rsidRDefault="00CF2BBD" w:rsidP="00227BDD">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Cormoran des Auckland</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447431E8" w14:textId="77777777" w:rsidR="00227BDD" w:rsidRPr="002B3EEE" w:rsidRDefault="00227BDD" w:rsidP="00227BDD">
            <w:pPr>
              <w:spacing w:after="0" w:line="240" w:lineRule="auto"/>
              <w:jc w:val="center"/>
              <w:rPr>
                <w:rFonts w:eastAsia="Times New Roman" w:cs="Times New Roman"/>
                <w:i/>
                <w:iCs/>
                <w:color w:val="000000"/>
                <w:sz w:val="16"/>
                <w:szCs w:val="16"/>
                <w:lang w:eastAsia="en-GB"/>
              </w:rPr>
            </w:pPr>
            <w:proofErr w:type="spellStart"/>
            <w:r w:rsidRPr="002B3EEE">
              <w:rPr>
                <w:rFonts w:eastAsia="Times New Roman" w:cs="Times New Roman"/>
                <w:i/>
                <w:iCs/>
                <w:color w:val="000000"/>
                <w:sz w:val="16"/>
                <w:szCs w:val="16"/>
                <w:lang w:eastAsia="en-GB"/>
              </w:rPr>
              <w:t>Leucocarbo</w:t>
            </w:r>
            <w:proofErr w:type="spellEnd"/>
            <w:r w:rsidRPr="002B3EEE">
              <w:rPr>
                <w:rFonts w:eastAsia="Times New Roman" w:cs="Times New Roman"/>
                <w:i/>
                <w:iCs/>
                <w:color w:val="000000"/>
                <w:sz w:val="16"/>
                <w:szCs w:val="16"/>
                <w:lang w:eastAsia="en-GB"/>
              </w:rPr>
              <w:t xml:space="preserve"> colensoi</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38AB6713" w14:textId="77777777" w:rsidR="00227BDD" w:rsidRPr="002B3EEE" w:rsidRDefault="00227BDD" w:rsidP="00227BDD">
            <w:pPr>
              <w:spacing w:after="0" w:line="240" w:lineRule="auto"/>
              <w:jc w:val="center"/>
              <w:rPr>
                <w:rFonts w:eastAsia="Times New Roman" w:cs="Times New Roman"/>
                <w:color w:val="000000"/>
                <w:sz w:val="16"/>
                <w:szCs w:val="16"/>
                <w:lang w:eastAsia="en-GB"/>
              </w:rPr>
            </w:pPr>
            <w:r w:rsidRPr="002B3EEE">
              <w:rPr>
                <w:rFonts w:eastAsia="Times New Roman" w:cs="Times New Roman"/>
                <w:color w:val="000000"/>
                <w:sz w:val="16"/>
                <w:szCs w:val="16"/>
                <w:lang w:eastAsia="en-GB"/>
              </w:rPr>
              <w:t>VU</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229E1CEB" w14:textId="77777777" w:rsidR="00227BDD" w:rsidRPr="002B3EEE" w:rsidRDefault="00227BDD" w:rsidP="00227BDD">
            <w:pPr>
              <w:spacing w:after="0" w:line="240" w:lineRule="auto"/>
              <w:jc w:val="center"/>
              <w:rPr>
                <w:rFonts w:eastAsia="Times New Roman" w:cs="Times New Roman"/>
                <w:color w:val="000000"/>
                <w:sz w:val="16"/>
                <w:szCs w:val="16"/>
                <w:lang w:eastAsia="en-GB"/>
              </w:rPr>
            </w:pPr>
            <w:r w:rsidRPr="002B3EEE">
              <w:rPr>
                <w:rFonts w:eastAsia="Times New Roman" w:cs="Times New Roman"/>
                <w:color w:val="000000"/>
                <w:sz w:val="16"/>
                <w:szCs w:val="16"/>
                <w:lang w:eastAsia="en-GB"/>
              </w:rPr>
              <w:t>Stable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26C8351F" w14:textId="77777777" w:rsidR="00227BDD" w:rsidRPr="002B3EEE" w:rsidRDefault="00227BDD" w:rsidP="00227BDD">
            <w:pPr>
              <w:spacing w:after="0" w:line="240" w:lineRule="auto"/>
              <w:jc w:val="center"/>
              <w:rPr>
                <w:rFonts w:eastAsia="Times New Roman" w:cs="Times New Roman"/>
                <w:color w:val="000000"/>
                <w:sz w:val="16"/>
                <w:szCs w:val="16"/>
                <w:lang w:eastAsia="en-GB"/>
              </w:rPr>
            </w:pPr>
            <w:r w:rsidRPr="002B3EEE">
              <w:rPr>
                <w:rFonts w:eastAsia="Times New Roman" w:cs="Times New Roman"/>
                <w:color w:val="000000"/>
                <w:sz w:val="16"/>
                <w:szCs w:val="16"/>
                <w:lang w:eastAsia="en-GB"/>
              </w:rPr>
              <w:t>N</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69AAA041" w14:textId="2F0D211C" w:rsidR="00227BDD" w:rsidRPr="002B3EEE" w:rsidRDefault="00227BDD" w:rsidP="00227BDD">
            <w:pPr>
              <w:spacing w:after="0" w:line="240" w:lineRule="auto"/>
              <w:jc w:val="center"/>
              <w:rPr>
                <w:rFonts w:eastAsia="Times New Roman" w:cs="Times New Roman"/>
                <w:color w:val="000000"/>
                <w:sz w:val="16"/>
                <w:szCs w:val="16"/>
                <w:lang w:eastAsia="en-GB"/>
              </w:rPr>
            </w:pPr>
            <w:proofErr w:type="spellStart"/>
            <w:r w:rsidRPr="002B3EEE">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51D2CE14" w14:textId="77777777" w:rsidR="00227BDD" w:rsidRPr="002B3EEE" w:rsidRDefault="00227BDD" w:rsidP="00227BDD">
            <w:pPr>
              <w:spacing w:after="0" w:line="240" w:lineRule="auto"/>
              <w:jc w:val="center"/>
              <w:rPr>
                <w:rFonts w:eastAsia="Times New Roman" w:cs="Times New Roman"/>
                <w:color w:val="000000"/>
                <w:sz w:val="16"/>
                <w:szCs w:val="16"/>
                <w:lang w:eastAsia="en-GB"/>
              </w:rPr>
            </w:pPr>
          </w:p>
        </w:tc>
        <w:tc>
          <w:tcPr>
            <w:tcW w:w="395" w:type="pct"/>
            <w:vAlign w:val="center"/>
          </w:tcPr>
          <w:p w14:paraId="1F38C7C2" w14:textId="77777777" w:rsidR="00227BDD" w:rsidRPr="002B3EEE" w:rsidRDefault="00227BDD" w:rsidP="00227BDD">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605425EE" w14:textId="77777777" w:rsidR="00227BDD" w:rsidRPr="002B3EEE" w:rsidRDefault="00227BDD" w:rsidP="00227BDD">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17400E1B" w14:textId="77777777" w:rsidR="00227BDD" w:rsidRPr="002B3EEE" w:rsidRDefault="00227BDD" w:rsidP="00185DC4">
            <w:pPr>
              <w:spacing w:after="0" w:line="240" w:lineRule="auto"/>
              <w:rPr>
                <w:rFonts w:eastAsia="Times New Roman" w:cs="Times New Roman"/>
                <w:sz w:val="16"/>
                <w:szCs w:val="16"/>
                <w:lang w:eastAsia="en-GB"/>
              </w:rPr>
            </w:pPr>
          </w:p>
        </w:tc>
      </w:tr>
      <w:tr w:rsidR="00227BDD" w:rsidRPr="002B3EEE" w14:paraId="1BA316EE" w14:textId="77777777" w:rsidTr="00E7039C">
        <w:trPr>
          <w:trHeight w:val="227"/>
          <w:jc w:val="center"/>
        </w:trPr>
        <w:tc>
          <w:tcPr>
            <w:tcW w:w="583" w:type="pct"/>
            <w:tcBorders>
              <w:top w:val="single" w:sz="4" w:space="0" w:color="D0CECE" w:themeColor="background2" w:themeShade="E6"/>
              <w:left w:val="nil"/>
              <w:bottom w:val="nil"/>
              <w:right w:val="nil"/>
            </w:tcBorders>
            <w:noWrap/>
            <w:vAlign w:val="center"/>
            <w:hideMark/>
          </w:tcPr>
          <w:p w14:paraId="69A3E923" w14:textId="77777777" w:rsidR="00227BDD" w:rsidRPr="002B3EEE" w:rsidRDefault="00227BDD" w:rsidP="00227BDD">
            <w:pPr>
              <w:spacing w:after="0" w:line="240" w:lineRule="auto"/>
              <w:jc w:val="center"/>
              <w:rPr>
                <w:rFonts w:eastAsia="Times New Roman" w:cs="Times New Roman"/>
                <w:color w:val="000000"/>
                <w:sz w:val="16"/>
                <w:szCs w:val="16"/>
                <w:lang w:eastAsia="en-GB"/>
              </w:rPr>
            </w:pPr>
            <w:r w:rsidRPr="002B3EEE">
              <w:rPr>
                <w:rFonts w:eastAsia="Times New Roman" w:cs="Times New Roman"/>
                <w:color w:val="000000"/>
                <w:sz w:val="16"/>
                <w:szCs w:val="16"/>
                <w:lang w:eastAsia="en-GB"/>
              </w:rPr>
              <w:t>Phalacrocoracidae</w:t>
            </w:r>
          </w:p>
        </w:tc>
        <w:tc>
          <w:tcPr>
            <w:tcW w:w="534" w:type="pct"/>
            <w:tcBorders>
              <w:top w:val="single" w:sz="4" w:space="0" w:color="D0CECE" w:themeColor="background2" w:themeShade="E6"/>
              <w:left w:val="nil"/>
              <w:bottom w:val="nil"/>
              <w:right w:val="nil"/>
            </w:tcBorders>
            <w:vAlign w:val="center"/>
          </w:tcPr>
          <w:p w14:paraId="5033E138" w14:textId="62AA00C4" w:rsidR="00227BDD" w:rsidRPr="002B3EEE" w:rsidRDefault="0095616E" w:rsidP="00227BDD">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Cormoran à aigrettes</w:t>
            </w:r>
          </w:p>
        </w:tc>
        <w:tc>
          <w:tcPr>
            <w:tcW w:w="693" w:type="pct"/>
            <w:tcBorders>
              <w:top w:val="single" w:sz="4" w:space="0" w:color="D0CECE" w:themeColor="background2" w:themeShade="E6"/>
              <w:left w:val="nil"/>
              <w:bottom w:val="nil"/>
              <w:right w:val="nil"/>
            </w:tcBorders>
            <w:noWrap/>
            <w:vAlign w:val="center"/>
            <w:hideMark/>
          </w:tcPr>
          <w:p w14:paraId="715404B2" w14:textId="77777777" w:rsidR="00227BDD" w:rsidRPr="002B3EEE" w:rsidRDefault="00227BDD" w:rsidP="00227BDD">
            <w:pPr>
              <w:spacing w:after="0" w:line="240" w:lineRule="auto"/>
              <w:jc w:val="center"/>
              <w:rPr>
                <w:rFonts w:eastAsia="Times New Roman" w:cs="Times New Roman"/>
                <w:i/>
                <w:iCs/>
                <w:color w:val="000000"/>
                <w:sz w:val="16"/>
                <w:szCs w:val="16"/>
                <w:lang w:eastAsia="en-GB"/>
              </w:rPr>
            </w:pPr>
            <w:proofErr w:type="spellStart"/>
            <w:r w:rsidRPr="002B3EEE">
              <w:rPr>
                <w:rFonts w:eastAsia="Times New Roman" w:cs="Times New Roman"/>
                <w:i/>
                <w:iCs/>
                <w:color w:val="000000"/>
                <w:sz w:val="16"/>
                <w:szCs w:val="16"/>
                <w:lang w:eastAsia="en-GB"/>
              </w:rPr>
              <w:t>Nannopterum</w:t>
            </w:r>
            <w:proofErr w:type="spellEnd"/>
            <w:r w:rsidRPr="002B3EEE">
              <w:rPr>
                <w:rFonts w:eastAsia="Times New Roman" w:cs="Times New Roman"/>
                <w:i/>
                <w:iCs/>
                <w:color w:val="000000"/>
                <w:sz w:val="16"/>
                <w:szCs w:val="16"/>
                <w:lang w:eastAsia="en-GB"/>
              </w:rPr>
              <w:t xml:space="preserve"> </w:t>
            </w:r>
            <w:proofErr w:type="spellStart"/>
            <w:r w:rsidRPr="002B3EEE">
              <w:rPr>
                <w:rFonts w:eastAsia="Times New Roman" w:cs="Times New Roman"/>
                <w:i/>
                <w:iCs/>
                <w:color w:val="000000"/>
                <w:sz w:val="16"/>
                <w:szCs w:val="16"/>
                <w:lang w:eastAsia="en-GB"/>
              </w:rPr>
              <w:t>auritum</w:t>
            </w:r>
            <w:proofErr w:type="spellEnd"/>
          </w:p>
        </w:tc>
        <w:tc>
          <w:tcPr>
            <w:tcW w:w="256" w:type="pct"/>
            <w:tcBorders>
              <w:top w:val="single" w:sz="4" w:space="0" w:color="D0CECE" w:themeColor="background2" w:themeShade="E6"/>
              <w:left w:val="nil"/>
              <w:bottom w:val="nil"/>
              <w:right w:val="nil"/>
            </w:tcBorders>
            <w:noWrap/>
            <w:vAlign w:val="center"/>
            <w:hideMark/>
          </w:tcPr>
          <w:p w14:paraId="3F451B52" w14:textId="77777777" w:rsidR="00227BDD" w:rsidRPr="002B3EEE" w:rsidRDefault="00227BDD" w:rsidP="00227BDD">
            <w:pPr>
              <w:spacing w:after="0" w:line="240" w:lineRule="auto"/>
              <w:jc w:val="center"/>
              <w:rPr>
                <w:rFonts w:eastAsia="Times New Roman" w:cs="Times New Roman"/>
                <w:color w:val="000000"/>
                <w:sz w:val="16"/>
                <w:szCs w:val="16"/>
                <w:lang w:eastAsia="en-GB"/>
              </w:rPr>
            </w:pPr>
            <w:r w:rsidRPr="002B3EEE">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nil"/>
              <w:right w:val="nil"/>
            </w:tcBorders>
            <w:noWrap/>
            <w:vAlign w:val="center"/>
            <w:hideMark/>
          </w:tcPr>
          <w:p w14:paraId="5935FFF7" w14:textId="0D213CF7" w:rsidR="00227BDD" w:rsidRPr="002B3EEE" w:rsidRDefault="00227BDD" w:rsidP="00227BDD">
            <w:pPr>
              <w:spacing w:after="0" w:line="240" w:lineRule="auto"/>
              <w:jc w:val="center"/>
              <w:rPr>
                <w:rFonts w:eastAsia="Times New Roman" w:cs="Times New Roman"/>
                <w:color w:val="000000"/>
                <w:sz w:val="16"/>
                <w:szCs w:val="16"/>
                <w:lang w:eastAsia="en-GB"/>
              </w:rPr>
            </w:pPr>
            <w:r w:rsidRPr="002B3EEE">
              <w:rPr>
                <w:rFonts w:eastAsia="Times New Roman" w:cs="Times New Roman"/>
                <w:color w:val="000000"/>
                <w:sz w:val="16"/>
                <w:szCs w:val="16"/>
                <w:lang w:eastAsia="en-GB"/>
              </w:rPr>
              <w:t xml:space="preserve">En </w:t>
            </w:r>
            <w:proofErr w:type="spellStart"/>
            <w:r w:rsidRPr="002B3EEE">
              <w:rPr>
                <w:rFonts w:eastAsia="Times New Roman" w:cs="Times New Roman"/>
                <w:color w:val="000000"/>
                <w:sz w:val="16"/>
                <w:szCs w:val="16"/>
                <w:lang w:eastAsia="en-GB"/>
              </w:rPr>
              <w:t>hausse</w:t>
            </w:r>
            <w:proofErr w:type="spellEnd"/>
          </w:p>
        </w:tc>
        <w:tc>
          <w:tcPr>
            <w:tcW w:w="355" w:type="pct"/>
            <w:tcBorders>
              <w:top w:val="single" w:sz="4" w:space="0" w:color="D0CECE" w:themeColor="background2" w:themeShade="E6"/>
              <w:left w:val="nil"/>
              <w:bottom w:val="nil"/>
              <w:right w:val="nil"/>
            </w:tcBorders>
            <w:noWrap/>
            <w:vAlign w:val="center"/>
            <w:hideMark/>
          </w:tcPr>
          <w:p w14:paraId="07A98525" w14:textId="34FA57CE" w:rsidR="00227BDD" w:rsidRPr="002B3EEE" w:rsidRDefault="00227BDD" w:rsidP="00227BDD">
            <w:pPr>
              <w:spacing w:after="0" w:line="240" w:lineRule="auto"/>
              <w:jc w:val="center"/>
              <w:rPr>
                <w:rFonts w:eastAsia="Times New Roman" w:cs="Times New Roman"/>
                <w:color w:val="000000"/>
                <w:sz w:val="16"/>
                <w:szCs w:val="16"/>
                <w:lang w:eastAsia="en-GB"/>
              </w:rPr>
            </w:pPr>
            <w:r w:rsidRPr="002B3EEE">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nil"/>
              <w:right w:val="nil"/>
            </w:tcBorders>
            <w:noWrap/>
            <w:vAlign w:val="center"/>
            <w:hideMark/>
          </w:tcPr>
          <w:p w14:paraId="0D658AD3" w14:textId="3A538285" w:rsidR="00227BDD" w:rsidRPr="002B3EEE" w:rsidRDefault="00227BDD" w:rsidP="00227BDD">
            <w:pPr>
              <w:spacing w:after="0" w:line="240" w:lineRule="auto"/>
              <w:jc w:val="center"/>
              <w:rPr>
                <w:rFonts w:eastAsia="Times New Roman" w:cs="Times New Roman"/>
                <w:color w:val="000000"/>
                <w:sz w:val="16"/>
                <w:szCs w:val="16"/>
                <w:lang w:eastAsia="en-GB"/>
              </w:rPr>
            </w:pPr>
            <w:proofErr w:type="spellStart"/>
            <w:r w:rsidRPr="002B3EEE">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nil"/>
              <w:right w:val="nil"/>
            </w:tcBorders>
            <w:noWrap/>
            <w:vAlign w:val="center"/>
            <w:hideMark/>
          </w:tcPr>
          <w:p w14:paraId="0B8B84D7" w14:textId="77777777" w:rsidR="00227BDD" w:rsidRPr="002B3EEE" w:rsidRDefault="00227BDD" w:rsidP="00227BDD">
            <w:pPr>
              <w:spacing w:after="0" w:line="240" w:lineRule="auto"/>
              <w:jc w:val="center"/>
              <w:rPr>
                <w:rFonts w:eastAsia="Times New Roman" w:cs="Times New Roman"/>
                <w:color w:val="000000"/>
                <w:sz w:val="16"/>
                <w:szCs w:val="16"/>
                <w:lang w:eastAsia="en-GB"/>
              </w:rPr>
            </w:pPr>
          </w:p>
        </w:tc>
        <w:tc>
          <w:tcPr>
            <w:tcW w:w="395" w:type="pct"/>
            <w:vAlign w:val="center"/>
          </w:tcPr>
          <w:p w14:paraId="0273EAD3" w14:textId="77777777" w:rsidR="00227BDD" w:rsidRPr="002B3EEE" w:rsidRDefault="00227BDD" w:rsidP="00227BDD">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nil"/>
              <w:right w:val="nil"/>
            </w:tcBorders>
            <w:noWrap/>
            <w:vAlign w:val="center"/>
            <w:hideMark/>
          </w:tcPr>
          <w:p w14:paraId="34045567" w14:textId="77777777" w:rsidR="00227BDD" w:rsidRPr="002B3EEE" w:rsidRDefault="00227BDD" w:rsidP="00227BDD">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nil"/>
              <w:right w:val="nil"/>
            </w:tcBorders>
            <w:noWrap/>
            <w:vAlign w:val="center"/>
            <w:hideMark/>
          </w:tcPr>
          <w:p w14:paraId="254D2577" w14:textId="77777777" w:rsidR="00227BDD" w:rsidRPr="002B3EEE" w:rsidRDefault="00227BDD" w:rsidP="00185DC4">
            <w:pPr>
              <w:spacing w:after="0" w:line="240" w:lineRule="auto"/>
              <w:rPr>
                <w:rFonts w:eastAsia="Times New Roman" w:cs="Times New Roman"/>
                <w:sz w:val="16"/>
                <w:szCs w:val="16"/>
                <w:lang w:eastAsia="en-GB"/>
              </w:rPr>
            </w:pPr>
          </w:p>
        </w:tc>
      </w:tr>
      <w:tr w:rsidR="00227BDD" w:rsidRPr="002B3EEE" w14:paraId="342E23E2"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5AB373FD" w14:textId="77777777" w:rsidR="00227BDD" w:rsidRPr="002B3EEE" w:rsidRDefault="00227BDD" w:rsidP="00227BDD">
            <w:pPr>
              <w:spacing w:after="0" w:line="240" w:lineRule="auto"/>
              <w:jc w:val="center"/>
              <w:rPr>
                <w:rFonts w:eastAsia="Times New Roman" w:cs="Times New Roman"/>
                <w:color w:val="000000"/>
                <w:sz w:val="16"/>
                <w:szCs w:val="16"/>
                <w:lang w:eastAsia="en-GB"/>
              </w:rPr>
            </w:pPr>
            <w:r w:rsidRPr="002B3EEE">
              <w:rPr>
                <w:rFonts w:eastAsia="Times New Roman" w:cs="Times New Roman"/>
                <w:color w:val="000000"/>
                <w:sz w:val="16"/>
                <w:szCs w:val="16"/>
                <w:lang w:eastAsia="en-GB"/>
              </w:rPr>
              <w:t>Phalacrocoracidae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31758E59" w14:textId="7CF5EF68" w:rsidR="00227BDD" w:rsidRPr="002B3EEE" w:rsidRDefault="00006C31" w:rsidP="00227BDD">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 xml:space="preserve">Cormoran </w:t>
            </w:r>
            <w:proofErr w:type="spellStart"/>
            <w:r>
              <w:rPr>
                <w:rFonts w:eastAsia="Times New Roman" w:cs="Times New Roman"/>
                <w:color w:val="000000"/>
                <w:sz w:val="16"/>
                <w:szCs w:val="16"/>
                <w:lang w:val="fr-FR" w:eastAsia="en-GB"/>
              </w:rPr>
              <w:t>vigua</w:t>
            </w:r>
            <w:proofErr w:type="spellEnd"/>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05E2B338" w14:textId="77777777" w:rsidR="00227BDD" w:rsidRPr="002B3EEE" w:rsidRDefault="00227BDD" w:rsidP="00227BDD">
            <w:pPr>
              <w:spacing w:after="0" w:line="240" w:lineRule="auto"/>
              <w:jc w:val="center"/>
              <w:rPr>
                <w:rFonts w:eastAsia="Times New Roman" w:cs="Times New Roman"/>
                <w:i/>
                <w:iCs/>
                <w:color w:val="000000"/>
                <w:sz w:val="16"/>
                <w:szCs w:val="16"/>
                <w:lang w:eastAsia="en-GB"/>
              </w:rPr>
            </w:pPr>
            <w:proofErr w:type="spellStart"/>
            <w:r w:rsidRPr="002B3EEE">
              <w:rPr>
                <w:rFonts w:eastAsia="Times New Roman" w:cs="Times New Roman"/>
                <w:i/>
                <w:iCs/>
                <w:color w:val="000000"/>
                <w:sz w:val="16"/>
                <w:szCs w:val="16"/>
                <w:lang w:eastAsia="en-GB"/>
              </w:rPr>
              <w:t>Nannopterum</w:t>
            </w:r>
            <w:proofErr w:type="spellEnd"/>
            <w:r w:rsidRPr="002B3EEE">
              <w:rPr>
                <w:rFonts w:eastAsia="Times New Roman" w:cs="Times New Roman"/>
                <w:i/>
                <w:iCs/>
                <w:color w:val="000000"/>
                <w:sz w:val="16"/>
                <w:szCs w:val="16"/>
                <w:lang w:eastAsia="en-GB"/>
              </w:rPr>
              <w:t xml:space="preserve"> </w:t>
            </w:r>
            <w:proofErr w:type="spellStart"/>
            <w:r w:rsidRPr="002B3EEE">
              <w:rPr>
                <w:rFonts w:eastAsia="Times New Roman" w:cs="Times New Roman"/>
                <w:i/>
                <w:iCs/>
                <w:color w:val="000000"/>
                <w:sz w:val="16"/>
                <w:szCs w:val="16"/>
                <w:lang w:eastAsia="en-GB"/>
              </w:rPr>
              <w:t>brasilianum</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65021860" w14:textId="77777777" w:rsidR="00227BDD" w:rsidRPr="002B3EEE" w:rsidRDefault="00227BDD" w:rsidP="00227BDD">
            <w:pPr>
              <w:spacing w:after="0" w:line="240" w:lineRule="auto"/>
              <w:jc w:val="center"/>
              <w:rPr>
                <w:rFonts w:eastAsia="Times New Roman" w:cs="Times New Roman"/>
                <w:color w:val="000000"/>
                <w:sz w:val="16"/>
                <w:szCs w:val="16"/>
                <w:lang w:eastAsia="en-GB"/>
              </w:rPr>
            </w:pPr>
            <w:r w:rsidRPr="002B3EEE">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1C6DFB16" w14:textId="78BB250B" w:rsidR="00227BDD" w:rsidRPr="002B3EEE" w:rsidRDefault="00227BDD" w:rsidP="00227BDD">
            <w:pPr>
              <w:spacing w:after="0" w:line="240" w:lineRule="auto"/>
              <w:jc w:val="center"/>
              <w:rPr>
                <w:rFonts w:eastAsia="Times New Roman" w:cs="Times New Roman"/>
                <w:color w:val="000000"/>
                <w:sz w:val="16"/>
                <w:szCs w:val="16"/>
                <w:lang w:eastAsia="en-GB"/>
              </w:rPr>
            </w:pPr>
            <w:r w:rsidRPr="002B3EEE">
              <w:rPr>
                <w:rFonts w:eastAsia="Times New Roman" w:cs="Times New Roman"/>
                <w:color w:val="000000"/>
                <w:sz w:val="16"/>
                <w:szCs w:val="16"/>
                <w:lang w:eastAsia="en-GB"/>
              </w:rPr>
              <w:t xml:space="preserve">En </w:t>
            </w:r>
            <w:proofErr w:type="spellStart"/>
            <w:r w:rsidRPr="002B3EEE">
              <w:rPr>
                <w:rFonts w:eastAsia="Times New Roman" w:cs="Times New Roman"/>
                <w:color w:val="000000"/>
                <w:sz w:val="16"/>
                <w:szCs w:val="16"/>
                <w:lang w:eastAsia="en-GB"/>
              </w:rPr>
              <w:t>hausse</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42463729" w14:textId="4B7261E6" w:rsidR="00227BDD" w:rsidRPr="002B3EEE" w:rsidRDefault="00227BDD" w:rsidP="00227BDD">
            <w:pPr>
              <w:spacing w:after="0" w:line="240" w:lineRule="auto"/>
              <w:jc w:val="center"/>
              <w:rPr>
                <w:rFonts w:eastAsia="Times New Roman" w:cs="Times New Roman"/>
                <w:color w:val="000000"/>
                <w:sz w:val="16"/>
                <w:szCs w:val="16"/>
                <w:lang w:eastAsia="en-GB"/>
              </w:rPr>
            </w:pPr>
            <w:r w:rsidRPr="002B3EEE">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1ABEF444" w14:textId="440E4C04" w:rsidR="00227BDD" w:rsidRPr="002B3EEE" w:rsidRDefault="00227BDD" w:rsidP="00227BDD">
            <w:pPr>
              <w:spacing w:after="0" w:line="240" w:lineRule="auto"/>
              <w:jc w:val="center"/>
              <w:rPr>
                <w:rFonts w:eastAsia="Times New Roman" w:cs="Times New Roman"/>
                <w:color w:val="000000"/>
                <w:sz w:val="16"/>
                <w:szCs w:val="16"/>
                <w:lang w:eastAsia="en-GB"/>
              </w:rPr>
            </w:pPr>
            <w:proofErr w:type="spellStart"/>
            <w:r w:rsidRPr="002B3EEE">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2AAD9C69" w14:textId="77777777" w:rsidR="00227BDD" w:rsidRPr="002B3EEE" w:rsidRDefault="00227BDD" w:rsidP="00227BDD">
            <w:pPr>
              <w:spacing w:after="0" w:line="240" w:lineRule="auto"/>
              <w:jc w:val="center"/>
              <w:rPr>
                <w:rFonts w:eastAsia="Times New Roman" w:cs="Times New Roman"/>
                <w:color w:val="000000"/>
                <w:sz w:val="16"/>
                <w:szCs w:val="16"/>
                <w:lang w:eastAsia="en-GB"/>
              </w:rPr>
            </w:pPr>
          </w:p>
        </w:tc>
        <w:tc>
          <w:tcPr>
            <w:tcW w:w="395" w:type="pct"/>
            <w:vAlign w:val="center"/>
          </w:tcPr>
          <w:p w14:paraId="61563B77" w14:textId="77777777" w:rsidR="00227BDD" w:rsidRPr="002B3EEE" w:rsidRDefault="00227BDD" w:rsidP="00227BDD">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44341D78" w14:textId="77777777" w:rsidR="00227BDD" w:rsidRPr="002B3EEE" w:rsidRDefault="00227BDD" w:rsidP="00227BDD">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1E5B6B3F" w14:textId="77777777" w:rsidR="00227BDD" w:rsidRPr="002B3EEE" w:rsidRDefault="00227BDD" w:rsidP="00185DC4">
            <w:pPr>
              <w:spacing w:after="0" w:line="240" w:lineRule="auto"/>
              <w:rPr>
                <w:rFonts w:eastAsia="Times New Roman" w:cs="Times New Roman"/>
                <w:sz w:val="16"/>
                <w:szCs w:val="16"/>
                <w:lang w:eastAsia="en-GB"/>
              </w:rPr>
            </w:pPr>
          </w:p>
        </w:tc>
      </w:tr>
      <w:tr w:rsidR="00227BDD" w:rsidRPr="002B3EEE" w14:paraId="08B2FE52"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69236054" w14:textId="77777777" w:rsidR="00227BDD" w:rsidRPr="002B3EEE" w:rsidRDefault="00227BDD" w:rsidP="00227BDD">
            <w:pPr>
              <w:spacing w:after="0" w:line="240" w:lineRule="auto"/>
              <w:jc w:val="center"/>
              <w:rPr>
                <w:rFonts w:eastAsia="Times New Roman" w:cs="Times New Roman"/>
                <w:color w:val="000000"/>
                <w:sz w:val="16"/>
                <w:szCs w:val="16"/>
                <w:lang w:eastAsia="en-GB"/>
              </w:rPr>
            </w:pPr>
            <w:r w:rsidRPr="002B3EEE">
              <w:rPr>
                <w:rFonts w:eastAsia="Times New Roman" w:cs="Times New Roman"/>
                <w:color w:val="000000"/>
                <w:sz w:val="16"/>
                <w:szCs w:val="16"/>
                <w:lang w:eastAsia="en-GB"/>
              </w:rPr>
              <w:lastRenderedPageBreak/>
              <w:t>Phalacrocoracidae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0D335E72" w14:textId="3BD6BADB" w:rsidR="00227BDD" w:rsidRPr="002B3EEE" w:rsidRDefault="00034A68" w:rsidP="00227BDD">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Cormoran aptère</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06BAEC6C" w14:textId="77777777" w:rsidR="00227BDD" w:rsidRPr="002B3EEE" w:rsidRDefault="00227BDD" w:rsidP="00227BDD">
            <w:pPr>
              <w:spacing w:after="0" w:line="240" w:lineRule="auto"/>
              <w:jc w:val="center"/>
              <w:rPr>
                <w:rFonts w:eastAsia="Times New Roman" w:cs="Times New Roman"/>
                <w:i/>
                <w:iCs/>
                <w:color w:val="000000"/>
                <w:sz w:val="16"/>
                <w:szCs w:val="16"/>
                <w:lang w:eastAsia="en-GB"/>
              </w:rPr>
            </w:pPr>
            <w:proofErr w:type="spellStart"/>
            <w:r w:rsidRPr="002B3EEE">
              <w:rPr>
                <w:rFonts w:eastAsia="Times New Roman" w:cs="Times New Roman"/>
                <w:i/>
                <w:iCs/>
                <w:color w:val="000000"/>
                <w:sz w:val="16"/>
                <w:szCs w:val="16"/>
                <w:lang w:eastAsia="en-GB"/>
              </w:rPr>
              <w:t>Nannopterum</w:t>
            </w:r>
            <w:proofErr w:type="spellEnd"/>
            <w:r w:rsidRPr="002B3EEE">
              <w:rPr>
                <w:rFonts w:eastAsia="Times New Roman" w:cs="Times New Roman"/>
                <w:i/>
                <w:iCs/>
                <w:color w:val="000000"/>
                <w:sz w:val="16"/>
                <w:szCs w:val="16"/>
                <w:lang w:eastAsia="en-GB"/>
              </w:rPr>
              <w:t xml:space="preserve"> </w:t>
            </w:r>
            <w:proofErr w:type="spellStart"/>
            <w:r w:rsidRPr="002B3EEE">
              <w:rPr>
                <w:rFonts w:eastAsia="Times New Roman" w:cs="Times New Roman"/>
                <w:i/>
                <w:iCs/>
                <w:color w:val="000000"/>
                <w:sz w:val="16"/>
                <w:szCs w:val="16"/>
                <w:lang w:eastAsia="en-GB"/>
              </w:rPr>
              <w:t>harrisi</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4C0C96C4" w14:textId="77777777" w:rsidR="00227BDD" w:rsidRPr="002B3EEE" w:rsidRDefault="00227BDD" w:rsidP="00227BDD">
            <w:pPr>
              <w:spacing w:after="0" w:line="240" w:lineRule="auto"/>
              <w:jc w:val="center"/>
              <w:rPr>
                <w:rFonts w:eastAsia="Times New Roman" w:cs="Times New Roman"/>
                <w:color w:val="000000"/>
                <w:sz w:val="16"/>
                <w:szCs w:val="16"/>
                <w:lang w:eastAsia="en-GB"/>
              </w:rPr>
            </w:pPr>
            <w:r w:rsidRPr="002B3EEE">
              <w:rPr>
                <w:rFonts w:eastAsia="Times New Roman" w:cs="Times New Roman"/>
                <w:color w:val="000000"/>
                <w:sz w:val="16"/>
                <w:szCs w:val="16"/>
                <w:lang w:eastAsia="en-GB"/>
              </w:rPr>
              <w:t>VU</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1A00CB80" w14:textId="77777777" w:rsidR="00227BDD" w:rsidRPr="002B3EEE" w:rsidRDefault="00227BDD" w:rsidP="00227BDD">
            <w:pPr>
              <w:spacing w:after="0" w:line="240" w:lineRule="auto"/>
              <w:jc w:val="center"/>
              <w:rPr>
                <w:rFonts w:eastAsia="Times New Roman" w:cs="Times New Roman"/>
                <w:color w:val="000000"/>
                <w:sz w:val="16"/>
                <w:szCs w:val="16"/>
                <w:lang w:eastAsia="en-GB"/>
              </w:rPr>
            </w:pPr>
            <w:r w:rsidRPr="002B3EEE">
              <w:rPr>
                <w:rFonts w:eastAsia="Times New Roman" w:cs="Times New Roman"/>
                <w:color w:val="000000"/>
                <w:sz w:val="16"/>
                <w:szCs w:val="16"/>
                <w:lang w:eastAsia="en-GB"/>
              </w:rPr>
              <w:t>Stable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2B8BAF5D" w14:textId="77777777" w:rsidR="00227BDD" w:rsidRPr="002B3EEE" w:rsidRDefault="00227BDD" w:rsidP="00227BDD">
            <w:pPr>
              <w:spacing w:after="0" w:line="240" w:lineRule="auto"/>
              <w:jc w:val="center"/>
              <w:rPr>
                <w:rFonts w:eastAsia="Times New Roman" w:cs="Times New Roman"/>
                <w:color w:val="000000"/>
                <w:sz w:val="16"/>
                <w:szCs w:val="16"/>
                <w:lang w:eastAsia="en-GB"/>
              </w:rPr>
            </w:pPr>
            <w:r w:rsidRPr="002B3EEE">
              <w:rPr>
                <w:rFonts w:eastAsia="Times New Roman" w:cs="Times New Roman"/>
                <w:color w:val="000000"/>
                <w:sz w:val="16"/>
                <w:szCs w:val="16"/>
                <w:lang w:eastAsia="en-GB"/>
              </w:rPr>
              <w:t>N</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28D34FAA" w14:textId="1C77238C" w:rsidR="00227BDD" w:rsidRPr="002B3EEE" w:rsidRDefault="00227BDD" w:rsidP="00227BDD">
            <w:pPr>
              <w:spacing w:after="0" w:line="240" w:lineRule="auto"/>
              <w:jc w:val="center"/>
              <w:rPr>
                <w:rFonts w:eastAsia="Times New Roman" w:cs="Times New Roman"/>
                <w:color w:val="000000"/>
                <w:sz w:val="16"/>
                <w:szCs w:val="16"/>
                <w:lang w:eastAsia="en-GB"/>
              </w:rPr>
            </w:pPr>
            <w:proofErr w:type="spellStart"/>
            <w:r w:rsidRPr="002B3EEE">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4DA3EE2B" w14:textId="77777777" w:rsidR="00227BDD" w:rsidRPr="002B3EEE" w:rsidRDefault="00227BDD" w:rsidP="00227BDD">
            <w:pPr>
              <w:spacing w:after="0" w:line="240" w:lineRule="auto"/>
              <w:jc w:val="center"/>
              <w:rPr>
                <w:rFonts w:eastAsia="Times New Roman" w:cs="Times New Roman"/>
                <w:color w:val="000000"/>
                <w:sz w:val="16"/>
                <w:szCs w:val="16"/>
                <w:lang w:eastAsia="en-GB"/>
              </w:rPr>
            </w:pPr>
          </w:p>
        </w:tc>
        <w:tc>
          <w:tcPr>
            <w:tcW w:w="395" w:type="pct"/>
            <w:vAlign w:val="center"/>
          </w:tcPr>
          <w:p w14:paraId="24F4D76B" w14:textId="77777777" w:rsidR="00227BDD" w:rsidRPr="002B3EEE" w:rsidRDefault="00227BDD" w:rsidP="00227BDD">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5FF8D7A5" w14:textId="77777777" w:rsidR="00227BDD" w:rsidRPr="002B3EEE" w:rsidRDefault="00227BDD" w:rsidP="00227BDD">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6875C27C" w14:textId="77777777" w:rsidR="00227BDD" w:rsidRPr="002B3EEE" w:rsidRDefault="00227BDD" w:rsidP="00185DC4">
            <w:pPr>
              <w:spacing w:after="0" w:line="240" w:lineRule="auto"/>
              <w:rPr>
                <w:rFonts w:eastAsia="Times New Roman" w:cs="Times New Roman"/>
                <w:sz w:val="16"/>
                <w:szCs w:val="16"/>
                <w:lang w:eastAsia="en-GB"/>
              </w:rPr>
            </w:pPr>
          </w:p>
        </w:tc>
      </w:tr>
      <w:tr w:rsidR="00227BDD" w:rsidRPr="002B3EEE" w14:paraId="488A068D"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55D33926" w14:textId="77777777" w:rsidR="00227BDD" w:rsidRPr="002B3EEE" w:rsidRDefault="00227BDD" w:rsidP="00227BDD">
            <w:pPr>
              <w:spacing w:after="0" w:line="240" w:lineRule="auto"/>
              <w:jc w:val="center"/>
              <w:rPr>
                <w:rFonts w:eastAsia="Times New Roman" w:cs="Times New Roman"/>
                <w:color w:val="000000"/>
                <w:sz w:val="16"/>
                <w:szCs w:val="16"/>
                <w:lang w:eastAsia="en-GB"/>
              </w:rPr>
            </w:pPr>
            <w:r w:rsidRPr="002B3EEE">
              <w:rPr>
                <w:rFonts w:eastAsia="Times New Roman" w:cs="Times New Roman"/>
                <w:color w:val="000000"/>
                <w:sz w:val="16"/>
                <w:szCs w:val="16"/>
                <w:lang w:eastAsia="en-GB"/>
              </w:rPr>
              <w:t>Phalacrocoracidae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23444AD6" w14:textId="23D0F33D" w:rsidR="00227BDD" w:rsidRPr="002B3EEE" w:rsidRDefault="00084E45" w:rsidP="00227BDD">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Cormoran de Brandt</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0DF7BA07" w14:textId="77777777" w:rsidR="00227BDD" w:rsidRPr="002B3EEE" w:rsidRDefault="00227BDD" w:rsidP="00227BDD">
            <w:pPr>
              <w:spacing w:after="0" w:line="240" w:lineRule="auto"/>
              <w:jc w:val="center"/>
              <w:rPr>
                <w:rFonts w:eastAsia="Times New Roman" w:cs="Times New Roman"/>
                <w:i/>
                <w:iCs/>
                <w:color w:val="000000"/>
                <w:sz w:val="16"/>
                <w:szCs w:val="16"/>
                <w:lang w:eastAsia="en-GB"/>
              </w:rPr>
            </w:pPr>
            <w:r w:rsidRPr="002B3EEE">
              <w:rPr>
                <w:rFonts w:eastAsia="Times New Roman" w:cs="Times New Roman"/>
                <w:i/>
                <w:iCs/>
                <w:color w:val="000000"/>
                <w:sz w:val="16"/>
                <w:szCs w:val="16"/>
                <w:lang w:eastAsia="en-GB"/>
              </w:rPr>
              <w:t xml:space="preserve">Urile </w:t>
            </w:r>
            <w:proofErr w:type="spellStart"/>
            <w:r w:rsidRPr="002B3EEE">
              <w:rPr>
                <w:rFonts w:eastAsia="Times New Roman" w:cs="Times New Roman"/>
                <w:i/>
                <w:iCs/>
                <w:color w:val="000000"/>
                <w:sz w:val="16"/>
                <w:szCs w:val="16"/>
                <w:lang w:eastAsia="en-GB"/>
              </w:rPr>
              <w:t>penicillatus</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73A8608D" w14:textId="77777777" w:rsidR="00227BDD" w:rsidRPr="002B3EEE" w:rsidRDefault="00227BDD" w:rsidP="00227BDD">
            <w:pPr>
              <w:spacing w:after="0" w:line="240" w:lineRule="auto"/>
              <w:jc w:val="center"/>
              <w:rPr>
                <w:rFonts w:eastAsia="Times New Roman" w:cs="Times New Roman"/>
                <w:color w:val="000000"/>
                <w:sz w:val="16"/>
                <w:szCs w:val="16"/>
                <w:lang w:eastAsia="en-GB"/>
              </w:rPr>
            </w:pPr>
            <w:r w:rsidRPr="002B3EEE">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1D8D0267" w14:textId="52F82AC4" w:rsidR="00227BDD" w:rsidRPr="002B3EEE" w:rsidRDefault="00227BDD" w:rsidP="00227BDD">
            <w:pPr>
              <w:spacing w:after="0" w:line="240" w:lineRule="auto"/>
              <w:jc w:val="center"/>
              <w:rPr>
                <w:rFonts w:eastAsia="Times New Roman" w:cs="Times New Roman"/>
                <w:color w:val="000000"/>
                <w:sz w:val="16"/>
                <w:szCs w:val="16"/>
                <w:lang w:eastAsia="en-GB"/>
              </w:rPr>
            </w:pPr>
            <w:r w:rsidRPr="002B3EEE">
              <w:rPr>
                <w:rFonts w:eastAsia="Times New Roman" w:cs="Times New Roman"/>
                <w:color w:val="000000"/>
                <w:sz w:val="16"/>
                <w:szCs w:val="16"/>
                <w:lang w:eastAsia="en-GB"/>
              </w:rPr>
              <w:t xml:space="preserve">En </w:t>
            </w:r>
            <w:proofErr w:type="spellStart"/>
            <w:r w:rsidRPr="002B3EEE">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45A1E297" w14:textId="5D205EBC" w:rsidR="00227BDD" w:rsidRPr="002B3EEE" w:rsidRDefault="00227BDD" w:rsidP="00227BDD">
            <w:pPr>
              <w:spacing w:after="0" w:line="240" w:lineRule="auto"/>
              <w:jc w:val="center"/>
              <w:rPr>
                <w:rFonts w:eastAsia="Times New Roman" w:cs="Times New Roman"/>
                <w:color w:val="000000"/>
                <w:sz w:val="16"/>
                <w:szCs w:val="16"/>
                <w:lang w:eastAsia="en-GB"/>
              </w:rPr>
            </w:pPr>
            <w:r w:rsidRPr="002B3EEE">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6E7E8508" w14:textId="61186B16" w:rsidR="00227BDD" w:rsidRPr="002B3EEE" w:rsidRDefault="00227BDD" w:rsidP="00227BDD">
            <w:pPr>
              <w:spacing w:after="0" w:line="240" w:lineRule="auto"/>
              <w:jc w:val="center"/>
              <w:rPr>
                <w:rFonts w:eastAsia="Times New Roman" w:cs="Times New Roman"/>
                <w:color w:val="000000"/>
                <w:sz w:val="16"/>
                <w:szCs w:val="16"/>
                <w:lang w:eastAsia="en-GB"/>
              </w:rPr>
            </w:pPr>
            <w:proofErr w:type="spellStart"/>
            <w:r w:rsidRPr="002B3EEE">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06C27D5E" w14:textId="77777777" w:rsidR="00227BDD" w:rsidRPr="002B3EEE" w:rsidRDefault="00227BDD" w:rsidP="00227BDD">
            <w:pPr>
              <w:spacing w:after="0" w:line="240" w:lineRule="auto"/>
              <w:jc w:val="center"/>
              <w:rPr>
                <w:rFonts w:eastAsia="Times New Roman" w:cs="Times New Roman"/>
                <w:color w:val="000000"/>
                <w:sz w:val="16"/>
                <w:szCs w:val="16"/>
                <w:lang w:eastAsia="en-GB"/>
              </w:rPr>
            </w:pPr>
          </w:p>
        </w:tc>
        <w:tc>
          <w:tcPr>
            <w:tcW w:w="395" w:type="pct"/>
            <w:vAlign w:val="center"/>
          </w:tcPr>
          <w:p w14:paraId="6E50438E" w14:textId="77777777" w:rsidR="00227BDD" w:rsidRPr="002B3EEE" w:rsidRDefault="00227BDD" w:rsidP="00227BDD">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183C9892" w14:textId="77777777" w:rsidR="00227BDD" w:rsidRPr="002B3EEE" w:rsidRDefault="00227BDD" w:rsidP="00227BDD">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67B5E7C9" w14:textId="77777777" w:rsidR="00227BDD" w:rsidRPr="002B3EEE" w:rsidRDefault="00227BDD" w:rsidP="00185DC4">
            <w:pPr>
              <w:spacing w:after="0" w:line="240" w:lineRule="auto"/>
              <w:rPr>
                <w:rFonts w:eastAsia="Times New Roman" w:cs="Times New Roman"/>
                <w:sz w:val="16"/>
                <w:szCs w:val="16"/>
                <w:lang w:eastAsia="en-GB"/>
              </w:rPr>
            </w:pPr>
          </w:p>
        </w:tc>
      </w:tr>
      <w:tr w:rsidR="008C5216" w:rsidRPr="00AB3F2A" w14:paraId="60FB0656"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722A24B7" w14:textId="77777777" w:rsidR="008C5216" w:rsidRPr="002B3EEE" w:rsidRDefault="008C5216" w:rsidP="008C5216">
            <w:pPr>
              <w:spacing w:after="0" w:line="240" w:lineRule="auto"/>
              <w:jc w:val="center"/>
              <w:rPr>
                <w:rFonts w:eastAsia="Times New Roman" w:cs="Times New Roman"/>
                <w:color w:val="000000"/>
                <w:sz w:val="16"/>
                <w:szCs w:val="16"/>
                <w:lang w:eastAsia="en-GB"/>
              </w:rPr>
            </w:pPr>
            <w:r w:rsidRPr="002B3EEE">
              <w:rPr>
                <w:rFonts w:eastAsia="Times New Roman" w:cs="Times New Roman"/>
                <w:color w:val="000000"/>
                <w:sz w:val="16"/>
                <w:szCs w:val="16"/>
                <w:lang w:eastAsia="en-GB"/>
              </w:rPr>
              <w:t>Phalacrocoracidae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55CF63FC" w14:textId="2CEBFEA9" w:rsidR="008C5216" w:rsidRPr="002B3EEE" w:rsidRDefault="008C5216" w:rsidP="008C5216">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Cormoran pélagique</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103B9CC8" w14:textId="7C89B696" w:rsidR="008C5216" w:rsidRPr="002B3EEE" w:rsidRDefault="008C5216" w:rsidP="008C5216">
            <w:pPr>
              <w:spacing w:after="0" w:line="240" w:lineRule="auto"/>
              <w:jc w:val="center"/>
              <w:rPr>
                <w:rFonts w:eastAsia="Times New Roman" w:cs="Times New Roman"/>
                <w:i/>
                <w:iCs/>
                <w:color w:val="000000"/>
                <w:sz w:val="16"/>
                <w:szCs w:val="16"/>
                <w:lang w:eastAsia="en-GB"/>
              </w:rPr>
            </w:pPr>
            <w:r w:rsidRPr="002B3EEE">
              <w:rPr>
                <w:rFonts w:eastAsia="Times New Roman" w:cs="Times New Roman"/>
                <w:i/>
                <w:iCs/>
                <w:color w:val="000000"/>
                <w:sz w:val="16"/>
                <w:szCs w:val="16"/>
                <w:lang w:eastAsia="en-GB"/>
              </w:rPr>
              <w:t xml:space="preserve">Urile </w:t>
            </w:r>
            <w:proofErr w:type="spellStart"/>
            <w:r w:rsidRPr="002B3EEE">
              <w:rPr>
                <w:rFonts w:eastAsia="Times New Roman" w:cs="Times New Roman"/>
                <w:i/>
                <w:iCs/>
                <w:color w:val="000000"/>
                <w:sz w:val="16"/>
                <w:szCs w:val="16"/>
                <w:lang w:eastAsia="en-GB"/>
              </w:rPr>
              <w:t>Pélagiqueus</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59FA5D27" w14:textId="77777777" w:rsidR="008C5216" w:rsidRPr="002B3EEE" w:rsidRDefault="008C5216" w:rsidP="008C5216">
            <w:pPr>
              <w:spacing w:after="0" w:line="240" w:lineRule="auto"/>
              <w:jc w:val="center"/>
              <w:rPr>
                <w:rFonts w:eastAsia="Times New Roman" w:cs="Times New Roman"/>
                <w:color w:val="000000"/>
                <w:sz w:val="16"/>
                <w:szCs w:val="16"/>
                <w:lang w:eastAsia="en-GB"/>
              </w:rPr>
            </w:pPr>
            <w:r w:rsidRPr="002B3EEE">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74D4795B" w14:textId="71D56E39" w:rsidR="008C5216" w:rsidRPr="002B3EEE" w:rsidRDefault="008C5216" w:rsidP="008C5216">
            <w:pPr>
              <w:spacing w:after="0" w:line="240" w:lineRule="auto"/>
              <w:jc w:val="center"/>
              <w:rPr>
                <w:rFonts w:eastAsia="Times New Roman" w:cs="Times New Roman"/>
                <w:color w:val="000000"/>
                <w:sz w:val="16"/>
                <w:szCs w:val="16"/>
                <w:lang w:eastAsia="en-GB"/>
              </w:rPr>
            </w:pPr>
            <w:r w:rsidRPr="002B3EEE">
              <w:rPr>
                <w:rFonts w:eastAsia="Times New Roman" w:cs="Times New Roman"/>
                <w:color w:val="000000"/>
                <w:sz w:val="16"/>
                <w:szCs w:val="16"/>
                <w:lang w:eastAsia="en-GB"/>
              </w:rPr>
              <w:t xml:space="preserve">En </w:t>
            </w:r>
            <w:proofErr w:type="spellStart"/>
            <w:r w:rsidRPr="002B3EEE">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1640903F" w14:textId="3A6CF5AF" w:rsidR="008C5216" w:rsidRPr="002B3EEE" w:rsidRDefault="008C5216" w:rsidP="008C5216">
            <w:pPr>
              <w:spacing w:after="0" w:line="240" w:lineRule="auto"/>
              <w:jc w:val="center"/>
              <w:rPr>
                <w:rFonts w:eastAsia="Times New Roman" w:cs="Times New Roman"/>
                <w:color w:val="000000"/>
                <w:sz w:val="16"/>
                <w:szCs w:val="16"/>
                <w:lang w:eastAsia="en-GB"/>
              </w:rPr>
            </w:pPr>
            <w:r w:rsidRPr="002B3EEE">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45EA81D9" w14:textId="6F56DE2B" w:rsidR="008C5216" w:rsidRPr="002B3EEE" w:rsidRDefault="008C5216" w:rsidP="008C5216">
            <w:pPr>
              <w:spacing w:after="0" w:line="240" w:lineRule="auto"/>
              <w:jc w:val="center"/>
              <w:rPr>
                <w:rFonts w:eastAsia="Times New Roman" w:cs="Times New Roman"/>
                <w:color w:val="000000"/>
                <w:sz w:val="16"/>
                <w:szCs w:val="16"/>
                <w:lang w:eastAsia="en-GB"/>
              </w:rPr>
            </w:pPr>
            <w:proofErr w:type="spellStart"/>
            <w:r w:rsidRPr="002B3EEE">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50844E2D" w14:textId="77777777" w:rsidR="008C5216" w:rsidRPr="002B3EEE" w:rsidRDefault="008C5216" w:rsidP="008C5216">
            <w:pPr>
              <w:spacing w:after="0" w:line="240" w:lineRule="auto"/>
              <w:jc w:val="center"/>
              <w:rPr>
                <w:rFonts w:eastAsia="Times New Roman" w:cs="Times New Roman"/>
                <w:color w:val="000000"/>
                <w:sz w:val="16"/>
                <w:szCs w:val="16"/>
                <w:lang w:eastAsia="en-GB"/>
              </w:rPr>
            </w:pPr>
          </w:p>
        </w:tc>
        <w:tc>
          <w:tcPr>
            <w:tcW w:w="395" w:type="pct"/>
            <w:vAlign w:val="center"/>
          </w:tcPr>
          <w:p w14:paraId="7EB80736" w14:textId="77777777" w:rsidR="008C5216" w:rsidRPr="002B3EEE" w:rsidRDefault="008C5216" w:rsidP="008C5216">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74F98DE9" w14:textId="77777777" w:rsidR="008C5216" w:rsidRPr="002B3EEE" w:rsidRDefault="008C5216" w:rsidP="008C5216">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24C6280B" w14:textId="77777777" w:rsidR="008C5216" w:rsidRPr="00081C84" w:rsidRDefault="008C5216" w:rsidP="00185DC4">
            <w:pPr>
              <w:spacing w:after="0" w:line="240" w:lineRule="auto"/>
              <w:rPr>
                <w:rFonts w:eastAsia="Times New Roman" w:cs="Times New Roman"/>
                <w:sz w:val="16"/>
                <w:szCs w:val="16"/>
                <w:lang w:eastAsia="en-GB"/>
              </w:rPr>
            </w:pPr>
          </w:p>
        </w:tc>
      </w:tr>
      <w:tr w:rsidR="008C5216" w:rsidRPr="00AB3F2A" w14:paraId="5B923C89"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192EF101" w14:textId="77777777" w:rsidR="008C5216" w:rsidRPr="008F0645" w:rsidRDefault="008C5216" w:rsidP="008C5216">
            <w:pPr>
              <w:spacing w:after="0" w:line="240" w:lineRule="auto"/>
              <w:jc w:val="center"/>
              <w:rPr>
                <w:rFonts w:eastAsia="Times New Roman" w:cs="Times New Roman"/>
                <w:color w:val="000000"/>
                <w:sz w:val="16"/>
                <w:szCs w:val="16"/>
                <w:lang w:eastAsia="en-GB"/>
              </w:rPr>
            </w:pPr>
            <w:r w:rsidRPr="008F0645">
              <w:rPr>
                <w:rFonts w:eastAsia="Times New Roman" w:cs="Times New Roman"/>
                <w:color w:val="000000"/>
                <w:sz w:val="16"/>
                <w:szCs w:val="16"/>
                <w:lang w:eastAsia="en-GB"/>
              </w:rPr>
              <w:t>Phalacrocoracidae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38E06C16" w14:textId="27D3FF11" w:rsidR="008C5216" w:rsidRPr="008F0645" w:rsidRDefault="00051D99" w:rsidP="008C5216">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Cormoran à face rouge</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149F4EBA" w14:textId="77777777" w:rsidR="008C5216" w:rsidRPr="008F0645" w:rsidRDefault="008C5216" w:rsidP="008C5216">
            <w:pPr>
              <w:spacing w:after="0" w:line="240" w:lineRule="auto"/>
              <w:jc w:val="center"/>
              <w:rPr>
                <w:rFonts w:eastAsia="Times New Roman" w:cs="Times New Roman"/>
                <w:i/>
                <w:iCs/>
                <w:color w:val="000000"/>
                <w:sz w:val="16"/>
                <w:szCs w:val="16"/>
                <w:lang w:eastAsia="en-GB"/>
              </w:rPr>
            </w:pPr>
            <w:r w:rsidRPr="008F0645">
              <w:rPr>
                <w:rFonts w:eastAsia="Times New Roman" w:cs="Times New Roman"/>
                <w:i/>
                <w:iCs/>
                <w:color w:val="000000"/>
                <w:sz w:val="16"/>
                <w:szCs w:val="16"/>
                <w:lang w:eastAsia="en-GB"/>
              </w:rPr>
              <w:t xml:space="preserve">Urile </w:t>
            </w:r>
            <w:proofErr w:type="spellStart"/>
            <w:r w:rsidRPr="008F0645">
              <w:rPr>
                <w:rFonts w:eastAsia="Times New Roman" w:cs="Times New Roman"/>
                <w:i/>
                <w:iCs/>
                <w:color w:val="000000"/>
                <w:sz w:val="16"/>
                <w:szCs w:val="16"/>
                <w:lang w:eastAsia="en-GB"/>
              </w:rPr>
              <w:t>urile</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3E9BFB07" w14:textId="77777777" w:rsidR="008C5216" w:rsidRPr="008F0645" w:rsidRDefault="008C5216" w:rsidP="008C5216">
            <w:pPr>
              <w:spacing w:after="0" w:line="240" w:lineRule="auto"/>
              <w:jc w:val="center"/>
              <w:rPr>
                <w:rFonts w:eastAsia="Times New Roman" w:cs="Times New Roman"/>
                <w:color w:val="000000"/>
                <w:sz w:val="16"/>
                <w:szCs w:val="16"/>
                <w:lang w:eastAsia="en-GB"/>
              </w:rPr>
            </w:pPr>
            <w:r w:rsidRPr="008F0645">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00FA23FF" w14:textId="2779714A" w:rsidR="008C5216" w:rsidRPr="008F0645" w:rsidRDefault="008C5216" w:rsidP="008C5216">
            <w:pPr>
              <w:spacing w:after="0" w:line="240" w:lineRule="auto"/>
              <w:jc w:val="center"/>
              <w:rPr>
                <w:rFonts w:eastAsia="Times New Roman" w:cs="Times New Roman"/>
                <w:color w:val="000000"/>
                <w:sz w:val="16"/>
                <w:szCs w:val="16"/>
                <w:lang w:eastAsia="en-GB"/>
              </w:rPr>
            </w:pPr>
            <w:r w:rsidRPr="008F0645">
              <w:rPr>
                <w:rFonts w:eastAsia="Times New Roman" w:cs="Times New Roman"/>
                <w:color w:val="000000"/>
                <w:sz w:val="16"/>
                <w:szCs w:val="16"/>
                <w:lang w:eastAsia="en-GB"/>
              </w:rPr>
              <w:t xml:space="preserve">En </w:t>
            </w:r>
            <w:proofErr w:type="spellStart"/>
            <w:r w:rsidRPr="008F0645">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1743A90F" w14:textId="77777777" w:rsidR="008C5216" w:rsidRPr="008F0645" w:rsidRDefault="008C5216" w:rsidP="008C5216">
            <w:pPr>
              <w:spacing w:after="0" w:line="240" w:lineRule="auto"/>
              <w:jc w:val="center"/>
              <w:rPr>
                <w:rFonts w:eastAsia="Times New Roman" w:cs="Times New Roman"/>
                <w:color w:val="000000"/>
                <w:sz w:val="16"/>
                <w:szCs w:val="16"/>
                <w:lang w:eastAsia="en-GB"/>
              </w:rPr>
            </w:pPr>
            <w:r w:rsidRPr="008F0645">
              <w:rPr>
                <w:rFonts w:eastAsia="Times New Roman" w:cs="Times New Roman"/>
                <w:color w:val="000000"/>
                <w:sz w:val="16"/>
                <w:szCs w:val="16"/>
                <w:lang w:eastAsia="en-GB"/>
              </w:rPr>
              <w:t>N</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19B95981" w14:textId="7F1D84F9" w:rsidR="008C5216" w:rsidRPr="008F0645" w:rsidRDefault="008C5216" w:rsidP="008C5216">
            <w:pPr>
              <w:spacing w:after="0" w:line="240" w:lineRule="auto"/>
              <w:jc w:val="center"/>
              <w:rPr>
                <w:rFonts w:eastAsia="Times New Roman" w:cs="Times New Roman"/>
                <w:color w:val="000000"/>
                <w:sz w:val="16"/>
                <w:szCs w:val="16"/>
                <w:lang w:eastAsia="en-GB"/>
              </w:rPr>
            </w:pPr>
            <w:proofErr w:type="spellStart"/>
            <w:r w:rsidRPr="008F0645">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76AB598D" w14:textId="77777777" w:rsidR="008C5216" w:rsidRPr="008F0645" w:rsidRDefault="008C5216" w:rsidP="008C5216">
            <w:pPr>
              <w:spacing w:after="0" w:line="240" w:lineRule="auto"/>
              <w:jc w:val="center"/>
              <w:rPr>
                <w:rFonts w:eastAsia="Times New Roman" w:cs="Times New Roman"/>
                <w:color w:val="000000"/>
                <w:sz w:val="16"/>
                <w:szCs w:val="16"/>
                <w:lang w:eastAsia="en-GB"/>
              </w:rPr>
            </w:pPr>
          </w:p>
        </w:tc>
        <w:tc>
          <w:tcPr>
            <w:tcW w:w="395" w:type="pct"/>
            <w:vAlign w:val="center"/>
          </w:tcPr>
          <w:p w14:paraId="26977ACF" w14:textId="77777777" w:rsidR="008C5216" w:rsidRPr="008F0645" w:rsidRDefault="008C5216" w:rsidP="008C5216">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1C4F2DBE" w14:textId="77777777" w:rsidR="008C5216" w:rsidRPr="008F0645" w:rsidRDefault="008C5216" w:rsidP="008C5216">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249AA3FF" w14:textId="77777777" w:rsidR="008C5216" w:rsidRPr="00081C84" w:rsidRDefault="008C5216" w:rsidP="00185DC4">
            <w:pPr>
              <w:spacing w:after="0" w:line="240" w:lineRule="auto"/>
              <w:rPr>
                <w:rFonts w:eastAsia="Times New Roman" w:cs="Times New Roman"/>
                <w:sz w:val="16"/>
                <w:szCs w:val="16"/>
                <w:lang w:eastAsia="en-GB"/>
              </w:rPr>
            </w:pPr>
          </w:p>
        </w:tc>
      </w:tr>
      <w:tr w:rsidR="008C5216" w:rsidRPr="00AB3F2A" w14:paraId="794E5390"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142937E0" w14:textId="77777777" w:rsidR="008C5216" w:rsidRPr="00710BBC" w:rsidRDefault="008C5216" w:rsidP="008C5216">
            <w:pPr>
              <w:spacing w:after="0" w:line="240" w:lineRule="auto"/>
              <w:jc w:val="center"/>
              <w:rPr>
                <w:rFonts w:eastAsia="Times New Roman" w:cs="Times New Roman"/>
                <w:color w:val="000000"/>
                <w:sz w:val="16"/>
                <w:szCs w:val="16"/>
                <w:lang w:eastAsia="en-GB"/>
              </w:rPr>
            </w:pPr>
            <w:r w:rsidRPr="00710BBC">
              <w:rPr>
                <w:rFonts w:eastAsia="Times New Roman" w:cs="Times New Roman"/>
                <w:color w:val="000000"/>
                <w:sz w:val="16"/>
                <w:szCs w:val="16"/>
                <w:lang w:eastAsia="en-GB"/>
              </w:rPr>
              <w:t>Phalacrocoracidae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0C5159A1" w14:textId="2BB28EC5" w:rsidR="008C5216" w:rsidRPr="00710BBC" w:rsidRDefault="008C5216" w:rsidP="008C5216">
            <w:pPr>
              <w:spacing w:after="0" w:line="240" w:lineRule="auto"/>
              <w:jc w:val="center"/>
              <w:rPr>
                <w:rFonts w:eastAsia="Times New Roman" w:cs="Times New Roman"/>
                <w:i/>
                <w:iCs/>
                <w:color w:val="000000"/>
                <w:sz w:val="16"/>
                <w:szCs w:val="16"/>
                <w:lang w:eastAsia="en-GB"/>
              </w:rPr>
            </w:pPr>
            <w:r w:rsidRPr="00710BBC">
              <w:rPr>
                <w:rFonts w:eastAsia="Times New Roman" w:cs="Times New Roman"/>
                <w:color w:val="000000"/>
                <w:sz w:val="16"/>
                <w:szCs w:val="16"/>
                <w:lang w:eastAsia="en-GB"/>
              </w:rPr>
              <w:t xml:space="preserve">Cormoran </w:t>
            </w:r>
            <w:proofErr w:type="spellStart"/>
            <w:r w:rsidRPr="00710BBC">
              <w:rPr>
                <w:rFonts w:eastAsia="Times New Roman" w:cs="Times New Roman"/>
                <w:color w:val="000000"/>
                <w:sz w:val="16"/>
                <w:szCs w:val="16"/>
                <w:lang w:eastAsia="en-GB"/>
              </w:rPr>
              <w:t>huppé</w:t>
            </w:r>
            <w:proofErr w:type="spellEnd"/>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27E83361" w14:textId="77777777" w:rsidR="008C5216" w:rsidRPr="00710BBC" w:rsidRDefault="008C5216" w:rsidP="008C5216">
            <w:pPr>
              <w:spacing w:after="0" w:line="240" w:lineRule="auto"/>
              <w:jc w:val="center"/>
              <w:rPr>
                <w:rFonts w:eastAsia="Times New Roman" w:cs="Times New Roman"/>
                <w:i/>
                <w:iCs/>
                <w:color w:val="000000"/>
                <w:sz w:val="16"/>
                <w:szCs w:val="16"/>
                <w:lang w:eastAsia="en-GB"/>
              </w:rPr>
            </w:pPr>
            <w:proofErr w:type="spellStart"/>
            <w:r w:rsidRPr="00710BBC">
              <w:rPr>
                <w:rFonts w:eastAsia="Times New Roman" w:cs="Times New Roman"/>
                <w:i/>
                <w:iCs/>
                <w:color w:val="000000"/>
                <w:sz w:val="16"/>
                <w:szCs w:val="16"/>
                <w:lang w:eastAsia="en-GB"/>
              </w:rPr>
              <w:t>Gulosus</w:t>
            </w:r>
            <w:proofErr w:type="spellEnd"/>
            <w:r w:rsidRPr="00710BBC">
              <w:rPr>
                <w:rFonts w:eastAsia="Times New Roman" w:cs="Times New Roman"/>
                <w:i/>
                <w:iCs/>
                <w:color w:val="000000"/>
                <w:sz w:val="16"/>
                <w:szCs w:val="16"/>
                <w:lang w:eastAsia="en-GB"/>
              </w:rPr>
              <w:t xml:space="preserve"> </w:t>
            </w:r>
            <w:proofErr w:type="spellStart"/>
            <w:r w:rsidRPr="00710BBC">
              <w:rPr>
                <w:rFonts w:eastAsia="Times New Roman" w:cs="Times New Roman"/>
                <w:i/>
                <w:iCs/>
                <w:color w:val="000000"/>
                <w:sz w:val="16"/>
                <w:szCs w:val="16"/>
                <w:lang w:eastAsia="en-GB"/>
              </w:rPr>
              <w:t>aristotelis</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1207EB6E" w14:textId="77777777" w:rsidR="008C5216" w:rsidRPr="00710BBC" w:rsidRDefault="008C5216" w:rsidP="008C5216">
            <w:pPr>
              <w:spacing w:after="0" w:line="240" w:lineRule="auto"/>
              <w:jc w:val="center"/>
              <w:rPr>
                <w:rFonts w:eastAsia="Times New Roman" w:cs="Times New Roman"/>
                <w:color w:val="000000"/>
                <w:sz w:val="16"/>
                <w:szCs w:val="16"/>
                <w:lang w:eastAsia="en-GB"/>
              </w:rPr>
            </w:pPr>
            <w:r w:rsidRPr="00710BBC">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54DF909C" w14:textId="74392B49" w:rsidR="008C5216" w:rsidRPr="00710BBC" w:rsidRDefault="008C5216" w:rsidP="008C5216">
            <w:pPr>
              <w:spacing w:after="0" w:line="240" w:lineRule="auto"/>
              <w:jc w:val="center"/>
              <w:rPr>
                <w:rFonts w:eastAsia="Times New Roman" w:cs="Times New Roman"/>
                <w:color w:val="000000"/>
                <w:sz w:val="16"/>
                <w:szCs w:val="16"/>
                <w:lang w:eastAsia="en-GB"/>
              </w:rPr>
            </w:pPr>
            <w:r w:rsidRPr="00710BBC">
              <w:rPr>
                <w:rFonts w:eastAsia="Times New Roman" w:cs="Times New Roman"/>
                <w:color w:val="000000"/>
                <w:sz w:val="16"/>
                <w:szCs w:val="16"/>
                <w:lang w:eastAsia="en-GB"/>
              </w:rPr>
              <w:t xml:space="preserve">En </w:t>
            </w:r>
            <w:proofErr w:type="spellStart"/>
            <w:r w:rsidRPr="00710BBC">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1FBB8C9C" w14:textId="73E2D701" w:rsidR="008C5216" w:rsidRPr="00710BBC" w:rsidRDefault="008C5216" w:rsidP="008C5216">
            <w:pPr>
              <w:spacing w:after="0" w:line="240" w:lineRule="auto"/>
              <w:jc w:val="center"/>
              <w:rPr>
                <w:rFonts w:eastAsia="Times New Roman" w:cs="Times New Roman"/>
                <w:color w:val="000000"/>
                <w:sz w:val="16"/>
                <w:szCs w:val="16"/>
                <w:lang w:eastAsia="en-GB"/>
              </w:rPr>
            </w:pPr>
            <w:r w:rsidRPr="00710BBC">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790E11A3" w14:textId="0B26FF8A" w:rsidR="008C5216" w:rsidRPr="00710BBC" w:rsidRDefault="008C5216" w:rsidP="008C5216">
            <w:pPr>
              <w:spacing w:after="0" w:line="240" w:lineRule="auto"/>
              <w:jc w:val="center"/>
              <w:rPr>
                <w:rFonts w:eastAsia="Times New Roman" w:cs="Times New Roman"/>
                <w:color w:val="000000"/>
                <w:sz w:val="16"/>
                <w:szCs w:val="16"/>
                <w:lang w:eastAsia="en-GB"/>
              </w:rPr>
            </w:pPr>
            <w:proofErr w:type="spellStart"/>
            <w:r w:rsidRPr="00710BBC">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2BC799AB" w14:textId="77777777" w:rsidR="008C5216" w:rsidRPr="00710BBC" w:rsidRDefault="008C5216" w:rsidP="008C5216">
            <w:pPr>
              <w:spacing w:after="0" w:line="240" w:lineRule="auto"/>
              <w:jc w:val="center"/>
              <w:rPr>
                <w:rFonts w:eastAsia="Times New Roman" w:cs="Times New Roman"/>
                <w:color w:val="000000"/>
                <w:sz w:val="16"/>
                <w:szCs w:val="16"/>
                <w:lang w:eastAsia="en-GB"/>
              </w:rPr>
            </w:pPr>
          </w:p>
        </w:tc>
        <w:tc>
          <w:tcPr>
            <w:tcW w:w="395" w:type="pct"/>
            <w:vAlign w:val="center"/>
          </w:tcPr>
          <w:p w14:paraId="235F0DEA" w14:textId="77777777" w:rsidR="008C5216" w:rsidRPr="00710BBC" w:rsidRDefault="008C5216" w:rsidP="008C5216">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10A586DA" w14:textId="77777777" w:rsidR="008C5216" w:rsidRPr="00710BBC" w:rsidRDefault="008C5216" w:rsidP="008C5216">
            <w:pPr>
              <w:spacing w:after="0" w:line="240" w:lineRule="auto"/>
              <w:jc w:val="center"/>
              <w:rPr>
                <w:rFonts w:eastAsia="Times New Roman" w:cs="Times New Roman"/>
                <w:color w:val="000000"/>
                <w:sz w:val="16"/>
                <w:szCs w:val="16"/>
                <w:lang w:eastAsia="en-GB"/>
              </w:rPr>
            </w:pPr>
            <w:r w:rsidRPr="00710BBC">
              <w:rPr>
                <w:rFonts w:eastAsia="Times New Roman" w:cs="Times New Roman"/>
                <w:color w:val="000000"/>
                <w:sz w:val="16"/>
                <w:szCs w:val="16"/>
                <w:lang w:eastAsia="en-GB"/>
              </w:rPr>
              <w:t>AEWA</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39331F8E" w14:textId="77777777" w:rsidR="008C5216" w:rsidRPr="00081C84" w:rsidRDefault="008C5216" w:rsidP="00185DC4">
            <w:pPr>
              <w:spacing w:after="0" w:line="240" w:lineRule="auto"/>
              <w:rPr>
                <w:rFonts w:eastAsia="Times New Roman" w:cs="Times New Roman"/>
                <w:color w:val="000000"/>
                <w:sz w:val="16"/>
                <w:szCs w:val="16"/>
                <w:lang w:eastAsia="en-GB"/>
              </w:rPr>
            </w:pPr>
          </w:p>
        </w:tc>
      </w:tr>
      <w:tr w:rsidR="008C5216" w:rsidRPr="00AB3F2A" w14:paraId="0701A81D"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4CE8B85E" w14:textId="77777777" w:rsidR="008C5216" w:rsidRPr="00570022" w:rsidRDefault="008C5216" w:rsidP="008C5216">
            <w:pPr>
              <w:spacing w:after="0" w:line="240" w:lineRule="auto"/>
              <w:jc w:val="center"/>
              <w:rPr>
                <w:rFonts w:eastAsia="Times New Roman" w:cs="Times New Roman"/>
                <w:color w:val="000000"/>
                <w:sz w:val="16"/>
                <w:szCs w:val="16"/>
                <w:lang w:eastAsia="en-GB"/>
              </w:rPr>
            </w:pPr>
            <w:r w:rsidRPr="00570022">
              <w:rPr>
                <w:rFonts w:eastAsia="Times New Roman" w:cs="Times New Roman"/>
                <w:color w:val="000000"/>
                <w:sz w:val="16"/>
                <w:szCs w:val="16"/>
                <w:lang w:eastAsia="en-GB"/>
              </w:rPr>
              <w:t>Phalacrocoracidae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16F5CE22" w14:textId="3962E794" w:rsidR="008C5216" w:rsidRPr="00570022" w:rsidRDefault="008C5216" w:rsidP="008C5216">
            <w:pPr>
              <w:spacing w:after="0" w:line="240" w:lineRule="auto"/>
              <w:jc w:val="center"/>
              <w:rPr>
                <w:rFonts w:eastAsia="Times New Roman" w:cs="Times New Roman"/>
                <w:i/>
                <w:iCs/>
                <w:color w:val="000000"/>
                <w:sz w:val="16"/>
                <w:szCs w:val="16"/>
                <w:lang w:eastAsia="en-GB"/>
              </w:rPr>
            </w:pPr>
            <w:r w:rsidRPr="00570022">
              <w:rPr>
                <w:rFonts w:eastAsia="Times New Roman" w:cs="Times New Roman"/>
                <w:color w:val="000000"/>
                <w:sz w:val="16"/>
                <w:szCs w:val="16"/>
                <w:lang w:eastAsia="en-GB"/>
              </w:rPr>
              <w:t>Grand Cormoran</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6EF1BBFA" w14:textId="77777777" w:rsidR="008C5216" w:rsidRPr="00570022" w:rsidRDefault="008C5216" w:rsidP="008C5216">
            <w:pPr>
              <w:spacing w:after="0" w:line="240" w:lineRule="auto"/>
              <w:jc w:val="center"/>
              <w:rPr>
                <w:rFonts w:eastAsia="Times New Roman" w:cs="Times New Roman"/>
                <w:i/>
                <w:iCs/>
                <w:color w:val="000000"/>
                <w:sz w:val="16"/>
                <w:szCs w:val="16"/>
                <w:lang w:eastAsia="en-GB"/>
              </w:rPr>
            </w:pPr>
            <w:r w:rsidRPr="00570022">
              <w:rPr>
                <w:rFonts w:eastAsia="Times New Roman" w:cs="Times New Roman"/>
                <w:i/>
                <w:iCs/>
                <w:color w:val="000000"/>
                <w:sz w:val="16"/>
                <w:szCs w:val="16"/>
                <w:lang w:eastAsia="en-GB"/>
              </w:rPr>
              <w:t>Phalacrocorax carbo</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4AC5468D" w14:textId="77777777" w:rsidR="008C5216" w:rsidRPr="00570022" w:rsidRDefault="008C5216" w:rsidP="008C5216">
            <w:pPr>
              <w:spacing w:after="0" w:line="240" w:lineRule="auto"/>
              <w:jc w:val="center"/>
              <w:rPr>
                <w:rFonts w:eastAsia="Times New Roman" w:cs="Times New Roman"/>
                <w:color w:val="000000"/>
                <w:sz w:val="16"/>
                <w:szCs w:val="16"/>
                <w:lang w:eastAsia="en-GB"/>
              </w:rPr>
            </w:pPr>
            <w:r w:rsidRPr="00570022">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0D307C3F" w14:textId="2D994246" w:rsidR="008C5216" w:rsidRPr="00570022" w:rsidRDefault="008C5216" w:rsidP="008C5216">
            <w:pPr>
              <w:spacing w:after="0" w:line="240" w:lineRule="auto"/>
              <w:jc w:val="center"/>
              <w:rPr>
                <w:rFonts w:eastAsia="Times New Roman" w:cs="Times New Roman"/>
                <w:color w:val="000000"/>
                <w:sz w:val="16"/>
                <w:szCs w:val="16"/>
                <w:lang w:eastAsia="en-GB"/>
              </w:rPr>
            </w:pPr>
            <w:r w:rsidRPr="00570022">
              <w:rPr>
                <w:rFonts w:eastAsia="Times New Roman" w:cs="Times New Roman"/>
                <w:color w:val="000000"/>
                <w:sz w:val="16"/>
                <w:szCs w:val="16"/>
                <w:lang w:eastAsia="en-GB"/>
              </w:rPr>
              <w:t xml:space="preserve">En </w:t>
            </w:r>
            <w:proofErr w:type="spellStart"/>
            <w:r w:rsidRPr="00570022">
              <w:rPr>
                <w:rFonts w:eastAsia="Times New Roman" w:cs="Times New Roman"/>
                <w:color w:val="000000"/>
                <w:sz w:val="16"/>
                <w:szCs w:val="16"/>
                <w:lang w:eastAsia="en-GB"/>
              </w:rPr>
              <w:t>hausse</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181B3B61" w14:textId="3EB42842" w:rsidR="008C5216" w:rsidRPr="00570022" w:rsidRDefault="008C5216" w:rsidP="008C5216">
            <w:pPr>
              <w:spacing w:after="0" w:line="240" w:lineRule="auto"/>
              <w:jc w:val="center"/>
              <w:rPr>
                <w:rFonts w:eastAsia="Times New Roman" w:cs="Times New Roman"/>
                <w:color w:val="000000"/>
                <w:sz w:val="16"/>
                <w:szCs w:val="16"/>
                <w:lang w:eastAsia="en-GB"/>
              </w:rPr>
            </w:pPr>
            <w:r w:rsidRPr="00570022">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67C1BE72" w14:textId="36F90CF1" w:rsidR="008C5216" w:rsidRPr="00570022" w:rsidRDefault="008C5216" w:rsidP="008C5216">
            <w:pPr>
              <w:spacing w:after="0" w:line="240" w:lineRule="auto"/>
              <w:jc w:val="center"/>
              <w:rPr>
                <w:rFonts w:eastAsia="Times New Roman" w:cs="Times New Roman"/>
                <w:color w:val="000000"/>
                <w:sz w:val="16"/>
                <w:szCs w:val="16"/>
                <w:lang w:eastAsia="en-GB"/>
              </w:rPr>
            </w:pPr>
            <w:proofErr w:type="spellStart"/>
            <w:r w:rsidRPr="00570022">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0EB3FCD3" w14:textId="77777777" w:rsidR="008C5216" w:rsidRPr="00570022" w:rsidRDefault="008C5216" w:rsidP="008C5216">
            <w:pPr>
              <w:spacing w:after="0" w:line="240" w:lineRule="auto"/>
              <w:jc w:val="center"/>
              <w:rPr>
                <w:rFonts w:eastAsia="Times New Roman" w:cs="Times New Roman"/>
                <w:color w:val="000000"/>
                <w:sz w:val="16"/>
                <w:szCs w:val="16"/>
                <w:lang w:eastAsia="en-GB"/>
              </w:rPr>
            </w:pPr>
          </w:p>
        </w:tc>
        <w:tc>
          <w:tcPr>
            <w:tcW w:w="395" w:type="pct"/>
            <w:vAlign w:val="center"/>
          </w:tcPr>
          <w:p w14:paraId="29F6E33A" w14:textId="77777777" w:rsidR="008C5216" w:rsidRPr="00570022" w:rsidRDefault="008C5216" w:rsidP="008C5216">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7F77E0DD" w14:textId="77777777" w:rsidR="008C5216" w:rsidRPr="00570022" w:rsidRDefault="008C5216" w:rsidP="008C5216">
            <w:pPr>
              <w:spacing w:after="0" w:line="240" w:lineRule="auto"/>
              <w:jc w:val="center"/>
              <w:rPr>
                <w:rFonts w:eastAsia="Times New Roman" w:cs="Times New Roman"/>
                <w:color w:val="000000"/>
                <w:sz w:val="16"/>
                <w:szCs w:val="16"/>
                <w:lang w:eastAsia="en-GB"/>
              </w:rPr>
            </w:pPr>
            <w:r w:rsidRPr="00570022">
              <w:rPr>
                <w:rFonts w:eastAsia="Times New Roman" w:cs="Times New Roman"/>
                <w:color w:val="000000"/>
                <w:sz w:val="16"/>
                <w:szCs w:val="16"/>
                <w:lang w:eastAsia="en-GB"/>
              </w:rPr>
              <w:t>AEWA</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34FA725A" w14:textId="77777777" w:rsidR="008C5216" w:rsidRPr="00081C84" w:rsidRDefault="008C5216" w:rsidP="00185DC4">
            <w:pPr>
              <w:spacing w:after="0" w:line="240" w:lineRule="auto"/>
              <w:rPr>
                <w:rFonts w:eastAsia="Times New Roman" w:cs="Times New Roman"/>
                <w:color w:val="000000"/>
                <w:sz w:val="16"/>
                <w:szCs w:val="16"/>
                <w:lang w:eastAsia="en-GB"/>
              </w:rPr>
            </w:pPr>
          </w:p>
        </w:tc>
      </w:tr>
      <w:tr w:rsidR="008C5216" w:rsidRPr="00AB3F2A" w14:paraId="2AAB704E"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659B039A" w14:textId="77777777" w:rsidR="008C5216" w:rsidRPr="00570022" w:rsidRDefault="008C5216" w:rsidP="008C5216">
            <w:pPr>
              <w:spacing w:after="0" w:line="240" w:lineRule="auto"/>
              <w:jc w:val="center"/>
              <w:rPr>
                <w:rFonts w:eastAsia="Times New Roman" w:cs="Times New Roman"/>
                <w:color w:val="000000"/>
                <w:sz w:val="16"/>
                <w:szCs w:val="16"/>
                <w:lang w:eastAsia="en-GB"/>
              </w:rPr>
            </w:pPr>
            <w:r w:rsidRPr="00570022">
              <w:rPr>
                <w:rFonts w:eastAsia="Times New Roman" w:cs="Times New Roman"/>
                <w:color w:val="000000"/>
                <w:sz w:val="16"/>
                <w:szCs w:val="16"/>
                <w:lang w:eastAsia="en-GB"/>
              </w:rPr>
              <w:t>Phalacrocoracidae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06E60516" w14:textId="4E27F026" w:rsidR="008C5216" w:rsidRPr="00570022" w:rsidRDefault="00A20A33" w:rsidP="008C5216">
            <w:pPr>
              <w:spacing w:after="0" w:line="240" w:lineRule="auto"/>
              <w:jc w:val="center"/>
              <w:rPr>
                <w:rFonts w:eastAsia="Times New Roman" w:cs="Times New Roman"/>
                <w:i/>
                <w:iCs/>
                <w:color w:val="000000"/>
                <w:sz w:val="16"/>
                <w:szCs w:val="16"/>
                <w:lang w:eastAsia="en-GB"/>
              </w:rPr>
            </w:pPr>
            <w:r>
              <w:rPr>
                <w:rFonts w:eastAsia="Times New Roman" w:cs="Times New Roman"/>
                <w:color w:val="000000"/>
                <w:sz w:val="16"/>
                <w:szCs w:val="16"/>
                <w:lang w:val="fr-FR" w:eastAsia="en-GB"/>
              </w:rPr>
              <w:t xml:space="preserve">Cormoran de </w:t>
            </w:r>
            <w:proofErr w:type="spellStart"/>
            <w:r>
              <w:rPr>
                <w:rFonts w:eastAsia="Times New Roman" w:cs="Times New Roman"/>
                <w:color w:val="000000"/>
                <w:sz w:val="16"/>
                <w:szCs w:val="16"/>
                <w:lang w:val="fr-FR" w:eastAsia="en-GB"/>
              </w:rPr>
              <w:t>Temminck</w:t>
            </w:r>
            <w:proofErr w:type="spellEnd"/>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415DE42D" w14:textId="77777777" w:rsidR="008C5216" w:rsidRPr="00570022" w:rsidRDefault="008C5216" w:rsidP="008C5216">
            <w:pPr>
              <w:spacing w:after="0" w:line="240" w:lineRule="auto"/>
              <w:jc w:val="center"/>
              <w:rPr>
                <w:rFonts w:eastAsia="Times New Roman" w:cs="Times New Roman"/>
                <w:i/>
                <w:iCs/>
                <w:color w:val="000000"/>
                <w:sz w:val="16"/>
                <w:szCs w:val="16"/>
                <w:lang w:eastAsia="en-GB"/>
              </w:rPr>
            </w:pPr>
            <w:r w:rsidRPr="00570022">
              <w:rPr>
                <w:rFonts w:eastAsia="Times New Roman" w:cs="Times New Roman"/>
                <w:i/>
                <w:iCs/>
                <w:color w:val="000000"/>
                <w:sz w:val="16"/>
                <w:szCs w:val="16"/>
                <w:lang w:eastAsia="en-GB"/>
              </w:rPr>
              <w:t xml:space="preserve">Phalacrocorax </w:t>
            </w:r>
            <w:proofErr w:type="spellStart"/>
            <w:r w:rsidRPr="00570022">
              <w:rPr>
                <w:rFonts w:eastAsia="Times New Roman" w:cs="Times New Roman"/>
                <w:i/>
                <w:iCs/>
                <w:color w:val="000000"/>
                <w:sz w:val="16"/>
                <w:szCs w:val="16"/>
                <w:lang w:eastAsia="en-GB"/>
              </w:rPr>
              <w:t>capillatus</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4A075B41" w14:textId="77777777" w:rsidR="008C5216" w:rsidRPr="00570022" w:rsidRDefault="008C5216" w:rsidP="008C5216">
            <w:pPr>
              <w:spacing w:after="0" w:line="240" w:lineRule="auto"/>
              <w:jc w:val="center"/>
              <w:rPr>
                <w:rFonts w:eastAsia="Times New Roman" w:cs="Times New Roman"/>
                <w:color w:val="000000"/>
                <w:sz w:val="16"/>
                <w:szCs w:val="16"/>
                <w:lang w:eastAsia="en-GB"/>
              </w:rPr>
            </w:pPr>
            <w:r w:rsidRPr="00570022">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17449C57" w14:textId="35FB77AF" w:rsidR="008C5216" w:rsidRPr="00570022" w:rsidRDefault="008C5216" w:rsidP="008C5216">
            <w:pPr>
              <w:spacing w:after="0" w:line="240" w:lineRule="auto"/>
              <w:jc w:val="center"/>
              <w:rPr>
                <w:rFonts w:eastAsia="Times New Roman" w:cs="Times New Roman"/>
                <w:color w:val="000000"/>
                <w:sz w:val="16"/>
                <w:szCs w:val="16"/>
                <w:lang w:eastAsia="en-GB"/>
              </w:rPr>
            </w:pPr>
            <w:r w:rsidRPr="00570022">
              <w:rPr>
                <w:rFonts w:eastAsia="Times New Roman" w:cs="Times New Roman"/>
                <w:color w:val="000000"/>
                <w:sz w:val="16"/>
                <w:szCs w:val="16"/>
                <w:lang w:eastAsia="en-GB"/>
              </w:rPr>
              <w:t>Inconnu</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3E2E7346" w14:textId="6586EAF8" w:rsidR="008C5216" w:rsidRPr="00570022" w:rsidRDefault="008C5216" w:rsidP="008C5216">
            <w:pPr>
              <w:spacing w:after="0" w:line="240" w:lineRule="auto"/>
              <w:jc w:val="center"/>
              <w:rPr>
                <w:rFonts w:eastAsia="Times New Roman" w:cs="Times New Roman"/>
                <w:color w:val="000000"/>
                <w:sz w:val="16"/>
                <w:szCs w:val="16"/>
                <w:lang w:eastAsia="en-GB"/>
              </w:rPr>
            </w:pPr>
            <w:r w:rsidRPr="00570022">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17090AB7" w14:textId="38E8182D" w:rsidR="008C5216" w:rsidRPr="00570022" w:rsidRDefault="008C5216" w:rsidP="008C5216">
            <w:pPr>
              <w:spacing w:after="0" w:line="240" w:lineRule="auto"/>
              <w:jc w:val="center"/>
              <w:rPr>
                <w:rFonts w:eastAsia="Times New Roman" w:cs="Times New Roman"/>
                <w:color w:val="000000"/>
                <w:sz w:val="16"/>
                <w:szCs w:val="16"/>
                <w:lang w:eastAsia="en-GB"/>
              </w:rPr>
            </w:pPr>
            <w:proofErr w:type="spellStart"/>
            <w:r w:rsidRPr="00570022">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50ECD07E" w14:textId="77777777" w:rsidR="008C5216" w:rsidRPr="00570022" w:rsidRDefault="008C5216" w:rsidP="008C5216">
            <w:pPr>
              <w:spacing w:after="0" w:line="240" w:lineRule="auto"/>
              <w:jc w:val="center"/>
              <w:rPr>
                <w:rFonts w:eastAsia="Times New Roman" w:cs="Times New Roman"/>
                <w:color w:val="000000"/>
                <w:sz w:val="16"/>
                <w:szCs w:val="16"/>
                <w:lang w:eastAsia="en-GB"/>
              </w:rPr>
            </w:pPr>
          </w:p>
        </w:tc>
        <w:tc>
          <w:tcPr>
            <w:tcW w:w="395" w:type="pct"/>
            <w:vAlign w:val="center"/>
          </w:tcPr>
          <w:p w14:paraId="28074C97" w14:textId="77777777" w:rsidR="008C5216" w:rsidRPr="00570022" w:rsidRDefault="008C5216" w:rsidP="008C5216">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3B11F607" w14:textId="77777777" w:rsidR="008C5216" w:rsidRPr="00570022" w:rsidRDefault="008C5216" w:rsidP="008C5216">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3B1834B9" w14:textId="77777777" w:rsidR="008C5216" w:rsidRPr="00081C84" w:rsidRDefault="008C5216" w:rsidP="00185DC4">
            <w:pPr>
              <w:spacing w:after="0" w:line="240" w:lineRule="auto"/>
              <w:rPr>
                <w:rFonts w:eastAsia="Times New Roman" w:cs="Times New Roman"/>
                <w:sz w:val="16"/>
                <w:szCs w:val="16"/>
                <w:lang w:eastAsia="en-GB"/>
              </w:rPr>
            </w:pPr>
          </w:p>
        </w:tc>
      </w:tr>
      <w:tr w:rsidR="008C5216" w:rsidRPr="00AB3F2A" w14:paraId="4B15D8CC"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0E0024AD" w14:textId="77777777" w:rsidR="008C5216" w:rsidRPr="003A36F1" w:rsidRDefault="008C5216" w:rsidP="008C5216">
            <w:pPr>
              <w:spacing w:after="0" w:line="240" w:lineRule="auto"/>
              <w:jc w:val="center"/>
              <w:rPr>
                <w:rFonts w:eastAsia="Times New Roman" w:cs="Times New Roman"/>
                <w:color w:val="000000"/>
                <w:sz w:val="16"/>
                <w:szCs w:val="16"/>
                <w:lang w:eastAsia="en-GB"/>
              </w:rPr>
            </w:pPr>
            <w:r w:rsidRPr="003A36F1">
              <w:rPr>
                <w:rFonts w:eastAsia="Times New Roman" w:cs="Times New Roman"/>
                <w:color w:val="000000"/>
                <w:sz w:val="16"/>
                <w:szCs w:val="16"/>
                <w:lang w:eastAsia="en-GB"/>
              </w:rPr>
              <w:t>Phalacrocoracidae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368BA723" w14:textId="5FD8FCCB" w:rsidR="008C5216" w:rsidRPr="003A36F1" w:rsidRDefault="008C5216" w:rsidP="008C5216">
            <w:pPr>
              <w:spacing w:after="0" w:line="240" w:lineRule="auto"/>
              <w:jc w:val="center"/>
              <w:rPr>
                <w:rFonts w:eastAsia="Times New Roman" w:cs="Times New Roman"/>
                <w:i/>
                <w:iCs/>
                <w:color w:val="000000"/>
                <w:sz w:val="16"/>
                <w:szCs w:val="16"/>
                <w:lang w:eastAsia="en-GB"/>
              </w:rPr>
            </w:pPr>
            <w:r w:rsidRPr="003A36F1">
              <w:rPr>
                <w:rFonts w:eastAsia="Times New Roman" w:cs="Times New Roman"/>
                <w:color w:val="000000"/>
                <w:sz w:val="16"/>
                <w:szCs w:val="16"/>
                <w:lang w:eastAsia="en-GB"/>
              </w:rPr>
              <w:t>Cormoran du Cap</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2697BC96" w14:textId="77777777" w:rsidR="008C5216" w:rsidRPr="003A36F1" w:rsidRDefault="008C5216" w:rsidP="008C5216">
            <w:pPr>
              <w:spacing w:after="0" w:line="240" w:lineRule="auto"/>
              <w:jc w:val="center"/>
              <w:rPr>
                <w:rFonts w:eastAsia="Times New Roman" w:cs="Times New Roman"/>
                <w:i/>
                <w:iCs/>
                <w:color w:val="000000"/>
                <w:sz w:val="16"/>
                <w:szCs w:val="16"/>
                <w:lang w:eastAsia="en-GB"/>
              </w:rPr>
            </w:pPr>
            <w:r w:rsidRPr="003A36F1">
              <w:rPr>
                <w:rFonts w:eastAsia="Times New Roman" w:cs="Times New Roman"/>
                <w:i/>
                <w:iCs/>
                <w:color w:val="000000"/>
                <w:sz w:val="16"/>
                <w:szCs w:val="16"/>
                <w:lang w:eastAsia="en-GB"/>
              </w:rPr>
              <w:t>Phalacrocorax capensis</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262A9C49" w14:textId="77777777" w:rsidR="008C5216" w:rsidRPr="003A36F1" w:rsidRDefault="008C5216" w:rsidP="008C5216">
            <w:pPr>
              <w:spacing w:after="0" w:line="240" w:lineRule="auto"/>
              <w:jc w:val="center"/>
              <w:rPr>
                <w:rFonts w:eastAsia="Times New Roman" w:cs="Times New Roman"/>
                <w:color w:val="000000"/>
                <w:sz w:val="16"/>
                <w:szCs w:val="16"/>
                <w:lang w:eastAsia="en-GB"/>
              </w:rPr>
            </w:pPr>
            <w:r w:rsidRPr="003A36F1">
              <w:rPr>
                <w:rFonts w:eastAsia="Times New Roman" w:cs="Times New Roman"/>
                <w:color w:val="000000"/>
                <w:sz w:val="16"/>
                <w:szCs w:val="16"/>
                <w:lang w:eastAsia="en-GB"/>
              </w:rPr>
              <w:t>EN</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4BBA7589" w14:textId="07DAE376" w:rsidR="008C5216" w:rsidRPr="003A36F1" w:rsidRDefault="008C5216" w:rsidP="008C5216">
            <w:pPr>
              <w:spacing w:after="0" w:line="240" w:lineRule="auto"/>
              <w:jc w:val="center"/>
              <w:rPr>
                <w:rFonts w:eastAsia="Times New Roman" w:cs="Times New Roman"/>
                <w:color w:val="000000"/>
                <w:sz w:val="16"/>
                <w:szCs w:val="16"/>
                <w:lang w:eastAsia="en-GB"/>
              </w:rPr>
            </w:pPr>
            <w:r w:rsidRPr="003A36F1">
              <w:rPr>
                <w:rFonts w:eastAsia="Times New Roman" w:cs="Times New Roman"/>
                <w:color w:val="000000"/>
                <w:sz w:val="16"/>
                <w:szCs w:val="16"/>
                <w:lang w:eastAsia="en-GB"/>
              </w:rPr>
              <w:t xml:space="preserve">En </w:t>
            </w:r>
            <w:proofErr w:type="spellStart"/>
            <w:r w:rsidRPr="003A36F1">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4B3BDA84" w14:textId="53C7AD9A" w:rsidR="008C5216" w:rsidRPr="003A36F1" w:rsidRDefault="008C5216" w:rsidP="008C5216">
            <w:pPr>
              <w:spacing w:after="0" w:line="240" w:lineRule="auto"/>
              <w:jc w:val="center"/>
              <w:rPr>
                <w:rFonts w:eastAsia="Times New Roman" w:cs="Times New Roman"/>
                <w:color w:val="000000"/>
                <w:sz w:val="16"/>
                <w:szCs w:val="16"/>
                <w:lang w:eastAsia="en-GB"/>
              </w:rPr>
            </w:pPr>
            <w:r w:rsidRPr="003A36F1">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523ADA4F" w14:textId="4AE5C567" w:rsidR="008C5216" w:rsidRPr="003A36F1" w:rsidRDefault="008C5216" w:rsidP="008C5216">
            <w:pPr>
              <w:spacing w:after="0" w:line="240" w:lineRule="auto"/>
              <w:jc w:val="center"/>
              <w:rPr>
                <w:rFonts w:eastAsia="Times New Roman" w:cs="Times New Roman"/>
                <w:color w:val="000000"/>
                <w:sz w:val="16"/>
                <w:szCs w:val="16"/>
                <w:lang w:eastAsia="en-GB"/>
              </w:rPr>
            </w:pPr>
            <w:proofErr w:type="spellStart"/>
            <w:r w:rsidRPr="003A36F1">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36D5F92B" w14:textId="77777777" w:rsidR="008C5216" w:rsidRPr="003A36F1" w:rsidRDefault="008C5216" w:rsidP="008C5216">
            <w:pPr>
              <w:spacing w:after="0" w:line="240" w:lineRule="auto"/>
              <w:jc w:val="center"/>
              <w:rPr>
                <w:rFonts w:eastAsia="Times New Roman" w:cs="Times New Roman"/>
                <w:color w:val="000000"/>
                <w:sz w:val="16"/>
                <w:szCs w:val="16"/>
                <w:lang w:eastAsia="en-GB"/>
              </w:rPr>
            </w:pPr>
          </w:p>
        </w:tc>
        <w:tc>
          <w:tcPr>
            <w:tcW w:w="395" w:type="pct"/>
            <w:vAlign w:val="center"/>
          </w:tcPr>
          <w:p w14:paraId="49C4B2BF" w14:textId="77777777" w:rsidR="008C5216" w:rsidRPr="003A36F1" w:rsidRDefault="008C5216" w:rsidP="008C5216">
            <w:pPr>
              <w:spacing w:after="0" w:line="240" w:lineRule="auto"/>
              <w:jc w:val="center"/>
              <w:rPr>
                <w:rFonts w:eastAsia="Times New Roman" w:cs="Times New Roman"/>
                <w:color w:val="000000"/>
                <w:sz w:val="16"/>
                <w:szCs w:val="16"/>
                <w:lang w:eastAsia="en-GB"/>
              </w:rPr>
            </w:pPr>
            <w:r w:rsidRPr="003A36F1">
              <w:rPr>
                <w:rFonts w:eastAsia="Times New Roman" w:cs="Times New Roman"/>
                <w:color w:val="000000"/>
                <w:sz w:val="16"/>
                <w:szCs w:val="16"/>
                <w:lang w:eastAsia="en-GB"/>
              </w:rPr>
              <w:t>Res 14.20</w:t>
            </w: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1A0A3835" w14:textId="77777777" w:rsidR="008C5216" w:rsidRPr="003A36F1" w:rsidRDefault="008C5216" w:rsidP="008C5216">
            <w:pPr>
              <w:spacing w:after="0" w:line="240" w:lineRule="auto"/>
              <w:jc w:val="center"/>
              <w:rPr>
                <w:rFonts w:eastAsia="Times New Roman" w:cs="Times New Roman"/>
                <w:color w:val="000000"/>
                <w:sz w:val="16"/>
                <w:szCs w:val="16"/>
                <w:lang w:eastAsia="en-GB"/>
              </w:rPr>
            </w:pPr>
            <w:r w:rsidRPr="003A36F1">
              <w:rPr>
                <w:rFonts w:eastAsia="Times New Roman" w:cs="Times New Roman"/>
                <w:color w:val="000000"/>
                <w:sz w:val="16"/>
                <w:szCs w:val="16"/>
                <w:lang w:eastAsia="en-GB"/>
              </w:rPr>
              <w:t>AEWA</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151B1589" w14:textId="77777777" w:rsidR="008C5216" w:rsidRPr="00081C84" w:rsidRDefault="008C5216" w:rsidP="00185DC4">
            <w:pPr>
              <w:spacing w:after="0" w:line="240" w:lineRule="auto"/>
              <w:rPr>
                <w:rFonts w:eastAsia="Times New Roman" w:cs="Times New Roman"/>
                <w:color w:val="000000"/>
                <w:sz w:val="16"/>
                <w:szCs w:val="16"/>
                <w:lang w:eastAsia="en-GB"/>
              </w:rPr>
            </w:pPr>
          </w:p>
        </w:tc>
      </w:tr>
      <w:tr w:rsidR="008C5216" w:rsidRPr="00AB3F2A" w14:paraId="1428CBAF"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202AF483" w14:textId="77777777" w:rsidR="008C5216" w:rsidRPr="000256C3" w:rsidRDefault="008C5216" w:rsidP="008C5216">
            <w:pPr>
              <w:spacing w:after="0" w:line="240" w:lineRule="auto"/>
              <w:jc w:val="center"/>
              <w:rPr>
                <w:rFonts w:eastAsia="Times New Roman" w:cs="Times New Roman"/>
                <w:color w:val="000000"/>
                <w:sz w:val="16"/>
                <w:szCs w:val="16"/>
                <w:lang w:eastAsia="en-GB"/>
              </w:rPr>
            </w:pPr>
            <w:r w:rsidRPr="000256C3">
              <w:rPr>
                <w:rFonts w:eastAsia="Times New Roman" w:cs="Times New Roman"/>
                <w:color w:val="000000"/>
                <w:sz w:val="16"/>
                <w:szCs w:val="16"/>
                <w:lang w:eastAsia="en-GB"/>
              </w:rPr>
              <w:t>Phalacrocoracidae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2AF2F65F" w14:textId="4285571F" w:rsidR="008C5216" w:rsidRPr="000256C3" w:rsidRDefault="008C5216" w:rsidP="008C5216">
            <w:pPr>
              <w:spacing w:after="0" w:line="240" w:lineRule="auto"/>
              <w:jc w:val="center"/>
              <w:rPr>
                <w:rFonts w:eastAsia="Times New Roman" w:cs="Times New Roman"/>
                <w:i/>
                <w:iCs/>
                <w:color w:val="000000"/>
                <w:sz w:val="16"/>
                <w:szCs w:val="16"/>
                <w:lang w:eastAsia="en-GB"/>
              </w:rPr>
            </w:pPr>
            <w:r w:rsidRPr="000256C3">
              <w:rPr>
                <w:rFonts w:eastAsia="Times New Roman" w:cs="Times New Roman"/>
                <w:color w:val="000000"/>
                <w:sz w:val="16"/>
                <w:szCs w:val="16"/>
                <w:lang w:eastAsia="en-GB"/>
              </w:rPr>
              <w:t>Cormoran de Socotra</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45E25781" w14:textId="77777777" w:rsidR="008C5216" w:rsidRPr="000256C3" w:rsidRDefault="008C5216" w:rsidP="008C5216">
            <w:pPr>
              <w:spacing w:after="0" w:line="240" w:lineRule="auto"/>
              <w:jc w:val="center"/>
              <w:rPr>
                <w:rFonts w:eastAsia="Times New Roman" w:cs="Times New Roman"/>
                <w:i/>
                <w:iCs/>
                <w:color w:val="000000"/>
                <w:sz w:val="16"/>
                <w:szCs w:val="16"/>
                <w:lang w:eastAsia="en-GB"/>
              </w:rPr>
            </w:pPr>
            <w:r w:rsidRPr="000256C3">
              <w:rPr>
                <w:rFonts w:eastAsia="Times New Roman" w:cs="Times New Roman"/>
                <w:i/>
                <w:iCs/>
                <w:color w:val="000000"/>
                <w:sz w:val="16"/>
                <w:szCs w:val="16"/>
                <w:lang w:eastAsia="en-GB"/>
              </w:rPr>
              <w:t xml:space="preserve">Phalacrocorax </w:t>
            </w:r>
            <w:proofErr w:type="spellStart"/>
            <w:r w:rsidRPr="000256C3">
              <w:rPr>
                <w:rFonts w:eastAsia="Times New Roman" w:cs="Times New Roman"/>
                <w:i/>
                <w:iCs/>
                <w:color w:val="000000"/>
                <w:sz w:val="16"/>
                <w:szCs w:val="16"/>
                <w:lang w:eastAsia="en-GB"/>
              </w:rPr>
              <w:t>nigrogularis</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1743C429" w14:textId="77777777" w:rsidR="008C5216" w:rsidRPr="000256C3" w:rsidRDefault="008C5216" w:rsidP="008C5216">
            <w:pPr>
              <w:spacing w:after="0" w:line="240" w:lineRule="auto"/>
              <w:jc w:val="center"/>
              <w:rPr>
                <w:rFonts w:eastAsia="Times New Roman" w:cs="Times New Roman"/>
                <w:color w:val="000000"/>
                <w:sz w:val="16"/>
                <w:szCs w:val="16"/>
                <w:lang w:eastAsia="en-GB"/>
              </w:rPr>
            </w:pPr>
            <w:r w:rsidRPr="000256C3">
              <w:rPr>
                <w:rFonts w:eastAsia="Times New Roman" w:cs="Times New Roman"/>
                <w:color w:val="000000"/>
                <w:sz w:val="16"/>
                <w:szCs w:val="16"/>
                <w:lang w:eastAsia="en-GB"/>
              </w:rPr>
              <w:t>VU</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1DC919A3" w14:textId="1AFD214E" w:rsidR="008C5216" w:rsidRPr="000256C3" w:rsidRDefault="008C5216" w:rsidP="008C5216">
            <w:pPr>
              <w:spacing w:after="0" w:line="240" w:lineRule="auto"/>
              <w:jc w:val="center"/>
              <w:rPr>
                <w:rFonts w:eastAsia="Times New Roman" w:cs="Times New Roman"/>
                <w:color w:val="000000"/>
                <w:sz w:val="16"/>
                <w:szCs w:val="16"/>
                <w:lang w:eastAsia="en-GB"/>
              </w:rPr>
            </w:pPr>
            <w:r w:rsidRPr="000256C3">
              <w:rPr>
                <w:rFonts w:eastAsia="Times New Roman" w:cs="Times New Roman"/>
                <w:color w:val="000000"/>
                <w:sz w:val="16"/>
                <w:szCs w:val="16"/>
                <w:lang w:eastAsia="en-GB"/>
              </w:rPr>
              <w:t xml:space="preserve">En </w:t>
            </w:r>
            <w:proofErr w:type="spellStart"/>
            <w:r w:rsidRPr="000256C3">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46E9334B" w14:textId="14D9DCAE" w:rsidR="008C5216" w:rsidRPr="000256C3" w:rsidRDefault="008C5216" w:rsidP="008C5216">
            <w:pPr>
              <w:spacing w:after="0" w:line="240" w:lineRule="auto"/>
              <w:jc w:val="center"/>
              <w:rPr>
                <w:rFonts w:eastAsia="Times New Roman" w:cs="Times New Roman"/>
                <w:color w:val="000000"/>
                <w:sz w:val="16"/>
                <w:szCs w:val="16"/>
                <w:lang w:eastAsia="en-GB"/>
              </w:rPr>
            </w:pPr>
            <w:r w:rsidRPr="000256C3">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7B619D1C" w14:textId="10C18209" w:rsidR="008C5216" w:rsidRPr="000256C3" w:rsidRDefault="008C5216" w:rsidP="008C5216">
            <w:pPr>
              <w:spacing w:after="0" w:line="240" w:lineRule="auto"/>
              <w:jc w:val="center"/>
              <w:rPr>
                <w:rFonts w:eastAsia="Times New Roman" w:cs="Times New Roman"/>
                <w:color w:val="000000"/>
                <w:sz w:val="16"/>
                <w:szCs w:val="16"/>
                <w:lang w:eastAsia="en-GB"/>
              </w:rPr>
            </w:pPr>
            <w:proofErr w:type="spellStart"/>
            <w:r w:rsidRPr="000256C3">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6AD52558" w14:textId="0241DA37" w:rsidR="008C5216" w:rsidRPr="000256C3" w:rsidRDefault="008C5216" w:rsidP="008C5216">
            <w:pPr>
              <w:spacing w:after="0" w:line="240" w:lineRule="auto"/>
              <w:jc w:val="center"/>
              <w:rPr>
                <w:rFonts w:eastAsia="Times New Roman" w:cs="Times New Roman"/>
                <w:color w:val="000000"/>
                <w:sz w:val="16"/>
                <w:szCs w:val="16"/>
                <w:lang w:eastAsia="en-GB"/>
              </w:rPr>
            </w:pPr>
            <w:proofErr w:type="spellStart"/>
            <w:r w:rsidRPr="000256C3">
              <w:rPr>
                <w:rFonts w:eastAsia="Times New Roman" w:cs="Times New Roman"/>
                <w:color w:val="000000"/>
                <w:sz w:val="16"/>
                <w:szCs w:val="16"/>
                <w:lang w:eastAsia="en-GB"/>
              </w:rPr>
              <w:t>Annexe</w:t>
            </w:r>
            <w:proofErr w:type="spellEnd"/>
            <w:r w:rsidRPr="000256C3">
              <w:rPr>
                <w:rFonts w:eastAsia="Times New Roman" w:cs="Times New Roman"/>
                <w:color w:val="000000"/>
                <w:sz w:val="16"/>
                <w:szCs w:val="16"/>
                <w:lang w:eastAsia="en-GB"/>
              </w:rPr>
              <w:t xml:space="preserve"> II</w:t>
            </w:r>
          </w:p>
        </w:tc>
        <w:tc>
          <w:tcPr>
            <w:tcW w:w="395" w:type="pct"/>
            <w:vAlign w:val="center"/>
          </w:tcPr>
          <w:p w14:paraId="0E0689A6" w14:textId="77777777" w:rsidR="008C5216" w:rsidRPr="000256C3" w:rsidRDefault="008C5216" w:rsidP="008C5216">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2BDB4F57" w14:textId="77777777" w:rsidR="008C5216" w:rsidRPr="000256C3" w:rsidRDefault="008C5216" w:rsidP="008C5216">
            <w:pPr>
              <w:spacing w:after="0" w:line="240" w:lineRule="auto"/>
              <w:jc w:val="center"/>
              <w:rPr>
                <w:rFonts w:eastAsia="Times New Roman" w:cs="Times New Roman"/>
                <w:color w:val="000000"/>
                <w:sz w:val="16"/>
                <w:szCs w:val="16"/>
                <w:lang w:eastAsia="en-GB"/>
              </w:rPr>
            </w:pPr>
            <w:r w:rsidRPr="000256C3">
              <w:rPr>
                <w:rFonts w:eastAsia="Times New Roman" w:cs="Times New Roman"/>
                <w:color w:val="000000"/>
                <w:sz w:val="16"/>
                <w:szCs w:val="16"/>
                <w:lang w:eastAsia="en-GB"/>
              </w:rPr>
              <w:t>AEWA</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177F92A0" w14:textId="77777777" w:rsidR="008C5216" w:rsidRPr="00081C84" w:rsidRDefault="008C5216" w:rsidP="00185DC4">
            <w:pPr>
              <w:spacing w:after="0" w:line="240" w:lineRule="auto"/>
              <w:rPr>
                <w:rFonts w:eastAsia="Times New Roman" w:cs="Times New Roman"/>
                <w:color w:val="000000"/>
                <w:sz w:val="16"/>
                <w:szCs w:val="16"/>
                <w:lang w:eastAsia="en-GB"/>
              </w:rPr>
            </w:pPr>
          </w:p>
        </w:tc>
      </w:tr>
      <w:tr w:rsidR="008C5216" w:rsidRPr="00AB3F2A" w14:paraId="651A4F88"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7C1ABDF4" w14:textId="77777777" w:rsidR="008C5216" w:rsidRPr="00951D96" w:rsidRDefault="008C5216" w:rsidP="008C5216">
            <w:pPr>
              <w:spacing w:after="0" w:line="240" w:lineRule="auto"/>
              <w:jc w:val="center"/>
              <w:rPr>
                <w:rFonts w:eastAsia="Times New Roman" w:cs="Times New Roman"/>
                <w:color w:val="000000"/>
                <w:sz w:val="16"/>
                <w:szCs w:val="16"/>
                <w:lang w:eastAsia="en-GB"/>
              </w:rPr>
            </w:pPr>
            <w:r w:rsidRPr="00951D96">
              <w:rPr>
                <w:rFonts w:eastAsia="Times New Roman" w:cs="Times New Roman"/>
                <w:color w:val="000000"/>
                <w:sz w:val="16"/>
                <w:szCs w:val="16"/>
                <w:lang w:eastAsia="en-GB"/>
              </w:rPr>
              <w:t>Phalacrocoracidae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28F6417D" w14:textId="7AFF0622" w:rsidR="008C5216" w:rsidRPr="00951D96" w:rsidRDefault="008C5216" w:rsidP="008C5216">
            <w:pPr>
              <w:spacing w:after="0" w:line="240" w:lineRule="auto"/>
              <w:jc w:val="center"/>
              <w:rPr>
                <w:rFonts w:eastAsia="Times New Roman" w:cs="Times New Roman"/>
                <w:i/>
                <w:iCs/>
                <w:color w:val="000000"/>
                <w:sz w:val="16"/>
                <w:szCs w:val="16"/>
                <w:lang w:eastAsia="en-GB"/>
              </w:rPr>
            </w:pPr>
            <w:r w:rsidRPr="00951D96">
              <w:rPr>
                <w:rFonts w:eastAsia="Times New Roman" w:cs="Times New Roman"/>
                <w:color w:val="000000"/>
                <w:sz w:val="16"/>
                <w:szCs w:val="16"/>
                <w:lang w:eastAsia="en-GB"/>
              </w:rPr>
              <w:t>Cormoran des bancs</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0A3B1807" w14:textId="77777777" w:rsidR="008C5216" w:rsidRPr="00951D96" w:rsidRDefault="008C5216" w:rsidP="008C5216">
            <w:pPr>
              <w:spacing w:after="0" w:line="240" w:lineRule="auto"/>
              <w:jc w:val="center"/>
              <w:rPr>
                <w:rFonts w:eastAsia="Times New Roman" w:cs="Times New Roman"/>
                <w:i/>
                <w:iCs/>
                <w:color w:val="000000"/>
                <w:sz w:val="16"/>
                <w:szCs w:val="16"/>
                <w:lang w:eastAsia="en-GB"/>
              </w:rPr>
            </w:pPr>
            <w:r w:rsidRPr="00951D96">
              <w:rPr>
                <w:rFonts w:eastAsia="Times New Roman" w:cs="Times New Roman"/>
                <w:i/>
                <w:iCs/>
                <w:color w:val="000000"/>
                <w:sz w:val="16"/>
                <w:szCs w:val="16"/>
                <w:lang w:eastAsia="en-GB"/>
              </w:rPr>
              <w:t>Phalacrocorax neglectus</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18158030" w14:textId="77777777" w:rsidR="008C5216" w:rsidRPr="00951D96" w:rsidRDefault="008C5216" w:rsidP="008C5216">
            <w:pPr>
              <w:spacing w:after="0" w:line="240" w:lineRule="auto"/>
              <w:jc w:val="center"/>
              <w:rPr>
                <w:rFonts w:eastAsia="Times New Roman" w:cs="Times New Roman"/>
                <w:color w:val="000000"/>
                <w:sz w:val="16"/>
                <w:szCs w:val="16"/>
                <w:lang w:eastAsia="en-GB"/>
              </w:rPr>
            </w:pPr>
            <w:r w:rsidRPr="00951D96">
              <w:rPr>
                <w:rFonts w:eastAsia="Times New Roman" w:cs="Times New Roman"/>
                <w:color w:val="000000"/>
                <w:sz w:val="16"/>
                <w:szCs w:val="16"/>
                <w:lang w:eastAsia="en-GB"/>
              </w:rPr>
              <w:t>EN</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0BE37B65" w14:textId="445CCBA5" w:rsidR="008C5216" w:rsidRPr="00951D96" w:rsidRDefault="008C5216" w:rsidP="008C5216">
            <w:pPr>
              <w:spacing w:after="0" w:line="240" w:lineRule="auto"/>
              <w:jc w:val="center"/>
              <w:rPr>
                <w:rFonts w:eastAsia="Times New Roman" w:cs="Times New Roman"/>
                <w:color w:val="000000"/>
                <w:sz w:val="16"/>
                <w:szCs w:val="16"/>
                <w:lang w:eastAsia="en-GB"/>
              </w:rPr>
            </w:pPr>
            <w:r w:rsidRPr="00951D96">
              <w:rPr>
                <w:rFonts w:eastAsia="Times New Roman" w:cs="Times New Roman"/>
                <w:color w:val="000000"/>
                <w:sz w:val="16"/>
                <w:szCs w:val="16"/>
                <w:lang w:eastAsia="en-GB"/>
              </w:rPr>
              <w:t xml:space="preserve">En </w:t>
            </w:r>
            <w:proofErr w:type="spellStart"/>
            <w:r w:rsidRPr="00951D96">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31018FE2" w14:textId="18568ADB" w:rsidR="008C5216" w:rsidRPr="00951D96" w:rsidRDefault="008C5216" w:rsidP="008C5216">
            <w:pPr>
              <w:spacing w:after="0" w:line="240" w:lineRule="auto"/>
              <w:jc w:val="center"/>
              <w:rPr>
                <w:rFonts w:eastAsia="Times New Roman" w:cs="Times New Roman"/>
                <w:color w:val="000000"/>
                <w:sz w:val="16"/>
                <w:szCs w:val="16"/>
                <w:lang w:eastAsia="en-GB"/>
              </w:rPr>
            </w:pPr>
            <w:r w:rsidRPr="00951D96">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23F9A1CD" w14:textId="076AE545" w:rsidR="008C5216" w:rsidRPr="00951D96" w:rsidRDefault="008C5216" w:rsidP="008C5216">
            <w:pPr>
              <w:spacing w:after="0" w:line="240" w:lineRule="auto"/>
              <w:jc w:val="center"/>
              <w:rPr>
                <w:rFonts w:eastAsia="Times New Roman" w:cs="Times New Roman"/>
                <w:color w:val="000000"/>
                <w:sz w:val="16"/>
                <w:szCs w:val="16"/>
                <w:lang w:eastAsia="en-GB"/>
              </w:rPr>
            </w:pPr>
            <w:proofErr w:type="spellStart"/>
            <w:r w:rsidRPr="00951D96">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3AC10100" w14:textId="77777777" w:rsidR="008C5216" w:rsidRPr="00951D96" w:rsidRDefault="008C5216" w:rsidP="008C5216">
            <w:pPr>
              <w:spacing w:after="0" w:line="240" w:lineRule="auto"/>
              <w:jc w:val="center"/>
              <w:rPr>
                <w:rFonts w:eastAsia="Times New Roman" w:cs="Times New Roman"/>
                <w:color w:val="000000"/>
                <w:sz w:val="16"/>
                <w:szCs w:val="16"/>
                <w:lang w:eastAsia="en-GB"/>
              </w:rPr>
            </w:pPr>
          </w:p>
        </w:tc>
        <w:tc>
          <w:tcPr>
            <w:tcW w:w="395" w:type="pct"/>
            <w:vAlign w:val="center"/>
          </w:tcPr>
          <w:p w14:paraId="19503A70" w14:textId="77777777" w:rsidR="008C5216" w:rsidRPr="00951D96" w:rsidRDefault="008C5216" w:rsidP="008C5216">
            <w:pPr>
              <w:spacing w:after="0" w:line="240" w:lineRule="auto"/>
              <w:jc w:val="center"/>
              <w:rPr>
                <w:rFonts w:eastAsia="Times New Roman" w:cs="Times New Roman"/>
                <w:color w:val="000000"/>
                <w:sz w:val="16"/>
                <w:szCs w:val="16"/>
                <w:lang w:eastAsia="en-GB"/>
              </w:rPr>
            </w:pPr>
            <w:r w:rsidRPr="00951D96">
              <w:rPr>
                <w:rFonts w:eastAsia="Times New Roman" w:cs="Times New Roman"/>
                <w:color w:val="000000"/>
                <w:sz w:val="16"/>
                <w:szCs w:val="16"/>
                <w:lang w:eastAsia="en-GB"/>
              </w:rPr>
              <w:t>Res 14.20</w:t>
            </w: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35DEA192" w14:textId="77777777" w:rsidR="008C5216" w:rsidRPr="00951D96" w:rsidRDefault="008C5216" w:rsidP="008C5216">
            <w:pPr>
              <w:spacing w:after="0" w:line="240" w:lineRule="auto"/>
              <w:jc w:val="center"/>
              <w:rPr>
                <w:rFonts w:eastAsia="Times New Roman" w:cs="Times New Roman"/>
                <w:color w:val="000000"/>
                <w:sz w:val="16"/>
                <w:szCs w:val="16"/>
                <w:lang w:eastAsia="en-GB"/>
              </w:rPr>
            </w:pPr>
            <w:r w:rsidRPr="00951D96">
              <w:rPr>
                <w:rFonts w:eastAsia="Times New Roman" w:cs="Times New Roman"/>
                <w:color w:val="000000"/>
                <w:sz w:val="16"/>
                <w:szCs w:val="16"/>
                <w:lang w:eastAsia="en-GB"/>
              </w:rPr>
              <w:t>AEWA</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38E9316F" w14:textId="77777777" w:rsidR="008C5216" w:rsidRPr="00081C84" w:rsidRDefault="008C5216" w:rsidP="00185DC4">
            <w:pPr>
              <w:spacing w:after="0" w:line="240" w:lineRule="auto"/>
              <w:rPr>
                <w:rFonts w:eastAsia="Times New Roman" w:cs="Times New Roman"/>
                <w:color w:val="000000"/>
                <w:sz w:val="16"/>
                <w:szCs w:val="16"/>
                <w:lang w:eastAsia="en-GB"/>
              </w:rPr>
            </w:pPr>
          </w:p>
        </w:tc>
      </w:tr>
      <w:tr w:rsidR="008C5216" w:rsidRPr="00951D96" w14:paraId="73CE97FF"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3D69F6F0" w14:textId="77777777" w:rsidR="008C5216" w:rsidRPr="00951D96" w:rsidRDefault="008C5216" w:rsidP="008C5216">
            <w:pPr>
              <w:spacing w:after="0" w:line="240" w:lineRule="auto"/>
              <w:jc w:val="center"/>
              <w:rPr>
                <w:rFonts w:eastAsia="Times New Roman" w:cs="Times New Roman"/>
                <w:color w:val="000000"/>
                <w:sz w:val="16"/>
                <w:szCs w:val="16"/>
                <w:lang w:eastAsia="en-GB"/>
              </w:rPr>
            </w:pPr>
            <w:r w:rsidRPr="00951D96">
              <w:rPr>
                <w:rFonts w:eastAsia="Times New Roman" w:cs="Times New Roman"/>
                <w:color w:val="000000"/>
                <w:sz w:val="16"/>
                <w:szCs w:val="16"/>
                <w:lang w:eastAsia="en-GB"/>
              </w:rPr>
              <w:t>Phalacrocoracidae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2533298F" w14:textId="5E7908F2" w:rsidR="008C5216" w:rsidRPr="00951D96" w:rsidRDefault="001A21AA" w:rsidP="008C5216">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Cormoran à cou brun</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36CE1AA8" w14:textId="77777777" w:rsidR="008C5216" w:rsidRPr="00951D96" w:rsidRDefault="008C5216" w:rsidP="008C5216">
            <w:pPr>
              <w:spacing w:after="0" w:line="240" w:lineRule="auto"/>
              <w:jc w:val="center"/>
              <w:rPr>
                <w:rFonts w:eastAsia="Times New Roman" w:cs="Times New Roman"/>
                <w:i/>
                <w:iCs/>
                <w:color w:val="000000"/>
                <w:sz w:val="16"/>
                <w:szCs w:val="16"/>
                <w:lang w:eastAsia="en-GB"/>
              </w:rPr>
            </w:pPr>
            <w:r w:rsidRPr="00951D96">
              <w:rPr>
                <w:rFonts w:eastAsia="Times New Roman" w:cs="Times New Roman"/>
                <w:i/>
                <w:iCs/>
                <w:color w:val="000000"/>
                <w:sz w:val="16"/>
                <w:szCs w:val="16"/>
                <w:lang w:eastAsia="en-GB"/>
              </w:rPr>
              <w:t xml:space="preserve">Phalacrocorax </w:t>
            </w:r>
            <w:proofErr w:type="spellStart"/>
            <w:r w:rsidRPr="00951D96">
              <w:rPr>
                <w:rFonts w:eastAsia="Times New Roman" w:cs="Times New Roman"/>
                <w:i/>
                <w:iCs/>
                <w:color w:val="000000"/>
                <w:sz w:val="16"/>
                <w:szCs w:val="16"/>
                <w:lang w:eastAsia="en-GB"/>
              </w:rPr>
              <w:t>fuscicollis</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1BE1725B" w14:textId="77777777" w:rsidR="008C5216" w:rsidRPr="00951D96" w:rsidRDefault="008C5216" w:rsidP="008C5216">
            <w:pPr>
              <w:spacing w:after="0" w:line="240" w:lineRule="auto"/>
              <w:jc w:val="center"/>
              <w:rPr>
                <w:rFonts w:eastAsia="Times New Roman" w:cs="Times New Roman"/>
                <w:color w:val="000000"/>
                <w:sz w:val="16"/>
                <w:szCs w:val="16"/>
                <w:lang w:eastAsia="en-GB"/>
              </w:rPr>
            </w:pPr>
            <w:r w:rsidRPr="00951D96">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32ECBFF0" w14:textId="184C4018" w:rsidR="008C5216" w:rsidRPr="00951D96" w:rsidRDefault="008C5216" w:rsidP="008C5216">
            <w:pPr>
              <w:spacing w:after="0" w:line="240" w:lineRule="auto"/>
              <w:jc w:val="center"/>
              <w:rPr>
                <w:rFonts w:eastAsia="Times New Roman" w:cs="Times New Roman"/>
                <w:color w:val="000000"/>
                <w:sz w:val="16"/>
                <w:szCs w:val="16"/>
                <w:lang w:eastAsia="en-GB"/>
              </w:rPr>
            </w:pPr>
            <w:r w:rsidRPr="00951D96">
              <w:rPr>
                <w:rFonts w:eastAsia="Times New Roman" w:cs="Times New Roman"/>
                <w:color w:val="000000"/>
                <w:sz w:val="16"/>
                <w:szCs w:val="16"/>
                <w:lang w:eastAsia="en-GB"/>
              </w:rPr>
              <w:t>Inconnu</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3F8C1A7A" w14:textId="77777777" w:rsidR="008C5216" w:rsidRPr="00951D96" w:rsidRDefault="008C5216" w:rsidP="008C5216">
            <w:pPr>
              <w:spacing w:after="0" w:line="240" w:lineRule="auto"/>
              <w:jc w:val="center"/>
              <w:rPr>
                <w:rFonts w:eastAsia="Times New Roman" w:cs="Times New Roman"/>
                <w:color w:val="000000"/>
                <w:sz w:val="16"/>
                <w:szCs w:val="16"/>
                <w:lang w:eastAsia="en-GB"/>
              </w:rPr>
            </w:pPr>
            <w:r w:rsidRPr="00951D96">
              <w:rPr>
                <w:rFonts w:eastAsia="Times New Roman" w:cs="Times New Roman"/>
                <w:color w:val="000000"/>
                <w:sz w:val="16"/>
                <w:szCs w:val="16"/>
                <w:lang w:eastAsia="en-GB"/>
              </w:rPr>
              <w:t>N</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7CE08E50" w14:textId="77CFCB98" w:rsidR="008C5216" w:rsidRPr="00951D96" w:rsidRDefault="008C5216" w:rsidP="008C5216">
            <w:pPr>
              <w:spacing w:after="0" w:line="240" w:lineRule="auto"/>
              <w:jc w:val="center"/>
              <w:rPr>
                <w:rFonts w:eastAsia="Times New Roman" w:cs="Times New Roman"/>
                <w:color w:val="000000"/>
                <w:sz w:val="16"/>
                <w:szCs w:val="16"/>
                <w:lang w:eastAsia="en-GB"/>
              </w:rPr>
            </w:pPr>
            <w:proofErr w:type="spellStart"/>
            <w:r w:rsidRPr="00951D96">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4DC084A7" w14:textId="77777777" w:rsidR="008C5216" w:rsidRPr="00951D96" w:rsidRDefault="008C5216" w:rsidP="008C5216">
            <w:pPr>
              <w:spacing w:after="0" w:line="240" w:lineRule="auto"/>
              <w:jc w:val="center"/>
              <w:rPr>
                <w:rFonts w:eastAsia="Times New Roman" w:cs="Times New Roman"/>
                <w:color w:val="000000"/>
                <w:sz w:val="16"/>
                <w:szCs w:val="16"/>
                <w:lang w:eastAsia="en-GB"/>
              </w:rPr>
            </w:pPr>
          </w:p>
        </w:tc>
        <w:tc>
          <w:tcPr>
            <w:tcW w:w="395" w:type="pct"/>
            <w:vAlign w:val="center"/>
          </w:tcPr>
          <w:p w14:paraId="6DADE297" w14:textId="77777777" w:rsidR="008C5216" w:rsidRPr="00951D96" w:rsidRDefault="008C5216" w:rsidP="008C5216">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42DAB896" w14:textId="77777777" w:rsidR="008C5216" w:rsidRPr="00951D96" w:rsidRDefault="008C5216" w:rsidP="008C5216">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5BE8248A" w14:textId="77777777" w:rsidR="008C5216" w:rsidRPr="00951D96" w:rsidRDefault="008C5216" w:rsidP="00185DC4">
            <w:pPr>
              <w:spacing w:after="0" w:line="240" w:lineRule="auto"/>
              <w:rPr>
                <w:rFonts w:eastAsia="Times New Roman" w:cs="Times New Roman"/>
                <w:sz w:val="16"/>
                <w:szCs w:val="16"/>
                <w:lang w:eastAsia="en-GB"/>
              </w:rPr>
            </w:pPr>
          </w:p>
        </w:tc>
      </w:tr>
      <w:tr w:rsidR="008C5216" w:rsidRPr="00951D96" w14:paraId="20EED173"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57AA17FB" w14:textId="77777777" w:rsidR="008C5216" w:rsidRPr="00951D96" w:rsidRDefault="008C5216" w:rsidP="008C5216">
            <w:pPr>
              <w:spacing w:after="0" w:line="240" w:lineRule="auto"/>
              <w:jc w:val="center"/>
              <w:rPr>
                <w:rFonts w:eastAsia="Times New Roman" w:cs="Times New Roman"/>
                <w:color w:val="000000"/>
                <w:sz w:val="16"/>
                <w:szCs w:val="16"/>
                <w:lang w:eastAsia="en-GB"/>
              </w:rPr>
            </w:pPr>
            <w:r w:rsidRPr="00951D96">
              <w:rPr>
                <w:rFonts w:eastAsia="Times New Roman" w:cs="Times New Roman"/>
                <w:color w:val="000000"/>
                <w:sz w:val="16"/>
                <w:szCs w:val="16"/>
                <w:lang w:eastAsia="en-GB"/>
              </w:rPr>
              <w:t>Phalacrocoracidae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3366EC40" w14:textId="6F4BE691" w:rsidR="008C5216" w:rsidRPr="00951D96" w:rsidRDefault="00134690" w:rsidP="008C5216">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Cormoran de Tasmanie</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0E821497" w14:textId="77777777" w:rsidR="008C5216" w:rsidRPr="00951D96" w:rsidRDefault="008C5216" w:rsidP="008C5216">
            <w:pPr>
              <w:spacing w:after="0" w:line="240" w:lineRule="auto"/>
              <w:jc w:val="center"/>
              <w:rPr>
                <w:rFonts w:eastAsia="Times New Roman" w:cs="Times New Roman"/>
                <w:i/>
                <w:iCs/>
                <w:color w:val="000000"/>
                <w:sz w:val="16"/>
                <w:szCs w:val="16"/>
                <w:lang w:eastAsia="en-GB"/>
              </w:rPr>
            </w:pPr>
            <w:r w:rsidRPr="00951D96">
              <w:rPr>
                <w:rFonts w:eastAsia="Times New Roman" w:cs="Times New Roman"/>
                <w:i/>
                <w:iCs/>
                <w:color w:val="000000"/>
                <w:sz w:val="16"/>
                <w:szCs w:val="16"/>
                <w:lang w:eastAsia="en-GB"/>
              </w:rPr>
              <w:t xml:space="preserve">Phalacrocorax </w:t>
            </w:r>
            <w:proofErr w:type="spellStart"/>
            <w:r w:rsidRPr="00951D96">
              <w:rPr>
                <w:rFonts w:eastAsia="Times New Roman" w:cs="Times New Roman"/>
                <w:i/>
                <w:iCs/>
                <w:color w:val="000000"/>
                <w:sz w:val="16"/>
                <w:szCs w:val="16"/>
                <w:lang w:eastAsia="en-GB"/>
              </w:rPr>
              <w:t>fuscescens</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2F5CA751" w14:textId="77777777" w:rsidR="008C5216" w:rsidRPr="00951D96" w:rsidRDefault="008C5216" w:rsidP="008C5216">
            <w:pPr>
              <w:spacing w:after="0" w:line="240" w:lineRule="auto"/>
              <w:jc w:val="center"/>
              <w:rPr>
                <w:rFonts w:eastAsia="Times New Roman" w:cs="Times New Roman"/>
                <w:color w:val="000000"/>
                <w:sz w:val="16"/>
                <w:szCs w:val="16"/>
                <w:lang w:eastAsia="en-GB"/>
              </w:rPr>
            </w:pPr>
            <w:r w:rsidRPr="00951D96">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108BACB0" w14:textId="7DE7037C" w:rsidR="008C5216" w:rsidRPr="00951D96" w:rsidRDefault="008C5216" w:rsidP="008C5216">
            <w:pPr>
              <w:spacing w:after="0" w:line="240" w:lineRule="auto"/>
              <w:jc w:val="center"/>
              <w:rPr>
                <w:rFonts w:eastAsia="Times New Roman" w:cs="Times New Roman"/>
                <w:color w:val="000000"/>
                <w:sz w:val="16"/>
                <w:szCs w:val="16"/>
                <w:lang w:eastAsia="en-GB"/>
              </w:rPr>
            </w:pPr>
            <w:r w:rsidRPr="00951D96">
              <w:rPr>
                <w:rFonts w:eastAsia="Times New Roman" w:cs="Times New Roman"/>
                <w:color w:val="000000"/>
                <w:sz w:val="16"/>
                <w:szCs w:val="16"/>
                <w:lang w:eastAsia="en-GB"/>
              </w:rPr>
              <w:t>Inconnu</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596CA2BE" w14:textId="77777777" w:rsidR="008C5216" w:rsidRPr="00951D96" w:rsidRDefault="008C5216" w:rsidP="008C5216">
            <w:pPr>
              <w:spacing w:after="0" w:line="240" w:lineRule="auto"/>
              <w:jc w:val="center"/>
              <w:rPr>
                <w:rFonts w:eastAsia="Times New Roman" w:cs="Times New Roman"/>
                <w:color w:val="000000"/>
                <w:sz w:val="16"/>
                <w:szCs w:val="16"/>
                <w:lang w:eastAsia="en-GB"/>
              </w:rPr>
            </w:pPr>
            <w:r w:rsidRPr="00951D96">
              <w:rPr>
                <w:rFonts w:eastAsia="Times New Roman" w:cs="Times New Roman"/>
                <w:color w:val="000000"/>
                <w:sz w:val="16"/>
                <w:szCs w:val="16"/>
                <w:lang w:eastAsia="en-GB"/>
              </w:rPr>
              <w:t>N</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37AC45D0" w14:textId="36E52C65" w:rsidR="008C5216" w:rsidRPr="00951D96" w:rsidRDefault="008C5216" w:rsidP="008C5216">
            <w:pPr>
              <w:spacing w:after="0" w:line="240" w:lineRule="auto"/>
              <w:jc w:val="center"/>
              <w:rPr>
                <w:rFonts w:eastAsia="Times New Roman" w:cs="Times New Roman"/>
                <w:color w:val="000000"/>
                <w:sz w:val="16"/>
                <w:szCs w:val="16"/>
                <w:lang w:eastAsia="en-GB"/>
              </w:rPr>
            </w:pPr>
            <w:proofErr w:type="spellStart"/>
            <w:r w:rsidRPr="00951D96">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66FF20E4" w14:textId="77777777" w:rsidR="008C5216" w:rsidRPr="00951D96" w:rsidRDefault="008C5216" w:rsidP="008C5216">
            <w:pPr>
              <w:spacing w:after="0" w:line="240" w:lineRule="auto"/>
              <w:jc w:val="center"/>
              <w:rPr>
                <w:rFonts w:eastAsia="Times New Roman" w:cs="Times New Roman"/>
                <w:color w:val="000000"/>
                <w:sz w:val="16"/>
                <w:szCs w:val="16"/>
                <w:lang w:eastAsia="en-GB"/>
              </w:rPr>
            </w:pPr>
          </w:p>
        </w:tc>
        <w:tc>
          <w:tcPr>
            <w:tcW w:w="395" w:type="pct"/>
            <w:vAlign w:val="center"/>
          </w:tcPr>
          <w:p w14:paraId="649DACFB" w14:textId="77777777" w:rsidR="008C5216" w:rsidRPr="00951D96" w:rsidRDefault="008C5216" w:rsidP="008C5216">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10021771" w14:textId="77777777" w:rsidR="008C5216" w:rsidRPr="00951D96" w:rsidRDefault="008C5216" w:rsidP="008C5216">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3B4A0000" w14:textId="77777777" w:rsidR="008C5216" w:rsidRPr="00951D96" w:rsidRDefault="008C5216" w:rsidP="00185DC4">
            <w:pPr>
              <w:spacing w:after="0" w:line="240" w:lineRule="auto"/>
              <w:rPr>
                <w:rFonts w:eastAsia="Times New Roman" w:cs="Times New Roman"/>
                <w:sz w:val="16"/>
                <w:szCs w:val="16"/>
                <w:lang w:eastAsia="en-GB"/>
              </w:rPr>
            </w:pPr>
          </w:p>
        </w:tc>
      </w:tr>
      <w:tr w:rsidR="008C5216" w:rsidRPr="00951D96" w14:paraId="49F25527"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04E5ED44" w14:textId="77777777" w:rsidR="008C5216" w:rsidRPr="00951D96" w:rsidRDefault="008C5216" w:rsidP="008C5216">
            <w:pPr>
              <w:spacing w:after="0" w:line="240" w:lineRule="auto"/>
              <w:jc w:val="center"/>
              <w:rPr>
                <w:rFonts w:eastAsia="Times New Roman" w:cs="Times New Roman"/>
                <w:color w:val="000000"/>
                <w:sz w:val="16"/>
                <w:szCs w:val="16"/>
                <w:lang w:eastAsia="en-GB"/>
              </w:rPr>
            </w:pPr>
            <w:r w:rsidRPr="00951D96">
              <w:rPr>
                <w:rFonts w:eastAsia="Times New Roman" w:cs="Times New Roman"/>
                <w:color w:val="000000"/>
                <w:sz w:val="16"/>
                <w:szCs w:val="16"/>
                <w:lang w:eastAsia="en-GB"/>
              </w:rPr>
              <w:t>Phalacrocoracidae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03CBFDEF" w14:textId="4756F2C4" w:rsidR="008C5216" w:rsidRPr="00951D96" w:rsidRDefault="00EC5445" w:rsidP="008C5216">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Cormoran varié</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43D95E17" w14:textId="77777777" w:rsidR="008C5216" w:rsidRPr="00951D96" w:rsidRDefault="008C5216" w:rsidP="008C5216">
            <w:pPr>
              <w:spacing w:after="0" w:line="240" w:lineRule="auto"/>
              <w:jc w:val="center"/>
              <w:rPr>
                <w:rFonts w:eastAsia="Times New Roman" w:cs="Times New Roman"/>
                <w:i/>
                <w:iCs/>
                <w:color w:val="000000"/>
                <w:sz w:val="16"/>
                <w:szCs w:val="16"/>
                <w:lang w:eastAsia="en-GB"/>
              </w:rPr>
            </w:pPr>
            <w:r w:rsidRPr="00951D96">
              <w:rPr>
                <w:rFonts w:eastAsia="Times New Roman" w:cs="Times New Roman"/>
                <w:i/>
                <w:iCs/>
                <w:color w:val="000000"/>
                <w:sz w:val="16"/>
                <w:szCs w:val="16"/>
                <w:lang w:eastAsia="en-GB"/>
              </w:rPr>
              <w:t xml:space="preserve">Phalacrocorax </w:t>
            </w:r>
            <w:proofErr w:type="spellStart"/>
            <w:r w:rsidRPr="00951D96">
              <w:rPr>
                <w:rFonts w:eastAsia="Times New Roman" w:cs="Times New Roman"/>
                <w:i/>
                <w:iCs/>
                <w:color w:val="000000"/>
                <w:sz w:val="16"/>
                <w:szCs w:val="16"/>
                <w:lang w:eastAsia="en-GB"/>
              </w:rPr>
              <w:t>varius</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04FB6EE7" w14:textId="77777777" w:rsidR="008C5216" w:rsidRPr="00951D96" w:rsidRDefault="008C5216" w:rsidP="008C5216">
            <w:pPr>
              <w:spacing w:after="0" w:line="240" w:lineRule="auto"/>
              <w:jc w:val="center"/>
              <w:rPr>
                <w:rFonts w:eastAsia="Times New Roman" w:cs="Times New Roman"/>
                <w:color w:val="000000"/>
                <w:sz w:val="16"/>
                <w:szCs w:val="16"/>
                <w:lang w:eastAsia="en-GB"/>
              </w:rPr>
            </w:pPr>
            <w:r w:rsidRPr="00951D96">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3CDA3F87" w14:textId="473DC7EA" w:rsidR="008C5216" w:rsidRPr="00951D96" w:rsidRDefault="008C5216" w:rsidP="008C5216">
            <w:pPr>
              <w:spacing w:after="0" w:line="240" w:lineRule="auto"/>
              <w:jc w:val="center"/>
              <w:rPr>
                <w:rFonts w:eastAsia="Times New Roman" w:cs="Times New Roman"/>
                <w:color w:val="000000"/>
                <w:sz w:val="16"/>
                <w:szCs w:val="16"/>
                <w:lang w:eastAsia="en-GB"/>
              </w:rPr>
            </w:pPr>
            <w:r w:rsidRPr="00951D96">
              <w:rPr>
                <w:rFonts w:eastAsia="Times New Roman" w:cs="Times New Roman"/>
                <w:color w:val="000000"/>
                <w:sz w:val="16"/>
                <w:szCs w:val="16"/>
                <w:lang w:eastAsia="en-GB"/>
              </w:rPr>
              <w:t>Inconnu</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1BC3ECF2" w14:textId="77777777" w:rsidR="008C5216" w:rsidRPr="00951D96" w:rsidRDefault="008C5216" w:rsidP="008C5216">
            <w:pPr>
              <w:spacing w:after="0" w:line="240" w:lineRule="auto"/>
              <w:jc w:val="center"/>
              <w:rPr>
                <w:rFonts w:eastAsia="Times New Roman" w:cs="Times New Roman"/>
                <w:color w:val="000000"/>
                <w:sz w:val="16"/>
                <w:szCs w:val="16"/>
                <w:lang w:eastAsia="en-GB"/>
              </w:rPr>
            </w:pPr>
            <w:r w:rsidRPr="00951D96">
              <w:rPr>
                <w:rFonts w:eastAsia="Times New Roman" w:cs="Times New Roman"/>
                <w:color w:val="000000"/>
                <w:sz w:val="16"/>
                <w:szCs w:val="16"/>
                <w:lang w:eastAsia="en-GB"/>
              </w:rPr>
              <w:t>N</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4665BDA8" w14:textId="3B41C987" w:rsidR="008C5216" w:rsidRPr="00951D96" w:rsidRDefault="008C5216" w:rsidP="008C5216">
            <w:pPr>
              <w:spacing w:after="0" w:line="240" w:lineRule="auto"/>
              <w:jc w:val="center"/>
              <w:rPr>
                <w:rFonts w:eastAsia="Times New Roman" w:cs="Times New Roman"/>
                <w:color w:val="000000"/>
                <w:sz w:val="16"/>
                <w:szCs w:val="16"/>
                <w:lang w:eastAsia="en-GB"/>
              </w:rPr>
            </w:pPr>
            <w:proofErr w:type="spellStart"/>
            <w:r w:rsidRPr="00951D96">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4829A348" w14:textId="77777777" w:rsidR="008C5216" w:rsidRPr="00951D96" w:rsidRDefault="008C5216" w:rsidP="008C5216">
            <w:pPr>
              <w:spacing w:after="0" w:line="240" w:lineRule="auto"/>
              <w:jc w:val="center"/>
              <w:rPr>
                <w:rFonts w:eastAsia="Times New Roman" w:cs="Times New Roman"/>
                <w:color w:val="000000"/>
                <w:sz w:val="16"/>
                <w:szCs w:val="16"/>
                <w:lang w:eastAsia="en-GB"/>
              </w:rPr>
            </w:pPr>
          </w:p>
        </w:tc>
        <w:tc>
          <w:tcPr>
            <w:tcW w:w="395" w:type="pct"/>
            <w:vAlign w:val="center"/>
          </w:tcPr>
          <w:p w14:paraId="0069E56A" w14:textId="77777777" w:rsidR="008C5216" w:rsidRPr="00951D96" w:rsidRDefault="008C5216" w:rsidP="008C5216">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7992C854" w14:textId="77777777" w:rsidR="008C5216" w:rsidRPr="00951D96" w:rsidRDefault="008C5216" w:rsidP="008C5216">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0F1C40E5" w14:textId="77777777" w:rsidR="008C5216" w:rsidRPr="00951D96" w:rsidRDefault="008C5216" w:rsidP="00185DC4">
            <w:pPr>
              <w:spacing w:after="0" w:line="240" w:lineRule="auto"/>
              <w:rPr>
                <w:rFonts w:eastAsia="Times New Roman" w:cs="Times New Roman"/>
                <w:sz w:val="16"/>
                <w:szCs w:val="16"/>
                <w:lang w:eastAsia="en-GB"/>
              </w:rPr>
            </w:pPr>
          </w:p>
        </w:tc>
      </w:tr>
      <w:tr w:rsidR="008C5216" w:rsidRPr="00951D96" w14:paraId="5D4D6EDE"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70B98957" w14:textId="77777777" w:rsidR="008C5216" w:rsidRPr="00951D96" w:rsidRDefault="008C5216" w:rsidP="008C5216">
            <w:pPr>
              <w:spacing w:after="0" w:line="240" w:lineRule="auto"/>
              <w:jc w:val="center"/>
              <w:rPr>
                <w:rFonts w:eastAsia="Times New Roman" w:cs="Times New Roman"/>
                <w:color w:val="000000"/>
                <w:sz w:val="16"/>
                <w:szCs w:val="16"/>
                <w:lang w:eastAsia="en-GB"/>
              </w:rPr>
            </w:pPr>
            <w:r w:rsidRPr="00951D96">
              <w:rPr>
                <w:rFonts w:eastAsia="Times New Roman" w:cs="Times New Roman"/>
                <w:color w:val="000000"/>
                <w:sz w:val="16"/>
                <w:szCs w:val="16"/>
                <w:lang w:eastAsia="en-GB"/>
              </w:rPr>
              <w:t>Phalacrocoracidae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18D6B616" w14:textId="5D01FAA1" w:rsidR="008C5216" w:rsidRPr="00951D96" w:rsidRDefault="003F485C" w:rsidP="008C5216">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Cormoran moucheté</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001417A1" w14:textId="77777777" w:rsidR="008C5216" w:rsidRPr="00951D96" w:rsidRDefault="008C5216" w:rsidP="008C5216">
            <w:pPr>
              <w:spacing w:after="0" w:line="240" w:lineRule="auto"/>
              <w:jc w:val="center"/>
              <w:rPr>
                <w:rFonts w:eastAsia="Times New Roman" w:cs="Times New Roman"/>
                <w:i/>
                <w:iCs/>
                <w:color w:val="000000"/>
                <w:sz w:val="16"/>
                <w:szCs w:val="16"/>
                <w:lang w:eastAsia="en-GB"/>
              </w:rPr>
            </w:pPr>
            <w:r w:rsidRPr="00951D96">
              <w:rPr>
                <w:rFonts w:eastAsia="Times New Roman" w:cs="Times New Roman"/>
                <w:i/>
                <w:iCs/>
                <w:color w:val="000000"/>
                <w:sz w:val="16"/>
                <w:szCs w:val="16"/>
                <w:lang w:eastAsia="en-GB"/>
              </w:rPr>
              <w:t>Phalacrocorax punctatus</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1DDB205B" w14:textId="77777777" w:rsidR="008C5216" w:rsidRPr="00951D96" w:rsidRDefault="008C5216" w:rsidP="008C5216">
            <w:pPr>
              <w:spacing w:after="0" w:line="240" w:lineRule="auto"/>
              <w:jc w:val="center"/>
              <w:rPr>
                <w:rFonts w:eastAsia="Times New Roman" w:cs="Times New Roman"/>
                <w:color w:val="000000"/>
                <w:sz w:val="16"/>
                <w:szCs w:val="16"/>
                <w:lang w:eastAsia="en-GB"/>
              </w:rPr>
            </w:pPr>
            <w:r w:rsidRPr="00951D96">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7A75049E" w14:textId="1DBD6BFF" w:rsidR="008C5216" w:rsidRPr="00951D96" w:rsidRDefault="008C5216" w:rsidP="008C5216">
            <w:pPr>
              <w:spacing w:after="0" w:line="240" w:lineRule="auto"/>
              <w:jc w:val="center"/>
              <w:rPr>
                <w:rFonts w:eastAsia="Times New Roman" w:cs="Times New Roman"/>
                <w:color w:val="000000"/>
                <w:sz w:val="16"/>
                <w:szCs w:val="16"/>
                <w:lang w:eastAsia="en-GB"/>
              </w:rPr>
            </w:pPr>
            <w:r w:rsidRPr="00951D96">
              <w:rPr>
                <w:rFonts w:eastAsia="Times New Roman" w:cs="Times New Roman"/>
                <w:color w:val="000000"/>
                <w:sz w:val="16"/>
                <w:szCs w:val="16"/>
                <w:lang w:eastAsia="en-GB"/>
              </w:rPr>
              <w:t>Inconnu</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763F2CC3" w14:textId="77777777" w:rsidR="008C5216" w:rsidRPr="00951D96" w:rsidRDefault="008C5216" w:rsidP="008C5216">
            <w:pPr>
              <w:spacing w:after="0" w:line="240" w:lineRule="auto"/>
              <w:jc w:val="center"/>
              <w:rPr>
                <w:rFonts w:eastAsia="Times New Roman" w:cs="Times New Roman"/>
                <w:color w:val="000000"/>
                <w:sz w:val="16"/>
                <w:szCs w:val="16"/>
                <w:lang w:eastAsia="en-GB"/>
              </w:rPr>
            </w:pPr>
            <w:r w:rsidRPr="00951D96">
              <w:rPr>
                <w:rFonts w:eastAsia="Times New Roman" w:cs="Times New Roman"/>
                <w:color w:val="000000"/>
                <w:sz w:val="16"/>
                <w:szCs w:val="16"/>
                <w:lang w:eastAsia="en-GB"/>
              </w:rPr>
              <w:t>N</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70A52F58" w14:textId="6C7C18B0" w:rsidR="008C5216" w:rsidRPr="00951D96" w:rsidRDefault="008C5216" w:rsidP="008C5216">
            <w:pPr>
              <w:spacing w:after="0" w:line="240" w:lineRule="auto"/>
              <w:jc w:val="center"/>
              <w:rPr>
                <w:rFonts w:eastAsia="Times New Roman" w:cs="Times New Roman"/>
                <w:color w:val="000000"/>
                <w:sz w:val="16"/>
                <w:szCs w:val="16"/>
                <w:lang w:eastAsia="en-GB"/>
              </w:rPr>
            </w:pPr>
            <w:proofErr w:type="spellStart"/>
            <w:r w:rsidRPr="00951D96">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0C164293" w14:textId="77777777" w:rsidR="008C5216" w:rsidRPr="00951D96" w:rsidRDefault="008C5216" w:rsidP="008C5216">
            <w:pPr>
              <w:spacing w:after="0" w:line="240" w:lineRule="auto"/>
              <w:jc w:val="center"/>
              <w:rPr>
                <w:rFonts w:eastAsia="Times New Roman" w:cs="Times New Roman"/>
                <w:color w:val="000000"/>
                <w:sz w:val="16"/>
                <w:szCs w:val="16"/>
                <w:lang w:eastAsia="en-GB"/>
              </w:rPr>
            </w:pPr>
          </w:p>
        </w:tc>
        <w:tc>
          <w:tcPr>
            <w:tcW w:w="395" w:type="pct"/>
            <w:vAlign w:val="center"/>
          </w:tcPr>
          <w:p w14:paraId="4D04C1C4" w14:textId="77777777" w:rsidR="008C5216" w:rsidRPr="00951D96" w:rsidRDefault="008C5216" w:rsidP="008C5216">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4A8A572A" w14:textId="77777777" w:rsidR="008C5216" w:rsidRPr="00951D96" w:rsidRDefault="008C5216" w:rsidP="008C5216">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383ED3BB" w14:textId="77777777" w:rsidR="008C5216" w:rsidRPr="00951D96" w:rsidRDefault="008C5216" w:rsidP="00185DC4">
            <w:pPr>
              <w:spacing w:after="0" w:line="240" w:lineRule="auto"/>
              <w:rPr>
                <w:rFonts w:eastAsia="Times New Roman" w:cs="Times New Roman"/>
                <w:sz w:val="16"/>
                <w:szCs w:val="16"/>
                <w:lang w:eastAsia="en-GB"/>
              </w:rPr>
            </w:pPr>
          </w:p>
        </w:tc>
      </w:tr>
      <w:tr w:rsidR="008C5216" w:rsidRPr="00AB3F2A" w14:paraId="56F06C46" w14:textId="77777777" w:rsidTr="00E7039C">
        <w:trPr>
          <w:trHeight w:val="227"/>
          <w:jc w:val="center"/>
        </w:trPr>
        <w:tc>
          <w:tcPr>
            <w:tcW w:w="583" w:type="pct"/>
            <w:tcBorders>
              <w:top w:val="single" w:sz="4" w:space="0" w:color="D0CECE" w:themeColor="background2" w:themeShade="E6"/>
              <w:left w:val="nil"/>
              <w:bottom w:val="single" w:sz="4" w:space="0" w:color="auto"/>
              <w:right w:val="nil"/>
            </w:tcBorders>
            <w:noWrap/>
            <w:vAlign w:val="center"/>
            <w:hideMark/>
          </w:tcPr>
          <w:p w14:paraId="7EA334DA" w14:textId="77777777" w:rsidR="008C5216" w:rsidRPr="00951D96" w:rsidRDefault="008C5216" w:rsidP="008C5216">
            <w:pPr>
              <w:spacing w:after="0" w:line="240" w:lineRule="auto"/>
              <w:jc w:val="center"/>
              <w:rPr>
                <w:rFonts w:eastAsia="Times New Roman" w:cs="Times New Roman"/>
                <w:color w:val="000000"/>
                <w:sz w:val="16"/>
                <w:szCs w:val="16"/>
                <w:lang w:eastAsia="en-GB"/>
              </w:rPr>
            </w:pPr>
            <w:r w:rsidRPr="00951D96">
              <w:rPr>
                <w:rFonts w:eastAsia="Times New Roman" w:cs="Times New Roman"/>
                <w:color w:val="000000"/>
                <w:sz w:val="16"/>
                <w:szCs w:val="16"/>
                <w:lang w:eastAsia="en-GB"/>
              </w:rPr>
              <w:t>Phalacrocoracidae</w:t>
            </w:r>
          </w:p>
        </w:tc>
        <w:tc>
          <w:tcPr>
            <w:tcW w:w="534" w:type="pct"/>
            <w:tcBorders>
              <w:top w:val="single" w:sz="4" w:space="0" w:color="D0CECE" w:themeColor="background2" w:themeShade="E6"/>
              <w:left w:val="nil"/>
              <w:bottom w:val="single" w:sz="4" w:space="0" w:color="auto"/>
              <w:right w:val="nil"/>
            </w:tcBorders>
            <w:vAlign w:val="center"/>
          </w:tcPr>
          <w:p w14:paraId="562F9936" w14:textId="41C079DA" w:rsidR="008C5216" w:rsidRPr="00951D96" w:rsidRDefault="00FA00EB" w:rsidP="008C5216">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Cormoran de Featherston</w:t>
            </w:r>
          </w:p>
        </w:tc>
        <w:tc>
          <w:tcPr>
            <w:tcW w:w="693" w:type="pct"/>
            <w:tcBorders>
              <w:top w:val="single" w:sz="4" w:space="0" w:color="D0CECE" w:themeColor="background2" w:themeShade="E6"/>
              <w:left w:val="nil"/>
              <w:bottom w:val="single" w:sz="4" w:space="0" w:color="auto"/>
              <w:right w:val="nil"/>
            </w:tcBorders>
            <w:noWrap/>
            <w:vAlign w:val="center"/>
            <w:hideMark/>
          </w:tcPr>
          <w:p w14:paraId="7B159CEE" w14:textId="77777777" w:rsidR="008C5216" w:rsidRPr="00951D96" w:rsidRDefault="008C5216" w:rsidP="008C5216">
            <w:pPr>
              <w:spacing w:after="0" w:line="240" w:lineRule="auto"/>
              <w:jc w:val="center"/>
              <w:rPr>
                <w:rFonts w:eastAsia="Times New Roman" w:cs="Times New Roman"/>
                <w:i/>
                <w:iCs/>
                <w:color w:val="000000"/>
                <w:sz w:val="16"/>
                <w:szCs w:val="16"/>
                <w:lang w:eastAsia="en-GB"/>
              </w:rPr>
            </w:pPr>
            <w:r w:rsidRPr="00951D96">
              <w:rPr>
                <w:rFonts w:eastAsia="Times New Roman" w:cs="Times New Roman"/>
                <w:i/>
                <w:iCs/>
                <w:color w:val="000000"/>
                <w:sz w:val="16"/>
                <w:szCs w:val="16"/>
                <w:lang w:eastAsia="en-GB"/>
              </w:rPr>
              <w:t xml:space="preserve">Phalacrocorax </w:t>
            </w:r>
            <w:proofErr w:type="spellStart"/>
            <w:r w:rsidRPr="00951D96">
              <w:rPr>
                <w:rFonts w:eastAsia="Times New Roman" w:cs="Times New Roman"/>
                <w:i/>
                <w:iCs/>
                <w:color w:val="000000"/>
                <w:sz w:val="16"/>
                <w:szCs w:val="16"/>
                <w:lang w:eastAsia="en-GB"/>
              </w:rPr>
              <w:t>featherstoni</w:t>
            </w:r>
            <w:proofErr w:type="spellEnd"/>
          </w:p>
        </w:tc>
        <w:tc>
          <w:tcPr>
            <w:tcW w:w="256" w:type="pct"/>
            <w:tcBorders>
              <w:top w:val="single" w:sz="4" w:space="0" w:color="D0CECE" w:themeColor="background2" w:themeShade="E6"/>
              <w:left w:val="nil"/>
              <w:bottom w:val="single" w:sz="4" w:space="0" w:color="auto"/>
              <w:right w:val="nil"/>
            </w:tcBorders>
            <w:noWrap/>
            <w:vAlign w:val="center"/>
            <w:hideMark/>
          </w:tcPr>
          <w:p w14:paraId="07326162" w14:textId="77777777" w:rsidR="008C5216" w:rsidRPr="00951D96" w:rsidRDefault="008C5216" w:rsidP="008C5216">
            <w:pPr>
              <w:spacing w:after="0" w:line="240" w:lineRule="auto"/>
              <w:jc w:val="center"/>
              <w:rPr>
                <w:rFonts w:eastAsia="Times New Roman" w:cs="Times New Roman"/>
                <w:color w:val="000000"/>
                <w:sz w:val="16"/>
                <w:szCs w:val="16"/>
                <w:lang w:eastAsia="en-GB"/>
              </w:rPr>
            </w:pPr>
            <w:r w:rsidRPr="00951D96">
              <w:rPr>
                <w:rFonts w:eastAsia="Times New Roman" w:cs="Times New Roman"/>
                <w:color w:val="000000"/>
                <w:sz w:val="16"/>
                <w:szCs w:val="16"/>
                <w:lang w:eastAsia="en-GB"/>
              </w:rPr>
              <w:t>EN</w:t>
            </w:r>
          </w:p>
        </w:tc>
        <w:tc>
          <w:tcPr>
            <w:tcW w:w="405" w:type="pct"/>
            <w:tcBorders>
              <w:top w:val="single" w:sz="4" w:space="0" w:color="D0CECE" w:themeColor="background2" w:themeShade="E6"/>
              <w:left w:val="nil"/>
              <w:bottom w:val="single" w:sz="4" w:space="0" w:color="auto"/>
              <w:right w:val="nil"/>
            </w:tcBorders>
            <w:noWrap/>
            <w:vAlign w:val="center"/>
            <w:hideMark/>
          </w:tcPr>
          <w:p w14:paraId="32CE9716" w14:textId="3190FAFB" w:rsidR="008C5216" w:rsidRPr="00951D96" w:rsidRDefault="008C5216" w:rsidP="008C5216">
            <w:pPr>
              <w:spacing w:after="0" w:line="240" w:lineRule="auto"/>
              <w:jc w:val="center"/>
              <w:rPr>
                <w:rFonts w:eastAsia="Times New Roman" w:cs="Times New Roman"/>
                <w:color w:val="000000"/>
                <w:sz w:val="16"/>
                <w:szCs w:val="16"/>
                <w:lang w:eastAsia="en-GB"/>
              </w:rPr>
            </w:pPr>
            <w:r w:rsidRPr="00951D96">
              <w:rPr>
                <w:rFonts w:eastAsia="Times New Roman" w:cs="Times New Roman"/>
                <w:color w:val="000000"/>
                <w:sz w:val="16"/>
                <w:szCs w:val="16"/>
                <w:lang w:eastAsia="en-GB"/>
              </w:rPr>
              <w:t xml:space="preserve">En </w:t>
            </w:r>
            <w:proofErr w:type="spellStart"/>
            <w:r w:rsidRPr="00951D96">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auto"/>
              <w:right w:val="nil"/>
            </w:tcBorders>
            <w:noWrap/>
            <w:vAlign w:val="center"/>
            <w:hideMark/>
          </w:tcPr>
          <w:p w14:paraId="3A870075" w14:textId="77777777" w:rsidR="008C5216" w:rsidRPr="00951D96" w:rsidRDefault="008C5216" w:rsidP="008C5216">
            <w:pPr>
              <w:spacing w:after="0" w:line="240" w:lineRule="auto"/>
              <w:jc w:val="center"/>
              <w:rPr>
                <w:rFonts w:eastAsia="Times New Roman" w:cs="Times New Roman"/>
                <w:color w:val="000000"/>
                <w:sz w:val="16"/>
                <w:szCs w:val="16"/>
                <w:lang w:eastAsia="en-GB"/>
              </w:rPr>
            </w:pPr>
            <w:r w:rsidRPr="00951D96">
              <w:rPr>
                <w:rFonts w:eastAsia="Times New Roman" w:cs="Times New Roman"/>
                <w:color w:val="000000"/>
                <w:sz w:val="16"/>
                <w:szCs w:val="16"/>
                <w:lang w:eastAsia="en-GB"/>
              </w:rPr>
              <w:t>N</w:t>
            </w:r>
          </w:p>
        </w:tc>
        <w:tc>
          <w:tcPr>
            <w:tcW w:w="366" w:type="pct"/>
            <w:tcBorders>
              <w:top w:val="single" w:sz="4" w:space="0" w:color="D0CECE" w:themeColor="background2" w:themeShade="E6"/>
              <w:left w:val="nil"/>
              <w:bottom w:val="single" w:sz="4" w:space="0" w:color="auto"/>
              <w:right w:val="nil"/>
            </w:tcBorders>
            <w:noWrap/>
            <w:vAlign w:val="center"/>
            <w:hideMark/>
          </w:tcPr>
          <w:p w14:paraId="68295DB2" w14:textId="01150DDE" w:rsidR="008C5216" w:rsidRPr="00951D96" w:rsidRDefault="008C5216" w:rsidP="008C5216">
            <w:pPr>
              <w:spacing w:after="0" w:line="240" w:lineRule="auto"/>
              <w:jc w:val="center"/>
              <w:rPr>
                <w:rFonts w:eastAsia="Times New Roman" w:cs="Times New Roman"/>
                <w:color w:val="000000"/>
                <w:sz w:val="16"/>
                <w:szCs w:val="16"/>
                <w:lang w:eastAsia="en-GB"/>
              </w:rPr>
            </w:pPr>
            <w:proofErr w:type="spellStart"/>
            <w:r w:rsidRPr="00951D96">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auto"/>
              <w:right w:val="nil"/>
            </w:tcBorders>
            <w:noWrap/>
            <w:vAlign w:val="center"/>
            <w:hideMark/>
          </w:tcPr>
          <w:p w14:paraId="15FC63A9" w14:textId="77777777" w:rsidR="008C5216" w:rsidRPr="00951D96" w:rsidRDefault="008C5216" w:rsidP="008C5216">
            <w:pPr>
              <w:spacing w:after="0" w:line="240" w:lineRule="auto"/>
              <w:jc w:val="center"/>
              <w:rPr>
                <w:rFonts w:eastAsia="Times New Roman" w:cs="Times New Roman"/>
                <w:color w:val="000000"/>
                <w:sz w:val="16"/>
                <w:szCs w:val="16"/>
                <w:lang w:eastAsia="en-GB"/>
              </w:rPr>
            </w:pPr>
          </w:p>
        </w:tc>
        <w:tc>
          <w:tcPr>
            <w:tcW w:w="395" w:type="pct"/>
            <w:tcBorders>
              <w:bottom w:val="single" w:sz="4" w:space="0" w:color="auto"/>
            </w:tcBorders>
            <w:vAlign w:val="center"/>
          </w:tcPr>
          <w:p w14:paraId="0E8816C0" w14:textId="77777777" w:rsidR="008C5216" w:rsidRPr="00951D96" w:rsidRDefault="008C5216" w:rsidP="008C5216">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auto"/>
              <w:right w:val="nil"/>
            </w:tcBorders>
            <w:noWrap/>
            <w:vAlign w:val="center"/>
            <w:hideMark/>
          </w:tcPr>
          <w:p w14:paraId="15DD7AC0" w14:textId="77777777" w:rsidR="008C5216" w:rsidRPr="00951D96" w:rsidRDefault="008C5216" w:rsidP="008C5216">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auto"/>
              <w:right w:val="nil"/>
            </w:tcBorders>
            <w:noWrap/>
            <w:vAlign w:val="center"/>
            <w:hideMark/>
          </w:tcPr>
          <w:p w14:paraId="6CBAD7A9" w14:textId="77777777" w:rsidR="008C5216" w:rsidRPr="00081C84" w:rsidRDefault="008C5216" w:rsidP="00185DC4">
            <w:pPr>
              <w:spacing w:after="0" w:line="240" w:lineRule="auto"/>
              <w:rPr>
                <w:rFonts w:eastAsia="Times New Roman" w:cs="Times New Roman"/>
                <w:sz w:val="16"/>
                <w:szCs w:val="16"/>
                <w:lang w:eastAsia="en-GB"/>
              </w:rPr>
            </w:pPr>
          </w:p>
        </w:tc>
      </w:tr>
      <w:tr w:rsidR="008C5216" w:rsidRPr="00AB3F2A" w14:paraId="328F41DA" w14:textId="77777777" w:rsidTr="00E7039C">
        <w:trPr>
          <w:trHeight w:val="227"/>
          <w:jc w:val="center"/>
        </w:trPr>
        <w:tc>
          <w:tcPr>
            <w:tcW w:w="583" w:type="pct"/>
            <w:tcBorders>
              <w:top w:val="single" w:sz="4" w:space="0" w:color="auto"/>
              <w:left w:val="nil"/>
              <w:bottom w:val="single" w:sz="4" w:space="0" w:color="D0CECE" w:themeColor="background2" w:themeShade="E6"/>
              <w:right w:val="nil"/>
            </w:tcBorders>
            <w:noWrap/>
            <w:vAlign w:val="center"/>
            <w:hideMark/>
          </w:tcPr>
          <w:p w14:paraId="60769943" w14:textId="77777777" w:rsidR="008C5216" w:rsidRPr="00941E3D" w:rsidRDefault="008C5216" w:rsidP="008C5216">
            <w:pPr>
              <w:spacing w:after="0" w:line="240" w:lineRule="auto"/>
              <w:jc w:val="center"/>
              <w:rPr>
                <w:rFonts w:eastAsia="Times New Roman" w:cs="Times New Roman"/>
                <w:color w:val="000000"/>
                <w:sz w:val="16"/>
                <w:szCs w:val="16"/>
                <w:lang w:eastAsia="en-GB"/>
              </w:rPr>
            </w:pPr>
            <w:r w:rsidRPr="00941E3D">
              <w:rPr>
                <w:rFonts w:eastAsia="Times New Roman" w:cs="Times New Roman"/>
                <w:color w:val="000000"/>
                <w:sz w:val="16"/>
                <w:szCs w:val="16"/>
                <w:lang w:eastAsia="en-GB"/>
              </w:rPr>
              <w:t>Scolopacidae</w:t>
            </w:r>
          </w:p>
        </w:tc>
        <w:tc>
          <w:tcPr>
            <w:tcW w:w="534" w:type="pct"/>
            <w:tcBorders>
              <w:top w:val="single" w:sz="4" w:space="0" w:color="auto"/>
              <w:left w:val="nil"/>
              <w:bottom w:val="single" w:sz="4" w:space="0" w:color="D0CECE" w:themeColor="background2" w:themeShade="E6"/>
              <w:right w:val="nil"/>
            </w:tcBorders>
            <w:vAlign w:val="center"/>
          </w:tcPr>
          <w:p w14:paraId="40E28564" w14:textId="09492F57" w:rsidR="008C5216" w:rsidRPr="00941E3D" w:rsidRDefault="008C5216" w:rsidP="008C5216">
            <w:pPr>
              <w:spacing w:after="0" w:line="240" w:lineRule="auto"/>
              <w:jc w:val="center"/>
              <w:rPr>
                <w:rFonts w:eastAsia="Times New Roman" w:cs="Times New Roman"/>
                <w:i/>
                <w:iCs/>
                <w:color w:val="000000"/>
                <w:sz w:val="16"/>
                <w:szCs w:val="16"/>
                <w:lang w:eastAsia="en-GB"/>
              </w:rPr>
            </w:pPr>
            <w:r w:rsidRPr="00941E3D">
              <w:rPr>
                <w:rFonts w:eastAsia="Times New Roman" w:cs="Times New Roman"/>
                <w:color w:val="000000"/>
                <w:sz w:val="16"/>
                <w:szCs w:val="16"/>
                <w:lang w:eastAsia="en-GB"/>
              </w:rPr>
              <w:t xml:space="preserve">Phalarope à </w:t>
            </w:r>
            <w:proofErr w:type="spellStart"/>
            <w:r w:rsidRPr="00941E3D">
              <w:rPr>
                <w:rFonts w:eastAsia="Times New Roman" w:cs="Times New Roman"/>
                <w:color w:val="000000"/>
                <w:sz w:val="16"/>
                <w:szCs w:val="16"/>
                <w:lang w:eastAsia="en-GB"/>
              </w:rPr>
              <w:t>bec</w:t>
            </w:r>
            <w:proofErr w:type="spellEnd"/>
            <w:r w:rsidRPr="00941E3D">
              <w:rPr>
                <w:rFonts w:eastAsia="Times New Roman" w:cs="Times New Roman"/>
                <w:color w:val="000000"/>
                <w:sz w:val="16"/>
                <w:szCs w:val="16"/>
                <w:lang w:eastAsia="en-GB"/>
              </w:rPr>
              <w:t xml:space="preserve"> </w:t>
            </w:r>
            <w:proofErr w:type="spellStart"/>
            <w:r w:rsidRPr="00941E3D">
              <w:rPr>
                <w:rFonts w:eastAsia="Times New Roman" w:cs="Times New Roman"/>
                <w:color w:val="000000"/>
                <w:sz w:val="16"/>
                <w:szCs w:val="16"/>
                <w:lang w:eastAsia="en-GB"/>
              </w:rPr>
              <w:t>étroit</w:t>
            </w:r>
            <w:proofErr w:type="spellEnd"/>
          </w:p>
        </w:tc>
        <w:tc>
          <w:tcPr>
            <w:tcW w:w="693" w:type="pct"/>
            <w:tcBorders>
              <w:top w:val="single" w:sz="4" w:space="0" w:color="auto"/>
              <w:left w:val="nil"/>
              <w:bottom w:val="single" w:sz="4" w:space="0" w:color="D0CECE" w:themeColor="background2" w:themeShade="E6"/>
              <w:right w:val="nil"/>
            </w:tcBorders>
            <w:noWrap/>
            <w:vAlign w:val="center"/>
            <w:hideMark/>
          </w:tcPr>
          <w:p w14:paraId="4D24364D" w14:textId="77777777" w:rsidR="008C5216" w:rsidRPr="00941E3D" w:rsidRDefault="008C5216" w:rsidP="008C5216">
            <w:pPr>
              <w:spacing w:after="0" w:line="240" w:lineRule="auto"/>
              <w:jc w:val="center"/>
              <w:rPr>
                <w:rFonts w:eastAsia="Times New Roman" w:cs="Times New Roman"/>
                <w:i/>
                <w:iCs/>
                <w:color w:val="000000"/>
                <w:sz w:val="16"/>
                <w:szCs w:val="16"/>
                <w:lang w:eastAsia="en-GB"/>
              </w:rPr>
            </w:pPr>
            <w:proofErr w:type="spellStart"/>
            <w:r w:rsidRPr="00941E3D">
              <w:rPr>
                <w:rFonts w:eastAsia="Times New Roman" w:cs="Times New Roman"/>
                <w:i/>
                <w:iCs/>
                <w:color w:val="000000"/>
                <w:sz w:val="16"/>
                <w:szCs w:val="16"/>
                <w:lang w:eastAsia="en-GB"/>
              </w:rPr>
              <w:t>Phalaropus</w:t>
            </w:r>
            <w:proofErr w:type="spellEnd"/>
            <w:r w:rsidRPr="00941E3D">
              <w:rPr>
                <w:rFonts w:eastAsia="Times New Roman" w:cs="Times New Roman"/>
                <w:i/>
                <w:iCs/>
                <w:color w:val="000000"/>
                <w:sz w:val="16"/>
                <w:szCs w:val="16"/>
                <w:lang w:eastAsia="en-GB"/>
              </w:rPr>
              <w:t xml:space="preserve"> </w:t>
            </w:r>
            <w:proofErr w:type="spellStart"/>
            <w:r w:rsidRPr="00941E3D">
              <w:rPr>
                <w:rFonts w:eastAsia="Times New Roman" w:cs="Times New Roman"/>
                <w:i/>
                <w:iCs/>
                <w:color w:val="000000"/>
                <w:sz w:val="16"/>
                <w:szCs w:val="16"/>
                <w:lang w:eastAsia="en-GB"/>
              </w:rPr>
              <w:t>lobatus</w:t>
            </w:r>
            <w:proofErr w:type="spellEnd"/>
          </w:p>
        </w:tc>
        <w:tc>
          <w:tcPr>
            <w:tcW w:w="256" w:type="pct"/>
            <w:tcBorders>
              <w:top w:val="single" w:sz="4" w:space="0" w:color="auto"/>
              <w:left w:val="nil"/>
              <w:bottom w:val="single" w:sz="4" w:space="0" w:color="D0CECE" w:themeColor="background2" w:themeShade="E6"/>
              <w:right w:val="nil"/>
            </w:tcBorders>
            <w:noWrap/>
            <w:vAlign w:val="center"/>
            <w:hideMark/>
          </w:tcPr>
          <w:p w14:paraId="0144142C" w14:textId="77777777" w:rsidR="008C5216" w:rsidRPr="00941E3D" w:rsidRDefault="008C5216" w:rsidP="008C5216">
            <w:pPr>
              <w:spacing w:after="0" w:line="240" w:lineRule="auto"/>
              <w:jc w:val="center"/>
              <w:rPr>
                <w:rFonts w:eastAsia="Times New Roman" w:cs="Times New Roman"/>
                <w:color w:val="000000"/>
                <w:sz w:val="16"/>
                <w:szCs w:val="16"/>
                <w:lang w:eastAsia="en-GB"/>
              </w:rPr>
            </w:pPr>
            <w:r w:rsidRPr="00941E3D">
              <w:rPr>
                <w:rFonts w:eastAsia="Times New Roman" w:cs="Times New Roman"/>
                <w:color w:val="000000"/>
                <w:sz w:val="16"/>
                <w:szCs w:val="16"/>
                <w:lang w:eastAsia="en-GB"/>
              </w:rPr>
              <w:t>LC</w:t>
            </w:r>
          </w:p>
        </w:tc>
        <w:tc>
          <w:tcPr>
            <w:tcW w:w="405" w:type="pct"/>
            <w:tcBorders>
              <w:top w:val="single" w:sz="4" w:space="0" w:color="auto"/>
              <w:left w:val="nil"/>
              <w:bottom w:val="single" w:sz="4" w:space="0" w:color="D0CECE" w:themeColor="background2" w:themeShade="E6"/>
              <w:right w:val="nil"/>
            </w:tcBorders>
            <w:noWrap/>
            <w:vAlign w:val="center"/>
            <w:hideMark/>
          </w:tcPr>
          <w:p w14:paraId="2BC69A8D" w14:textId="7311813F" w:rsidR="008C5216" w:rsidRPr="00941E3D" w:rsidRDefault="008C5216" w:rsidP="008C5216">
            <w:pPr>
              <w:spacing w:after="0" w:line="240" w:lineRule="auto"/>
              <w:jc w:val="center"/>
              <w:rPr>
                <w:rFonts w:eastAsia="Times New Roman" w:cs="Times New Roman"/>
                <w:color w:val="000000"/>
                <w:sz w:val="16"/>
                <w:szCs w:val="16"/>
                <w:lang w:eastAsia="en-GB"/>
              </w:rPr>
            </w:pPr>
            <w:r w:rsidRPr="00941E3D">
              <w:rPr>
                <w:rFonts w:eastAsia="Times New Roman" w:cs="Times New Roman"/>
                <w:color w:val="000000"/>
                <w:sz w:val="16"/>
                <w:szCs w:val="16"/>
                <w:lang w:eastAsia="en-GB"/>
              </w:rPr>
              <w:t xml:space="preserve">En </w:t>
            </w:r>
            <w:proofErr w:type="spellStart"/>
            <w:r w:rsidRPr="00941E3D">
              <w:rPr>
                <w:rFonts w:eastAsia="Times New Roman" w:cs="Times New Roman"/>
                <w:color w:val="000000"/>
                <w:sz w:val="16"/>
                <w:szCs w:val="16"/>
                <w:lang w:eastAsia="en-GB"/>
              </w:rPr>
              <w:t>déclin</w:t>
            </w:r>
            <w:proofErr w:type="spellEnd"/>
          </w:p>
        </w:tc>
        <w:tc>
          <w:tcPr>
            <w:tcW w:w="355" w:type="pct"/>
            <w:tcBorders>
              <w:top w:val="single" w:sz="4" w:space="0" w:color="auto"/>
              <w:left w:val="nil"/>
              <w:bottom w:val="single" w:sz="4" w:space="0" w:color="D0CECE" w:themeColor="background2" w:themeShade="E6"/>
              <w:right w:val="nil"/>
            </w:tcBorders>
            <w:noWrap/>
            <w:vAlign w:val="center"/>
            <w:hideMark/>
          </w:tcPr>
          <w:p w14:paraId="7D23E066" w14:textId="25748F2C" w:rsidR="008C5216" w:rsidRPr="00941E3D" w:rsidRDefault="008C5216" w:rsidP="008C5216">
            <w:pPr>
              <w:spacing w:after="0" w:line="240" w:lineRule="auto"/>
              <w:jc w:val="center"/>
              <w:rPr>
                <w:rFonts w:eastAsia="Times New Roman" w:cs="Times New Roman"/>
                <w:color w:val="000000"/>
                <w:sz w:val="16"/>
                <w:szCs w:val="16"/>
                <w:lang w:eastAsia="en-GB"/>
              </w:rPr>
            </w:pPr>
            <w:r w:rsidRPr="00941E3D">
              <w:rPr>
                <w:rFonts w:eastAsia="Times New Roman" w:cs="Times New Roman"/>
                <w:color w:val="000000"/>
                <w:sz w:val="16"/>
                <w:szCs w:val="16"/>
                <w:lang w:eastAsia="en-GB"/>
              </w:rPr>
              <w:t>Oui</w:t>
            </w:r>
          </w:p>
        </w:tc>
        <w:tc>
          <w:tcPr>
            <w:tcW w:w="366" w:type="pct"/>
            <w:tcBorders>
              <w:top w:val="single" w:sz="4" w:space="0" w:color="auto"/>
              <w:left w:val="nil"/>
              <w:bottom w:val="single" w:sz="4" w:space="0" w:color="D0CECE" w:themeColor="background2" w:themeShade="E6"/>
              <w:right w:val="nil"/>
            </w:tcBorders>
            <w:noWrap/>
            <w:vAlign w:val="center"/>
            <w:hideMark/>
          </w:tcPr>
          <w:p w14:paraId="646491D7" w14:textId="646FED66" w:rsidR="008C5216" w:rsidRPr="00941E3D" w:rsidRDefault="008C5216" w:rsidP="008C5216">
            <w:pPr>
              <w:spacing w:after="0" w:line="240" w:lineRule="auto"/>
              <w:jc w:val="center"/>
              <w:rPr>
                <w:rFonts w:eastAsia="Times New Roman" w:cs="Times New Roman"/>
                <w:color w:val="000000"/>
                <w:sz w:val="16"/>
                <w:szCs w:val="16"/>
                <w:lang w:eastAsia="en-GB"/>
              </w:rPr>
            </w:pPr>
            <w:proofErr w:type="spellStart"/>
            <w:r w:rsidRPr="00941E3D">
              <w:rPr>
                <w:rFonts w:eastAsia="Times New Roman" w:cs="Times New Roman"/>
                <w:color w:val="000000"/>
                <w:sz w:val="16"/>
                <w:szCs w:val="16"/>
                <w:lang w:eastAsia="en-GB"/>
              </w:rPr>
              <w:t>Côtier</w:t>
            </w:r>
            <w:proofErr w:type="spellEnd"/>
          </w:p>
        </w:tc>
        <w:tc>
          <w:tcPr>
            <w:tcW w:w="522" w:type="pct"/>
            <w:tcBorders>
              <w:top w:val="single" w:sz="4" w:space="0" w:color="auto"/>
              <w:left w:val="nil"/>
              <w:bottom w:val="single" w:sz="4" w:space="0" w:color="D0CECE" w:themeColor="background2" w:themeShade="E6"/>
              <w:right w:val="nil"/>
            </w:tcBorders>
            <w:noWrap/>
            <w:vAlign w:val="center"/>
            <w:hideMark/>
          </w:tcPr>
          <w:p w14:paraId="013BD32E" w14:textId="1950D839" w:rsidR="008C5216" w:rsidRPr="00941E3D" w:rsidRDefault="008C5216" w:rsidP="008C5216">
            <w:pPr>
              <w:spacing w:after="0" w:line="240" w:lineRule="auto"/>
              <w:jc w:val="center"/>
              <w:rPr>
                <w:rFonts w:eastAsia="Times New Roman" w:cs="Times New Roman"/>
                <w:color w:val="000000"/>
                <w:sz w:val="16"/>
                <w:szCs w:val="16"/>
                <w:lang w:eastAsia="en-GB"/>
              </w:rPr>
            </w:pPr>
            <w:proofErr w:type="spellStart"/>
            <w:r w:rsidRPr="00941E3D">
              <w:rPr>
                <w:rFonts w:eastAsia="Times New Roman" w:cs="Times New Roman"/>
                <w:color w:val="000000"/>
                <w:sz w:val="16"/>
                <w:szCs w:val="16"/>
                <w:lang w:eastAsia="en-GB"/>
              </w:rPr>
              <w:t>Annexe</w:t>
            </w:r>
            <w:proofErr w:type="spellEnd"/>
            <w:r w:rsidRPr="00941E3D">
              <w:rPr>
                <w:rFonts w:eastAsia="Times New Roman" w:cs="Times New Roman"/>
                <w:color w:val="000000"/>
                <w:sz w:val="16"/>
                <w:szCs w:val="16"/>
                <w:lang w:eastAsia="en-GB"/>
              </w:rPr>
              <w:t xml:space="preserve"> II</w:t>
            </w:r>
          </w:p>
        </w:tc>
        <w:tc>
          <w:tcPr>
            <w:tcW w:w="395" w:type="pct"/>
            <w:tcBorders>
              <w:top w:val="single" w:sz="4" w:space="0" w:color="auto"/>
            </w:tcBorders>
            <w:vAlign w:val="center"/>
          </w:tcPr>
          <w:p w14:paraId="6F2138AA" w14:textId="77777777" w:rsidR="008C5216" w:rsidRPr="00941E3D" w:rsidRDefault="008C5216" w:rsidP="008C5216">
            <w:pPr>
              <w:spacing w:after="0" w:line="240" w:lineRule="auto"/>
              <w:jc w:val="center"/>
              <w:rPr>
                <w:rFonts w:eastAsia="Times New Roman" w:cs="Times New Roman"/>
                <w:color w:val="000000"/>
                <w:sz w:val="16"/>
                <w:szCs w:val="16"/>
                <w:lang w:eastAsia="en-GB"/>
              </w:rPr>
            </w:pPr>
          </w:p>
        </w:tc>
        <w:tc>
          <w:tcPr>
            <w:tcW w:w="307" w:type="pct"/>
            <w:tcBorders>
              <w:top w:val="single" w:sz="4" w:space="0" w:color="auto"/>
              <w:left w:val="nil"/>
              <w:bottom w:val="single" w:sz="4" w:space="0" w:color="D0CECE" w:themeColor="background2" w:themeShade="E6"/>
              <w:right w:val="nil"/>
            </w:tcBorders>
            <w:noWrap/>
            <w:vAlign w:val="center"/>
            <w:hideMark/>
          </w:tcPr>
          <w:p w14:paraId="6887D15C" w14:textId="77777777" w:rsidR="008C5216" w:rsidRPr="00941E3D" w:rsidRDefault="008C5216" w:rsidP="008C5216">
            <w:pPr>
              <w:spacing w:after="0" w:line="240" w:lineRule="auto"/>
              <w:jc w:val="center"/>
              <w:rPr>
                <w:rFonts w:eastAsia="Times New Roman" w:cs="Times New Roman"/>
                <w:color w:val="000000"/>
                <w:sz w:val="16"/>
                <w:szCs w:val="16"/>
                <w:lang w:eastAsia="en-GB"/>
              </w:rPr>
            </w:pPr>
            <w:r w:rsidRPr="00941E3D">
              <w:rPr>
                <w:rFonts w:eastAsia="Times New Roman" w:cs="Times New Roman"/>
                <w:color w:val="000000"/>
                <w:sz w:val="16"/>
                <w:szCs w:val="16"/>
                <w:lang w:eastAsia="en-GB"/>
              </w:rPr>
              <w:t>AEWA</w:t>
            </w:r>
          </w:p>
        </w:tc>
        <w:tc>
          <w:tcPr>
            <w:tcW w:w="584" w:type="pct"/>
            <w:tcBorders>
              <w:top w:val="single" w:sz="4" w:space="0" w:color="auto"/>
              <w:left w:val="nil"/>
              <w:bottom w:val="single" w:sz="4" w:space="0" w:color="D0CECE" w:themeColor="background2" w:themeShade="E6"/>
              <w:right w:val="nil"/>
            </w:tcBorders>
            <w:noWrap/>
            <w:vAlign w:val="center"/>
            <w:hideMark/>
          </w:tcPr>
          <w:p w14:paraId="3D77A8B0" w14:textId="77777777" w:rsidR="008C5216" w:rsidRPr="00081C84" w:rsidRDefault="008C5216" w:rsidP="00185DC4">
            <w:pPr>
              <w:spacing w:after="0" w:line="240" w:lineRule="auto"/>
              <w:rPr>
                <w:rFonts w:eastAsia="Times New Roman" w:cs="Times New Roman"/>
                <w:color w:val="000000"/>
                <w:sz w:val="16"/>
                <w:szCs w:val="16"/>
                <w:lang w:eastAsia="en-GB"/>
              </w:rPr>
            </w:pPr>
          </w:p>
        </w:tc>
      </w:tr>
      <w:tr w:rsidR="008C5216" w:rsidRPr="00AB3F2A" w14:paraId="5864C493" w14:textId="77777777" w:rsidTr="00E7039C">
        <w:trPr>
          <w:trHeight w:val="227"/>
          <w:jc w:val="center"/>
        </w:trPr>
        <w:tc>
          <w:tcPr>
            <w:tcW w:w="583" w:type="pct"/>
            <w:tcBorders>
              <w:top w:val="single" w:sz="4" w:space="0" w:color="D0CECE" w:themeColor="background2" w:themeShade="E6"/>
              <w:left w:val="nil"/>
              <w:bottom w:val="single" w:sz="4" w:space="0" w:color="auto"/>
              <w:right w:val="nil"/>
            </w:tcBorders>
            <w:noWrap/>
            <w:vAlign w:val="center"/>
            <w:hideMark/>
          </w:tcPr>
          <w:p w14:paraId="3CDE20D6" w14:textId="77777777" w:rsidR="008C5216" w:rsidRPr="008B0DCC" w:rsidRDefault="008C5216" w:rsidP="008C5216">
            <w:pPr>
              <w:spacing w:after="0" w:line="240" w:lineRule="auto"/>
              <w:jc w:val="center"/>
              <w:rPr>
                <w:rFonts w:eastAsia="Times New Roman" w:cs="Times New Roman"/>
                <w:color w:val="000000"/>
                <w:sz w:val="16"/>
                <w:szCs w:val="16"/>
                <w:lang w:eastAsia="en-GB"/>
              </w:rPr>
            </w:pPr>
            <w:r w:rsidRPr="008B0DCC">
              <w:rPr>
                <w:rFonts w:eastAsia="Times New Roman" w:cs="Times New Roman"/>
                <w:color w:val="000000"/>
                <w:sz w:val="16"/>
                <w:szCs w:val="16"/>
                <w:lang w:eastAsia="en-GB"/>
              </w:rPr>
              <w:t>Scolopacidae</w:t>
            </w:r>
          </w:p>
        </w:tc>
        <w:tc>
          <w:tcPr>
            <w:tcW w:w="534" w:type="pct"/>
            <w:tcBorders>
              <w:top w:val="single" w:sz="4" w:space="0" w:color="D0CECE" w:themeColor="background2" w:themeShade="E6"/>
              <w:left w:val="nil"/>
              <w:bottom w:val="single" w:sz="4" w:space="0" w:color="auto"/>
              <w:right w:val="nil"/>
            </w:tcBorders>
            <w:vAlign w:val="center"/>
          </w:tcPr>
          <w:p w14:paraId="309E8703" w14:textId="4BFF39BC" w:rsidR="008C5216" w:rsidRPr="008B0DCC" w:rsidRDefault="008C5216" w:rsidP="008C5216">
            <w:pPr>
              <w:spacing w:after="0" w:line="240" w:lineRule="auto"/>
              <w:jc w:val="center"/>
              <w:rPr>
                <w:rFonts w:eastAsia="Times New Roman" w:cs="Times New Roman"/>
                <w:i/>
                <w:iCs/>
                <w:color w:val="000000"/>
                <w:sz w:val="16"/>
                <w:szCs w:val="16"/>
                <w:lang w:eastAsia="en-GB"/>
              </w:rPr>
            </w:pPr>
            <w:r w:rsidRPr="008B0DCC">
              <w:rPr>
                <w:rFonts w:eastAsia="Times New Roman" w:cs="Times New Roman"/>
                <w:color w:val="000000"/>
                <w:sz w:val="16"/>
                <w:szCs w:val="16"/>
                <w:lang w:eastAsia="en-GB"/>
              </w:rPr>
              <w:t xml:space="preserve">Phalarope à </w:t>
            </w:r>
            <w:proofErr w:type="spellStart"/>
            <w:r w:rsidRPr="008B0DCC">
              <w:rPr>
                <w:rFonts w:eastAsia="Times New Roman" w:cs="Times New Roman"/>
                <w:color w:val="000000"/>
                <w:sz w:val="16"/>
                <w:szCs w:val="16"/>
                <w:lang w:eastAsia="en-GB"/>
              </w:rPr>
              <w:t>bec</w:t>
            </w:r>
            <w:proofErr w:type="spellEnd"/>
            <w:r w:rsidRPr="008B0DCC">
              <w:rPr>
                <w:rFonts w:eastAsia="Times New Roman" w:cs="Times New Roman"/>
                <w:color w:val="000000"/>
                <w:sz w:val="16"/>
                <w:szCs w:val="16"/>
                <w:lang w:eastAsia="en-GB"/>
              </w:rPr>
              <w:t xml:space="preserve"> large</w:t>
            </w:r>
          </w:p>
        </w:tc>
        <w:tc>
          <w:tcPr>
            <w:tcW w:w="693" w:type="pct"/>
            <w:tcBorders>
              <w:top w:val="single" w:sz="4" w:space="0" w:color="D0CECE" w:themeColor="background2" w:themeShade="E6"/>
              <w:left w:val="nil"/>
              <w:bottom w:val="single" w:sz="4" w:space="0" w:color="auto"/>
              <w:right w:val="nil"/>
            </w:tcBorders>
            <w:noWrap/>
            <w:vAlign w:val="center"/>
            <w:hideMark/>
          </w:tcPr>
          <w:p w14:paraId="4CAE4CB0" w14:textId="77777777" w:rsidR="008C5216" w:rsidRPr="008B0DCC" w:rsidRDefault="008C5216" w:rsidP="008C5216">
            <w:pPr>
              <w:spacing w:after="0" w:line="240" w:lineRule="auto"/>
              <w:jc w:val="center"/>
              <w:rPr>
                <w:rFonts w:eastAsia="Times New Roman" w:cs="Times New Roman"/>
                <w:i/>
                <w:iCs/>
                <w:color w:val="000000"/>
                <w:sz w:val="16"/>
                <w:szCs w:val="16"/>
                <w:lang w:eastAsia="en-GB"/>
              </w:rPr>
            </w:pPr>
            <w:proofErr w:type="spellStart"/>
            <w:r w:rsidRPr="008B0DCC">
              <w:rPr>
                <w:rFonts w:eastAsia="Times New Roman" w:cs="Times New Roman"/>
                <w:i/>
                <w:iCs/>
                <w:color w:val="000000"/>
                <w:sz w:val="16"/>
                <w:szCs w:val="16"/>
                <w:lang w:eastAsia="en-GB"/>
              </w:rPr>
              <w:t>Phalaropus</w:t>
            </w:r>
            <w:proofErr w:type="spellEnd"/>
            <w:r w:rsidRPr="008B0DCC">
              <w:rPr>
                <w:rFonts w:eastAsia="Times New Roman" w:cs="Times New Roman"/>
                <w:i/>
                <w:iCs/>
                <w:color w:val="000000"/>
                <w:sz w:val="16"/>
                <w:szCs w:val="16"/>
                <w:lang w:eastAsia="en-GB"/>
              </w:rPr>
              <w:t xml:space="preserve"> </w:t>
            </w:r>
            <w:proofErr w:type="spellStart"/>
            <w:r w:rsidRPr="008B0DCC">
              <w:rPr>
                <w:rFonts w:eastAsia="Times New Roman" w:cs="Times New Roman"/>
                <w:i/>
                <w:iCs/>
                <w:color w:val="000000"/>
                <w:sz w:val="16"/>
                <w:szCs w:val="16"/>
                <w:lang w:eastAsia="en-GB"/>
              </w:rPr>
              <w:t>fulicarius</w:t>
            </w:r>
            <w:proofErr w:type="spellEnd"/>
          </w:p>
        </w:tc>
        <w:tc>
          <w:tcPr>
            <w:tcW w:w="256" w:type="pct"/>
            <w:tcBorders>
              <w:top w:val="single" w:sz="4" w:space="0" w:color="D0CECE" w:themeColor="background2" w:themeShade="E6"/>
              <w:left w:val="nil"/>
              <w:bottom w:val="single" w:sz="4" w:space="0" w:color="auto"/>
              <w:right w:val="nil"/>
            </w:tcBorders>
            <w:noWrap/>
            <w:vAlign w:val="center"/>
            <w:hideMark/>
          </w:tcPr>
          <w:p w14:paraId="55C0EA88" w14:textId="77777777" w:rsidR="008C5216" w:rsidRPr="008B0DCC" w:rsidRDefault="008C5216" w:rsidP="008C5216">
            <w:pPr>
              <w:spacing w:after="0" w:line="240" w:lineRule="auto"/>
              <w:jc w:val="center"/>
              <w:rPr>
                <w:rFonts w:eastAsia="Times New Roman" w:cs="Times New Roman"/>
                <w:color w:val="000000"/>
                <w:sz w:val="16"/>
                <w:szCs w:val="16"/>
                <w:lang w:eastAsia="en-GB"/>
              </w:rPr>
            </w:pPr>
            <w:r w:rsidRPr="008B0DCC">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auto"/>
              <w:right w:val="nil"/>
            </w:tcBorders>
            <w:noWrap/>
            <w:vAlign w:val="center"/>
            <w:hideMark/>
          </w:tcPr>
          <w:p w14:paraId="64F24124" w14:textId="1479B2E3" w:rsidR="008C5216" w:rsidRPr="008B0DCC" w:rsidRDefault="008C5216" w:rsidP="008C5216">
            <w:pPr>
              <w:spacing w:after="0" w:line="240" w:lineRule="auto"/>
              <w:jc w:val="center"/>
              <w:rPr>
                <w:rFonts w:eastAsia="Times New Roman" w:cs="Times New Roman"/>
                <w:color w:val="000000"/>
                <w:sz w:val="16"/>
                <w:szCs w:val="16"/>
                <w:lang w:eastAsia="en-GB"/>
              </w:rPr>
            </w:pPr>
            <w:r w:rsidRPr="008B0DCC">
              <w:rPr>
                <w:rFonts w:eastAsia="Times New Roman" w:cs="Times New Roman"/>
                <w:color w:val="000000"/>
                <w:sz w:val="16"/>
                <w:szCs w:val="16"/>
                <w:lang w:eastAsia="en-GB"/>
              </w:rPr>
              <w:t>Inconnu</w:t>
            </w:r>
          </w:p>
        </w:tc>
        <w:tc>
          <w:tcPr>
            <w:tcW w:w="355" w:type="pct"/>
            <w:tcBorders>
              <w:top w:val="single" w:sz="4" w:space="0" w:color="D0CECE" w:themeColor="background2" w:themeShade="E6"/>
              <w:left w:val="nil"/>
              <w:bottom w:val="single" w:sz="4" w:space="0" w:color="auto"/>
              <w:right w:val="nil"/>
            </w:tcBorders>
            <w:noWrap/>
            <w:vAlign w:val="center"/>
            <w:hideMark/>
          </w:tcPr>
          <w:p w14:paraId="3CB9E4D6" w14:textId="79311A4E" w:rsidR="008C5216" w:rsidRPr="008B0DCC" w:rsidRDefault="008C5216" w:rsidP="008C5216">
            <w:pPr>
              <w:spacing w:after="0" w:line="240" w:lineRule="auto"/>
              <w:jc w:val="center"/>
              <w:rPr>
                <w:rFonts w:eastAsia="Times New Roman" w:cs="Times New Roman"/>
                <w:color w:val="000000"/>
                <w:sz w:val="16"/>
                <w:szCs w:val="16"/>
                <w:lang w:eastAsia="en-GB"/>
              </w:rPr>
            </w:pPr>
            <w:r w:rsidRPr="008B0DCC">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auto"/>
              <w:right w:val="nil"/>
            </w:tcBorders>
            <w:noWrap/>
            <w:vAlign w:val="center"/>
            <w:hideMark/>
          </w:tcPr>
          <w:p w14:paraId="428CA8A7" w14:textId="7748688B" w:rsidR="008C5216" w:rsidRPr="008B0DCC" w:rsidRDefault="008C5216" w:rsidP="008C5216">
            <w:pPr>
              <w:spacing w:after="0" w:line="240" w:lineRule="auto"/>
              <w:jc w:val="center"/>
              <w:rPr>
                <w:rFonts w:eastAsia="Times New Roman" w:cs="Times New Roman"/>
                <w:color w:val="000000"/>
                <w:sz w:val="16"/>
                <w:szCs w:val="16"/>
                <w:lang w:eastAsia="en-GB"/>
              </w:rPr>
            </w:pPr>
            <w:proofErr w:type="spellStart"/>
            <w:r w:rsidRPr="008B0DCC">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auto"/>
              <w:right w:val="nil"/>
            </w:tcBorders>
            <w:noWrap/>
            <w:vAlign w:val="center"/>
            <w:hideMark/>
          </w:tcPr>
          <w:p w14:paraId="292EF060" w14:textId="501C4451" w:rsidR="008C5216" w:rsidRPr="008B0DCC" w:rsidRDefault="008C5216" w:rsidP="008C5216">
            <w:pPr>
              <w:spacing w:after="0" w:line="240" w:lineRule="auto"/>
              <w:jc w:val="center"/>
              <w:rPr>
                <w:rFonts w:eastAsia="Times New Roman" w:cs="Times New Roman"/>
                <w:color w:val="000000"/>
                <w:sz w:val="16"/>
                <w:szCs w:val="16"/>
                <w:lang w:eastAsia="en-GB"/>
              </w:rPr>
            </w:pPr>
            <w:proofErr w:type="spellStart"/>
            <w:r w:rsidRPr="008B0DCC">
              <w:rPr>
                <w:rFonts w:eastAsia="Times New Roman" w:cs="Times New Roman"/>
                <w:color w:val="000000"/>
                <w:sz w:val="16"/>
                <w:szCs w:val="16"/>
                <w:lang w:eastAsia="en-GB"/>
              </w:rPr>
              <w:t>Annexe</w:t>
            </w:r>
            <w:proofErr w:type="spellEnd"/>
            <w:r w:rsidRPr="008B0DCC">
              <w:rPr>
                <w:rFonts w:eastAsia="Times New Roman" w:cs="Times New Roman"/>
                <w:color w:val="000000"/>
                <w:sz w:val="16"/>
                <w:szCs w:val="16"/>
                <w:lang w:eastAsia="en-GB"/>
              </w:rPr>
              <w:t xml:space="preserve"> II</w:t>
            </w:r>
          </w:p>
        </w:tc>
        <w:tc>
          <w:tcPr>
            <w:tcW w:w="395" w:type="pct"/>
            <w:tcBorders>
              <w:bottom w:val="single" w:sz="4" w:space="0" w:color="auto"/>
            </w:tcBorders>
            <w:vAlign w:val="center"/>
          </w:tcPr>
          <w:p w14:paraId="08C86753" w14:textId="77777777" w:rsidR="008C5216" w:rsidRPr="008B0DCC" w:rsidRDefault="008C5216" w:rsidP="008C5216">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auto"/>
              <w:right w:val="nil"/>
            </w:tcBorders>
            <w:noWrap/>
            <w:vAlign w:val="center"/>
            <w:hideMark/>
          </w:tcPr>
          <w:p w14:paraId="0B308378" w14:textId="77777777" w:rsidR="008C5216" w:rsidRPr="008B0DCC" w:rsidRDefault="008C5216" w:rsidP="008C5216">
            <w:pPr>
              <w:spacing w:after="0" w:line="240" w:lineRule="auto"/>
              <w:jc w:val="center"/>
              <w:rPr>
                <w:rFonts w:eastAsia="Times New Roman" w:cs="Times New Roman"/>
                <w:color w:val="000000"/>
                <w:sz w:val="16"/>
                <w:szCs w:val="16"/>
                <w:lang w:eastAsia="en-GB"/>
              </w:rPr>
            </w:pPr>
            <w:r w:rsidRPr="008B0DCC">
              <w:rPr>
                <w:rFonts w:eastAsia="Times New Roman" w:cs="Times New Roman"/>
                <w:color w:val="000000"/>
                <w:sz w:val="16"/>
                <w:szCs w:val="16"/>
                <w:lang w:eastAsia="en-GB"/>
              </w:rPr>
              <w:t>AEWA</w:t>
            </w:r>
          </w:p>
        </w:tc>
        <w:tc>
          <w:tcPr>
            <w:tcW w:w="584" w:type="pct"/>
            <w:tcBorders>
              <w:top w:val="single" w:sz="4" w:space="0" w:color="D0CECE" w:themeColor="background2" w:themeShade="E6"/>
              <w:left w:val="nil"/>
              <w:bottom w:val="single" w:sz="4" w:space="0" w:color="auto"/>
              <w:right w:val="nil"/>
            </w:tcBorders>
            <w:noWrap/>
            <w:vAlign w:val="center"/>
            <w:hideMark/>
          </w:tcPr>
          <w:p w14:paraId="5F303B6E" w14:textId="77777777" w:rsidR="008C5216" w:rsidRPr="00081C84" w:rsidRDefault="008C5216" w:rsidP="00185DC4">
            <w:pPr>
              <w:spacing w:after="0" w:line="240" w:lineRule="auto"/>
              <w:rPr>
                <w:rFonts w:eastAsia="Times New Roman" w:cs="Times New Roman"/>
                <w:color w:val="000000"/>
                <w:sz w:val="16"/>
                <w:szCs w:val="16"/>
                <w:lang w:eastAsia="en-GB"/>
              </w:rPr>
            </w:pPr>
          </w:p>
        </w:tc>
      </w:tr>
      <w:tr w:rsidR="008C5216" w:rsidRPr="006715B7" w14:paraId="6C31A2AD" w14:textId="77777777" w:rsidTr="00E7039C">
        <w:trPr>
          <w:trHeight w:val="227"/>
          <w:jc w:val="center"/>
        </w:trPr>
        <w:tc>
          <w:tcPr>
            <w:tcW w:w="583" w:type="pct"/>
            <w:tcBorders>
              <w:top w:val="single" w:sz="4" w:space="0" w:color="auto"/>
              <w:left w:val="nil"/>
              <w:bottom w:val="single" w:sz="4" w:space="0" w:color="D0CECE" w:themeColor="background2" w:themeShade="E6"/>
              <w:right w:val="nil"/>
            </w:tcBorders>
            <w:noWrap/>
            <w:vAlign w:val="center"/>
            <w:hideMark/>
          </w:tcPr>
          <w:p w14:paraId="2CD61E89" w14:textId="77777777" w:rsidR="008C5216" w:rsidRPr="006715B7" w:rsidRDefault="008C5216" w:rsidP="008C5216">
            <w:pPr>
              <w:spacing w:after="0" w:line="240" w:lineRule="auto"/>
              <w:jc w:val="center"/>
              <w:rPr>
                <w:rFonts w:eastAsia="Times New Roman" w:cs="Times New Roman"/>
                <w:color w:val="000000"/>
                <w:sz w:val="16"/>
                <w:szCs w:val="16"/>
                <w:lang w:eastAsia="en-GB"/>
              </w:rPr>
            </w:pPr>
            <w:r w:rsidRPr="006715B7">
              <w:rPr>
                <w:rFonts w:eastAsia="Times New Roman" w:cs="Times New Roman"/>
                <w:color w:val="000000"/>
                <w:sz w:val="16"/>
                <w:szCs w:val="16"/>
                <w:lang w:eastAsia="en-GB"/>
              </w:rPr>
              <w:t>Laridae</w:t>
            </w:r>
          </w:p>
        </w:tc>
        <w:tc>
          <w:tcPr>
            <w:tcW w:w="534" w:type="pct"/>
            <w:tcBorders>
              <w:top w:val="single" w:sz="4" w:space="0" w:color="auto"/>
              <w:left w:val="nil"/>
              <w:bottom w:val="single" w:sz="4" w:space="0" w:color="D0CECE" w:themeColor="background2" w:themeShade="E6"/>
              <w:right w:val="nil"/>
            </w:tcBorders>
            <w:vAlign w:val="center"/>
          </w:tcPr>
          <w:p w14:paraId="2D5E2D29" w14:textId="766399C1" w:rsidR="008C5216" w:rsidRPr="006715B7" w:rsidRDefault="008C5216" w:rsidP="008C5216">
            <w:pPr>
              <w:spacing w:after="0" w:line="240" w:lineRule="auto"/>
              <w:jc w:val="center"/>
              <w:rPr>
                <w:rFonts w:eastAsia="Times New Roman" w:cs="Times New Roman"/>
                <w:i/>
                <w:iCs/>
                <w:color w:val="000000"/>
                <w:sz w:val="16"/>
                <w:szCs w:val="16"/>
                <w:lang w:eastAsia="en-GB"/>
              </w:rPr>
            </w:pPr>
            <w:proofErr w:type="spellStart"/>
            <w:r w:rsidRPr="006715B7">
              <w:rPr>
                <w:rFonts w:eastAsia="Times New Roman" w:cs="Times New Roman"/>
                <w:color w:val="000000"/>
                <w:sz w:val="16"/>
                <w:szCs w:val="16"/>
                <w:lang w:eastAsia="en-GB"/>
              </w:rPr>
              <w:t>Noddi</w:t>
            </w:r>
            <w:proofErr w:type="spellEnd"/>
            <w:r w:rsidRPr="006715B7">
              <w:rPr>
                <w:rFonts w:eastAsia="Times New Roman" w:cs="Times New Roman"/>
                <w:color w:val="000000"/>
                <w:sz w:val="16"/>
                <w:szCs w:val="16"/>
                <w:lang w:eastAsia="en-GB"/>
              </w:rPr>
              <w:t xml:space="preserve"> </w:t>
            </w:r>
            <w:proofErr w:type="spellStart"/>
            <w:r w:rsidRPr="006715B7">
              <w:rPr>
                <w:rFonts w:eastAsia="Times New Roman" w:cs="Times New Roman"/>
                <w:color w:val="000000"/>
                <w:sz w:val="16"/>
                <w:szCs w:val="16"/>
                <w:lang w:eastAsia="en-GB"/>
              </w:rPr>
              <w:t>brun</w:t>
            </w:r>
            <w:proofErr w:type="spellEnd"/>
          </w:p>
        </w:tc>
        <w:tc>
          <w:tcPr>
            <w:tcW w:w="693" w:type="pct"/>
            <w:tcBorders>
              <w:top w:val="single" w:sz="4" w:space="0" w:color="auto"/>
              <w:left w:val="nil"/>
              <w:bottom w:val="single" w:sz="4" w:space="0" w:color="D0CECE" w:themeColor="background2" w:themeShade="E6"/>
              <w:right w:val="nil"/>
            </w:tcBorders>
            <w:noWrap/>
            <w:vAlign w:val="center"/>
            <w:hideMark/>
          </w:tcPr>
          <w:p w14:paraId="10F74B00" w14:textId="77777777" w:rsidR="008C5216" w:rsidRPr="006715B7" w:rsidRDefault="008C5216" w:rsidP="008C5216">
            <w:pPr>
              <w:spacing w:after="0" w:line="240" w:lineRule="auto"/>
              <w:jc w:val="center"/>
              <w:rPr>
                <w:rFonts w:eastAsia="Times New Roman" w:cs="Times New Roman"/>
                <w:i/>
                <w:iCs/>
                <w:color w:val="000000"/>
                <w:sz w:val="16"/>
                <w:szCs w:val="16"/>
                <w:lang w:eastAsia="en-GB"/>
              </w:rPr>
            </w:pPr>
            <w:proofErr w:type="spellStart"/>
            <w:r w:rsidRPr="006715B7">
              <w:rPr>
                <w:rFonts w:eastAsia="Times New Roman" w:cs="Times New Roman"/>
                <w:i/>
                <w:iCs/>
                <w:color w:val="000000"/>
                <w:sz w:val="16"/>
                <w:szCs w:val="16"/>
                <w:lang w:eastAsia="en-GB"/>
              </w:rPr>
              <w:t>Anous</w:t>
            </w:r>
            <w:proofErr w:type="spellEnd"/>
            <w:r w:rsidRPr="006715B7">
              <w:rPr>
                <w:rFonts w:eastAsia="Times New Roman" w:cs="Times New Roman"/>
                <w:i/>
                <w:iCs/>
                <w:color w:val="000000"/>
                <w:sz w:val="16"/>
                <w:szCs w:val="16"/>
                <w:lang w:eastAsia="en-GB"/>
              </w:rPr>
              <w:t xml:space="preserve"> </w:t>
            </w:r>
            <w:proofErr w:type="spellStart"/>
            <w:r w:rsidRPr="006715B7">
              <w:rPr>
                <w:rFonts w:eastAsia="Times New Roman" w:cs="Times New Roman"/>
                <w:i/>
                <w:iCs/>
                <w:color w:val="000000"/>
                <w:sz w:val="16"/>
                <w:szCs w:val="16"/>
                <w:lang w:eastAsia="en-GB"/>
              </w:rPr>
              <w:t>stolidus</w:t>
            </w:r>
            <w:proofErr w:type="spellEnd"/>
          </w:p>
        </w:tc>
        <w:tc>
          <w:tcPr>
            <w:tcW w:w="256" w:type="pct"/>
            <w:tcBorders>
              <w:top w:val="single" w:sz="4" w:space="0" w:color="auto"/>
              <w:left w:val="nil"/>
              <w:bottom w:val="single" w:sz="4" w:space="0" w:color="D0CECE" w:themeColor="background2" w:themeShade="E6"/>
              <w:right w:val="nil"/>
            </w:tcBorders>
            <w:noWrap/>
            <w:vAlign w:val="center"/>
            <w:hideMark/>
          </w:tcPr>
          <w:p w14:paraId="7A04EEF3" w14:textId="77777777" w:rsidR="008C5216" w:rsidRPr="006715B7" w:rsidRDefault="008C5216" w:rsidP="008C5216">
            <w:pPr>
              <w:spacing w:after="0" w:line="240" w:lineRule="auto"/>
              <w:jc w:val="center"/>
              <w:rPr>
                <w:rFonts w:eastAsia="Times New Roman" w:cs="Times New Roman"/>
                <w:color w:val="000000"/>
                <w:sz w:val="16"/>
                <w:szCs w:val="16"/>
                <w:lang w:eastAsia="en-GB"/>
              </w:rPr>
            </w:pPr>
            <w:r w:rsidRPr="006715B7">
              <w:rPr>
                <w:rFonts w:eastAsia="Times New Roman" w:cs="Times New Roman"/>
                <w:color w:val="000000"/>
                <w:sz w:val="16"/>
                <w:szCs w:val="16"/>
                <w:lang w:eastAsia="en-GB"/>
              </w:rPr>
              <w:t>LC</w:t>
            </w:r>
          </w:p>
        </w:tc>
        <w:tc>
          <w:tcPr>
            <w:tcW w:w="405" w:type="pct"/>
            <w:tcBorders>
              <w:top w:val="single" w:sz="4" w:space="0" w:color="auto"/>
              <w:left w:val="nil"/>
              <w:bottom w:val="single" w:sz="4" w:space="0" w:color="D0CECE" w:themeColor="background2" w:themeShade="E6"/>
              <w:right w:val="nil"/>
            </w:tcBorders>
            <w:noWrap/>
            <w:vAlign w:val="center"/>
            <w:hideMark/>
          </w:tcPr>
          <w:p w14:paraId="2A4FEA12" w14:textId="77777777" w:rsidR="008C5216" w:rsidRPr="006715B7" w:rsidRDefault="008C5216" w:rsidP="008C5216">
            <w:pPr>
              <w:spacing w:after="0" w:line="240" w:lineRule="auto"/>
              <w:jc w:val="center"/>
              <w:rPr>
                <w:rFonts w:eastAsia="Times New Roman" w:cs="Times New Roman"/>
                <w:color w:val="000000"/>
                <w:sz w:val="16"/>
                <w:szCs w:val="16"/>
                <w:lang w:eastAsia="en-GB"/>
              </w:rPr>
            </w:pPr>
            <w:r w:rsidRPr="006715B7">
              <w:rPr>
                <w:rFonts w:eastAsia="Times New Roman" w:cs="Times New Roman"/>
                <w:color w:val="000000"/>
                <w:sz w:val="16"/>
                <w:szCs w:val="16"/>
                <w:lang w:eastAsia="en-GB"/>
              </w:rPr>
              <w:t>Stable</w:t>
            </w:r>
          </w:p>
        </w:tc>
        <w:tc>
          <w:tcPr>
            <w:tcW w:w="355" w:type="pct"/>
            <w:tcBorders>
              <w:top w:val="single" w:sz="4" w:space="0" w:color="auto"/>
              <w:left w:val="nil"/>
              <w:bottom w:val="single" w:sz="4" w:space="0" w:color="D0CECE" w:themeColor="background2" w:themeShade="E6"/>
              <w:right w:val="nil"/>
            </w:tcBorders>
            <w:noWrap/>
            <w:vAlign w:val="center"/>
            <w:hideMark/>
          </w:tcPr>
          <w:p w14:paraId="56D38FE0" w14:textId="6C68C953" w:rsidR="008C5216" w:rsidRPr="006715B7" w:rsidRDefault="008C5216" w:rsidP="008C5216">
            <w:pPr>
              <w:spacing w:after="0" w:line="240" w:lineRule="auto"/>
              <w:jc w:val="center"/>
              <w:rPr>
                <w:rFonts w:eastAsia="Times New Roman" w:cs="Times New Roman"/>
                <w:color w:val="000000"/>
                <w:sz w:val="16"/>
                <w:szCs w:val="16"/>
                <w:lang w:eastAsia="en-GB"/>
              </w:rPr>
            </w:pPr>
            <w:r w:rsidRPr="006715B7">
              <w:rPr>
                <w:rFonts w:eastAsia="Times New Roman" w:cs="Times New Roman"/>
                <w:color w:val="000000"/>
                <w:sz w:val="16"/>
                <w:szCs w:val="16"/>
                <w:lang w:eastAsia="en-GB"/>
              </w:rPr>
              <w:t>Oui</w:t>
            </w:r>
          </w:p>
        </w:tc>
        <w:tc>
          <w:tcPr>
            <w:tcW w:w="366" w:type="pct"/>
            <w:tcBorders>
              <w:top w:val="single" w:sz="4" w:space="0" w:color="auto"/>
              <w:left w:val="nil"/>
              <w:bottom w:val="single" w:sz="4" w:space="0" w:color="D0CECE" w:themeColor="background2" w:themeShade="E6"/>
              <w:right w:val="nil"/>
            </w:tcBorders>
            <w:noWrap/>
            <w:vAlign w:val="center"/>
            <w:hideMark/>
          </w:tcPr>
          <w:p w14:paraId="0D436E54" w14:textId="2D4F7605" w:rsidR="008C5216" w:rsidRPr="006715B7" w:rsidRDefault="008C5216" w:rsidP="008C5216">
            <w:pPr>
              <w:spacing w:after="0" w:line="240" w:lineRule="auto"/>
              <w:jc w:val="center"/>
              <w:rPr>
                <w:rFonts w:eastAsia="Times New Roman" w:cs="Times New Roman"/>
                <w:color w:val="000000"/>
                <w:sz w:val="16"/>
                <w:szCs w:val="16"/>
                <w:lang w:eastAsia="en-GB"/>
              </w:rPr>
            </w:pPr>
            <w:proofErr w:type="spellStart"/>
            <w:r w:rsidRPr="006715B7">
              <w:rPr>
                <w:rFonts w:eastAsia="Times New Roman" w:cs="Times New Roman"/>
                <w:color w:val="000000"/>
                <w:sz w:val="16"/>
                <w:szCs w:val="16"/>
                <w:lang w:eastAsia="en-GB"/>
              </w:rPr>
              <w:t>Côtier</w:t>
            </w:r>
            <w:proofErr w:type="spellEnd"/>
          </w:p>
        </w:tc>
        <w:tc>
          <w:tcPr>
            <w:tcW w:w="522" w:type="pct"/>
            <w:tcBorders>
              <w:top w:val="single" w:sz="4" w:space="0" w:color="auto"/>
              <w:left w:val="nil"/>
              <w:bottom w:val="single" w:sz="4" w:space="0" w:color="D0CECE" w:themeColor="background2" w:themeShade="E6"/>
              <w:right w:val="nil"/>
            </w:tcBorders>
            <w:noWrap/>
            <w:vAlign w:val="center"/>
            <w:hideMark/>
          </w:tcPr>
          <w:p w14:paraId="6EEC39D8" w14:textId="77777777" w:rsidR="008C5216" w:rsidRPr="006715B7" w:rsidRDefault="008C5216" w:rsidP="008C5216">
            <w:pPr>
              <w:spacing w:after="0" w:line="240" w:lineRule="auto"/>
              <w:jc w:val="center"/>
              <w:rPr>
                <w:rFonts w:eastAsia="Times New Roman" w:cs="Times New Roman"/>
                <w:color w:val="000000"/>
                <w:sz w:val="16"/>
                <w:szCs w:val="16"/>
                <w:lang w:eastAsia="en-GB"/>
              </w:rPr>
            </w:pPr>
          </w:p>
        </w:tc>
        <w:tc>
          <w:tcPr>
            <w:tcW w:w="395" w:type="pct"/>
            <w:tcBorders>
              <w:top w:val="single" w:sz="4" w:space="0" w:color="auto"/>
            </w:tcBorders>
            <w:vAlign w:val="center"/>
          </w:tcPr>
          <w:p w14:paraId="77740F8C" w14:textId="77777777" w:rsidR="008C5216" w:rsidRPr="006715B7" w:rsidRDefault="008C5216" w:rsidP="008C5216">
            <w:pPr>
              <w:spacing w:after="0" w:line="240" w:lineRule="auto"/>
              <w:jc w:val="center"/>
              <w:rPr>
                <w:rFonts w:eastAsia="Times New Roman" w:cs="Times New Roman"/>
                <w:sz w:val="16"/>
                <w:szCs w:val="16"/>
                <w:lang w:eastAsia="en-GB"/>
              </w:rPr>
            </w:pPr>
          </w:p>
        </w:tc>
        <w:tc>
          <w:tcPr>
            <w:tcW w:w="307" w:type="pct"/>
            <w:tcBorders>
              <w:top w:val="single" w:sz="4" w:space="0" w:color="auto"/>
              <w:left w:val="nil"/>
              <w:bottom w:val="single" w:sz="4" w:space="0" w:color="D0CECE" w:themeColor="background2" w:themeShade="E6"/>
              <w:right w:val="nil"/>
            </w:tcBorders>
            <w:noWrap/>
            <w:vAlign w:val="center"/>
            <w:hideMark/>
          </w:tcPr>
          <w:p w14:paraId="3A856645" w14:textId="77777777" w:rsidR="008C5216" w:rsidRPr="006715B7" w:rsidRDefault="008C5216" w:rsidP="008C5216">
            <w:pPr>
              <w:spacing w:after="0" w:line="240" w:lineRule="auto"/>
              <w:jc w:val="center"/>
              <w:rPr>
                <w:rFonts w:eastAsia="Times New Roman" w:cs="Times New Roman"/>
                <w:color w:val="000000"/>
                <w:sz w:val="16"/>
                <w:szCs w:val="16"/>
                <w:lang w:eastAsia="en-GB"/>
              </w:rPr>
            </w:pPr>
            <w:r w:rsidRPr="006715B7">
              <w:rPr>
                <w:rFonts w:eastAsia="Times New Roman" w:cs="Times New Roman"/>
                <w:color w:val="000000"/>
                <w:sz w:val="16"/>
                <w:szCs w:val="16"/>
                <w:lang w:eastAsia="en-GB"/>
              </w:rPr>
              <w:t>AEWA</w:t>
            </w:r>
          </w:p>
        </w:tc>
        <w:tc>
          <w:tcPr>
            <w:tcW w:w="584" w:type="pct"/>
            <w:tcBorders>
              <w:top w:val="single" w:sz="4" w:space="0" w:color="auto"/>
              <w:left w:val="nil"/>
              <w:bottom w:val="single" w:sz="4" w:space="0" w:color="D0CECE" w:themeColor="background2" w:themeShade="E6"/>
              <w:right w:val="nil"/>
            </w:tcBorders>
            <w:noWrap/>
            <w:vAlign w:val="center"/>
            <w:hideMark/>
          </w:tcPr>
          <w:p w14:paraId="2AB13B03" w14:textId="77777777" w:rsidR="008C5216" w:rsidRPr="006715B7" w:rsidRDefault="008C5216" w:rsidP="00185DC4">
            <w:pPr>
              <w:spacing w:after="0" w:line="240" w:lineRule="auto"/>
              <w:rPr>
                <w:rFonts w:eastAsia="Times New Roman" w:cs="Times New Roman"/>
                <w:color w:val="000000"/>
                <w:sz w:val="16"/>
                <w:szCs w:val="16"/>
                <w:lang w:eastAsia="en-GB"/>
              </w:rPr>
            </w:pPr>
          </w:p>
        </w:tc>
      </w:tr>
      <w:tr w:rsidR="008C5216" w:rsidRPr="00AB3F2A" w14:paraId="680EF3A7"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473AB6B7" w14:textId="77777777" w:rsidR="008C5216" w:rsidRPr="006715B7" w:rsidRDefault="008C5216" w:rsidP="008C5216">
            <w:pPr>
              <w:spacing w:after="0" w:line="240" w:lineRule="auto"/>
              <w:jc w:val="center"/>
              <w:rPr>
                <w:rFonts w:eastAsia="Times New Roman" w:cs="Times New Roman"/>
                <w:color w:val="000000"/>
                <w:sz w:val="16"/>
                <w:szCs w:val="16"/>
                <w:lang w:eastAsia="en-GB"/>
              </w:rPr>
            </w:pPr>
            <w:r w:rsidRPr="006715B7">
              <w:rPr>
                <w:rFonts w:eastAsia="Times New Roman" w:cs="Times New Roman"/>
                <w:color w:val="000000"/>
                <w:sz w:val="16"/>
                <w:szCs w:val="16"/>
                <w:lang w:eastAsia="en-GB"/>
              </w:rPr>
              <w:t>Laridae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32806BAA" w14:textId="2FC6FD5B" w:rsidR="008C5216" w:rsidRPr="006715B7" w:rsidRDefault="008C5216" w:rsidP="008C5216">
            <w:pPr>
              <w:spacing w:after="0" w:line="240" w:lineRule="auto"/>
              <w:jc w:val="center"/>
              <w:rPr>
                <w:rFonts w:eastAsia="Times New Roman" w:cs="Times New Roman"/>
                <w:i/>
                <w:iCs/>
                <w:color w:val="000000"/>
                <w:sz w:val="16"/>
                <w:szCs w:val="16"/>
                <w:lang w:eastAsia="en-GB"/>
              </w:rPr>
            </w:pPr>
            <w:proofErr w:type="spellStart"/>
            <w:r w:rsidRPr="006715B7">
              <w:rPr>
                <w:rFonts w:eastAsia="Times New Roman" w:cs="Times New Roman"/>
                <w:color w:val="000000"/>
                <w:sz w:val="16"/>
                <w:szCs w:val="16"/>
                <w:lang w:eastAsia="en-GB"/>
              </w:rPr>
              <w:t>Noddi</w:t>
            </w:r>
            <w:proofErr w:type="spellEnd"/>
            <w:r w:rsidRPr="006715B7">
              <w:rPr>
                <w:rFonts w:eastAsia="Times New Roman" w:cs="Times New Roman"/>
                <w:color w:val="000000"/>
                <w:sz w:val="16"/>
                <w:szCs w:val="16"/>
                <w:lang w:eastAsia="en-GB"/>
              </w:rPr>
              <w:t xml:space="preserve"> </w:t>
            </w:r>
            <w:proofErr w:type="spellStart"/>
            <w:r w:rsidRPr="006715B7">
              <w:rPr>
                <w:rFonts w:eastAsia="Times New Roman" w:cs="Times New Roman"/>
                <w:color w:val="000000"/>
                <w:sz w:val="16"/>
                <w:szCs w:val="16"/>
                <w:lang w:eastAsia="en-GB"/>
              </w:rPr>
              <w:t>marianne</w:t>
            </w:r>
            <w:proofErr w:type="spellEnd"/>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03AF22CA" w14:textId="77777777" w:rsidR="008C5216" w:rsidRPr="006715B7" w:rsidRDefault="008C5216" w:rsidP="008C5216">
            <w:pPr>
              <w:spacing w:after="0" w:line="240" w:lineRule="auto"/>
              <w:jc w:val="center"/>
              <w:rPr>
                <w:rFonts w:eastAsia="Times New Roman" w:cs="Times New Roman"/>
                <w:i/>
                <w:iCs/>
                <w:color w:val="000000"/>
                <w:sz w:val="16"/>
                <w:szCs w:val="16"/>
                <w:lang w:eastAsia="en-GB"/>
              </w:rPr>
            </w:pPr>
            <w:r w:rsidRPr="006715B7">
              <w:rPr>
                <w:rFonts w:eastAsia="Times New Roman" w:cs="Times New Roman"/>
                <w:i/>
                <w:iCs/>
                <w:color w:val="000000"/>
                <w:sz w:val="16"/>
                <w:szCs w:val="16"/>
                <w:lang w:eastAsia="en-GB"/>
              </w:rPr>
              <w:t>Anous tenuirostris</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70D6648A" w14:textId="77777777" w:rsidR="008C5216" w:rsidRPr="006715B7" w:rsidRDefault="008C5216" w:rsidP="008C5216">
            <w:pPr>
              <w:spacing w:after="0" w:line="240" w:lineRule="auto"/>
              <w:jc w:val="center"/>
              <w:rPr>
                <w:rFonts w:eastAsia="Times New Roman" w:cs="Times New Roman"/>
                <w:color w:val="000000"/>
                <w:sz w:val="16"/>
                <w:szCs w:val="16"/>
                <w:lang w:eastAsia="en-GB"/>
              </w:rPr>
            </w:pPr>
            <w:r w:rsidRPr="006715B7">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6BDBF512" w14:textId="77777777" w:rsidR="008C5216" w:rsidRPr="006715B7" w:rsidRDefault="008C5216" w:rsidP="008C5216">
            <w:pPr>
              <w:spacing w:after="0" w:line="240" w:lineRule="auto"/>
              <w:jc w:val="center"/>
              <w:rPr>
                <w:rFonts w:eastAsia="Times New Roman" w:cs="Times New Roman"/>
                <w:color w:val="000000"/>
                <w:sz w:val="16"/>
                <w:szCs w:val="16"/>
                <w:lang w:eastAsia="en-GB"/>
              </w:rPr>
            </w:pPr>
            <w:r w:rsidRPr="006715B7">
              <w:rPr>
                <w:rFonts w:eastAsia="Times New Roman" w:cs="Times New Roman"/>
                <w:color w:val="000000"/>
                <w:sz w:val="16"/>
                <w:szCs w:val="16"/>
                <w:lang w:eastAsia="en-GB"/>
              </w:rPr>
              <w:t>Stable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7055A5F4" w14:textId="28501C16" w:rsidR="008C5216" w:rsidRPr="006715B7" w:rsidRDefault="008C5216" w:rsidP="008C5216">
            <w:pPr>
              <w:spacing w:after="0" w:line="240" w:lineRule="auto"/>
              <w:jc w:val="center"/>
              <w:rPr>
                <w:rFonts w:eastAsia="Times New Roman" w:cs="Times New Roman"/>
                <w:color w:val="000000"/>
                <w:sz w:val="16"/>
                <w:szCs w:val="16"/>
                <w:lang w:eastAsia="en-GB"/>
              </w:rPr>
            </w:pPr>
            <w:r w:rsidRPr="006715B7">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20CC6992" w14:textId="3BEC5297" w:rsidR="008C5216" w:rsidRPr="006715B7" w:rsidRDefault="008C5216" w:rsidP="008C5216">
            <w:pPr>
              <w:spacing w:after="0" w:line="240" w:lineRule="auto"/>
              <w:jc w:val="center"/>
              <w:rPr>
                <w:rFonts w:eastAsia="Times New Roman" w:cs="Times New Roman"/>
                <w:color w:val="000000"/>
                <w:sz w:val="16"/>
                <w:szCs w:val="16"/>
                <w:lang w:eastAsia="en-GB"/>
              </w:rPr>
            </w:pPr>
            <w:proofErr w:type="spellStart"/>
            <w:r w:rsidRPr="006715B7">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5CFAB71E" w14:textId="77777777" w:rsidR="008C5216" w:rsidRPr="006715B7" w:rsidRDefault="008C5216" w:rsidP="008C5216">
            <w:pPr>
              <w:spacing w:after="0" w:line="240" w:lineRule="auto"/>
              <w:jc w:val="center"/>
              <w:rPr>
                <w:rFonts w:eastAsia="Times New Roman" w:cs="Times New Roman"/>
                <w:color w:val="000000"/>
                <w:sz w:val="16"/>
                <w:szCs w:val="16"/>
                <w:lang w:eastAsia="en-GB"/>
              </w:rPr>
            </w:pPr>
          </w:p>
        </w:tc>
        <w:tc>
          <w:tcPr>
            <w:tcW w:w="395" w:type="pct"/>
            <w:vAlign w:val="center"/>
          </w:tcPr>
          <w:p w14:paraId="194FD2C4" w14:textId="77777777" w:rsidR="008C5216" w:rsidRPr="006715B7" w:rsidRDefault="008C5216" w:rsidP="008C5216">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26556D04" w14:textId="77777777" w:rsidR="008C5216" w:rsidRPr="006715B7" w:rsidRDefault="008C5216" w:rsidP="008C5216">
            <w:pPr>
              <w:spacing w:after="0" w:line="240" w:lineRule="auto"/>
              <w:jc w:val="center"/>
              <w:rPr>
                <w:rFonts w:eastAsia="Times New Roman" w:cs="Times New Roman"/>
                <w:color w:val="000000"/>
                <w:sz w:val="16"/>
                <w:szCs w:val="16"/>
                <w:lang w:eastAsia="en-GB"/>
              </w:rPr>
            </w:pPr>
            <w:r w:rsidRPr="006715B7">
              <w:rPr>
                <w:rFonts w:eastAsia="Times New Roman" w:cs="Times New Roman"/>
                <w:color w:val="000000"/>
                <w:sz w:val="16"/>
                <w:szCs w:val="16"/>
                <w:lang w:eastAsia="en-GB"/>
              </w:rPr>
              <w:t>AEWA</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3643F4B1" w14:textId="77777777" w:rsidR="008C5216" w:rsidRPr="00081C84" w:rsidRDefault="008C5216" w:rsidP="00185DC4">
            <w:pPr>
              <w:spacing w:after="0" w:line="240" w:lineRule="auto"/>
              <w:rPr>
                <w:rFonts w:eastAsia="Times New Roman" w:cs="Times New Roman"/>
                <w:color w:val="000000"/>
                <w:sz w:val="16"/>
                <w:szCs w:val="16"/>
                <w:lang w:eastAsia="en-GB"/>
              </w:rPr>
            </w:pPr>
          </w:p>
        </w:tc>
      </w:tr>
      <w:tr w:rsidR="008C5216" w:rsidRPr="00AB3F2A" w14:paraId="28DA6F41"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20A64734" w14:textId="77777777" w:rsidR="008C5216" w:rsidRPr="003A141F" w:rsidRDefault="008C5216" w:rsidP="008C5216">
            <w:pPr>
              <w:spacing w:after="0" w:line="240" w:lineRule="auto"/>
              <w:jc w:val="center"/>
              <w:rPr>
                <w:rFonts w:eastAsia="Times New Roman" w:cs="Times New Roman"/>
                <w:color w:val="000000"/>
                <w:sz w:val="16"/>
                <w:szCs w:val="16"/>
                <w:lang w:eastAsia="en-GB"/>
              </w:rPr>
            </w:pPr>
            <w:r w:rsidRPr="003A141F">
              <w:rPr>
                <w:rFonts w:eastAsia="Times New Roman" w:cs="Times New Roman"/>
                <w:color w:val="000000"/>
                <w:sz w:val="16"/>
                <w:szCs w:val="16"/>
                <w:lang w:eastAsia="en-GB"/>
              </w:rPr>
              <w:t>Laridae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26066132" w14:textId="4E4A8171" w:rsidR="008C5216" w:rsidRPr="003A141F" w:rsidRDefault="008C5216" w:rsidP="008C5216">
            <w:pPr>
              <w:spacing w:after="0" w:line="240" w:lineRule="auto"/>
              <w:jc w:val="center"/>
              <w:rPr>
                <w:rFonts w:eastAsia="Times New Roman" w:cs="Times New Roman"/>
                <w:i/>
                <w:iCs/>
                <w:color w:val="000000"/>
                <w:sz w:val="16"/>
                <w:szCs w:val="16"/>
                <w:lang w:eastAsia="en-GB"/>
              </w:rPr>
            </w:pPr>
            <w:proofErr w:type="spellStart"/>
            <w:r w:rsidRPr="003A141F">
              <w:rPr>
                <w:rFonts w:eastAsia="Times New Roman" w:cs="Times New Roman"/>
                <w:color w:val="000000"/>
                <w:sz w:val="16"/>
                <w:szCs w:val="16"/>
                <w:lang w:eastAsia="en-GB"/>
              </w:rPr>
              <w:t>Noddi</w:t>
            </w:r>
            <w:proofErr w:type="spellEnd"/>
            <w:r w:rsidRPr="003A141F">
              <w:rPr>
                <w:rFonts w:eastAsia="Times New Roman" w:cs="Times New Roman"/>
                <w:color w:val="000000"/>
                <w:sz w:val="16"/>
                <w:szCs w:val="16"/>
                <w:lang w:eastAsia="en-GB"/>
              </w:rPr>
              <w:t xml:space="preserve"> noir</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5DCB83B1" w14:textId="77777777" w:rsidR="008C5216" w:rsidRPr="003A141F" w:rsidRDefault="008C5216" w:rsidP="008C5216">
            <w:pPr>
              <w:spacing w:after="0" w:line="240" w:lineRule="auto"/>
              <w:jc w:val="center"/>
              <w:rPr>
                <w:rFonts w:eastAsia="Times New Roman" w:cs="Times New Roman"/>
                <w:i/>
                <w:iCs/>
                <w:color w:val="000000"/>
                <w:sz w:val="16"/>
                <w:szCs w:val="16"/>
                <w:lang w:eastAsia="en-GB"/>
              </w:rPr>
            </w:pPr>
            <w:r w:rsidRPr="003A141F">
              <w:rPr>
                <w:rFonts w:eastAsia="Times New Roman" w:cs="Times New Roman"/>
                <w:i/>
                <w:iCs/>
                <w:color w:val="000000"/>
                <w:sz w:val="16"/>
                <w:szCs w:val="16"/>
                <w:lang w:eastAsia="en-GB"/>
              </w:rPr>
              <w:t>Anous minutus</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638816E8" w14:textId="77777777" w:rsidR="008C5216" w:rsidRPr="003A141F" w:rsidRDefault="008C5216" w:rsidP="008C5216">
            <w:pPr>
              <w:spacing w:after="0" w:line="240" w:lineRule="auto"/>
              <w:jc w:val="center"/>
              <w:rPr>
                <w:rFonts w:eastAsia="Times New Roman" w:cs="Times New Roman"/>
                <w:color w:val="000000"/>
                <w:sz w:val="16"/>
                <w:szCs w:val="16"/>
                <w:lang w:eastAsia="en-GB"/>
              </w:rPr>
            </w:pPr>
            <w:r w:rsidRPr="003A141F">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76E3BAEA" w14:textId="48E7B1E6" w:rsidR="008C5216" w:rsidRPr="003A141F" w:rsidRDefault="008C5216" w:rsidP="008C5216">
            <w:pPr>
              <w:spacing w:after="0" w:line="240" w:lineRule="auto"/>
              <w:jc w:val="center"/>
              <w:rPr>
                <w:rFonts w:eastAsia="Times New Roman" w:cs="Times New Roman"/>
                <w:color w:val="000000"/>
                <w:sz w:val="16"/>
                <w:szCs w:val="16"/>
                <w:lang w:eastAsia="en-GB"/>
              </w:rPr>
            </w:pPr>
            <w:r w:rsidRPr="003A141F">
              <w:rPr>
                <w:rFonts w:eastAsia="Times New Roman" w:cs="Times New Roman"/>
                <w:color w:val="000000"/>
                <w:sz w:val="16"/>
                <w:szCs w:val="16"/>
                <w:lang w:eastAsia="en-GB"/>
              </w:rPr>
              <w:t xml:space="preserve">En </w:t>
            </w:r>
            <w:proofErr w:type="spellStart"/>
            <w:r w:rsidRPr="003A141F">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19868DC9" w14:textId="04E94C41" w:rsidR="008C5216" w:rsidRPr="003A141F" w:rsidRDefault="008C5216" w:rsidP="008C5216">
            <w:pPr>
              <w:spacing w:after="0" w:line="240" w:lineRule="auto"/>
              <w:jc w:val="center"/>
              <w:rPr>
                <w:rFonts w:eastAsia="Times New Roman" w:cs="Times New Roman"/>
                <w:color w:val="000000"/>
                <w:sz w:val="16"/>
                <w:szCs w:val="16"/>
                <w:lang w:eastAsia="en-GB"/>
              </w:rPr>
            </w:pPr>
            <w:r w:rsidRPr="003A141F">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59FA055A" w14:textId="6EB30D08" w:rsidR="008C5216" w:rsidRPr="003A141F" w:rsidRDefault="008C5216" w:rsidP="008C5216">
            <w:pPr>
              <w:spacing w:after="0" w:line="240" w:lineRule="auto"/>
              <w:jc w:val="center"/>
              <w:rPr>
                <w:rFonts w:eastAsia="Times New Roman" w:cs="Times New Roman"/>
                <w:color w:val="000000"/>
                <w:sz w:val="16"/>
                <w:szCs w:val="16"/>
                <w:lang w:eastAsia="en-GB"/>
              </w:rPr>
            </w:pPr>
            <w:proofErr w:type="spellStart"/>
            <w:r w:rsidRPr="003A141F">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67AC2369" w14:textId="28C25384" w:rsidR="008C5216" w:rsidRPr="003A141F" w:rsidRDefault="008C5216" w:rsidP="008C5216">
            <w:pPr>
              <w:spacing w:after="0" w:line="240" w:lineRule="auto"/>
              <w:jc w:val="center"/>
              <w:rPr>
                <w:rFonts w:eastAsia="Times New Roman" w:cs="Times New Roman"/>
                <w:color w:val="000000"/>
                <w:sz w:val="16"/>
                <w:szCs w:val="16"/>
                <w:lang w:eastAsia="en-GB"/>
              </w:rPr>
            </w:pPr>
            <w:r w:rsidRPr="003A141F">
              <w:rPr>
                <w:rFonts w:eastAsia="Times New Roman" w:cs="Times New Roman"/>
                <w:color w:val="000000"/>
                <w:sz w:val="16"/>
                <w:szCs w:val="16"/>
                <w:lang w:eastAsia="en-GB"/>
              </w:rPr>
              <w:t>*</w:t>
            </w:r>
            <w:proofErr w:type="spellStart"/>
            <w:r w:rsidRPr="003A141F">
              <w:rPr>
                <w:rFonts w:eastAsia="Times New Roman" w:cs="Times New Roman"/>
                <w:color w:val="000000"/>
                <w:sz w:val="16"/>
                <w:szCs w:val="16"/>
                <w:lang w:eastAsia="en-GB"/>
              </w:rPr>
              <w:t>Annexe</w:t>
            </w:r>
            <w:proofErr w:type="spellEnd"/>
            <w:r w:rsidRPr="003A141F">
              <w:rPr>
                <w:rFonts w:eastAsia="Times New Roman" w:cs="Times New Roman"/>
                <w:color w:val="000000"/>
                <w:sz w:val="16"/>
                <w:szCs w:val="16"/>
                <w:lang w:eastAsia="en-GB"/>
              </w:rPr>
              <w:t xml:space="preserve"> II</w:t>
            </w:r>
          </w:p>
        </w:tc>
        <w:tc>
          <w:tcPr>
            <w:tcW w:w="395" w:type="pct"/>
            <w:vAlign w:val="center"/>
          </w:tcPr>
          <w:p w14:paraId="51D76B8E" w14:textId="77777777" w:rsidR="008C5216" w:rsidRPr="003A141F" w:rsidRDefault="008C5216" w:rsidP="008C5216">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5045FC74" w14:textId="77777777" w:rsidR="008C5216" w:rsidRPr="003A141F" w:rsidRDefault="008C5216" w:rsidP="008C5216">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27F2CE20" w14:textId="5BC38187" w:rsidR="008C5216" w:rsidRPr="00081C84" w:rsidRDefault="00D341DD" w:rsidP="00185DC4">
            <w:pPr>
              <w:spacing w:after="0" w:line="240" w:lineRule="auto"/>
              <w:rPr>
                <w:rFonts w:eastAsia="Times New Roman" w:cs="Calibri"/>
                <w:color w:val="000000"/>
                <w:sz w:val="16"/>
                <w:szCs w:val="16"/>
                <w:lang w:eastAsia="en-GB"/>
              </w:rPr>
            </w:pPr>
            <w:proofErr w:type="spellStart"/>
            <w:r>
              <w:rPr>
                <w:rFonts w:eastAsia="Times New Roman" w:cs="Calibri"/>
                <w:color w:val="000000"/>
                <w:sz w:val="16"/>
                <w:szCs w:val="16"/>
                <w:lang w:eastAsia="en-GB"/>
              </w:rPr>
              <w:t>Uniquement</w:t>
            </w:r>
            <w:proofErr w:type="spellEnd"/>
            <w:r w:rsidR="008C5216" w:rsidRPr="003A141F">
              <w:rPr>
                <w:rFonts w:eastAsia="Times New Roman" w:cs="Calibri"/>
                <w:color w:val="000000"/>
                <w:sz w:val="16"/>
                <w:szCs w:val="16"/>
                <w:lang w:eastAsia="en-GB"/>
              </w:rPr>
              <w:t xml:space="preserve"> </w:t>
            </w:r>
            <w:proofErr w:type="spellStart"/>
            <w:r w:rsidR="008C5216" w:rsidRPr="003A141F">
              <w:rPr>
                <w:rFonts w:eastAsia="Times New Roman" w:cs="Calibri"/>
                <w:i/>
                <w:iCs/>
                <w:color w:val="000000"/>
                <w:sz w:val="16"/>
                <w:szCs w:val="16"/>
                <w:lang w:eastAsia="en-GB"/>
              </w:rPr>
              <w:t>Anous</w:t>
            </w:r>
            <w:proofErr w:type="spellEnd"/>
            <w:r w:rsidR="008C5216" w:rsidRPr="003A141F">
              <w:rPr>
                <w:rFonts w:eastAsia="Times New Roman" w:cs="Calibri"/>
                <w:i/>
                <w:iCs/>
                <w:color w:val="000000"/>
                <w:sz w:val="16"/>
                <w:szCs w:val="16"/>
                <w:lang w:eastAsia="en-GB"/>
              </w:rPr>
              <w:t xml:space="preserve"> minutus </w:t>
            </w:r>
            <w:proofErr w:type="spellStart"/>
            <w:r w:rsidR="008C5216" w:rsidRPr="003A141F">
              <w:rPr>
                <w:rFonts w:eastAsia="Times New Roman" w:cs="Calibri"/>
                <w:i/>
                <w:iCs/>
                <w:color w:val="000000"/>
                <w:sz w:val="16"/>
                <w:szCs w:val="16"/>
                <w:lang w:eastAsia="en-GB"/>
              </w:rPr>
              <w:t>worcesteri</w:t>
            </w:r>
            <w:proofErr w:type="spellEnd"/>
          </w:p>
        </w:tc>
      </w:tr>
      <w:tr w:rsidR="008C5216" w:rsidRPr="00BE477F" w14:paraId="71B08EA9"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5EEACAFB" w14:textId="77777777" w:rsidR="008C5216" w:rsidRPr="00BE477F" w:rsidRDefault="008C5216" w:rsidP="008C5216">
            <w:pPr>
              <w:spacing w:after="0" w:line="240" w:lineRule="auto"/>
              <w:jc w:val="center"/>
              <w:rPr>
                <w:rFonts w:eastAsia="Times New Roman" w:cs="Times New Roman"/>
                <w:color w:val="000000"/>
                <w:sz w:val="16"/>
                <w:szCs w:val="16"/>
                <w:lang w:eastAsia="en-GB"/>
              </w:rPr>
            </w:pPr>
            <w:r w:rsidRPr="00BE477F">
              <w:rPr>
                <w:rFonts w:eastAsia="Times New Roman" w:cs="Times New Roman"/>
                <w:color w:val="000000"/>
                <w:sz w:val="16"/>
                <w:szCs w:val="16"/>
                <w:lang w:eastAsia="en-GB"/>
              </w:rPr>
              <w:t>Laridae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7079EC20" w14:textId="2293C249" w:rsidR="008C5216" w:rsidRPr="00BE477F" w:rsidRDefault="003F2966" w:rsidP="008C5216">
            <w:pPr>
              <w:spacing w:after="0" w:line="240" w:lineRule="auto"/>
              <w:jc w:val="center"/>
              <w:rPr>
                <w:rFonts w:eastAsia="Times New Roman" w:cs="Times New Roman"/>
                <w:i/>
                <w:iCs/>
                <w:color w:val="000000"/>
                <w:sz w:val="16"/>
                <w:szCs w:val="16"/>
                <w:highlight w:val="yellow"/>
                <w:lang w:eastAsia="en-GB"/>
              </w:rPr>
            </w:pPr>
            <w:proofErr w:type="spellStart"/>
            <w:r>
              <w:rPr>
                <w:rFonts w:eastAsia="Times New Roman" w:cs="Times New Roman"/>
                <w:color w:val="000000"/>
                <w:sz w:val="16"/>
                <w:szCs w:val="16"/>
                <w:lang w:val="fr-FR" w:eastAsia="en-GB"/>
              </w:rPr>
              <w:t>Noddi</w:t>
            </w:r>
            <w:proofErr w:type="spellEnd"/>
            <w:r>
              <w:rPr>
                <w:rFonts w:eastAsia="Times New Roman" w:cs="Times New Roman"/>
                <w:color w:val="000000"/>
                <w:sz w:val="16"/>
                <w:szCs w:val="16"/>
                <w:lang w:val="fr-FR" w:eastAsia="en-GB"/>
              </w:rPr>
              <w:t xml:space="preserve"> bleu</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10648BE0" w14:textId="77777777" w:rsidR="008C5216" w:rsidRPr="00BE477F" w:rsidRDefault="008C5216" w:rsidP="008C5216">
            <w:pPr>
              <w:spacing w:after="0" w:line="240" w:lineRule="auto"/>
              <w:jc w:val="center"/>
              <w:rPr>
                <w:rFonts w:eastAsia="Times New Roman" w:cs="Times New Roman"/>
                <w:i/>
                <w:iCs/>
                <w:color w:val="000000"/>
                <w:sz w:val="16"/>
                <w:szCs w:val="16"/>
                <w:lang w:eastAsia="en-GB"/>
              </w:rPr>
            </w:pPr>
            <w:proofErr w:type="spellStart"/>
            <w:r w:rsidRPr="00BE477F">
              <w:rPr>
                <w:rFonts w:eastAsia="Times New Roman" w:cs="Times New Roman"/>
                <w:i/>
                <w:iCs/>
                <w:color w:val="000000"/>
                <w:sz w:val="16"/>
                <w:szCs w:val="16"/>
                <w:lang w:eastAsia="en-GB"/>
              </w:rPr>
              <w:t>Anous</w:t>
            </w:r>
            <w:proofErr w:type="spellEnd"/>
            <w:r w:rsidRPr="00BE477F">
              <w:rPr>
                <w:rFonts w:eastAsia="Times New Roman" w:cs="Times New Roman"/>
                <w:i/>
                <w:iCs/>
                <w:color w:val="000000"/>
                <w:sz w:val="16"/>
                <w:szCs w:val="16"/>
                <w:lang w:eastAsia="en-GB"/>
              </w:rPr>
              <w:t xml:space="preserve"> </w:t>
            </w:r>
            <w:proofErr w:type="spellStart"/>
            <w:r w:rsidRPr="00BE477F">
              <w:rPr>
                <w:rFonts w:eastAsia="Times New Roman" w:cs="Times New Roman"/>
                <w:i/>
                <w:iCs/>
                <w:color w:val="000000"/>
                <w:sz w:val="16"/>
                <w:szCs w:val="16"/>
                <w:lang w:eastAsia="en-GB"/>
              </w:rPr>
              <w:t>ceruleus</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7C56DAC7" w14:textId="77777777" w:rsidR="008C5216" w:rsidRPr="00BE477F" w:rsidRDefault="008C5216" w:rsidP="008C5216">
            <w:pPr>
              <w:spacing w:after="0" w:line="240" w:lineRule="auto"/>
              <w:jc w:val="center"/>
              <w:rPr>
                <w:rFonts w:eastAsia="Times New Roman" w:cs="Times New Roman"/>
                <w:color w:val="000000"/>
                <w:sz w:val="16"/>
                <w:szCs w:val="16"/>
                <w:lang w:eastAsia="en-GB"/>
              </w:rPr>
            </w:pPr>
            <w:r w:rsidRPr="00BE477F">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2B13EC4C" w14:textId="77777777" w:rsidR="008C5216" w:rsidRPr="00BE477F" w:rsidRDefault="008C5216" w:rsidP="008C5216">
            <w:pPr>
              <w:spacing w:after="0" w:line="240" w:lineRule="auto"/>
              <w:jc w:val="center"/>
              <w:rPr>
                <w:rFonts w:eastAsia="Times New Roman" w:cs="Times New Roman"/>
                <w:color w:val="000000"/>
                <w:sz w:val="16"/>
                <w:szCs w:val="16"/>
                <w:lang w:eastAsia="en-GB"/>
              </w:rPr>
            </w:pPr>
            <w:r w:rsidRPr="00BE477F">
              <w:rPr>
                <w:rFonts w:eastAsia="Times New Roman" w:cs="Times New Roman"/>
                <w:color w:val="000000"/>
                <w:sz w:val="16"/>
                <w:szCs w:val="16"/>
                <w:lang w:eastAsia="en-GB"/>
              </w:rPr>
              <w:t>Stable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365CD795" w14:textId="77777777" w:rsidR="008C5216" w:rsidRPr="00BE477F" w:rsidRDefault="008C5216" w:rsidP="008C5216">
            <w:pPr>
              <w:spacing w:after="0" w:line="240" w:lineRule="auto"/>
              <w:jc w:val="center"/>
              <w:rPr>
                <w:rFonts w:eastAsia="Times New Roman" w:cs="Times New Roman"/>
                <w:color w:val="000000"/>
                <w:sz w:val="16"/>
                <w:szCs w:val="16"/>
                <w:lang w:eastAsia="en-GB"/>
              </w:rPr>
            </w:pPr>
            <w:r w:rsidRPr="00BE477F">
              <w:rPr>
                <w:rFonts w:eastAsia="Times New Roman" w:cs="Times New Roman"/>
                <w:color w:val="000000"/>
                <w:sz w:val="16"/>
                <w:szCs w:val="16"/>
                <w:lang w:eastAsia="en-GB"/>
              </w:rPr>
              <w:t>N</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22C73CE8" w14:textId="56985B56" w:rsidR="008C5216" w:rsidRPr="00BE477F" w:rsidRDefault="008C5216" w:rsidP="008C5216">
            <w:pPr>
              <w:spacing w:after="0" w:line="240" w:lineRule="auto"/>
              <w:jc w:val="center"/>
              <w:rPr>
                <w:rFonts w:eastAsia="Times New Roman" w:cs="Times New Roman"/>
                <w:color w:val="000000"/>
                <w:sz w:val="16"/>
                <w:szCs w:val="16"/>
                <w:lang w:eastAsia="en-GB"/>
              </w:rPr>
            </w:pPr>
            <w:proofErr w:type="spellStart"/>
            <w:r w:rsidRPr="00BE477F">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50785896" w14:textId="77777777" w:rsidR="008C5216" w:rsidRPr="00BE477F" w:rsidRDefault="008C5216" w:rsidP="008C5216">
            <w:pPr>
              <w:spacing w:after="0" w:line="240" w:lineRule="auto"/>
              <w:jc w:val="center"/>
              <w:rPr>
                <w:rFonts w:eastAsia="Times New Roman" w:cs="Times New Roman"/>
                <w:color w:val="000000"/>
                <w:sz w:val="16"/>
                <w:szCs w:val="16"/>
                <w:lang w:eastAsia="en-GB"/>
              </w:rPr>
            </w:pPr>
          </w:p>
        </w:tc>
        <w:tc>
          <w:tcPr>
            <w:tcW w:w="395" w:type="pct"/>
            <w:vAlign w:val="center"/>
          </w:tcPr>
          <w:p w14:paraId="33EB5732" w14:textId="77777777" w:rsidR="008C5216" w:rsidRPr="00BE477F" w:rsidRDefault="008C5216" w:rsidP="008C5216">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667CF7CC" w14:textId="77777777" w:rsidR="008C5216" w:rsidRPr="00BE477F" w:rsidRDefault="008C5216" w:rsidP="008C5216">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633B36C2" w14:textId="77777777" w:rsidR="008C5216" w:rsidRPr="00BE477F" w:rsidRDefault="008C5216" w:rsidP="00185DC4">
            <w:pPr>
              <w:spacing w:after="0" w:line="240" w:lineRule="auto"/>
              <w:rPr>
                <w:rFonts w:eastAsia="Times New Roman" w:cs="Times New Roman"/>
                <w:sz w:val="16"/>
                <w:szCs w:val="16"/>
                <w:lang w:eastAsia="en-GB"/>
              </w:rPr>
            </w:pPr>
          </w:p>
        </w:tc>
      </w:tr>
      <w:tr w:rsidR="008C5216" w:rsidRPr="00AB3F2A" w14:paraId="52745778"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1D5DCF99" w14:textId="77777777" w:rsidR="008C5216" w:rsidRPr="00BE477F" w:rsidRDefault="008C5216" w:rsidP="008C5216">
            <w:pPr>
              <w:spacing w:after="0" w:line="240" w:lineRule="auto"/>
              <w:jc w:val="center"/>
              <w:rPr>
                <w:rFonts w:eastAsia="Times New Roman" w:cs="Times New Roman"/>
                <w:color w:val="000000"/>
                <w:sz w:val="16"/>
                <w:szCs w:val="16"/>
                <w:lang w:eastAsia="en-GB"/>
              </w:rPr>
            </w:pPr>
            <w:r w:rsidRPr="00BE477F">
              <w:rPr>
                <w:rFonts w:eastAsia="Times New Roman" w:cs="Times New Roman"/>
                <w:color w:val="000000"/>
                <w:sz w:val="16"/>
                <w:szCs w:val="16"/>
                <w:lang w:eastAsia="en-GB"/>
              </w:rPr>
              <w:lastRenderedPageBreak/>
              <w:t>Laridae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32F1F122" w14:textId="73DF1012" w:rsidR="008C5216" w:rsidRPr="00BE477F" w:rsidRDefault="00D306D9" w:rsidP="008C5216">
            <w:pPr>
              <w:spacing w:after="0" w:line="240" w:lineRule="auto"/>
              <w:jc w:val="center"/>
              <w:rPr>
                <w:rFonts w:eastAsia="Times New Roman" w:cs="Times New Roman"/>
                <w:i/>
                <w:iCs/>
                <w:color w:val="000000"/>
                <w:sz w:val="16"/>
                <w:szCs w:val="16"/>
                <w:highlight w:val="yellow"/>
                <w:lang w:eastAsia="en-GB"/>
              </w:rPr>
            </w:pPr>
            <w:proofErr w:type="spellStart"/>
            <w:r>
              <w:rPr>
                <w:rFonts w:eastAsia="Times New Roman" w:cs="Times New Roman"/>
                <w:color w:val="000000"/>
                <w:sz w:val="16"/>
                <w:szCs w:val="16"/>
                <w:lang w:val="fr-FR" w:eastAsia="en-GB"/>
              </w:rPr>
              <w:t>Noddi</w:t>
            </w:r>
            <w:proofErr w:type="spellEnd"/>
            <w:r>
              <w:rPr>
                <w:rFonts w:eastAsia="Times New Roman" w:cs="Times New Roman"/>
                <w:color w:val="000000"/>
                <w:sz w:val="16"/>
                <w:szCs w:val="16"/>
                <w:lang w:val="fr-FR" w:eastAsia="en-GB"/>
              </w:rPr>
              <w:t xml:space="preserve"> gris</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06BC62F2" w14:textId="77777777" w:rsidR="008C5216" w:rsidRPr="00BE477F" w:rsidRDefault="008C5216" w:rsidP="008C5216">
            <w:pPr>
              <w:spacing w:after="0" w:line="240" w:lineRule="auto"/>
              <w:jc w:val="center"/>
              <w:rPr>
                <w:rFonts w:eastAsia="Times New Roman" w:cs="Times New Roman"/>
                <w:i/>
                <w:iCs/>
                <w:color w:val="000000"/>
                <w:sz w:val="16"/>
                <w:szCs w:val="16"/>
                <w:lang w:eastAsia="en-GB"/>
              </w:rPr>
            </w:pPr>
            <w:proofErr w:type="spellStart"/>
            <w:r w:rsidRPr="00BE477F">
              <w:rPr>
                <w:rFonts w:eastAsia="Times New Roman" w:cs="Times New Roman"/>
                <w:i/>
                <w:iCs/>
                <w:color w:val="000000"/>
                <w:sz w:val="16"/>
                <w:szCs w:val="16"/>
                <w:lang w:eastAsia="en-GB"/>
              </w:rPr>
              <w:t>Anous</w:t>
            </w:r>
            <w:proofErr w:type="spellEnd"/>
            <w:r w:rsidRPr="00BE477F">
              <w:rPr>
                <w:rFonts w:eastAsia="Times New Roman" w:cs="Times New Roman"/>
                <w:i/>
                <w:iCs/>
                <w:color w:val="000000"/>
                <w:sz w:val="16"/>
                <w:szCs w:val="16"/>
                <w:lang w:eastAsia="en-GB"/>
              </w:rPr>
              <w:t xml:space="preserve"> </w:t>
            </w:r>
            <w:proofErr w:type="spellStart"/>
            <w:r w:rsidRPr="00BE477F">
              <w:rPr>
                <w:rFonts w:eastAsia="Times New Roman" w:cs="Times New Roman"/>
                <w:i/>
                <w:iCs/>
                <w:color w:val="000000"/>
                <w:sz w:val="16"/>
                <w:szCs w:val="16"/>
                <w:lang w:eastAsia="en-GB"/>
              </w:rPr>
              <w:t>albivittus</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042C9D3C" w14:textId="77777777" w:rsidR="008C5216" w:rsidRPr="00BE477F" w:rsidRDefault="008C5216" w:rsidP="008C5216">
            <w:pPr>
              <w:spacing w:after="0" w:line="240" w:lineRule="auto"/>
              <w:jc w:val="center"/>
              <w:rPr>
                <w:rFonts w:eastAsia="Times New Roman" w:cs="Times New Roman"/>
                <w:color w:val="000000"/>
                <w:sz w:val="16"/>
                <w:szCs w:val="16"/>
                <w:lang w:eastAsia="en-GB"/>
              </w:rPr>
            </w:pPr>
            <w:r w:rsidRPr="00BE477F">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3E98A691" w14:textId="77777777" w:rsidR="008C5216" w:rsidRPr="00BE477F" w:rsidRDefault="008C5216" w:rsidP="008C5216">
            <w:pPr>
              <w:spacing w:after="0" w:line="240" w:lineRule="auto"/>
              <w:jc w:val="center"/>
              <w:rPr>
                <w:rFonts w:eastAsia="Times New Roman" w:cs="Times New Roman"/>
                <w:color w:val="000000"/>
                <w:sz w:val="16"/>
                <w:szCs w:val="16"/>
                <w:lang w:eastAsia="en-GB"/>
              </w:rPr>
            </w:pPr>
            <w:r w:rsidRPr="00BE477F">
              <w:rPr>
                <w:rFonts w:eastAsia="Times New Roman" w:cs="Times New Roman"/>
                <w:color w:val="000000"/>
                <w:sz w:val="16"/>
                <w:szCs w:val="16"/>
                <w:lang w:eastAsia="en-GB"/>
              </w:rPr>
              <w:t>Stable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013AE31E" w14:textId="17EB4E5C" w:rsidR="008C5216" w:rsidRPr="00BE477F" w:rsidRDefault="008C5216" w:rsidP="008C5216">
            <w:pPr>
              <w:spacing w:after="0" w:line="240" w:lineRule="auto"/>
              <w:jc w:val="center"/>
              <w:rPr>
                <w:rFonts w:eastAsia="Times New Roman" w:cs="Times New Roman"/>
                <w:color w:val="000000"/>
                <w:sz w:val="16"/>
                <w:szCs w:val="16"/>
                <w:lang w:eastAsia="en-GB"/>
              </w:rPr>
            </w:pPr>
            <w:r w:rsidRPr="00BE477F">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4B27B297" w14:textId="22F2B70E" w:rsidR="008C5216" w:rsidRPr="00BE477F" w:rsidRDefault="008C5216" w:rsidP="008C5216">
            <w:pPr>
              <w:spacing w:after="0" w:line="240" w:lineRule="auto"/>
              <w:jc w:val="center"/>
              <w:rPr>
                <w:rFonts w:eastAsia="Times New Roman" w:cs="Times New Roman"/>
                <w:color w:val="000000"/>
                <w:sz w:val="16"/>
                <w:szCs w:val="16"/>
                <w:lang w:eastAsia="en-GB"/>
              </w:rPr>
            </w:pPr>
            <w:proofErr w:type="spellStart"/>
            <w:r w:rsidRPr="00BE477F">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4CFB29A4" w14:textId="77777777" w:rsidR="008C5216" w:rsidRPr="00BE477F" w:rsidRDefault="008C5216" w:rsidP="008C5216">
            <w:pPr>
              <w:spacing w:after="0" w:line="240" w:lineRule="auto"/>
              <w:jc w:val="center"/>
              <w:rPr>
                <w:rFonts w:eastAsia="Times New Roman" w:cs="Times New Roman"/>
                <w:color w:val="000000"/>
                <w:sz w:val="16"/>
                <w:szCs w:val="16"/>
                <w:lang w:eastAsia="en-GB"/>
              </w:rPr>
            </w:pPr>
          </w:p>
        </w:tc>
        <w:tc>
          <w:tcPr>
            <w:tcW w:w="395" w:type="pct"/>
            <w:vAlign w:val="center"/>
          </w:tcPr>
          <w:p w14:paraId="5A795543" w14:textId="77777777" w:rsidR="008C5216" w:rsidRPr="00BE477F" w:rsidRDefault="008C5216" w:rsidP="008C5216">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7BC8DFA0" w14:textId="77777777" w:rsidR="008C5216" w:rsidRPr="00BE477F" w:rsidRDefault="008C5216" w:rsidP="008C5216">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6437F9BB" w14:textId="77777777" w:rsidR="008C5216" w:rsidRPr="00081C84" w:rsidRDefault="008C5216" w:rsidP="00185DC4">
            <w:pPr>
              <w:spacing w:after="0" w:line="240" w:lineRule="auto"/>
              <w:rPr>
                <w:rFonts w:eastAsia="Times New Roman" w:cs="Times New Roman"/>
                <w:sz w:val="16"/>
                <w:szCs w:val="16"/>
                <w:lang w:eastAsia="en-GB"/>
              </w:rPr>
            </w:pPr>
          </w:p>
        </w:tc>
      </w:tr>
      <w:tr w:rsidR="008C5216" w:rsidRPr="000C553A" w14:paraId="5A9FD94D"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544C7CF2" w14:textId="77777777" w:rsidR="008C5216" w:rsidRPr="004C5914" w:rsidRDefault="008C5216" w:rsidP="008C5216">
            <w:pPr>
              <w:spacing w:after="0" w:line="240" w:lineRule="auto"/>
              <w:jc w:val="center"/>
              <w:rPr>
                <w:rFonts w:eastAsia="Times New Roman" w:cs="Times New Roman"/>
                <w:color w:val="000000"/>
                <w:sz w:val="16"/>
                <w:szCs w:val="16"/>
                <w:lang w:eastAsia="en-GB"/>
              </w:rPr>
            </w:pPr>
            <w:r w:rsidRPr="004C5914">
              <w:rPr>
                <w:rFonts w:eastAsia="Times New Roman" w:cs="Times New Roman"/>
                <w:color w:val="000000"/>
                <w:sz w:val="16"/>
                <w:szCs w:val="16"/>
                <w:lang w:eastAsia="en-GB"/>
              </w:rPr>
              <w:t>Laridae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15622E67" w14:textId="340E2988" w:rsidR="008C5216" w:rsidRPr="004C5914" w:rsidRDefault="007C4427" w:rsidP="008C5216">
            <w:pPr>
              <w:spacing w:after="0" w:line="240" w:lineRule="auto"/>
              <w:jc w:val="center"/>
              <w:rPr>
                <w:rFonts w:eastAsia="Times New Roman" w:cs="Times New Roman"/>
                <w:i/>
                <w:iCs/>
                <w:color w:val="000000"/>
                <w:sz w:val="16"/>
                <w:szCs w:val="16"/>
                <w:lang w:eastAsia="en-GB"/>
              </w:rPr>
            </w:pPr>
            <w:proofErr w:type="spellStart"/>
            <w:r>
              <w:rPr>
                <w:rFonts w:eastAsia="Times New Roman" w:cs="Times New Roman"/>
                <w:color w:val="000000"/>
                <w:sz w:val="16"/>
                <w:szCs w:val="16"/>
                <w:lang w:val="fr-FR" w:eastAsia="en-GB"/>
              </w:rPr>
              <w:t>Gygis</w:t>
            </w:r>
            <w:proofErr w:type="spellEnd"/>
            <w:r>
              <w:rPr>
                <w:rFonts w:eastAsia="Times New Roman" w:cs="Times New Roman"/>
                <w:color w:val="000000"/>
                <w:sz w:val="16"/>
                <w:szCs w:val="16"/>
                <w:lang w:val="fr-FR" w:eastAsia="en-GB"/>
              </w:rPr>
              <w:t xml:space="preserve"> blanche</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729ADAC4" w14:textId="77777777" w:rsidR="008C5216" w:rsidRPr="004C5914" w:rsidRDefault="008C5216" w:rsidP="008C5216">
            <w:pPr>
              <w:spacing w:after="0" w:line="240" w:lineRule="auto"/>
              <w:jc w:val="center"/>
              <w:rPr>
                <w:rFonts w:eastAsia="Times New Roman" w:cs="Times New Roman"/>
                <w:i/>
                <w:iCs/>
                <w:color w:val="000000"/>
                <w:sz w:val="16"/>
                <w:szCs w:val="16"/>
                <w:lang w:eastAsia="en-GB"/>
              </w:rPr>
            </w:pPr>
            <w:proofErr w:type="spellStart"/>
            <w:r w:rsidRPr="004C5914">
              <w:rPr>
                <w:rFonts w:eastAsia="Times New Roman" w:cs="Times New Roman"/>
                <w:i/>
                <w:iCs/>
                <w:color w:val="000000"/>
                <w:sz w:val="16"/>
                <w:szCs w:val="16"/>
                <w:lang w:eastAsia="en-GB"/>
              </w:rPr>
              <w:t>Gygis</w:t>
            </w:r>
            <w:proofErr w:type="spellEnd"/>
            <w:r w:rsidRPr="004C5914">
              <w:rPr>
                <w:rFonts w:eastAsia="Times New Roman" w:cs="Times New Roman"/>
                <w:i/>
                <w:iCs/>
                <w:color w:val="000000"/>
                <w:sz w:val="16"/>
                <w:szCs w:val="16"/>
                <w:lang w:eastAsia="en-GB"/>
              </w:rPr>
              <w:t xml:space="preserve"> alba</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39C777A1" w14:textId="77777777" w:rsidR="008C5216" w:rsidRPr="004C5914" w:rsidRDefault="008C5216" w:rsidP="008C5216">
            <w:pPr>
              <w:spacing w:after="0" w:line="240" w:lineRule="auto"/>
              <w:jc w:val="center"/>
              <w:rPr>
                <w:rFonts w:eastAsia="Times New Roman" w:cs="Times New Roman"/>
                <w:color w:val="000000"/>
                <w:sz w:val="16"/>
                <w:szCs w:val="16"/>
                <w:lang w:eastAsia="en-GB"/>
              </w:rPr>
            </w:pPr>
            <w:r w:rsidRPr="004C5914">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34454104" w14:textId="77777777" w:rsidR="008C5216" w:rsidRPr="004C5914" w:rsidRDefault="008C5216" w:rsidP="008C5216">
            <w:pPr>
              <w:spacing w:after="0" w:line="240" w:lineRule="auto"/>
              <w:jc w:val="center"/>
              <w:rPr>
                <w:rFonts w:eastAsia="Times New Roman" w:cs="Times New Roman"/>
                <w:color w:val="000000"/>
                <w:sz w:val="16"/>
                <w:szCs w:val="16"/>
                <w:lang w:eastAsia="en-GB"/>
              </w:rPr>
            </w:pPr>
            <w:r w:rsidRPr="004C5914">
              <w:rPr>
                <w:rFonts w:eastAsia="Times New Roman" w:cs="Times New Roman"/>
                <w:color w:val="000000"/>
                <w:sz w:val="16"/>
                <w:szCs w:val="16"/>
                <w:lang w:eastAsia="en-GB"/>
              </w:rPr>
              <w:t>Stable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5FDC1503" w14:textId="1697BBB1" w:rsidR="008C5216" w:rsidRPr="004C5914" w:rsidRDefault="008C5216" w:rsidP="008C5216">
            <w:pPr>
              <w:spacing w:after="0" w:line="240" w:lineRule="auto"/>
              <w:jc w:val="center"/>
              <w:rPr>
                <w:rFonts w:eastAsia="Times New Roman" w:cs="Times New Roman"/>
                <w:color w:val="000000"/>
                <w:sz w:val="16"/>
                <w:szCs w:val="16"/>
                <w:lang w:eastAsia="en-GB"/>
              </w:rPr>
            </w:pPr>
            <w:r w:rsidRPr="004C5914">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191EF6C6" w14:textId="4D0F8A21" w:rsidR="008C5216" w:rsidRPr="004C5914" w:rsidRDefault="008C5216" w:rsidP="008C5216">
            <w:pPr>
              <w:spacing w:after="0" w:line="240" w:lineRule="auto"/>
              <w:jc w:val="center"/>
              <w:rPr>
                <w:rFonts w:eastAsia="Times New Roman" w:cs="Times New Roman"/>
                <w:color w:val="000000"/>
                <w:sz w:val="16"/>
                <w:szCs w:val="16"/>
                <w:lang w:eastAsia="en-GB"/>
              </w:rPr>
            </w:pPr>
            <w:proofErr w:type="spellStart"/>
            <w:r w:rsidRPr="004C5914">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53EDC5DF" w14:textId="77777777" w:rsidR="008C5216" w:rsidRPr="004C5914" w:rsidRDefault="008C5216" w:rsidP="008C5216">
            <w:pPr>
              <w:spacing w:after="0" w:line="240" w:lineRule="auto"/>
              <w:jc w:val="center"/>
              <w:rPr>
                <w:rFonts w:eastAsia="Times New Roman" w:cs="Times New Roman"/>
                <w:color w:val="000000"/>
                <w:sz w:val="16"/>
                <w:szCs w:val="16"/>
                <w:lang w:eastAsia="en-GB"/>
              </w:rPr>
            </w:pPr>
          </w:p>
        </w:tc>
        <w:tc>
          <w:tcPr>
            <w:tcW w:w="395" w:type="pct"/>
            <w:vAlign w:val="center"/>
          </w:tcPr>
          <w:p w14:paraId="63CCE1D6" w14:textId="77777777" w:rsidR="008C5216" w:rsidRPr="004C5914" w:rsidRDefault="008C5216" w:rsidP="008C5216">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4600C92D" w14:textId="77777777" w:rsidR="008C5216" w:rsidRPr="004C5914" w:rsidRDefault="008C5216" w:rsidP="008C5216">
            <w:pPr>
              <w:spacing w:after="0" w:line="240" w:lineRule="auto"/>
              <w:jc w:val="center"/>
              <w:rPr>
                <w:rFonts w:eastAsia="Times New Roman" w:cs="Times New Roman"/>
                <w:color w:val="000000"/>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2732958C" w14:textId="1912D3DE" w:rsidR="008C5216" w:rsidRPr="00620FAA" w:rsidRDefault="0043198D" w:rsidP="00185DC4">
            <w:pPr>
              <w:spacing w:after="0" w:line="240" w:lineRule="auto"/>
              <w:rPr>
                <w:rFonts w:eastAsia="Times New Roman" w:cs="Times New Roman"/>
                <w:color w:val="000000"/>
                <w:sz w:val="16"/>
                <w:szCs w:val="16"/>
                <w:lang w:val="fr-FR" w:eastAsia="en-GB"/>
              </w:rPr>
            </w:pPr>
            <w:r>
              <w:rPr>
                <w:rFonts w:eastAsia="Times New Roman" w:cs="Times New Roman"/>
                <w:color w:val="000000"/>
                <w:sz w:val="16"/>
                <w:szCs w:val="16"/>
                <w:lang w:val="fr-FR" w:eastAsia="en-GB"/>
              </w:rPr>
              <w:t xml:space="preserve">Espèces récemment scindées : </w:t>
            </w:r>
            <w:r>
              <w:rPr>
                <w:rFonts w:eastAsia="Times New Roman" w:cs="Times New Roman"/>
                <w:i/>
                <w:iCs/>
                <w:color w:val="000000"/>
                <w:sz w:val="16"/>
                <w:szCs w:val="16"/>
                <w:lang w:val="fr-FR" w:eastAsia="en-GB"/>
              </w:rPr>
              <w:t>G. alba</w:t>
            </w:r>
            <w:r>
              <w:rPr>
                <w:rFonts w:eastAsia="Times New Roman" w:cs="Times New Roman"/>
                <w:color w:val="000000"/>
                <w:sz w:val="16"/>
                <w:szCs w:val="16"/>
                <w:lang w:val="fr-FR" w:eastAsia="en-GB"/>
              </w:rPr>
              <w:t xml:space="preserve"> et </w:t>
            </w:r>
            <w:r>
              <w:rPr>
                <w:rFonts w:eastAsia="Times New Roman" w:cs="Times New Roman"/>
                <w:i/>
                <w:iCs/>
                <w:color w:val="000000"/>
                <w:sz w:val="16"/>
                <w:szCs w:val="16"/>
                <w:lang w:val="fr-FR" w:eastAsia="en-GB"/>
              </w:rPr>
              <w:t>G. candida</w:t>
            </w:r>
            <w:r>
              <w:rPr>
                <w:rFonts w:eastAsia="Times New Roman" w:cs="Times New Roman"/>
                <w:color w:val="000000"/>
                <w:sz w:val="16"/>
                <w:szCs w:val="16"/>
                <w:lang w:val="fr-FR" w:eastAsia="en-GB"/>
              </w:rPr>
              <w:t xml:space="preserve"> ont été divisées en espèces distinctes suite à l'édition Pratt (2020).</w:t>
            </w:r>
          </w:p>
        </w:tc>
      </w:tr>
      <w:tr w:rsidR="008C5216" w:rsidRPr="004845BC" w14:paraId="473C3E03"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416036B7" w14:textId="77777777" w:rsidR="008C5216" w:rsidRPr="00CD7724" w:rsidRDefault="008C5216" w:rsidP="008C5216">
            <w:pPr>
              <w:spacing w:after="0" w:line="240" w:lineRule="auto"/>
              <w:jc w:val="center"/>
              <w:rPr>
                <w:rFonts w:eastAsia="Times New Roman" w:cs="Times New Roman"/>
                <w:color w:val="000000"/>
                <w:sz w:val="16"/>
                <w:szCs w:val="16"/>
                <w:lang w:eastAsia="en-GB"/>
              </w:rPr>
            </w:pPr>
            <w:r w:rsidRPr="00CD7724">
              <w:rPr>
                <w:rFonts w:eastAsia="Times New Roman" w:cs="Times New Roman"/>
                <w:color w:val="000000"/>
                <w:sz w:val="16"/>
                <w:szCs w:val="16"/>
                <w:lang w:eastAsia="en-GB"/>
              </w:rPr>
              <w:t>Laridae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231FD8DC" w14:textId="7444E0CD" w:rsidR="008C5216" w:rsidRPr="00CD7724" w:rsidRDefault="009241A2" w:rsidP="008C5216">
            <w:pPr>
              <w:spacing w:after="0" w:line="240" w:lineRule="auto"/>
              <w:jc w:val="center"/>
              <w:rPr>
                <w:rFonts w:eastAsia="Times New Roman" w:cs="Times New Roman"/>
                <w:i/>
                <w:iCs/>
                <w:color w:val="000000"/>
                <w:sz w:val="16"/>
                <w:szCs w:val="16"/>
                <w:lang w:eastAsia="en-GB"/>
              </w:rPr>
            </w:pPr>
            <w:proofErr w:type="spellStart"/>
            <w:r>
              <w:rPr>
                <w:rFonts w:eastAsia="Times New Roman" w:cs="Times New Roman"/>
                <w:color w:val="000000"/>
                <w:sz w:val="16"/>
                <w:szCs w:val="16"/>
                <w:lang w:val="fr-FR" w:eastAsia="en-GB"/>
              </w:rPr>
              <w:t>Gygis</w:t>
            </w:r>
            <w:proofErr w:type="spellEnd"/>
            <w:r>
              <w:rPr>
                <w:rFonts w:eastAsia="Times New Roman" w:cs="Times New Roman"/>
                <w:color w:val="000000"/>
                <w:sz w:val="16"/>
                <w:szCs w:val="16"/>
                <w:lang w:val="fr-FR" w:eastAsia="en-GB"/>
              </w:rPr>
              <w:t xml:space="preserve"> blanche</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17CF2340" w14:textId="77777777" w:rsidR="008C5216" w:rsidRPr="00CD7724" w:rsidRDefault="008C5216" w:rsidP="008C5216">
            <w:pPr>
              <w:spacing w:after="0" w:line="240" w:lineRule="auto"/>
              <w:jc w:val="center"/>
              <w:rPr>
                <w:rFonts w:eastAsia="Times New Roman" w:cs="Times New Roman"/>
                <w:i/>
                <w:iCs/>
                <w:color w:val="000000"/>
                <w:sz w:val="16"/>
                <w:szCs w:val="16"/>
                <w:lang w:eastAsia="en-GB"/>
              </w:rPr>
            </w:pPr>
            <w:proofErr w:type="spellStart"/>
            <w:r w:rsidRPr="00CD7724">
              <w:rPr>
                <w:rFonts w:eastAsia="Times New Roman" w:cs="Times New Roman"/>
                <w:i/>
                <w:iCs/>
                <w:color w:val="000000"/>
                <w:sz w:val="16"/>
                <w:szCs w:val="16"/>
                <w:lang w:eastAsia="en-GB"/>
              </w:rPr>
              <w:t>Gygis</w:t>
            </w:r>
            <w:proofErr w:type="spellEnd"/>
            <w:r w:rsidRPr="00CD7724">
              <w:rPr>
                <w:rFonts w:eastAsia="Times New Roman" w:cs="Times New Roman"/>
                <w:i/>
                <w:iCs/>
                <w:color w:val="000000"/>
                <w:sz w:val="16"/>
                <w:szCs w:val="16"/>
                <w:lang w:eastAsia="en-GB"/>
              </w:rPr>
              <w:t xml:space="preserve"> candida</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008811FD" w14:textId="77777777" w:rsidR="008C5216" w:rsidRPr="00CD7724" w:rsidRDefault="008C5216" w:rsidP="008C5216">
            <w:pPr>
              <w:spacing w:after="0" w:line="240" w:lineRule="auto"/>
              <w:jc w:val="center"/>
              <w:rPr>
                <w:rFonts w:eastAsia="Times New Roman" w:cs="Times New Roman"/>
                <w:color w:val="000000"/>
                <w:sz w:val="16"/>
                <w:szCs w:val="16"/>
                <w:lang w:eastAsia="en-GB"/>
              </w:rPr>
            </w:pPr>
            <w:r w:rsidRPr="00CD7724">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7F26D22D" w14:textId="18DE4903" w:rsidR="008C5216" w:rsidRPr="00CD7724" w:rsidRDefault="008C5216" w:rsidP="008C5216">
            <w:pPr>
              <w:spacing w:after="0" w:line="240" w:lineRule="auto"/>
              <w:jc w:val="center"/>
              <w:rPr>
                <w:rFonts w:eastAsia="Times New Roman" w:cs="Times New Roman"/>
                <w:color w:val="000000"/>
                <w:sz w:val="16"/>
                <w:szCs w:val="16"/>
                <w:lang w:eastAsia="en-GB"/>
              </w:rPr>
            </w:pPr>
            <w:r w:rsidRPr="00CD7724">
              <w:rPr>
                <w:rFonts w:eastAsia="Times New Roman" w:cs="Times New Roman"/>
                <w:color w:val="000000"/>
                <w:sz w:val="16"/>
                <w:szCs w:val="16"/>
                <w:lang w:eastAsia="en-GB"/>
              </w:rPr>
              <w:t xml:space="preserve">En </w:t>
            </w:r>
            <w:proofErr w:type="spellStart"/>
            <w:r w:rsidRPr="00CD7724">
              <w:rPr>
                <w:rFonts w:eastAsia="Times New Roman" w:cs="Times New Roman"/>
                <w:color w:val="000000"/>
                <w:sz w:val="16"/>
                <w:szCs w:val="16"/>
                <w:lang w:eastAsia="en-GB"/>
              </w:rPr>
              <w:t>hausse</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0F59FC31" w14:textId="77777777" w:rsidR="008C5216" w:rsidRPr="00CD7724" w:rsidRDefault="008C5216" w:rsidP="008C5216">
            <w:pPr>
              <w:spacing w:after="0" w:line="240" w:lineRule="auto"/>
              <w:jc w:val="center"/>
              <w:rPr>
                <w:rFonts w:eastAsia="Times New Roman" w:cs="Times New Roman"/>
                <w:color w:val="000000"/>
                <w:sz w:val="16"/>
                <w:szCs w:val="16"/>
                <w:lang w:eastAsia="en-GB"/>
              </w:rPr>
            </w:pP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0A2C9BC7" w14:textId="068CBC2A" w:rsidR="008C5216" w:rsidRPr="00CD7724" w:rsidRDefault="008C5216" w:rsidP="008C5216">
            <w:pPr>
              <w:spacing w:after="0" w:line="240" w:lineRule="auto"/>
              <w:jc w:val="center"/>
              <w:rPr>
                <w:rFonts w:eastAsia="Times New Roman" w:cs="Times New Roman"/>
                <w:color w:val="000000"/>
                <w:sz w:val="16"/>
                <w:szCs w:val="16"/>
                <w:lang w:eastAsia="en-GB"/>
              </w:rPr>
            </w:pPr>
            <w:proofErr w:type="spellStart"/>
            <w:r w:rsidRPr="00CD7724">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6C60C8B4" w14:textId="77777777" w:rsidR="008C5216" w:rsidRPr="00CD7724" w:rsidRDefault="008C5216" w:rsidP="008C5216">
            <w:pPr>
              <w:spacing w:after="0" w:line="240" w:lineRule="auto"/>
              <w:jc w:val="center"/>
              <w:rPr>
                <w:rFonts w:eastAsia="Times New Roman" w:cs="Times New Roman"/>
                <w:color w:val="000000"/>
                <w:sz w:val="16"/>
                <w:szCs w:val="16"/>
                <w:lang w:eastAsia="en-GB"/>
              </w:rPr>
            </w:pPr>
          </w:p>
        </w:tc>
        <w:tc>
          <w:tcPr>
            <w:tcW w:w="395" w:type="pct"/>
            <w:vAlign w:val="center"/>
          </w:tcPr>
          <w:p w14:paraId="5800900F" w14:textId="77777777" w:rsidR="008C5216" w:rsidRPr="00CD7724" w:rsidRDefault="008C5216" w:rsidP="008C5216">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28A3743B" w14:textId="77777777" w:rsidR="008C5216" w:rsidRPr="00CD7724" w:rsidRDefault="008C5216" w:rsidP="008C5216">
            <w:pPr>
              <w:spacing w:after="0" w:line="240" w:lineRule="auto"/>
              <w:jc w:val="center"/>
              <w:rPr>
                <w:rFonts w:eastAsia="Times New Roman" w:cs="Times New Roman"/>
                <w:color w:val="000000"/>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21AEBAAD" w14:textId="67BD86BF" w:rsidR="008C5216" w:rsidRPr="00AF22C8" w:rsidRDefault="0043198D" w:rsidP="00185DC4">
            <w:pPr>
              <w:spacing w:after="0" w:line="240" w:lineRule="auto"/>
              <w:rPr>
                <w:rFonts w:eastAsia="Times New Roman" w:cs="Times New Roman"/>
                <w:color w:val="000000"/>
                <w:sz w:val="16"/>
                <w:szCs w:val="16"/>
                <w:lang w:val="fr-FR" w:eastAsia="en-GB"/>
              </w:rPr>
            </w:pPr>
            <w:r>
              <w:rPr>
                <w:rFonts w:eastAsia="Times New Roman" w:cs="Times New Roman"/>
                <w:color w:val="000000"/>
                <w:sz w:val="16"/>
                <w:szCs w:val="16"/>
                <w:lang w:val="fr-FR" w:eastAsia="en-GB"/>
              </w:rPr>
              <w:t xml:space="preserve">Espèces récemment scindées : </w:t>
            </w:r>
            <w:r>
              <w:rPr>
                <w:rFonts w:eastAsia="Times New Roman" w:cs="Times New Roman"/>
                <w:i/>
                <w:iCs/>
                <w:color w:val="000000"/>
                <w:sz w:val="16"/>
                <w:szCs w:val="16"/>
                <w:lang w:val="fr-FR" w:eastAsia="en-GB"/>
              </w:rPr>
              <w:t>G. alba</w:t>
            </w:r>
            <w:r>
              <w:rPr>
                <w:rFonts w:eastAsia="Times New Roman" w:cs="Times New Roman"/>
                <w:color w:val="000000"/>
                <w:sz w:val="16"/>
                <w:szCs w:val="16"/>
                <w:lang w:val="fr-FR" w:eastAsia="en-GB"/>
              </w:rPr>
              <w:t xml:space="preserve"> et </w:t>
            </w:r>
            <w:r>
              <w:rPr>
                <w:rFonts w:eastAsia="Times New Roman" w:cs="Times New Roman"/>
                <w:i/>
                <w:iCs/>
                <w:color w:val="000000"/>
                <w:sz w:val="16"/>
                <w:szCs w:val="16"/>
                <w:lang w:val="fr-FR" w:eastAsia="en-GB"/>
              </w:rPr>
              <w:t>G. candida</w:t>
            </w:r>
            <w:r>
              <w:rPr>
                <w:rFonts w:eastAsia="Times New Roman" w:cs="Times New Roman"/>
                <w:color w:val="000000"/>
                <w:sz w:val="16"/>
                <w:szCs w:val="16"/>
                <w:lang w:val="fr-FR" w:eastAsia="en-GB"/>
              </w:rPr>
              <w:t xml:space="preserve"> ont été divisées en espèces distinctes suite à l'édition Pratt (2020).</w:t>
            </w:r>
          </w:p>
        </w:tc>
      </w:tr>
      <w:tr w:rsidR="008C5216" w:rsidRPr="00AB3F2A" w14:paraId="2D0568F5"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6D23D7A6" w14:textId="77777777" w:rsidR="008C5216" w:rsidRPr="00CD7724" w:rsidRDefault="008C5216" w:rsidP="008C5216">
            <w:pPr>
              <w:spacing w:after="0" w:line="240" w:lineRule="auto"/>
              <w:jc w:val="center"/>
              <w:rPr>
                <w:rFonts w:eastAsia="Times New Roman" w:cs="Times New Roman"/>
                <w:color w:val="000000"/>
                <w:sz w:val="16"/>
                <w:szCs w:val="16"/>
                <w:lang w:eastAsia="en-GB"/>
              </w:rPr>
            </w:pPr>
            <w:r w:rsidRPr="00CD7724">
              <w:rPr>
                <w:rFonts w:eastAsia="Times New Roman" w:cs="Times New Roman"/>
                <w:color w:val="000000"/>
                <w:sz w:val="16"/>
                <w:szCs w:val="16"/>
                <w:lang w:eastAsia="en-GB"/>
              </w:rPr>
              <w:t>Laridae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1314DDFD" w14:textId="421276DB" w:rsidR="008C5216" w:rsidRPr="00CD7724" w:rsidRDefault="00AD55F3" w:rsidP="008C5216">
            <w:pPr>
              <w:spacing w:after="0" w:line="240" w:lineRule="auto"/>
              <w:jc w:val="center"/>
              <w:rPr>
                <w:rFonts w:eastAsia="Times New Roman" w:cs="Times New Roman"/>
                <w:i/>
                <w:iCs/>
                <w:color w:val="000000"/>
                <w:sz w:val="16"/>
                <w:szCs w:val="16"/>
                <w:lang w:eastAsia="en-GB"/>
              </w:rPr>
            </w:pPr>
            <w:proofErr w:type="spellStart"/>
            <w:r>
              <w:rPr>
                <w:rFonts w:eastAsia="Times New Roman" w:cs="Times New Roman"/>
                <w:color w:val="000000"/>
                <w:sz w:val="16"/>
                <w:szCs w:val="16"/>
                <w:lang w:val="fr-FR" w:eastAsia="en-GB"/>
              </w:rPr>
              <w:t>Gygis</w:t>
            </w:r>
            <w:proofErr w:type="spellEnd"/>
            <w:r>
              <w:rPr>
                <w:rFonts w:eastAsia="Times New Roman" w:cs="Times New Roman"/>
                <w:color w:val="000000"/>
                <w:sz w:val="16"/>
                <w:szCs w:val="16"/>
                <w:lang w:val="fr-FR" w:eastAsia="en-GB"/>
              </w:rPr>
              <w:t xml:space="preserve"> à bec fin</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2294EEEE" w14:textId="77777777" w:rsidR="008C5216" w:rsidRPr="00CD7724" w:rsidRDefault="008C5216" w:rsidP="008C5216">
            <w:pPr>
              <w:spacing w:after="0" w:line="240" w:lineRule="auto"/>
              <w:jc w:val="center"/>
              <w:rPr>
                <w:rFonts w:eastAsia="Times New Roman" w:cs="Times New Roman"/>
                <w:i/>
                <w:iCs/>
                <w:color w:val="000000"/>
                <w:sz w:val="16"/>
                <w:szCs w:val="16"/>
                <w:lang w:eastAsia="en-GB"/>
              </w:rPr>
            </w:pPr>
            <w:proofErr w:type="spellStart"/>
            <w:r w:rsidRPr="00CD7724">
              <w:rPr>
                <w:rFonts w:eastAsia="Times New Roman" w:cs="Times New Roman"/>
                <w:i/>
                <w:iCs/>
                <w:color w:val="000000"/>
                <w:sz w:val="16"/>
                <w:szCs w:val="16"/>
                <w:lang w:eastAsia="en-GB"/>
              </w:rPr>
              <w:t>Gygis</w:t>
            </w:r>
            <w:proofErr w:type="spellEnd"/>
            <w:r w:rsidRPr="00CD7724">
              <w:rPr>
                <w:rFonts w:eastAsia="Times New Roman" w:cs="Times New Roman"/>
                <w:i/>
                <w:iCs/>
                <w:color w:val="000000"/>
                <w:sz w:val="16"/>
                <w:szCs w:val="16"/>
                <w:lang w:eastAsia="en-GB"/>
              </w:rPr>
              <w:t xml:space="preserve"> </w:t>
            </w:r>
            <w:proofErr w:type="spellStart"/>
            <w:r w:rsidRPr="00CD7724">
              <w:rPr>
                <w:rFonts w:eastAsia="Times New Roman" w:cs="Times New Roman"/>
                <w:i/>
                <w:iCs/>
                <w:color w:val="000000"/>
                <w:sz w:val="16"/>
                <w:szCs w:val="16"/>
                <w:lang w:eastAsia="en-GB"/>
              </w:rPr>
              <w:t>microrhyncha</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469EE6E5" w14:textId="77777777" w:rsidR="008C5216" w:rsidRPr="00CD7724" w:rsidRDefault="008C5216" w:rsidP="008C5216">
            <w:pPr>
              <w:spacing w:after="0" w:line="240" w:lineRule="auto"/>
              <w:jc w:val="center"/>
              <w:rPr>
                <w:rFonts w:eastAsia="Times New Roman" w:cs="Times New Roman"/>
                <w:color w:val="000000"/>
                <w:sz w:val="16"/>
                <w:szCs w:val="16"/>
                <w:lang w:eastAsia="en-GB"/>
              </w:rPr>
            </w:pPr>
            <w:r w:rsidRPr="00CD7724">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590CAF24" w14:textId="77777777" w:rsidR="008C5216" w:rsidRPr="00CD7724" w:rsidRDefault="008C5216" w:rsidP="008C5216">
            <w:pPr>
              <w:spacing w:after="0" w:line="240" w:lineRule="auto"/>
              <w:jc w:val="center"/>
              <w:rPr>
                <w:rFonts w:eastAsia="Times New Roman" w:cs="Times New Roman"/>
                <w:color w:val="000000"/>
                <w:sz w:val="16"/>
                <w:szCs w:val="16"/>
                <w:lang w:eastAsia="en-GB"/>
              </w:rPr>
            </w:pPr>
            <w:r w:rsidRPr="00CD7724">
              <w:rPr>
                <w:rFonts w:eastAsia="Times New Roman" w:cs="Times New Roman"/>
                <w:color w:val="000000"/>
                <w:sz w:val="16"/>
                <w:szCs w:val="16"/>
                <w:lang w:eastAsia="en-GB"/>
              </w:rPr>
              <w:t>Stable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56A7CAA6" w14:textId="77777777" w:rsidR="008C5216" w:rsidRPr="00CD7724" w:rsidRDefault="008C5216" w:rsidP="008C5216">
            <w:pPr>
              <w:spacing w:after="0" w:line="240" w:lineRule="auto"/>
              <w:jc w:val="center"/>
              <w:rPr>
                <w:rFonts w:eastAsia="Times New Roman" w:cs="Times New Roman"/>
                <w:color w:val="000000"/>
                <w:sz w:val="16"/>
                <w:szCs w:val="16"/>
                <w:lang w:eastAsia="en-GB"/>
              </w:rPr>
            </w:pPr>
            <w:r w:rsidRPr="00CD7724">
              <w:rPr>
                <w:rFonts w:eastAsia="Times New Roman" w:cs="Times New Roman"/>
                <w:color w:val="000000"/>
                <w:sz w:val="16"/>
                <w:szCs w:val="16"/>
                <w:lang w:eastAsia="en-GB"/>
              </w:rPr>
              <w:t>N</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7E162296" w14:textId="10B8CF5D" w:rsidR="008C5216" w:rsidRPr="00CD7724" w:rsidRDefault="008C5216" w:rsidP="008C5216">
            <w:pPr>
              <w:spacing w:after="0" w:line="240" w:lineRule="auto"/>
              <w:jc w:val="center"/>
              <w:rPr>
                <w:rFonts w:eastAsia="Times New Roman" w:cs="Times New Roman"/>
                <w:color w:val="000000"/>
                <w:sz w:val="16"/>
                <w:szCs w:val="16"/>
                <w:lang w:eastAsia="en-GB"/>
              </w:rPr>
            </w:pPr>
            <w:proofErr w:type="spellStart"/>
            <w:r w:rsidRPr="00CD7724">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3239BDFE" w14:textId="77777777" w:rsidR="008C5216" w:rsidRPr="00CD7724" w:rsidRDefault="008C5216" w:rsidP="008C5216">
            <w:pPr>
              <w:spacing w:after="0" w:line="240" w:lineRule="auto"/>
              <w:jc w:val="center"/>
              <w:rPr>
                <w:rFonts w:eastAsia="Times New Roman" w:cs="Times New Roman"/>
                <w:color w:val="000000"/>
                <w:sz w:val="16"/>
                <w:szCs w:val="16"/>
                <w:lang w:eastAsia="en-GB"/>
              </w:rPr>
            </w:pPr>
          </w:p>
        </w:tc>
        <w:tc>
          <w:tcPr>
            <w:tcW w:w="395" w:type="pct"/>
            <w:vAlign w:val="center"/>
          </w:tcPr>
          <w:p w14:paraId="6C3A8985" w14:textId="77777777" w:rsidR="008C5216" w:rsidRPr="00CD7724" w:rsidRDefault="008C5216" w:rsidP="008C5216">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1CBAA1C3" w14:textId="77777777" w:rsidR="008C5216" w:rsidRPr="00CD7724" w:rsidRDefault="008C5216" w:rsidP="008C5216">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3EDC85CA" w14:textId="77777777" w:rsidR="008C5216" w:rsidRPr="00081C84" w:rsidRDefault="008C5216" w:rsidP="00185DC4">
            <w:pPr>
              <w:spacing w:after="0" w:line="240" w:lineRule="auto"/>
              <w:rPr>
                <w:rFonts w:eastAsia="Times New Roman" w:cs="Times New Roman"/>
                <w:sz w:val="16"/>
                <w:szCs w:val="16"/>
                <w:lang w:eastAsia="en-GB"/>
              </w:rPr>
            </w:pPr>
          </w:p>
        </w:tc>
      </w:tr>
      <w:tr w:rsidR="008C5216" w:rsidRPr="00AB3F2A" w14:paraId="5B066169"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439838EC" w14:textId="77777777" w:rsidR="008C5216" w:rsidRPr="00BD59B9" w:rsidRDefault="008C5216" w:rsidP="008C5216">
            <w:pPr>
              <w:spacing w:after="0" w:line="240" w:lineRule="auto"/>
              <w:jc w:val="center"/>
              <w:rPr>
                <w:rFonts w:eastAsia="Times New Roman" w:cs="Times New Roman"/>
                <w:color w:val="000000"/>
                <w:sz w:val="16"/>
                <w:szCs w:val="16"/>
                <w:lang w:eastAsia="en-GB"/>
              </w:rPr>
            </w:pPr>
            <w:r w:rsidRPr="00BD59B9">
              <w:rPr>
                <w:rFonts w:eastAsia="Times New Roman" w:cs="Times New Roman"/>
                <w:color w:val="000000"/>
                <w:sz w:val="16"/>
                <w:szCs w:val="16"/>
                <w:lang w:eastAsia="en-GB"/>
              </w:rPr>
              <w:t>Laridae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41CC9F3C" w14:textId="442B4738" w:rsidR="008C5216" w:rsidRPr="00BD59B9" w:rsidRDefault="008C5216" w:rsidP="008C5216">
            <w:pPr>
              <w:spacing w:after="0" w:line="240" w:lineRule="auto"/>
              <w:jc w:val="center"/>
              <w:rPr>
                <w:rFonts w:eastAsia="Times New Roman" w:cs="Times New Roman"/>
                <w:i/>
                <w:iCs/>
                <w:color w:val="000000"/>
                <w:sz w:val="16"/>
                <w:szCs w:val="16"/>
                <w:lang w:eastAsia="en-GB"/>
              </w:rPr>
            </w:pPr>
            <w:proofErr w:type="spellStart"/>
            <w:r w:rsidRPr="00BD59B9">
              <w:rPr>
                <w:rFonts w:eastAsia="Times New Roman" w:cs="Times New Roman"/>
                <w:color w:val="000000"/>
                <w:sz w:val="16"/>
                <w:szCs w:val="16"/>
                <w:lang w:eastAsia="en-GB"/>
              </w:rPr>
              <w:t>Goéland</w:t>
            </w:r>
            <w:proofErr w:type="spellEnd"/>
            <w:r w:rsidRPr="00BD59B9">
              <w:rPr>
                <w:rFonts w:eastAsia="Times New Roman" w:cs="Times New Roman"/>
                <w:color w:val="000000"/>
                <w:sz w:val="16"/>
                <w:szCs w:val="16"/>
                <w:lang w:eastAsia="en-GB"/>
              </w:rPr>
              <w:t xml:space="preserve"> de Saunders</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6205910B" w14:textId="77777777" w:rsidR="008C5216" w:rsidRPr="00BD59B9" w:rsidRDefault="008C5216" w:rsidP="008C5216">
            <w:pPr>
              <w:spacing w:after="0" w:line="240" w:lineRule="auto"/>
              <w:jc w:val="center"/>
              <w:rPr>
                <w:rFonts w:eastAsia="Times New Roman" w:cs="Times New Roman"/>
                <w:i/>
                <w:iCs/>
                <w:color w:val="000000"/>
                <w:sz w:val="16"/>
                <w:szCs w:val="16"/>
                <w:lang w:eastAsia="en-GB"/>
              </w:rPr>
            </w:pPr>
            <w:proofErr w:type="spellStart"/>
            <w:r w:rsidRPr="00BD59B9">
              <w:rPr>
                <w:rFonts w:eastAsia="Times New Roman" w:cs="Times New Roman"/>
                <w:i/>
                <w:iCs/>
                <w:color w:val="000000"/>
                <w:sz w:val="16"/>
                <w:szCs w:val="16"/>
                <w:lang w:eastAsia="en-GB"/>
              </w:rPr>
              <w:t>Saundersilarus</w:t>
            </w:r>
            <w:proofErr w:type="spellEnd"/>
            <w:r w:rsidRPr="00BD59B9">
              <w:rPr>
                <w:rFonts w:eastAsia="Times New Roman" w:cs="Times New Roman"/>
                <w:i/>
                <w:iCs/>
                <w:color w:val="000000"/>
                <w:sz w:val="16"/>
                <w:szCs w:val="16"/>
                <w:lang w:eastAsia="en-GB"/>
              </w:rPr>
              <w:t xml:space="preserve"> </w:t>
            </w:r>
            <w:proofErr w:type="spellStart"/>
            <w:r w:rsidRPr="00BD59B9">
              <w:rPr>
                <w:rFonts w:eastAsia="Times New Roman" w:cs="Times New Roman"/>
                <w:i/>
                <w:iCs/>
                <w:color w:val="000000"/>
                <w:sz w:val="16"/>
                <w:szCs w:val="16"/>
                <w:lang w:eastAsia="en-GB"/>
              </w:rPr>
              <w:t>saundersi</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0A9A4172" w14:textId="77777777" w:rsidR="008C5216" w:rsidRPr="00BD59B9" w:rsidRDefault="008C5216" w:rsidP="008C5216">
            <w:pPr>
              <w:spacing w:after="0" w:line="240" w:lineRule="auto"/>
              <w:jc w:val="center"/>
              <w:rPr>
                <w:rFonts w:eastAsia="Times New Roman" w:cs="Times New Roman"/>
                <w:color w:val="000000"/>
                <w:sz w:val="16"/>
                <w:szCs w:val="16"/>
                <w:lang w:eastAsia="en-GB"/>
              </w:rPr>
            </w:pPr>
            <w:r w:rsidRPr="00BD59B9">
              <w:rPr>
                <w:rFonts w:eastAsia="Times New Roman" w:cs="Times New Roman"/>
                <w:color w:val="000000"/>
                <w:sz w:val="16"/>
                <w:szCs w:val="16"/>
                <w:lang w:eastAsia="en-GB"/>
              </w:rPr>
              <w:t>VU</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5ACD5BD9" w14:textId="5B8A8A18" w:rsidR="008C5216" w:rsidRPr="00BD59B9" w:rsidRDefault="008C5216" w:rsidP="008C5216">
            <w:pPr>
              <w:spacing w:after="0" w:line="240" w:lineRule="auto"/>
              <w:jc w:val="center"/>
              <w:rPr>
                <w:rFonts w:eastAsia="Times New Roman" w:cs="Times New Roman"/>
                <w:color w:val="000000"/>
                <w:sz w:val="16"/>
                <w:szCs w:val="16"/>
                <w:lang w:eastAsia="en-GB"/>
              </w:rPr>
            </w:pPr>
            <w:r w:rsidRPr="00BD59B9">
              <w:rPr>
                <w:rFonts w:eastAsia="Times New Roman" w:cs="Times New Roman"/>
                <w:color w:val="000000"/>
                <w:sz w:val="16"/>
                <w:szCs w:val="16"/>
                <w:lang w:eastAsia="en-GB"/>
              </w:rPr>
              <w:t xml:space="preserve">En </w:t>
            </w:r>
            <w:proofErr w:type="spellStart"/>
            <w:r w:rsidRPr="00BD59B9">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13497ED5" w14:textId="29EDD5FB" w:rsidR="008C5216" w:rsidRPr="00BD59B9" w:rsidRDefault="008C5216" w:rsidP="008C5216">
            <w:pPr>
              <w:spacing w:after="0" w:line="240" w:lineRule="auto"/>
              <w:jc w:val="center"/>
              <w:rPr>
                <w:rFonts w:eastAsia="Times New Roman" w:cs="Times New Roman"/>
                <w:color w:val="000000"/>
                <w:sz w:val="16"/>
                <w:szCs w:val="16"/>
                <w:lang w:eastAsia="en-GB"/>
              </w:rPr>
            </w:pPr>
            <w:r w:rsidRPr="00BD59B9">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0593738B" w14:textId="69934924" w:rsidR="008C5216" w:rsidRPr="00BD59B9" w:rsidRDefault="008C5216" w:rsidP="008C5216">
            <w:pPr>
              <w:spacing w:after="0" w:line="240" w:lineRule="auto"/>
              <w:jc w:val="center"/>
              <w:rPr>
                <w:rFonts w:eastAsia="Times New Roman" w:cs="Times New Roman"/>
                <w:color w:val="000000"/>
                <w:sz w:val="16"/>
                <w:szCs w:val="16"/>
                <w:lang w:eastAsia="en-GB"/>
              </w:rPr>
            </w:pPr>
            <w:proofErr w:type="spellStart"/>
            <w:r w:rsidRPr="00BD59B9">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04C45DE3" w14:textId="2F78CB71" w:rsidR="008C5216" w:rsidRPr="00BD59B9" w:rsidRDefault="008C5216" w:rsidP="008C5216">
            <w:pPr>
              <w:spacing w:after="0" w:line="240" w:lineRule="auto"/>
              <w:jc w:val="center"/>
              <w:rPr>
                <w:rFonts w:eastAsia="Times New Roman" w:cs="Times New Roman"/>
                <w:color w:val="000000"/>
                <w:sz w:val="16"/>
                <w:szCs w:val="16"/>
                <w:lang w:eastAsia="en-GB"/>
              </w:rPr>
            </w:pPr>
            <w:proofErr w:type="spellStart"/>
            <w:r w:rsidRPr="00BD59B9">
              <w:rPr>
                <w:rFonts w:eastAsia="Times New Roman" w:cs="Times New Roman"/>
                <w:color w:val="000000"/>
                <w:sz w:val="16"/>
                <w:szCs w:val="16"/>
                <w:lang w:eastAsia="en-GB"/>
              </w:rPr>
              <w:t>Annexe</w:t>
            </w:r>
            <w:proofErr w:type="spellEnd"/>
            <w:r w:rsidRPr="00BD59B9">
              <w:rPr>
                <w:rFonts w:eastAsia="Times New Roman" w:cs="Times New Roman"/>
                <w:color w:val="000000"/>
                <w:sz w:val="16"/>
                <w:szCs w:val="16"/>
                <w:lang w:eastAsia="en-GB"/>
              </w:rPr>
              <w:t xml:space="preserve"> I</w:t>
            </w:r>
          </w:p>
        </w:tc>
        <w:tc>
          <w:tcPr>
            <w:tcW w:w="395" w:type="pct"/>
            <w:vAlign w:val="center"/>
          </w:tcPr>
          <w:p w14:paraId="7C527E64" w14:textId="77777777" w:rsidR="008C5216" w:rsidRPr="00BD59B9" w:rsidRDefault="008C5216" w:rsidP="008C5216">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03C7B3A0" w14:textId="77777777" w:rsidR="008C5216" w:rsidRPr="00BD59B9" w:rsidRDefault="008C5216" w:rsidP="008C5216">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1F42A6D1" w14:textId="77777777" w:rsidR="008C5216" w:rsidRPr="00081C84" w:rsidRDefault="008C5216" w:rsidP="00185DC4">
            <w:pPr>
              <w:spacing w:after="0" w:line="240" w:lineRule="auto"/>
              <w:rPr>
                <w:rFonts w:eastAsia="Times New Roman" w:cs="Times New Roman"/>
                <w:sz w:val="16"/>
                <w:szCs w:val="16"/>
                <w:lang w:eastAsia="en-GB"/>
              </w:rPr>
            </w:pPr>
          </w:p>
        </w:tc>
      </w:tr>
      <w:tr w:rsidR="008C5216" w:rsidRPr="00AB3F2A" w14:paraId="62ED50FB"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1ED3EFE9" w14:textId="77777777" w:rsidR="008C5216" w:rsidRPr="008975C0" w:rsidRDefault="008C5216" w:rsidP="008C5216">
            <w:pPr>
              <w:spacing w:after="0" w:line="240" w:lineRule="auto"/>
              <w:jc w:val="center"/>
              <w:rPr>
                <w:rFonts w:eastAsia="Times New Roman" w:cs="Times New Roman"/>
                <w:color w:val="000000"/>
                <w:sz w:val="16"/>
                <w:szCs w:val="16"/>
                <w:lang w:eastAsia="en-GB"/>
              </w:rPr>
            </w:pPr>
            <w:r w:rsidRPr="008975C0">
              <w:rPr>
                <w:rFonts w:eastAsia="Times New Roman" w:cs="Times New Roman"/>
                <w:color w:val="000000"/>
                <w:sz w:val="16"/>
                <w:szCs w:val="16"/>
                <w:lang w:eastAsia="en-GB"/>
              </w:rPr>
              <w:t>Laridae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43A76D4D" w14:textId="496509E1" w:rsidR="008C5216" w:rsidRPr="008975C0" w:rsidRDefault="008C5216" w:rsidP="008C5216">
            <w:pPr>
              <w:spacing w:after="0" w:line="240" w:lineRule="auto"/>
              <w:jc w:val="center"/>
              <w:rPr>
                <w:rFonts w:eastAsia="Times New Roman" w:cs="Times New Roman"/>
                <w:i/>
                <w:iCs/>
                <w:color w:val="000000"/>
                <w:sz w:val="16"/>
                <w:szCs w:val="16"/>
                <w:lang w:eastAsia="en-GB"/>
              </w:rPr>
            </w:pPr>
            <w:proofErr w:type="spellStart"/>
            <w:r w:rsidRPr="008975C0">
              <w:rPr>
                <w:rFonts w:eastAsia="Times New Roman" w:cs="Times New Roman"/>
                <w:color w:val="000000"/>
                <w:sz w:val="16"/>
                <w:szCs w:val="16"/>
                <w:lang w:eastAsia="en-GB"/>
              </w:rPr>
              <w:t>Mouette</w:t>
            </w:r>
            <w:proofErr w:type="spellEnd"/>
            <w:r w:rsidRPr="008975C0">
              <w:rPr>
                <w:rFonts w:eastAsia="Times New Roman" w:cs="Times New Roman"/>
                <w:color w:val="000000"/>
                <w:sz w:val="16"/>
                <w:szCs w:val="16"/>
                <w:lang w:eastAsia="en-GB"/>
              </w:rPr>
              <w:t xml:space="preserve"> </w:t>
            </w:r>
            <w:proofErr w:type="spellStart"/>
            <w:r w:rsidRPr="008975C0">
              <w:rPr>
                <w:rFonts w:eastAsia="Times New Roman" w:cs="Times New Roman"/>
                <w:color w:val="000000"/>
                <w:sz w:val="16"/>
                <w:szCs w:val="16"/>
                <w:lang w:eastAsia="en-GB"/>
              </w:rPr>
              <w:t>pygmée</w:t>
            </w:r>
            <w:proofErr w:type="spellEnd"/>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0918EA88" w14:textId="77777777" w:rsidR="008C5216" w:rsidRPr="008975C0" w:rsidRDefault="008C5216" w:rsidP="008C5216">
            <w:pPr>
              <w:spacing w:after="0" w:line="240" w:lineRule="auto"/>
              <w:jc w:val="center"/>
              <w:rPr>
                <w:rFonts w:eastAsia="Times New Roman" w:cs="Times New Roman"/>
                <w:i/>
                <w:iCs/>
                <w:color w:val="000000"/>
                <w:sz w:val="16"/>
                <w:szCs w:val="16"/>
                <w:lang w:eastAsia="en-GB"/>
              </w:rPr>
            </w:pPr>
            <w:proofErr w:type="spellStart"/>
            <w:r w:rsidRPr="008975C0">
              <w:rPr>
                <w:rFonts w:eastAsia="Times New Roman" w:cs="Times New Roman"/>
                <w:i/>
                <w:iCs/>
                <w:color w:val="000000"/>
                <w:sz w:val="16"/>
                <w:szCs w:val="16"/>
                <w:lang w:eastAsia="en-GB"/>
              </w:rPr>
              <w:t>Hydrocoloeus</w:t>
            </w:r>
            <w:proofErr w:type="spellEnd"/>
            <w:r w:rsidRPr="008975C0">
              <w:rPr>
                <w:rFonts w:eastAsia="Times New Roman" w:cs="Times New Roman"/>
                <w:i/>
                <w:iCs/>
                <w:color w:val="000000"/>
                <w:sz w:val="16"/>
                <w:szCs w:val="16"/>
                <w:lang w:eastAsia="en-GB"/>
              </w:rPr>
              <w:t xml:space="preserve"> minutus</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1BEA28CB" w14:textId="77777777" w:rsidR="008C5216" w:rsidRPr="008975C0" w:rsidRDefault="008C5216" w:rsidP="008C5216">
            <w:pPr>
              <w:spacing w:after="0" w:line="240" w:lineRule="auto"/>
              <w:jc w:val="center"/>
              <w:rPr>
                <w:rFonts w:eastAsia="Times New Roman" w:cs="Times New Roman"/>
                <w:color w:val="000000"/>
                <w:sz w:val="16"/>
                <w:szCs w:val="16"/>
                <w:lang w:eastAsia="en-GB"/>
              </w:rPr>
            </w:pPr>
            <w:r w:rsidRPr="008975C0">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012BAEDE" w14:textId="7BF3EB9A" w:rsidR="008C5216" w:rsidRPr="008975C0" w:rsidRDefault="008C5216" w:rsidP="008C5216">
            <w:pPr>
              <w:spacing w:after="0" w:line="240" w:lineRule="auto"/>
              <w:jc w:val="center"/>
              <w:rPr>
                <w:rFonts w:eastAsia="Times New Roman" w:cs="Times New Roman"/>
                <w:color w:val="000000"/>
                <w:sz w:val="16"/>
                <w:szCs w:val="16"/>
                <w:lang w:eastAsia="en-GB"/>
              </w:rPr>
            </w:pPr>
            <w:r w:rsidRPr="008975C0">
              <w:rPr>
                <w:rFonts w:eastAsia="Times New Roman" w:cs="Times New Roman"/>
                <w:color w:val="000000"/>
                <w:sz w:val="16"/>
                <w:szCs w:val="16"/>
                <w:lang w:eastAsia="en-GB"/>
              </w:rPr>
              <w:t xml:space="preserve">En </w:t>
            </w:r>
            <w:proofErr w:type="spellStart"/>
            <w:r w:rsidRPr="008975C0">
              <w:rPr>
                <w:rFonts w:eastAsia="Times New Roman" w:cs="Times New Roman"/>
                <w:color w:val="000000"/>
                <w:sz w:val="16"/>
                <w:szCs w:val="16"/>
                <w:lang w:eastAsia="en-GB"/>
              </w:rPr>
              <w:t>hausse</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03E03A31" w14:textId="63FC5307" w:rsidR="008C5216" w:rsidRPr="008975C0" w:rsidRDefault="008C5216" w:rsidP="008C5216">
            <w:pPr>
              <w:spacing w:after="0" w:line="240" w:lineRule="auto"/>
              <w:jc w:val="center"/>
              <w:rPr>
                <w:rFonts w:eastAsia="Times New Roman" w:cs="Times New Roman"/>
                <w:color w:val="000000"/>
                <w:sz w:val="16"/>
                <w:szCs w:val="16"/>
                <w:lang w:eastAsia="en-GB"/>
              </w:rPr>
            </w:pPr>
            <w:r w:rsidRPr="008975C0">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4C251E7A" w14:textId="41C11B2F" w:rsidR="008C5216" w:rsidRPr="008975C0" w:rsidRDefault="008C5216" w:rsidP="008C5216">
            <w:pPr>
              <w:spacing w:after="0" w:line="240" w:lineRule="auto"/>
              <w:jc w:val="center"/>
              <w:rPr>
                <w:rFonts w:eastAsia="Times New Roman" w:cs="Times New Roman"/>
                <w:color w:val="000000"/>
                <w:sz w:val="16"/>
                <w:szCs w:val="16"/>
                <w:lang w:eastAsia="en-GB"/>
              </w:rPr>
            </w:pPr>
            <w:proofErr w:type="spellStart"/>
            <w:r w:rsidRPr="008975C0">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470F07E4" w14:textId="77777777" w:rsidR="008C5216" w:rsidRPr="008975C0" w:rsidRDefault="008C5216" w:rsidP="008C5216">
            <w:pPr>
              <w:spacing w:after="0" w:line="240" w:lineRule="auto"/>
              <w:jc w:val="center"/>
              <w:rPr>
                <w:rFonts w:eastAsia="Times New Roman" w:cs="Times New Roman"/>
                <w:color w:val="000000"/>
                <w:sz w:val="16"/>
                <w:szCs w:val="16"/>
                <w:lang w:eastAsia="en-GB"/>
              </w:rPr>
            </w:pPr>
          </w:p>
        </w:tc>
        <w:tc>
          <w:tcPr>
            <w:tcW w:w="395" w:type="pct"/>
            <w:vAlign w:val="center"/>
          </w:tcPr>
          <w:p w14:paraId="26AEA10D" w14:textId="77777777" w:rsidR="008C5216" w:rsidRPr="008975C0" w:rsidRDefault="008C5216" w:rsidP="008C5216">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146546CB" w14:textId="77777777" w:rsidR="008C5216" w:rsidRPr="008975C0" w:rsidRDefault="008C5216" w:rsidP="008C5216">
            <w:pPr>
              <w:spacing w:after="0" w:line="240" w:lineRule="auto"/>
              <w:jc w:val="center"/>
              <w:rPr>
                <w:rFonts w:eastAsia="Times New Roman" w:cs="Times New Roman"/>
                <w:color w:val="000000"/>
                <w:sz w:val="16"/>
                <w:szCs w:val="16"/>
                <w:lang w:eastAsia="en-GB"/>
              </w:rPr>
            </w:pPr>
            <w:r w:rsidRPr="008975C0">
              <w:rPr>
                <w:rFonts w:eastAsia="Times New Roman" w:cs="Times New Roman"/>
                <w:color w:val="000000"/>
                <w:sz w:val="16"/>
                <w:szCs w:val="16"/>
                <w:lang w:eastAsia="en-GB"/>
              </w:rPr>
              <w:t>AEWA</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0C598FC6" w14:textId="77777777" w:rsidR="008C5216" w:rsidRPr="00081C84" w:rsidRDefault="008C5216" w:rsidP="00185DC4">
            <w:pPr>
              <w:spacing w:after="0" w:line="240" w:lineRule="auto"/>
              <w:rPr>
                <w:rFonts w:eastAsia="Times New Roman" w:cs="Times New Roman"/>
                <w:color w:val="000000"/>
                <w:sz w:val="16"/>
                <w:szCs w:val="16"/>
                <w:lang w:eastAsia="en-GB"/>
              </w:rPr>
            </w:pPr>
          </w:p>
        </w:tc>
      </w:tr>
      <w:tr w:rsidR="008C5216" w:rsidRPr="008975C0" w14:paraId="07950BCB"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454893E9" w14:textId="77777777" w:rsidR="008C5216" w:rsidRPr="008975C0" w:rsidRDefault="008C5216" w:rsidP="008C5216">
            <w:pPr>
              <w:spacing w:after="0" w:line="240" w:lineRule="auto"/>
              <w:jc w:val="center"/>
              <w:rPr>
                <w:rFonts w:eastAsia="Times New Roman" w:cs="Times New Roman"/>
                <w:color w:val="000000"/>
                <w:sz w:val="16"/>
                <w:szCs w:val="16"/>
                <w:lang w:eastAsia="en-GB"/>
              </w:rPr>
            </w:pPr>
            <w:r w:rsidRPr="008975C0">
              <w:rPr>
                <w:rFonts w:eastAsia="Times New Roman" w:cs="Times New Roman"/>
                <w:color w:val="000000"/>
                <w:sz w:val="16"/>
                <w:szCs w:val="16"/>
                <w:lang w:eastAsia="en-GB"/>
              </w:rPr>
              <w:t>Laridae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0C5F2C9C" w14:textId="7880F524" w:rsidR="008C5216" w:rsidRPr="008975C0" w:rsidRDefault="007B5748" w:rsidP="008C5216">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Mouette rosée</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3A3F23C8" w14:textId="77777777" w:rsidR="008C5216" w:rsidRPr="008975C0" w:rsidRDefault="008C5216" w:rsidP="008C5216">
            <w:pPr>
              <w:spacing w:after="0" w:line="240" w:lineRule="auto"/>
              <w:jc w:val="center"/>
              <w:rPr>
                <w:rFonts w:eastAsia="Times New Roman" w:cs="Times New Roman"/>
                <w:i/>
                <w:iCs/>
                <w:color w:val="000000"/>
                <w:sz w:val="16"/>
                <w:szCs w:val="16"/>
                <w:lang w:eastAsia="en-GB"/>
              </w:rPr>
            </w:pPr>
            <w:proofErr w:type="spellStart"/>
            <w:r w:rsidRPr="008975C0">
              <w:rPr>
                <w:rFonts w:eastAsia="Times New Roman" w:cs="Times New Roman"/>
                <w:i/>
                <w:iCs/>
                <w:color w:val="000000"/>
                <w:sz w:val="16"/>
                <w:szCs w:val="16"/>
                <w:lang w:eastAsia="en-GB"/>
              </w:rPr>
              <w:t>Rhodostethia</w:t>
            </w:r>
            <w:proofErr w:type="spellEnd"/>
            <w:r w:rsidRPr="008975C0">
              <w:rPr>
                <w:rFonts w:eastAsia="Times New Roman" w:cs="Times New Roman"/>
                <w:i/>
                <w:iCs/>
                <w:color w:val="000000"/>
                <w:sz w:val="16"/>
                <w:szCs w:val="16"/>
                <w:lang w:eastAsia="en-GB"/>
              </w:rPr>
              <w:t xml:space="preserve"> rosea</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234C7198" w14:textId="77777777" w:rsidR="008C5216" w:rsidRPr="008975C0" w:rsidRDefault="008C5216" w:rsidP="008C5216">
            <w:pPr>
              <w:spacing w:after="0" w:line="240" w:lineRule="auto"/>
              <w:jc w:val="center"/>
              <w:rPr>
                <w:rFonts w:eastAsia="Times New Roman" w:cs="Times New Roman"/>
                <w:color w:val="000000"/>
                <w:sz w:val="16"/>
                <w:szCs w:val="16"/>
                <w:lang w:eastAsia="en-GB"/>
              </w:rPr>
            </w:pPr>
            <w:r w:rsidRPr="008975C0">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46AEA810" w14:textId="26F36D93" w:rsidR="008C5216" w:rsidRPr="008975C0" w:rsidRDefault="008C5216" w:rsidP="008C5216">
            <w:pPr>
              <w:spacing w:after="0" w:line="240" w:lineRule="auto"/>
              <w:jc w:val="center"/>
              <w:rPr>
                <w:rFonts w:eastAsia="Times New Roman" w:cs="Times New Roman"/>
                <w:color w:val="000000"/>
                <w:sz w:val="16"/>
                <w:szCs w:val="16"/>
                <w:lang w:eastAsia="en-GB"/>
              </w:rPr>
            </w:pPr>
            <w:r w:rsidRPr="008975C0">
              <w:rPr>
                <w:rFonts w:eastAsia="Times New Roman" w:cs="Times New Roman"/>
                <w:color w:val="000000"/>
                <w:sz w:val="16"/>
                <w:szCs w:val="16"/>
                <w:lang w:eastAsia="en-GB"/>
              </w:rPr>
              <w:t>Inconnu</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35725178" w14:textId="37E0EC91" w:rsidR="008C5216" w:rsidRPr="008975C0" w:rsidRDefault="008C5216" w:rsidP="008C5216">
            <w:pPr>
              <w:spacing w:after="0" w:line="240" w:lineRule="auto"/>
              <w:jc w:val="center"/>
              <w:rPr>
                <w:rFonts w:eastAsia="Times New Roman" w:cs="Times New Roman"/>
                <w:color w:val="000000"/>
                <w:sz w:val="16"/>
                <w:szCs w:val="16"/>
                <w:lang w:eastAsia="en-GB"/>
              </w:rPr>
            </w:pPr>
            <w:r w:rsidRPr="008975C0">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7DAC3265" w14:textId="3DF3F0FB" w:rsidR="008C5216" w:rsidRPr="008975C0" w:rsidRDefault="008C5216" w:rsidP="008C5216">
            <w:pPr>
              <w:spacing w:after="0" w:line="240" w:lineRule="auto"/>
              <w:jc w:val="center"/>
              <w:rPr>
                <w:rFonts w:eastAsia="Times New Roman" w:cs="Times New Roman"/>
                <w:color w:val="000000"/>
                <w:sz w:val="16"/>
                <w:szCs w:val="16"/>
                <w:lang w:eastAsia="en-GB"/>
              </w:rPr>
            </w:pPr>
            <w:proofErr w:type="spellStart"/>
            <w:r w:rsidRPr="008975C0">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521649AC" w14:textId="77777777" w:rsidR="008C5216" w:rsidRPr="008975C0" w:rsidRDefault="008C5216" w:rsidP="008C5216">
            <w:pPr>
              <w:spacing w:after="0" w:line="240" w:lineRule="auto"/>
              <w:jc w:val="center"/>
              <w:rPr>
                <w:rFonts w:eastAsia="Times New Roman" w:cs="Times New Roman"/>
                <w:color w:val="000000"/>
                <w:sz w:val="16"/>
                <w:szCs w:val="16"/>
                <w:lang w:eastAsia="en-GB"/>
              </w:rPr>
            </w:pPr>
          </w:p>
        </w:tc>
        <w:tc>
          <w:tcPr>
            <w:tcW w:w="395" w:type="pct"/>
            <w:vAlign w:val="center"/>
          </w:tcPr>
          <w:p w14:paraId="3C15246D" w14:textId="77777777" w:rsidR="008C5216" w:rsidRPr="008975C0" w:rsidRDefault="008C5216" w:rsidP="008C5216">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12233461" w14:textId="77777777" w:rsidR="008C5216" w:rsidRPr="008975C0" w:rsidRDefault="008C5216" w:rsidP="008C5216">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6B9D2B5A" w14:textId="77777777" w:rsidR="008C5216" w:rsidRPr="008975C0" w:rsidRDefault="008C5216" w:rsidP="00185DC4">
            <w:pPr>
              <w:spacing w:after="0" w:line="240" w:lineRule="auto"/>
              <w:rPr>
                <w:rFonts w:eastAsia="Times New Roman" w:cs="Times New Roman"/>
                <w:sz w:val="16"/>
                <w:szCs w:val="16"/>
                <w:lang w:eastAsia="en-GB"/>
              </w:rPr>
            </w:pPr>
          </w:p>
        </w:tc>
      </w:tr>
      <w:tr w:rsidR="008C5216" w:rsidRPr="00AB3F2A" w14:paraId="0838739C" w14:textId="77777777" w:rsidTr="00E7039C">
        <w:trPr>
          <w:trHeight w:val="227"/>
          <w:jc w:val="center"/>
        </w:trPr>
        <w:tc>
          <w:tcPr>
            <w:tcW w:w="583" w:type="pct"/>
            <w:tcBorders>
              <w:top w:val="single" w:sz="4" w:space="0" w:color="D0CECE" w:themeColor="background2" w:themeShade="E6"/>
              <w:left w:val="nil"/>
              <w:bottom w:val="nil"/>
              <w:right w:val="nil"/>
            </w:tcBorders>
            <w:noWrap/>
            <w:vAlign w:val="center"/>
            <w:hideMark/>
          </w:tcPr>
          <w:p w14:paraId="7BF21407" w14:textId="77777777" w:rsidR="008C5216" w:rsidRPr="008975C0" w:rsidRDefault="008C5216" w:rsidP="008C5216">
            <w:pPr>
              <w:spacing w:after="0" w:line="240" w:lineRule="auto"/>
              <w:jc w:val="center"/>
              <w:rPr>
                <w:rFonts w:eastAsia="Times New Roman" w:cs="Times New Roman"/>
                <w:color w:val="000000"/>
                <w:sz w:val="16"/>
                <w:szCs w:val="16"/>
                <w:lang w:eastAsia="en-GB"/>
              </w:rPr>
            </w:pPr>
            <w:r w:rsidRPr="008975C0">
              <w:rPr>
                <w:rFonts w:eastAsia="Times New Roman" w:cs="Times New Roman"/>
                <w:color w:val="000000"/>
                <w:sz w:val="16"/>
                <w:szCs w:val="16"/>
                <w:lang w:eastAsia="en-GB"/>
              </w:rPr>
              <w:t>Laridae</w:t>
            </w:r>
          </w:p>
        </w:tc>
        <w:tc>
          <w:tcPr>
            <w:tcW w:w="534" w:type="pct"/>
            <w:tcBorders>
              <w:top w:val="single" w:sz="4" w:space="0" w:color="D0CECE" w:themeColor="background2" w:themeShade="E6"/>
              <w:left w:val="nil"/>
              <w:bottom w:val="nil"/>
              <w:right w:val="nil"/>
            </w:tcBorders>
            <w:vAlign w:val="center"/>
          </w:tcPr>
          <w:p w14:paraId="10F753F8" w14:textId="71DA9F9B" w:rsidR="008C5216" w:rsidRPr="008975C0" w:rsidRDefault="00377C73" w:rsidP="008C5216">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Mouette à queue fourchue</w:t>
            </w:r>
          </w:p>
        </w:tc>
        <w:tc>
          <w:tcPr>
            <w:tcW w:w="693" w:type="pct"/>
            <w:tcBorders>
              <w:top w:val="single" w:sz="4" w:space="0" w:color="D0CECE" w:themeColor="background2" w:themeShade="E6"/>
              <w:left w:val="nil"/>
              <w:bottom w:val="nil"/>
              <w:right w:val="nil"/>
            </w:tcBorders>
            <w:noWrap/>
            <w:vAlign w:val="center"/>
            <w:hideMark/>
          </w:tcPr>
          <w:p w14:paraId="7B5D1BA5" w14:textId="77777777" w:rsidR="008C5216" w:rsidRPr="008975C0" w:rsidRDefault="008C5216" w:rsidP="008C5216">
            <w:pPr>
              <w:spacing w:after="0" w:line="240" w:lineRule="auto"/>
              <w:jc w:val="center"/>
              <w:rPr>
                <w:rFonts w:eastAsia="Times New Roman" w:cs="Times New Roman"/>
                <w:i/>
                <w:iCs/>
                <w:color w:val="000000"/>
                <w:sz w:val="16"/>
                <w:szCs w:val="16"/>
                <w:lang w:eastAsia="en-GB"/>
              </w:rPr>
            </w:pPr>
            <w:proofErr w:type="spellStart"/>
            <w:r w:rsidRPr="008975C0">
              <w:rPr>
                <w:rFonts w:eastAsia="Times New Roman" w:cs="Times New Roman"/>
                <w:i/>
                <w:iCs/>
                <w:color w:val="000000"/>
                <w:sz w:val="16"/>
                <w:szCs w:val="16"/>
                <w:lang w:eastAsia="en-GB"/>
              </w:rPr>
              <w:t>Creagrus</w:t>
            </w:r>
            <w:proofErr w:type="spellEnd"/>
            <w:r w:rsidRPr="008975C0">
              <w:rPr>
                <w:rFonts w:eastAsia="Times New Roman" w:cs="Times New Roman"/>
                <w:i/>
                <w:iCs/>
                <w:color w:val="000000"/>
                <w:sz w:val="16"/>
                <w:szCs w:val="16"/>
                <w:lang w:eastAsia="en-GB"/>
              </w:rPr>
              <w:t xml:space="preserve"> furcatus</w:t>
            </w:r>
          </w:p>
        </w:tc>
        <w:tc>
          <w:tcPr>
            <w:tcW w:w="256" w:type="pct"/>
            <w:tcBorders>
              <w:top w:val="single" w:sz="4" w:space="0" w:color="D0CECE" w:themeColor="background2" w:themeShade="E6"/>
              <w:left w:val="nil"/>
              <w:bottom w:val="nil"/>
              <w:right w:val="nil"/>
            </w:tcBorders>
            <w:noWrap/>
            <w:vAlign w:val="center"/>
            <w:hideMark/>
          </w:tcPr>
          <w:p w14:paraId="3DFA7EE1" w14:textId="77777777" w:rsidR="008C5216" w:rsidRPr="008975C0" w:rsidRDefault="008C5216" w:rsidP="008C5216">
            <w:pPr>
              <w:spacing w:after="0" w:line="240" w:lineRule="auto"/>
              <w:jc w:val="center"/>
              <w:rPr>
                <w:rFonts w:eastAsia="Times New Roman" w:cs="Times New Roman"/>
                <w:color w:val="000000"/>
                <w:sz w:val="16"/>
                <w:szCs w:val="16"/>
                <w:lang w:eastAsia="en-GB"/>
              </w:rPr>
            </w:pPr>
            <w:r w:rsidRPr="008975C0">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nil"/>
              <w:right w:val="nil"/>
            </w:tcBorders>
            <w:noWrap/>
            <w:vAlign w:val="center"/>
            <w:hideMark/>
          </w:tcPr>
          <w:p w14:paraId="4DE253FB" w14:textId="410CAD5D" w:rsidR="008C5216" w:rsidRPr="008975C0" w:rsidRDefault="008C5216" w:rsidP="008C5216">
            <w:pPr>
              <w:spacing w:after="0" w:line="240" w:lineRule="auto"/>
              <w:jc w:val="center"/>
              <w:rPr>
                <w:rFonts w:eastAsia="Times New Roman" w:cs="Times New Roman"/>
                <w:color w:val="000000"/>
                <w:sz w:val="16"/>
                <w:szCs w:val="16"/>
                <w:lang w:eastAsia="en-GB"/>
              </w:rPr>
            </w:pPr>
            <w:r w:rsidRPr="008975C0">
              <w:rPr>
                <w:rFonts w:eastAsia="Times New Roman" w:cs="Times New Roman"/>
                <w:color w:val="000000"/>
                <w:sz w:val="16"/>
                <w:szCs w:val="16"/>
                <w:lang w:eastAsia="en-GB"/>
              </w:rPr>
              <w:t>Inconnu</w:t>
            </w:r>
          </w:p>
        </w:tc>
        <w:tc>
          <w:tcPr>
            <w:tcW w:w="355" w:type="pct"/>
            <w:tcBorders>
              <w:top w:val="single" w:sz="4" w:space="0" w:color="D0CECE" w:themeColor="background2" w:themeShade="E6"/>
              <w:left w:val="nil"/>
              <w:bottom w:val="nil"/>
              <w:right w:val="nil"/>
            </w:tcBorders>
            <w:noWrap/>
            <w:vAlign w:val="center"/>
            <w:hideMark/>
          </w:tcPr>
          <w:p w14:paraId="7EBCA0A4" w14:textId="18334403" w:rsidR="008C5216" w:rsidRPr="008975C0" w:rsidRDefault="008C5216" w:rsidP="008C5216">
            <w:pPr>
              <w:spacing w:after="0" w:line="240" w:lineRule="auto"/>
              <w:jc w:val="center"/>
              <w:rPr>
                <w:rFonts w:eastAsia="Times New Roman" w:cs="Times New Roman"/>
                <w:color w:val="000000"/>
                <w:sz w:val="16"/>
                <w:szCs w:val="16"/>
                <w:lang w:eastAsia="en-GB"/>
              </w:rPr>
            </w:pPr>
            <w:r w:rsidRPr="008975C0">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nil"/>
              <w:right w:val="nil"/>
            </w:tcBorders>
            <w:noWrap/>
            <w:vAlign w:val="center"/>
            <w:hideMark/>
          </w:tcPr>
          <w:p w14:paraId="256BB954" w14:textId="43B965E6" w:rsidR="008C5216" w:rsidRPr="008975C0" w:rsidRDefault="008C5216" w:rsidP="008C5216">
            <w:pPr>
              <w:spacing w:after="0" w:line="240" w:lineRule="auto"/>
              <w:jc w:val="center"/>
              <w:rPr>
                <w:rFonts w:eastAsia="Times New Roman" w:cs="Times New Roman"/>
                <w:color w:val="000000"/>
                <w:sz w:val="16"/>
                <w:szCs w:val="16"/>
                <w:lang w:eastAsia="en-GB"/>
              </w:rPr>
            </w:pPr>
            <w:proofErr w:type="spellStart"/>
            <w:r w:rsidRPr="008975C0">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nil"/>
              <w:right w:val="nil"/>
            </w:tcBorders>
            <w:noWrap/>
            <w:vAlign w:val="center"/>
            <w:hideMark/>
          </w:tcPr>
          <w:p w14:paraId="30B187D6" w14:textId="77777777" w:rsidR="008C5216" w:rsidRPr="008975C0" w:rsidRDefault="008C5216" w:rsidP="008C5216">
            <w:pPr>
              <w:spacing w:after="0" w:line="240" w:lineRule="auto"/>
              <w:jc w:val="center"/>
              <w:rPr>
                <w:rFonts w:eastAsia="Times New Roman" w:cs="Times New Roman"/>
                <w:color w:val="000000"/>
                <w:sz w:val="16"/>
                <w:szCs w:val="16"/>
                <w:lang w:eastAsia="en-GB"/>
              </w:rPr>
            </w:pPr>
          </w:p>
        </w:tc>
        <w:tc>
          <w:tcPr>
            <w:tcW w:w="395" w:type="pct"/>
            <w:vAlign w:val="center"/>
          </w:tcPr>
          <w:p w14:paraId="25B4D8B0" w14:textId="77777777" w:rsidR="008C5216" w:rsidRPr="008975C0" w:rsidRDefault="008C5216" w:rsidP="008C5216">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nil"/>
              <w:right w:val="nil"/>
            </w:tcBorders>
            <w:noWrap/>
            <w:vAlign w:val="center"/>
            <w:hideMark/>
          </w:tcPr>
          <w:p w14:paraId="25E99767" w14:textId="77777777" w:rsidR="008C5216" w:rsidRPr="008975C0" w:rsidRDefault="008C5216" w:rsidP="008C5216">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nil"/>
              <w:right w:val="nil"/>
            </w:tcBorders>
            <w:noWrap/>
            <w:vAlign w:val="center"/>
            <w:hideMark/>
          </w:tcPr>
          <w:p w14:paraId="0D621E7E" w14:textId="77777777" w:rsidR="008C5216" w:rsidRPr="00081C84" w:rsidRDefault="008C5216" w:rsidP="00185DC4">
            <w:pPr>
              <w:spacing w:after="0" w:line="240" w:lineRule="auto"/>
              <w:rPr>
                <w:rFonts w:eastAsia="Times New Roman" w:cs="Times New Roman"/>
                <w:sz w:val="16"/>
                <w:szCs w:val="16"/>
                <w:lang w:eastAsia="en-GB"/>
              </w:rPr>
            </w:pPr>
          </w:p>
        </w:tc>
      </w:tr>
      <w:tr w:rsidR="008C5216" w:rsidRPr="00AB3F2A" w14:paraId="7F6A0DAF"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78B7E51C" w14:textId="77777777" w:rsidR="008C5216" w:rsidRPr="0055417D" w:rsidRDefault="008C5216" w:rsidP="008C5216">
            <w:pPr>
              <w:spacing w:after="0" w:line="240" w:lineRule="auto"/>
              <w:jc w:val="center"/>
              <w:rPr>
                <w:rFonts w:eastAsia="Times New Roman" w:cs="Times New Roman"/>
                <w:color w:val="000000"/>
                <w:sz w:val="16"/>
                <w:szCs w:val="16"/>
                <w:lang w:eastAsia="en-GB"/>
              </w:rPr>
            </w:pPr>
            <w:r w:rsidRPr="0055417D">
              <w:rPr>
                <w:rFonts w:eastAsia="Times New Roman" w:cs="Times New Roman"/>
                <w:color w:val="000000"/>
                <w:sz w:val="16"/>
                <w:szCs w:val="16"/>
                <w:lang w:eastAsia="en-GB"/>
              </w:rPr>
              <w:t>Laridae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41DD6147" w14:textId="236DE936" w:rsidR="008C5216" w:rsidRPr="0055417D" w:rsidRDefault="008C5216" w:rsidP="008C5216">
            <w:pPr>
              <w:spacing w:after="0" w:line="240" w:lineRule="auto"/>
              <w:jc w:val="center"/>
              <w:rPr>
                <w:rFonts w:eastAsia="Times New Roman" w:cs="Times New Roman"/>
                <w:i/>
                <w:iCs/>
                <w:color w:val="000000"/>
                <w:sz w:val="16"/>
                <w:szCs w:val="16"/>
                <w:lang w:eastAsia="en-GB"/>
              </w:rPr>
            </w:pPr>
            <w:proofErr w:type="spellStart"/>
            <w:r w:rsidRPr="0055417D">
              <w:rPr>
                <w:rFonts w:eastAsia="Times New Roman" w:cs="Times New Roman"/>
                <w:color w:val="000000"/>
                <w:sz w:val="16"/>
                <w:szCs w:val="16"/>
                <w:lang w:eastAsia="en-GB"/>
              </w:rPr>
              <w:t>Mouette</w:t>
            </w:r>
            <w:proofErr w:type="spellEnd"/>
            <w:r w:rsidRPr="0055417D">
              <w:rPr>
                <w:rFonts w:eastAsia="Times New Roman" w:cs="Times New Roman"/>
                <w:color w:val="000000"/>
                <w:sz w:val="16"/>
                <w:szCs w:val="16"/>
                <w:lang w:eastAsia="en-GB"/>
              </w:rPr>
              <w:t xml:space="preserve"> de Sabine</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64E9AF3E" w14:textId="77777777" w:rsidR="008C5216" w:rsidRPr="0055417D" w:rsidRDefault="008C5216" w:rsidP="008C5216">
            <w:pPr>
              <w:spacing w:after="0" w:line="240" w:lineRule="auto"/>
              <w:jc w:val="center"/>
              <w:rPr>
                <w:rFonts w:eastAsia="Times New Roman" w:cs="Times New Roman"/>
                <w:i/>
                <w:iCs/>
                <w:color w:val="000000"/>
                <w:sz w:val="16"/>
                <w:szCs w:val="16"/>
                <w:lang w:eastAsia="en-GB"/>
              </w:rPr>
            </w:pPr>
            <w:r w:rsidRPr="0055417D">
              <w:rPr>
                <w:rFonts w:eastAsia="Times New Roman" w:cs="Times New Roman"/>
                <w:i/>
                <w:iCs/>
                <w:color w:val="000000"/>
                <w:sz w:val="16"/>
                <w:szCs w:val="16"/>
                <w:lang w:eastAsia="en-GB"/>
              </w:rPr>
              <w:t xml:space="preserve">Xema </w:t>
            </w:r>
            <w:proofErr w:type="spellStart"/>
            <w:r w:rsidRPr="0055417D">
              <w:rPr>
                <w:rFonts w:eastAsia="Times New Roman" w:cs="Times New Roman"/>
                <w:i/>
                <w:iCs/>
                <w:color w:val="000000"/>
                <w:sz w:val="16"/>
                <w:szCs w:val="16"/>
                <w:lang w:eastAsia="en-GB"/>
              </w:rPr>
              <w:t>sabini</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73F4BE2E" w14:textId="77777777" w:rsidR="008C5216" w:rsidRPr="0055417D" w:rsidRDefault="008C5216" w:rsidP="008C5216">
            <w:pPr>
              <w:spacing w:after="0" w:line="240" w:lineRule="auto"/>
              <w:jc w:val="center"/>
              <w:rPr>
                <w:rFonts w:eastAsia="Times New Roman" w:cs="Times New Roman"/>
                <w:color w:val="000000"/>
                <w:sz w:val="16"/>
                <w:szCs w:val="16"/>
                <w:lang w:eastAsia="en-GB"/>
              </w:rPr>
            </w:pPr>
            <w:r w:rsidRPr="0055417D">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0F30D0B1" w14:textId="77777777" w:rsidR="008C5216" w:rsidRPr="0055417D" w:rsidRDefault="008C5216" w:rsidP="008C5216">
            <w:pPr>
              <w:spacing w:after="0" w:line="240" w:lineRule="auto"/>
              <w:jc w:val="center"/>
              <w:rPr>
                <w:rFonts w:eastAsia="Times New Roman" w:cs="Times New Roman"/>
                <w:color w:val="000000"/>
                <w:sz w:val="16"/>
                <w:szCs w:val="16"/>
                <w:lang w:eastAsia="en-GB"/>
              </w:rPr>
            </w:pPr>
            <w:r w:rsidRPr="0055417D">
              <w:rPr>
                <w:rFonts w:eastAsia="Times New Roman" w:cs="Times New Roman"/>
                <w:color w:val="000000"/>
                <w:sz w:val="16"/>
                <w:szCs w:val="16"/>
                <w:lang w:eastAsia="en-GB"/>
              </w:rPr>
              <w:t>Stable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5EC2D204" w14:textId="777204D0" w:rsidR="008C5216" w:rsidRPr="0055417D" w:rsidRDefault="008C5216" w:rsidP="008C5216">
            <w:pPr>
              <w:spacing w:after="0" w:line="240" w:lineRule="auto"/>
              <w:jc w:val="center"/>
              <w:rPr>
                <w:rFonts w:eastAsia="Times New Roman" w:cs="Times New Roman"/>
                <w:color w:val="000000"/>
                <w:sz w:val="16"/>
                <w:szCs w:val="16"/>
                <w:lang w:eastAsia="en-GB"/>
              </w:rPr>
            </w:pPr>
            <w:r w:rsidRPr="0055417D">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72FFDABC" w14:textId="690647C4" w:rsidR="008C5216" w:rsidRPr="0055417D" w:rsidRDefault="008C5216" w:rsidP="008C5216">
            <w:pPr>
              <w:spacing w:after="0" w:line="240" w:lineRule="auto"/>
              <w:jc w:val="center"/>
              <w:rPr>
                <w:rFonts w:eastAsia="Times New Roman" w:cs="Times New Roman"/>
                <w:color w:val="000000"/>
                <w:sz w:val="16"/>
                <w:szCs w:val="16"/>
                <w:lang w:eastAsia="en-GB"/>
              </w:rPr>
            </w:pPr>
            <w:proofErr w:type="spellStart"/>
            <w:r w:rsidRPr="0055417D">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5C776517" w14:textId="77777777" w:rsidR="008C5216" w:rsidRPr="0055417D" w:rsidRDefault="008C5216" w:rsidP="008C5216">
            <w:pPr>
              <w:spacing w:after="0" w:line="240" w:lineRule="auto"/>
              <w:jc w:val="center"/>
              <w:rPr>
                <w:rFonts w:eastAsia="Times New Roman" w:cs="Times New Roman"/>
                <w:color w:val="000000"/>
                <w:sz w:val="16"/>
                <w:szCs w:val="16"/>
                <w:lang w:eastAsia="en-GB"/>
              </w:rPr>
            </w:pPr>
          </w:p>
        </w:tc>
        <w:tc>
          <w:tcPr>
            <w:tcW w:w="395" w:type="pct"/>
            <w:vAlign w:val="center"/>
          </w:tcPr>
          <w:p w14:paraId="6B6E1ADD" w14:textId="77777777" w:rsidR="008C5216" w:rsidRPr="0055417D" w:rsidRDefault="008C5216" w:rsidP="008C5216">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7A09859F" w14:textId="77777777" w:rsidR="008C5216" w:rsidRPr="0055417D" w:rsidRDefault="008C5216" w:rsidP="008C5216">
            <w:pPr>
              <w:spacing w:after="0" w:line="240" w:lineRule="auto"/>
              <w:jc w:val="center"/>
              <w:rPr>
                <w:rFonts w:eastAsia="Times New Roman" w:cs="Times New Roman"/>
                <w:color w:val="000000"/>
                <w:sz w:val="16"/>
                <w:szCs w:val="16"/>
                <w:lang w:eastAsia="en-GB"/>
              </w:rPr>
            </w:pPr>
            <w:r w:rsidRPr="0055417D">
              <w:rPr>
                <w:rFonts w:eastAsia="Times New Roman" w:cs="Times New Roman"/>
                <w:color w:val="000000"/>
                <w:sz w:val="16"/>
                <w:szCs w:val="16"/>
                <w:lang w:eastAsia="en-GB"/>
              </w:rPr>
              <w:t>AEWA</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5A580FFC" w14:textId="77777777" w:rsidR="008C5216" w:rsidRPr="00081C84" w:rsidRDefault="008C5216" w:rsidP="00185DC4">
            <w:pPr>
              <w:spacing w:after="0" w:line="240" w:lineRule="auto"/>
              <w:rPr>
                <w:rFonts w:eastAsia="Times New Roman" w:cs="Times New Roman"/>
                <w:color w:val="000000"/>
                <w:sz w:val="16"/>
                <w:szCs w:val="16"/>
                <w:lang w:eastAsia="en-GB"/>
              </w:rPr>
            </w:pPr>
          </w:p>
        </w:tc>
      </w:tr>
      <w:tr w:rsidR="008C5216" w:rsidRPr="00AB3F2A" w14:paraId="59D19706"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229BFC4B" w14:textId="77777777" w:rsidR="008C5216" w:rsidRPr="00746EEC" w:rsidRDefault="008C5216" w:rsidP="008C5216">
            <w:pPr>
              <w:spacing w:after="0" w:line="240" w:lineRule="auto"/>
              <w:jc w:val="center"/>
              <w:rPr>
                <w:rFonts w:eastAsia="Times New Roman" w:cs="Times New Roman"/>
                <w:color w:val="000000"/>
                <w:sz w:val="16"/>
                <w:szCs w:val="16"/>
                <w:lang w:eastAsia="en-GB"/>
              </w:rPr>
            </w:pPr>
            <w:r w:rsidRPr="00746EEC">
              <w:rPr>
                <w:rFonts w:eastAsia="Times New Roman" w:cs="Times New Roman"/>
                <w:color w:val="000000"/>
                <w:sz w:val="16"/>
                <w:szCs w:val="16"/>
                <w:lang w:eastAsia="en-GB"/>
              </w:rPr>
              <w:t>Laridae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552A9DB0" w14:textId="44D9584A" w:rsidR="008C5216" w:rsidRPr="00746EEC" w:rsidRDefault="008C5216" w:rsidP="008C5216">
            <w:pPr>
              <w:spacing w:after="0" w:line="240" w:lineRule="auto"/>
              <w:jc w:val="center"/>
              <w:rPr>
                <w:rFonts w:eastAsia="Times New Roman" w:cs="Times New Roman"/>
                <w:i/>
                <w:iCs/>
                <w:color w:val="000000"/>
                <w:sz w:val="16"/>
                <w:szCs w:val="16"/>
                <w:lang w:eastAsia="en-GB"/>
              </w:rPr>
            </w:pPr>
            <w:proofErr w:type="spellStart"/>
            <w:r w:rsidRPr="00746EEC">
              <w:rPr>
                <w:rFonts w:eastAsia="Times New Roman" w:cs="Times New Roman"/>
                <w:color w:val="000000"/>
                <w:sz w:val="16"/>
                <w:szCs w:val="16"/>
                <w:lang w:eastAsia="en-GB"/>
              </w:rPr>
              <w:t>Mouette</w:t>
            </w:r>
            <w:proofErr w:type="spellEnd"/>
            <w:r w:rsidRPr="00746EEC">
              <w:rPr>
                <w:rFonts w:eastAsia="Times New Roman" w:cs="Times New Roman"/>
                <w:color w:val="000000"/>
                <w:sz w:val="16"/>
                <w:szCs w:val="16"/>
                <w:lang w:eastAsia="en-GB"/>
              </w:rPr>
              <w:t xml:space="preserve"> blanche</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5EF05DF9" w14:textId="77777777" w:rsidR="008C5216" w:rsidRPr="00746EEC" w:rsidRDefault="008C5216" w:rsidP="008C5216">
            <w:pPr>
              <w:spacing w:after="0" w:line="240" w:lineRule="auto"/>
              <w:jc w:val="center"/>
              <w:rPr>
                <w:rFonts w:eastAsia="Times New Roman" w:cs="Times New Roman"/>
                <w:i/>
                <w:iCs/>
                <w:color w:val="000000"/>
                <w:sz w:val="16"/>
                <w:szCs w:val="16"/>
                <w:lang w:eastAsia="en-GB"/>
              </w:rPr>
            </w:pPr>
            <w:proofErr w:type="spellStart"/>
            <w:r w:rsidRPr="00746EEC">
              <w:rPr>
                <w:rFonts w:eastAsia="Times New Roman" w:cs="Times New Roman"/>
                <w:i/>
                <w:iCs/>
                <w:color w:val="000000"/>
                <w:sz w:val="16"/>
                <w:szCs w:val="16"/>
                <w:lang w:eastAsia="en-GB"/>
              </w:rPr>
              <w:t>Pagophila</w:t>
            </w:r>
            <w:proofErr w:type="spellEnd"/>
            <w:r w:rsidRPr="00746EEC">
              <w:rPr>
                <w:rFonts w:eastAsia="Times New Roman" w:cs="Times New Roman"/>
                <w:i/>
                <w:iCs/>
                <w:color w:val="000000"/>
                <w:sz w:val="16"/>
                <w:szCs w:val="16"/>
                <w:lang w:eastAsia="en-GB"/>
              </w:rPr>
              <w:t xml:space="preserve"> </w:t>
            </w:r>
            <w:proofErr w:type="spellStart"/>
            <w:r w:rsidRPr="00746EEC">
              <w:rPr>
                <w:rFonts w:eastAsia="Times New Roman" w:cs="Times New Roman"/>
                <w:i/>
                <w:iCs/>
                <w:color w:val="000000"/>
                <w:sz w:val="16"/>
                <w:szCs w:val="16"/>
                <w:lang w:eastAsia="en-GB"/>
              </w:rPr>
              <w:t>eburnea</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46520F05" w14:textId="77777777" w:rsidR="008C5216" w:rsidRPr="00746EEC" w:rsidRDefault="008C5216" w:rsidP="008C5216">
            <w:pPr>
              <w:spacing w:after="0" w:line="240" w:lineRule="auto"/>
              <w:jc w:val="center"/>
              <w:rPr>
                <w:rFonts w:eastAsia="Times New Roman" w:cs="Times New Roman"/>
                <w:color w:val="000000"/>
                <w:sz w:val="16"/>
                <w:szCs w:val="16"/>
                <w:lang w:eastAsia="en-GB"/>
              </w:rPr>
            </w:pPr>
            <w:r w:rsidRPr="00746EEC">
              <w:rPr>
                <w:rFonts w:eastAsia="Times New Roman" w:cs="Times New Roman"/>
                <w:color w:val="000000"/>
                <w:sz w:val="16"/>
                <w:szCs w:val="16"/>
                <w:lang w:eastAsia="en-GB"/>
              </w:rPr>
              <w:t>NT</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55170C6E" w14:textId="0092EDE6" w:rsidR="008C5216" w:rsidRPr="00746EEC" w:rsidRDefault="008C5216" w:rsidP="008C5216">
            <w:pPr>
              <w:spacing w:after="0" w:line="240" w:lineRule="auto"/>
              <w:jc w:val="center"/>
              <w:rPr>
                <w:rFonts w:eastAsia="Times New Roman" w:cs="Times New Roman"/>
                <w:color w:val="000000"/>
                <w:sz w:val="16"/>
                <w:szCs w:val="16"/>
                <w:lang w:eastAsia="en-GB"/>
              </w:rPr>
            </w:pPr>
            <w:r w:rsidRPr="00746EEC">
              <w:rPr>
                <w:rFonts w:eastAsia="Times New Roman" w:cs="Times New Roman"/>
                <w:color w:val="000000"/>
                <w:sz w:val="16"/>
                <w:szCs w:val="16"/>
                <w:lang w:eastAsia="en-GB"/>
              </w:rPr>
              <w:t xml:space="preserve">En </w:t>
            </w:r>
            <w:proofErr w:type="spellStart"/>
            <w:r w:rsidRPr="00746EEC">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7044BB17" w14:textId="29E923FB" w:rsidR="008C5216" w:rsidRPr="00746EEC" w:rsidRDefault="008C5216" w:rsidP="008C5216">
            <w:pPr>
              <w:spacing w:after="0" w:line="240" w:lineRule="auto"/>
              <w:jc w:val="center"/>
              <w:rPr>
                <w:rFonts w:eastAsia="Times New Roman" w:cs="Times New Roman"/>
                <w:color w:val="000000"/>
                <w:sz w:val="16"/>
                <w:szCs w:val="16"/>
                <w:lang w:eastAsia="en-GB"/>
              </w:rPr>
            </w:pPr>
            <w:r w:rsidRPr="00746EEC">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17CA471C" w14:textId="522229EA" w:rsidR="008C5216" w:rsidRPr="00746EEC" w:rsidRDefault="008C5216" w:rsidP="008C5216">
            <w:pPr>
              <w:spacing w:after="0" w:line="240" w:lineRule="auto"/>
              <w:jc w:val="center"/>
              <w:rPr>
                <w:rFonts w:eastAsia="Times New Roman" w:cs="Times New Roman"/>
                <w:color w:val="000000"/>
                <w:sz w:val="16"/>
                <w:szCs w:val="16"/>
                <w:lang w:eastAsia="en-GB"/>
              </w:rPr>
            </w:pPr>
            <w:proofErr w:type="spellStart"/>
            <w:r w:rsidRPr="00746EEC">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tcPr>
          <w:p w14:paraId="4616CA6C" w14:textId="77777777" w:rsidR="008C5216" w:rsidRPr="00746EEC" w:rsidRDefault="008C5216" w:rsidP="008C5216">
            <w:pPr>
              <w:spacing w:after="0" w:line="240" w:lineRule="auto"/>
              <w:jc w:val="center"/>
              <w:rPr>
                <w:rFonts w:eastAsia="Times New Roman" w:cs="Times New Roman"/>
                <w:color w:val="000000"/>
                <w:sz w:val="16"/>
                <w:szCs w:val="16"/>
                <w:lang w:eastAsia="en-GB"/>
              </w:rPr>
            </w:pPr>
          </w:p>
        </w:tc>
        <w:tc>
          <w:tcPr>
            <w:tcW w:w="395" w:type="pct"/>
            <w:vAlign w:val="center"/>
          </w:tcPr>
          <w:p w14:paraId="7360757C" w14:textId="7CB1EFCC" w:rsidR="008C5216" w:rsidRPr="00746EEC" w:rsidRDefault="008C5216" w:rsidP="008C5216">
            <w:pPr>
              <w:spacing w:after="0" w:line="240" w:lineRule="auto"/>
              <w:jc w:val="center"/>
              <w:rPr>
                <w:rFonts w:eastAsia="Times New Roman" w:cs="Times New Roman"/>
                <w:color w:val="000000"/>
                <w:sz w:val="16"/>
                <w:szCs w:val="16"/>
                <w:lang w:eastAsia="en-GB"/>
              </w:rPr>
            </w:pPr>
            <w:r w:rsidRPr="00746EEC">
              <w:rPr>
                <w:rFonts w:eastAsia="Times New Roman" w:cs="Times New Roman"/>
                <w:color w:val="000000"/>
                <w:sz w:val="16"/>
                <w:szCs w:val="16"/>
                <w:lang w:eastAsia="en-GB"/>
              </w:rPr>
              <w:t>Res 14.20</w:t>
            </w: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56881799" w14:textId="77777777" w:rsidR="008C5216" w:rsidRPr="00746EEC" w:rsidRDefault="008C5216" w:rsidP="008C5216">
            <w:pPr>
              <w:spacing w:after="0" w:line="240" w:lineRule="auto"/>
              <w:jc w:val="center"/>
              <w:rPr>
                <w:rFonts w:eastAsia="Times New Roman" w:cs="Times New Roman"/>
                <w:color w:val="000000"/>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3DFE24AB" w14:textId="77777777" w:rsidR="008C5216" w:rsidRPr="00081C84" w:rsidRDefault="008C5216" w:rsidP="00185DC4">
            <w:pPr>
              <w:spacing w:after="0" w:line="240" w:lineRule="auto"/>
              <w:rPr>
                <w:rFonts w:eastAsia="Times New Roman" w:cs="Times New Roman"/>
                <w:sz w:val="16"/>
                <w:szCs w:val="16"/>
                <w:lang w:eastAsia="en-GB"/>
              </w:rPr>
            </w:pPr>
          </w:p>
        </w:tc>
      </w:tr>
      <w:tr w:rsidR="008C5216" w:rsidRPr="00AB3F2A" w14:paraId="1B89CE72"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589BB864" w14:textId="77777777" w:rsidR="008C5216" w:rsidRPr="00D517F7" w:rsidRDefault="008C5216" w:rsidP="008C5216">
            <w:pPr>
              <w:spacing w:after="0" w:line="240" w:lineRule="auto"/>
              <w:jc w:val="center"/>
              <w:rPr>
                <w:rFonts w:eastAsia="Times New Roman" w:cs="Times New Roman"/>
                <w:color w:val="000000"/>
                <w:sz w:val="16"/>
                <w:szCs w:val="16"/>
                <w:lang w:eastAsia="en-GB"/>
              </w:rPr>
            </w:pPr>
            <w:r w:rsidRPr="00D517F7">
              <w:rPr>
                <w:rFonts w:eastAsia="Times New Roman" w:cs="Times New Roman"/>
                <w:color w:val="000000"/>
                <w:sz w:val="16"/>
                <w:szCs w:val="16"/>
                <w:lang w:eastAsia="en-GB"/>
              </w:rPr>
              <w:t>Laridae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68FDADCA" w14:textId="2B7BA102" w:rsidR="008C5216" w:rsidRPr="00D517F7" w:rsidRDefault="008C5216" w:rsidP="008C5216">
            <w:pPr>
              <w:spacing w:after="0" w:line="240" w:lineRule="auto"/>
              <w:jc w:val="center"/>
              <w:rPr>
                <w:rFonts w:eastAsia="Times New Roman" w:cs="Times New Roman"/>
                <w:i/>
                <w:iCs/>
                <w:color w:val="000000"/>
                <w:sz w:val="16"/>
                <w:szCs w:val="16"/>
                <w:lang w:eastAsia="en-GB"/>
              </w:rPr>
            </w:pPr>
            <w:proofErr w:type="spellStart"/>
            <w:r w:rsidRPr="00D517F7">
              <w:rPr>
                <w:rFonts w:eastAsia="Times New Roman" w:cs="Times New Roman"/>
                <w:color w:val="000000"/>
                <w:sz w:val="16"/>
                <w:szCs w:val="16"/>
                <w:lang w:eastAsia="en-GB"/>
              </w:rPr>
              <w:t>Mouette</w:t>
            </w:r>
            <w:proofErr w:type="spellEnd"/>
            <w:r w:rsidRPr="00D517F7">
              <w:rPr>
                <w:rFonts w:eastAsia="Times New Roman" w:cs="Times New Roman"/>
                <w:color w:val="000000"/>
                <w:sz w:val="16"/>
                <w:szCs w:val="16"/>
                <w:lang w:eastAsia="en-GB"/>
              </w:rPr>
              <w:t xml:space="preserve"> des brumes</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670119F0" w14:textId="77777777" w:rsidR="008C5216" w:rsidRPr="00D517F7" w:rsidRDefault="008C5216" w:rsidP="008C5216">
            <w:pPr>
              <w:spacing w:after="0" w:line="240" w:lineRule="auto"/>
              <w:jc w:val="center"/>
              <w:rPr>
                <w:rFonts w:eastAsia="Times New Roman" w:cs="Times New Roman"/>
                <w:i/>
                <w:iCs/>
                <w:color w:val="000000"/>
                <w:sz w:val="16"/>
                <w:szCs w:val="16"/>
                <w:lang w:eastAsia="en-GB"/>
              </w:rPr>
            </w:pPr>
            <w:r w:rsidRPr="00D517F7">
              <w:rPr>
                <w:rFonts w:eastAsia="Times New Roman" w:cs="Times New Roman"/>
                <w:i/>
                <w:iCs/>
                <w:color w:val="000000"/>
                <w:sz w:val="16"/>
                <w:szCs w:val="16"/>
                <w:lang w:eastAsia="en-GB"/>
              </w:rPr>
              <w:t>Rissa brevirostris</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304CFA2F" w14:textId="77777777" w:rsidR="008C5216" w:rsidRPr="00D517F7" w:rsidRDefault="008C5216" w:rsidP="008C5216">
            <w:pPr>
              <w:spacing w:after="0" w:line="240" w:lineRule="auto"/>
              <w:jc w:val="center"/>
              <w:rPr>
                <w:rFonts w:eastAsia="Times New Roman" w:cs="Times New Roman"/>
                <w:color w:val="000000"/>
                <w:sz w:val="16"/>
                <w:szCs w:val="16"/>
                <w:lang w:eastAsia="en-GB"/>
              </w:rPr>
            </w:pPr>
            <w:r w:rsidRPr="00D517F7">
              <w:rPr>
                <w:rFonts w:eastAsia="Times New Roman" w:cs="Times New Roman"/>
                <w:color w:val="000000"/>
                <w:sz w:val="16"/>
                <w:szCs w:val="16"/>
                <w:lang w:eastAsia="en-GB"/>
              </w:rPr>
              <w:t>VU</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1426A96E" w14:textId="3A973C33" w:rsidR="008C5216" w:rsidRPr="00D517F7" w:rsidRDefault="008C5216" w:rsidP="008C5216">
            <w:pPr>
              <w:spacing w:after="0" w:line="240" w:lineRule="auto"/>
              <w:jc w:val="center"/>
              <w:rPr>
                <w:rFonts w:eastAsia="Times New Roman" w:cs="Times New Roman"/>
                <w:color w:val="000000"/>
                <w:sz w:val="16"/>
                <w:szCs w:val="16"/>
                <w:lang w:eastAsia="en-GB"/>
              </w:rPr>
            </w:pPr>
            <w:r w:rsidRPr="00D517F7">
              <w:rPr>
                <w:rFonts w:eastAsia="Times New Roman" w:cs="Times New Roman"/>
                <w:color w:val="000000"/>
                <w:sz w:val="16"/>
                <w:szCs w:val="16"/>
                <w:lang w:eastAsia="en-GB"/>
              </w:rPr>
              <w:t xml:space="preserve">En </w:t>
            </w:r>
            <w:proofErr w:type="spellStart"/>
            <w:r w:rsidRPr="00D517F7">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2A3E97F6" w14:textId="1B278DED" w:rsidR="008C5216" w:rsidRPr="00D517F7" w:rsidRDefault="008C5216" w:rsidP="008C5216">
            <w:pPr>
              <w:spacing w:after="0" w:line="240" w:lineRule="auto"/>
              <w:jc w:val="center"/>
              <w:rPr>
                <w:rFonts w:eastAsia="Times New Roman" w:cs="Times New Roman"/>
                <w:color w:val="000000"/>
                <w:sz w:val="16"/>
                <w:szCs w:val="16"/>
                <w:lang w:eastAsia="en-GB"/>
              </w:rPr>
            </w:pPr>
            <w:r w:rsidRPr="00D517F7">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3E587848" w14:textId="6420ACBC" w:rsidR="008C5216" w:rsidRPr="00D517F7" w:rsidRDefault="008C5216" w:rsidP="008C5216">
            <w:pPr>
              <w:spacing w:after="0" w:line="240" w:lineRule="auto"/>
              <w:jc w:val="center"/>
              <w:rPr>
                <w:rFonts w:eastAsia="Times New Roman" w:cs="Times New Roman"/>
                <w:color w:val="000000"/>
                <w:sz w:val="16"/>
                <w:szCs w:val="16"/>
                <w:lang w:eastAsia="en-GB"/>
              </w:rPr>
            </w:pPr>
            <w:proofErr w:type="spellStart"/>
            <w:r w:rsidRPr="00D517F7">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tcPr>
          <w:p w14:paraId="630B39AC" w14:textId="77777777" w:rsidR="008C5216" w:rsidRPr="00D517F7" w:rsidRDefault="008C5216" w:rsidP="008C5216">
            <w:pPr>
              <w:spacing w:after="0" w:line="240" w:lineRule="auto"/>
              <w:jc w:val="center"/>
              <w:rPr>
                <w:rFonts w:eastAsia="Times New Roman" w:cs="Times New Roman"/>
                <w:color w:val="000000"/>
                <w:sz w:val="16"/>
                <w:szCs w:val="16"/>
                <w:lang w:eastAsia="en-GB"/>
              </w:rPr>
            </w:pPr>
          </w:p>
        </w:tc>
        <w:tc>
          <w:tcPr>
            <w:tcW w:w="395" w:type="pct"/>
            <w:vAlign w:val="center"/>
          </w:tcPr>
          <w:p w14:paraId="40B05B51" w14:textId="51496696" w:rsidR="008C5216" w:rsidRPr="00D517F7" w:rsidRDefault="008C5216" w:rsidP="008C5216">
            <w:pPr>
              <w:spacing w:after="0" w:line="240" w:lineRule="auto"/>
              <w:jc w:val="center"/>
              <w:rPr>
                <w:rFonts w:eastAsia="Times New Roman" w:cs="Times New Roman"/>
                <w:color w:val="000000"/>
                <w:sz w:val="16"/>
                <w:szCs w:val="16"/>
                <w:lang w:eastAsia="en-GB"/>
              </w:rPr>
            </w:pPr>
            <w:r w:rsidRPr="00D517F7">
              <w:rPr>
                <w:rFonts w:eastAsia="Times New Roman" w:cs="Times New Roman"/>
                <w:color w:val="000000"/>
                <w:sz w:val="16"/>
                <w:szCs w:val="16"/>
                <w:lang w:eastAsia="en-GB"/>
              </w:rPr>
              <w:t>Res 14.20</w:t>
            </w: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48AC187A" w14:textId="77777777" w:rsidR="008C5216" w:rsidRPr="00D517F7" w:rsidRDefault="008C5216" w:rsidP="008C5216">
            <w:pPr>
              <w:spacing w:after="0" w:line="240" w:lineRule="auto"/>
              <w:jc w:val="center"/>
              <w:rPr>
                <w:rFonts w:eastAsia="Times New Roman" w:cs="Times New Roman"/>
                <w:color w:val="000000"/>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0D33E94C" w14:textId="77777777" w:rsidR="008C5216" w:rsidRPr="00081C84" w:rsidRDefault="008C5216" w:rsidP="00185DC4">
            <w:pPr>
              <w:spacing w:after="0" w:line="240" w:lineRule="auto"/>
              <w:rPr>
                <w:rFonts w:eastAsia="Times New Roman" w:cs="Times New Roman"/>
                <w:sz w:val="16"/>
                <w:szCs w:val="16"/>
                <w:lang w:eastAsia="en-GB"/>
              </w:rPr>
            </w:pPr>
          </w:p>
        </w:tc>
      </w:tr>
      <w:tr w:rsidR="008C5216" w:rsidRPr="00AB3F2A" w14:paraId="4B505F0F"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10C1A9FB" w14:textId="77777777" w:rsidR="008C5216" w:rsidRPr="00D517F7" w:rsidRDefault="008C5216" w:rsidP="008C5216">
            <w:pPr>
              <w:spacing w:after="0" w:line="240" w:lineRule="auto"/>
              <w:jc w:val="center"/>
              <w:rPr>
                <w:rFonts w:eastAsia="Times New Roman" w:cs="Times New Roman"/>
                <w:color w:val="000000"/>
                <w:sz w:val="16"/>
                <w:szCs w:val="16"/>
                <w:lang w:eastAsia="en-GB"/>
              </w:rPr>
            </w:pPr>
            <w:r w:rsidRPr="00D517F7">
              <w:rPr>
                <w:rFonts w:eastAsia="Times New Roman" w:cs="Times New Roman"/>
                <w:color w:val="000000"/>
                <w:sz w:val="16"/>
                <w:szCs w:val="16"/>
                <w:lang w:eastAsia="en-GB"/>
              </w:rPr>
              <w:t>Laridae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70A2CF5B" w14:textId="262077B5" w:rsidR="008C5216" w:rsidRPr="00D517F7" w:rsidRDefault="008C5216" w:rsidP="008C5216">
            <w:pPr>
              <w:spacing w:after="0" w:line="240" w:lineRule="auto"/>
              <w:jc w:val="center"/>
              <w:rPr>
                <w:rFonts w:eastAsia="Times New Roman" w:cs="Times New Roman"/>
                <w:i/>
                <w:iCs/>
                <w:color w:val="000000"/>
                <w:sz w:val="16"/>
                <w:szCs w:val="16"/>
                <w:lang w:eastAsia="en-GB"/>
              </w:rPr>
            </w:pPr>
            <w:proofErr w:type="spellStart"/>
            <w:r w:rsidRPr="00D517F7">
              <w:rPr>
                <w:rFonts w:eastAsia="Times New Roman" w:cs="Times New Roman"/>
                <w:color w:val="000000"/>
                <w:sz w:val="16"/>
                <w:szCs w:val="16"/>
                <w:lang w:eastAsia="en-GB"/>
              </w:rPr>
              <w:t>Mouette</w:t>
            </w:r>
            <w:proofErr w:type="spellEnd"/>
            <w:r w:rsidRPr="00D517F7">
              <w:rPr>
                <w:rFonts w:eastAsia="Times New Roman" w:cs="Times New Roman"/>
                <w:color w:val="000000"/>
                <w:sz w:val="16"/>
                <w:szCs w:val="16"/>
                <w:lang w:eastAsia="en-GB"/>
              </w:rPr>
              <w:t xml:space="preserve"> </w:t>
            </w:r>
            <w:proofErr w:type="spellStart"/>
            <w:r w:rsidRPr="00D517F7">
              <w:rPr>
                <w:rFonts w:eastAsia="Times New Roman" w:cs="Times New Roman"/>
                <w:color w:val="000000"/>
                <w:sz w:val="16"/>
                <w:szCs w:val="16"/>
                <w:lang w:eastAsia="en-GB"/>
              </w:rPr>
              <w:t>tridactyle</w:t>
            </w:r>
            <w:proofErr w:type="spellEnd"/>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30F9D9B5" w14:textId="77777777" w:rsidR="008C5216" w:rsidRPr="00D517F7" w:rsidRDefault="008C5216" w:rsidP="008C5216">
            <w:pPr>
              <w:spacing w:after="0" w:line="240" w:lineRule="auto"/>
              <w:jc w:val="center"/>
              <w:rPr>
                <w:rFonts w:eastAsia="Times New Roman" w:cs="Times New Roman"/>
                <w:i/>
                <w:iCs/>
                <w:color w:val="000000"/>
                <w:sz w:val="16"/>
                <w:szCs w:val="16"/>
                <w:lang w:eastAsia="en-GB"/>
              </w:rPr>
            </w:pPr>
            <w:r w:rsidRPr="00D517F7">
              <w:rPr>
                <w:rFonts w:eastAsia="Times New Roman" w:cs="Times New Roman"/>
                <w:i/>
                <w:iCs/>
                <w:color w:val="000000"/>
                <w:sz w:val="16"/>
                <w:szCs w:val="16"/>
                <w:lang w:eastAsia="en-GB"/>
              </w:rPr>
              <w:t>Rissa tridactyla</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7C21D422" w14:textId="77777777" w:rsidR="008C5216" w:rsidRPr="00D517F7" w:rsidRDefault="008C5216" w:rsidP="008C5216">
            <w:pPr>
              <w:spacing w:after="0" w:line="240" w:lineRule="auto"/>
              <w:jc w:val="center"/>
              <w:rPr>
                <w:rFonts w:eastAsia="Times New Roman" w:cs="Times New Roman"/>
                <w:color w:val="000000"/>
                <w:sz w:val="16"/>
                <w:szCs w:val="16"/>
                <w:lang w:eastAsia="en-GB"/>
              </w:rPr>
            </w:pPr>
            <w:r w:rsidRPr="00D517F7">
              <w:rPr>
                <w:rFonts w:eastAsia="Times New Roman" w:cs="Times New Roman"/>
                <w:color w:val="000000"/>
                <w:sz w:val="16"/>
                <w:szCs w:val="16"/>
                <w:lang w:eastAsia="en-GB"/>
              </w:rPr>
              <w:t>VU</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38D42552" w14:textId="69FE4643" w:rsidR="008C5216" w:rsidRPr="00D517F7" w:rsidRDefault="008C5216" w:rsidP="008C5216">
            <w:pPr>
              <w:spacing w:after="0" w:line="240" w:lineRule="auto"/>
              <w:jc w:val="center"/>
              <w:rPr>
                <w:rFonts w:eastAsia="Times New Roman" w:cs="Times New Roman"/>
                <w:color w:val="000000"/>
                <w:sz w:val="16"/>
                <w:szCs w:val="16"/>
                <w:lang w:eastAsia="en-GB"/>
              </w:rPr>
            </w:pPr>
            <w:r w:rsidRPr="00D517F7">
              <w:rPr>
                <w:rFonts w:eastAsia="Times New Roman" w:cs="Times New Roman"/>
                <w:color w:val="000000"/>
                <w:sz w:val="16"/>
                <w:szCs w:val="16"/>
                <w:lang w:eastAsia="en-GB"/>
              </w:rPr>
              <w:t xml:space="preserve">En </w:t>
            </w:r>
            <w:proofErr w:type="spellStart"/>
            <w:r w:rsidRPr="00D517F7">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3DA89621" w14:textId="5F9ADF2C" w:rsidR="008C5216" w:rsidRPr="00D517F7" w:rsidRDefault="008C5216" w:rsidP="008C5216">
            <w:pPr>
              <w:spacing w:after="0" w:line="240" w:lineRule="auto"/>
              <w:jc w:val="center"/>
              <w:rPr>
                <w:rFonts w:eastAsia="Times New Roman" w:cs="Times New Roman"/>
                <w:color w:val="000000"/>
                <w:sz w:val="16"/>
                <w:szCs w:val="16"/>
                <w:lang w:eastAsia="en-GB"/>
              </w:rPr>
            </w:pPr>
            <w:r w:rsidRPr="00D517F7">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07943394" w14:textId="245FFDC5" w:rsidR="008C5216" w:rsidRPr="00D517F7" w:rsidRDefault="008C5216" w:rsidP="008C5216">
            <w:pPr>
              <w:spacing w:after="0" w:line="240" w:lineRule="auto"/>
              <w:jc w:val="center"/>
              <w:rPr>
                <w:rFonts w:eastAsia="Times New Roman" w:cs="Times New Roman"/>
                <w:color w:val="000000"/>
                <w:sz w:val="16"/>
                <w:szCs w:val="16"/>
                <w:lang w:eastAsia="en-GB"/>
              </w:rPr>
            </w:pPr>
            <w:proofErr w:type="spellStart"/>
            <w:r w:rsidRPr="00D517F7">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tcPr>
          <w:p w14:paraId="5B8B6219" w14:textId="77777777" w:rsidR="008C5216" w:rsidRPr="00D517F7" w:rsidRDefault="008C5216" w:rsidP="008C5216">
            <w:pPr>
              <w:spacing w:after="0" w:line="240" w:lineRule="auto"/>
              <w:jc w:val="center"/>
              <w:rPr>
                <w:rFonts w:eastAsia="Times New Roman" w:cs="Times New Roman"/>
                <w:color w:val="000000"/>
                <w:sz w:val="16"/>
                <w:szCs w:val="16"/>
                <w:lang w:eastAsia="en-GB"/>
              </w:rPr>
            </w:pPr>
          </w:p>
        </w:tc>
        <w:tc>
          <w:tcPr>
            <w:tcW w:w="395" w:type="pct"/>
            <w:vAlign w:val="center"/>
          </w:tcPr>
          <w:p w14:paraId="0D3F2ECE" w14:textId="07F15D8A" w:rsidR="008C5216" w:rsidRPr="00D517F7" w:rsidRDefault="008C5216" w:rsidP="008C5216">
            <w:pPr>
              <w:spacing w:after="0" w:line="240" w:lineRule="auto"/>
              <w:jc w:val="center"/>
              <w:rPr>
                <w:rFonts w:eastAsia="Times New Roman" w:cs="Times New Roman"/>
                <w:color w:val="000000"/>
                <w:sz w:val="16"/>
                <w:szCs w:val="16"/>
                <w:lang w:eastAsia="en-GB"/>
              </w:rPr>
            </w:pPr>
            <w:r w:rsidRPr="00D517F7">
              <w:rPr>
                <w:rFonts w:eastAsia="Times New Roman" w:cs="Times New Roman"/>
                <w:color w:val="000000"/>
                <w:sz w:val="16"/>
                <w:szCs w:val="16"/>
                <w:lang w:eastAsia="en-GB"/>
              </w:rPr>
              <w:t>Res 14.20</w:t>
            </w: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4BF34085" w14:textId="77777777" w:rsidR="008C5216" w:rsidRPr="00D517F7" w:rsidRDefault="008C5216" w:rsidP="008C5216">
            <w:pPr>
              <w:spacing w:after="0" w:line="240" w:lineRule="auto"/>
              <w:jc w:val="center"/>
              <w:rPr>
                <w:rFonts w:eastAsia="Times New Roman" w:cs="Times New Roman"/>
                <w:color w:val="000000"/>
                <w:sz w:val="16"/>
                <w:szCs w:val="16"/>
                <w:lang w:eastAsia="en-GB"/>
              </w:rPr>
            </w:pPr>
            <w:r w:rsidRPr="00D517F7">
              <w:rPr>
                <w:rFonts w:eastAsia="Times New Roman" w:cs="Times New Roman"/>
                <w:color w:val="000000"/>
                <w:sz w:val="16"/>
                <w:szCs w:val="16"/>
                <w:lang w:eastAsia="en-GB"/>
              </w:rPr>
              <w:t>AEWA</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4DFF042F" w14:textId="77777777" w:rsidR="008C5216" w:rsidRPr="00081C84" w:rsidRDefault="008C5216" w:rsidP="00185DC4">
            <w:pPr>
              <w:spacing w:after="0" w:line="240" w:lineRule="auto"/>
              <w:rPr>
                <w:rFonts w:eastAsia="Times New Roman" w:cs="Times New Roman"/>
                <w:color w:val="000000"/>
                <w:sz w:val="16"/>
                <w:szCs w:val="16"/>
                <w:lang w:eastAsia="en-GB"/>
              </w:rPr>
            </w:pPr>
          </w:p>
        </w:tc>
      </w:tr>
      <w:tr w:rsidR="008C5216" w:rsidRPr="00AB3F2A" w14:paraId="3EEDC155"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655B9013" w14:textId="77777777" w:rsidR="008C5216" w:rsidRPr="005E2BE6" w:rsidRDefault="008C5216" w:rsidP="008C5216">
            <w:pPr>
              <w:spacing w:after="0" w:line="240" w:lineRule="auto"/>
              <w:jc w:val="center"/>
              <w:rPr>
                <w:rFonts w:eastAsia="Times New Roman" w:cs="Times New Roman"/>
                <w:color w:val="000000"/>
                <w:sz w:val="16"/>
                <w:szCs w:val="16"/>
                <w:lang w:eastAsia="en-GB"/>
              </w:rPr>
            </w:pPr>
            <w:r w:rsidRPr="005E2BE6">
              <w:rPr>
                <w:rFonts w:eastAsia="Times New Roman" w:cs="Times New Roman"/>
                <w:color w:val="000000"/>
                <w:sz w:val="16"/>
                <w:szCs w:val="16"/>
                <w:lang w:eastAsia="en-GB"/>
              </w:rPr>
              <w:t>Laridae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04B309A4" w14:textId="08338410" w:rsidR="008C5216" w:rsidRPr="005E2BE6" w:rsidRDefault="000C4DC0" w:rsidP="008C5216">
            <w:pPr>
              <w:spacing w:after="0" w:line="240" w:lineRule="auto"/>
              <w:jc w:val="center"/>
              <w:rPr>
                <w:rFonts w:eastAsia="Times New Roman" w:cs="Times New Roman"/>
                <w:i/>
                <w:iCs/>
                <w:color w:val="000000"/>
                <w:sz w:val="16"/>
                <w:szCs w:val="16"/>
                <w:lang w:eastAsia="en-GB"/>
              </w:rPr>
            </w:pPr>
            <w:r>
              <w:rPr>
                <w:rFonts w:eastAsia="Times New Roman" w:cs="Times New Roman"/>
                <w:color w:val="000000"/>
                <w:sz w:val="16"/>
                <w:szCs w:val="16"/>
                <w:lang w:val="fr-FR" w:eastAsia="en-GB"/>
              </w:rPr>
              <w:t>Mouette de Bonaparte</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638578CC" w14:textId="77777777" w:rsidR="008C5216" w:rsidRPr="005E2BE6" w:rsidRDefault="008C5216" w:rsidP="008C5216">
            <w:pPr>
              <w:spacing w:after="0" w:line="240" w:lineRule="auto"/>
              <w:jc w:val="center"/>
              <w:rPr>
                <w:rFonts w:eastAsia="Times New Roman" w:cs="Times New Roman"/>
                <w:i/>
                <w:iCs/>
                <w:color w:val="000000"/>
                <w:sz w:val="16"/>
                <w:szCs w:val="16"/>
                <w:lang w:eastAsia="en-GB"/>
              </w:rPr>
            </w:pPr>
            <w:r w:rsidRPr="005E2BE6">
              <w:rPr>
                <w:rFonts w:eastAsia="Times New Roman" w:cs="Times New Roman"/>
                <w:i/>
                <w:iCs/>
                <w:color w:val="000000"/>
                <w:sz w:val="16"/>
                <w:szCs w:val="16"/>
                <w:lang w:eastAsia="en-GB"/>
              </w:rPr>
              <w:t xml:space="preserve">Larus </w:t>
            </w:r>
            <w:proofErr w:type="spellStart"/>
            <w:r w:rsidRPr="005E2BE6">
              <w:rPr>
                <w:rFonts w:eastAsia="Times New Roman" w:cs="Times New Roman"/>
                <w:i/>
                <w:iCs/>
                <w:color w:val="000000"/>
                <w:sz w:val="16"/>
                <w:szCs w:val="16"/>
                <w:lang w:eastAsia="en-GB"/>
              </w:rPr>
              <w:t>philadelphia</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127807FF" w14:textId="77777777" w:rsidR="008C5216" w:rsidRPr="005E2BE6" w:rsidRDefault="008C5216" w:rsidP="008C5216">
            <w:pPr>
              <w:spacing w:after="0" w:line="240" w:lineRule="auto"/>
              <w:jc w:val="center"/>
              <w:rPr>
                <w:rFonts w:eastAsia="Times New Roman" w:cs="Times New Roman"/>
                <w:color w:val="000000"/>
                <w:sz w:val="16"/>
                <w:szCs w:val="16"/>
                <w:lang w:eastAsia="en-GB"/>
              </w:rPr>
            </w:pPr>
            <w:r w:rsidRPr="005E2BE6">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21D78BF8" w14:textId="0F533D1B" w:rsidR="008C5216" w:rsidRPr="005E2BE6" w:rsidRDefault="008C5216" w:rsidP="008C5216">
            <w:pPr>
              <w:spacing w:after="0" w:line="240" w:lineRule="auto"/>
              <w:jc w:val="center"/>
              <w:rPr>
                <w:rFonts w:eastAsia="Times New Roman" w:cs="Times New Roman"/>
                <w:color w:val="000000"/>
                <w:sz w:val="16"/>
                <w:szCs w:val="16"/>
                <w:lang w:eastAsia="en-GB"/>
              </w:rPr>
            </w:pPr>
            <w:r w:rsidRPr="005E2BE6">
              <w:rPr>
                <w:rFonts w:eastAsia="Times New Roman" w:cs="Times New Roman"/>
                <w:color w:val="000000"/>
                <w:sz w:val="16"/>
                <w:szCs w:val="16"/>
                <w:lang w:eastAsia="en-GB"/>
              </w:rPr>
              <w:t xml:space="preserve">En </w:t>
            </w:r>
            <w:proofErr w:type="spellStart"/>
            <w:r w:rsidRPr="005E2BE6">
              <w:rPr>
                <w:rFonts w:eastAsia="Times New Roman" w:cs="Times New Roman"/>
                <w:color w:val="000000"/>
                <w:sz w:val="16"/>
                <w:szCs w:val="16"/>
                <w:lang w:eastAsia="en-GB"/>
              </w:rPr>
              <w:t>hausse</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652163C3" w14:textId="1D4CC82C" w:rsidR="008C5216" w:rsidRPr="005E2BE6" w:rsidRDefault="008C5216" w:rsidP="008C5216">
            <w:pPr>
              <w:spacing w:after="0" w:line="240" w:lineRule="auto"/>
              <w:jc w:val="center"/>
              <w:rPr>
                <w:rFonts w:eastAsia="Times New Roman" w:cs="Times New Roman"/>
                <w:color w:val="000000"/>
                <w:sz w:val="16"/>
                <w:szCs w:val="16"/>
                <w:lang w:eastAsia="en-GB"/>
              </w:rPr>
            </w:pPr>
            <w:r w:rsidRPr="005E2BE6">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4CFD124C" w14:textId="7357343C" w:rsidR="008C5216" w:rsidRPr="005E2BE6" w:rsidRDefault="008C5216" w:rsidP="008C5216">
            <w:pPr>
              <w:spacing w:after="0" w:line="240" w:lineRule="auto"/>
              <w:jc w:val="center"/>
              <w:rPr>
                <w:rFonts w:eastAsia="Times New Roman" w:cs="Times New Roman"/>
                <w:color w:val="000000"/>
                <w:sz w:val="16"/>
                <w:szCs w:val="16"/>
                <w:lang w:eastAsia="en-GB"/>
              </w:rPr>
            </w:pPr>
            <w:proofErr w:type="spellStart"/>
            <w:r w:rsidRPr="005E2BE6">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23B3BB03" w14:textId="77777777" w:rsidR="008C5216" w:rsidRPr="005E2BE6" w:rsidRDefault="008C5216" w:rsidP="008C5216">
            <w:pPr>
              <w:spacing w:after="0" w:line="240" w:lineRule="auto"/>
              <w:jc w:val="center"/>
              <w:rPr>
                <w:rFonts w:eastAsia="Times New Roman" w:cs="Times New Roman"/>
                <w:color w:val="000000"/>
                <w:sz w:val="16"/>
                <w:szCs w:val="16"/>
                <w:lang w:eastAsia="en-GB"/>
              </w:rPr>
            </w:pPr>
          </w:p>
        </w:tc>
        <w:tc>
          <w:tcPr>
            <w:tcW w:w="395" w:type="pct"/>
            <w:vAlign w:val="center"/>
          </w:tcPr>
          <w:p w14:paraId="411A2DEB" w14:textId="77777777" w:rsidR="008C5216" w:rsidRPr="005E2BE6" w:rsidRDefault="008C5216" w:rsidP="008C5216">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24606352" w14:textId="77777777" w:rsidR="008C5216" w:rsidRPr="005E2BE6" w:rsidRDefault="008C5216" w:rsidP="008C5216">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20CEF730" w14:textId="77777777" w:rsidR="008C5216" w:rsidRPr="00081C84" w:rsidRDefault="008C5216" w:rsidP="00185DC4">
            <w:pPr>
              <w:spacing w:after="0" w:line="240" w:lineRule="auto"/>
              <w:rPr>
                <w:rFonts w:eastAsia="Times New Roman" w:cs="Times New Roman"/>
                <w:sz w:val="16"/>
                <w:szCs w:val="16"/>
                <w:lang w:eastAsia="en-GB"/>
              </w:rPr>
            </w:pPr>
          </w:p>
        </w:tc>
      </w:tr>
      <w:tr w:rsidR="008C5216" w:rsidRPr="00AB3F2A" w14:paraId="52D07D44"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421EAC00" w14:textId="77777777" w:rsidR="008C5216" w:rsidRPr="00F043FE" w:rsidRDefault="008C5216" w:rsidP="008C5216">
            <w:pPr>
              <w:spacing w:after="0" w:line="240" w:lineRule="auto"/>
              <w:jc w:val="center"/>
              <w:rPr>
                <w:rFonts w:eastAsia="Times New Roman" w:cs="Times New Roman"/>
                <w:color w:val="000000"/>
                <w:sz w:val="16"/>
                <w:szCs w:val="16"/>
                <w:lang w:eastAsia="en-GB"/>
              </w:rPr>
            </w:pPr>
            <w:r w:rsidRPr="00F043FE">
              <w:rPr>
                <w:rFonts w:eastAsia="Times New Roman" w:cs="Times New Roman"/>
                <w:color w:val="000000"/>
                <w:sz w:val="16"/>
                <w:szCs w:val="16"/>
                <w:lang w:eastAsia="en-GB"/>
              </w:rPr>
              <w:t>Laridae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2DB958D6" w14:textId="18380CD2" w:rsidR="008C5216" w:rsidRPr="00F043FE" w:rsidRDefault="008C5216" w:rsidP="008C5216">
            <w:pPr>
              <w:spacing w:after="0" w:line="240" w:lineRule="auto"/>
              <w:jc w:val="center"/>
              <w:rPr>
                <w:rFonts w:eastAsia="Times New Roman" w:cs="Times New Roman"/>
                <w:i/>
                <w:iCs/>
                <w:color w:val="000000"/>
                <w:sz w:val="16"/>
                <w:szCs w:val="16"/>
                <w:lang w:eastAsia="en-GB"/>
              </w:rPr>
            </w:pPr>
            <w:proofErr w:type="spellStart"/>
            <w:r w:rsidRPr="00F043FE">
              <w:rPr>
                <w:rFonts w:eastAsia="Times New Roman" w:cs="Times New Roman"/>
                <w:color w:val="000000"/>
                <w:sz w:val="16"/>
                <w:szCs w:val="16"/>
                <w:lang w:eastAsia="en-GB"/>
              </w:rPr>
              <w:t>Goéland</w:t>
            </w:r>
            <w:proofErr w:type="spellEnd"/>
            <w:r w:rsidRPr="00F043FE">
              <w:rPr>
                <w:rFonts w:eastAsia="Times New Roman" w:cs="Times New Roman"/>
                <w:color w:val="000000"/>
                <w:sz w:val="16"/>
                <w:szCs w:val="16"/>
                <w:lang w:eastAsia="en-GB"/>
              </w:rPr>
              <w:t xml:space="preserve"> </w:t>
            </w:r>
            <w:proofErr w:type="spellStart"/>
            <w:r w:rsidRPr="00F043FE">
              <w:rPr>
                <w:rFonts w:eastAsia="Times New Roman" w:cs="Times New Roman"/>
                <w:color w:val="000000"/>
                <w:sz w:val="16"/>
                <w:szCs w:val="16"/>
                <w:lang w:eastAsia="en-GB"/>
              </w:rPr>
              <w:t>railleur</w:t>
            </w:r>
            <w:proofErr w:type="spellEnd"/>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3A91E59B" w14:textId="77777777" w:rsidR="008C5216" w:rsidRPr="00F043FE" w:rsidRDefault="008C5216" w:rsidP="008C5216">
            <w:pPr>
              <w:spacing w:after="0" w:line="240" w:lineRule="auto"/>
              <w:jc w:val="center"/>
              <w:rPr>
                <w:rFonts w:eastAsia="Times New Roman" w:cs="Times New Roman"/>
                <w:i/>
                <w:iCs/>
                <w:color w:val="000000"/>
                <w:sz w:val="16"/>
                <w:szCs w:val="16"/>
                <w:lang w:eastAsia="en-GB"/>
              </w:rPr>
            </w:pPr>
            <w:r w:rsidRPr="00F043FE">
              <w:rPr>
                <w:rFonts w:eastAsia="Times New Roman" w:cs="Times New Roman"/>
                <w:i/>
                <w:iCs/>
                <w:color w:val="000000"/>
                <w:sz w:val="16"/>
                <w:szCs w:val="16"/>
                <w:lang w:eastAsia="en-GB"/>
              </w:rPr>
              <w:t xml:space="preserve">Larus </w:t>
            </w:r>
            <w:proofErr w:type="spellStart"/>
            <w:r w:rsidRPr="00F043FE">
              <w:rPr>
                <w:rFonts w:eastAsia="Times New Roman" w:cs="Times New Roman"/>
                <w:i/>
                <w:iCs/>
                <w:color w:val="000000"/>
                <w:sz w:val="16"/>
                <w:szCs w:val="16"/>
                <w:lang w:eastAsia="en-GB"/>
              </w:rPr>
              <w:t>genei</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0A223950" w14:textId="77777777" w:rsidR="008C5216" w:rsidRPr="00F043FE" w:rsidRDefault="008C5216" w:rsidP="008C5216">
            <w:pPr>
              <w:spacing w:after="0" w:line="240" w:lineRule="auto"/>
              <w:jc w:val="center"/>
              <w:rPr>
                <w:rFonts w:eastAsia="Times New Roman" w:cs="Times New Roman"/>
                <w:color w:val="000000"/>
                <w:sz w:val="16"/>
                <w:szCs w:val="16"/>
                <w:lang w:eastAsia="en-GB"/>
              </w:rPr>
            </w:pPr>
            <w:r w:rsidRPr="00F043FE">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5DFD68E9" w14:textId="6EAD8DF1" w:rsidR="008C5216" w:rsidRPr="00F043FE" w:rsidRDefault="008C5216" w:rsidP="008C5216">
            <w:pPr>
              <w:spacing w:after="0" w:line="240" w:lineRule="auto"/>
              <w:jc w:val="center"/>
              <w:rPr>
                <w:rFonts w:eastAsia="Times New Roman" w:cs="Times New Roman"/>
                <w:color w:val="000000"/>
                <w:sz w:val="16"/>
                <w:szCs w:val="16"/>
                <w:lang w:eastAsia="en-GB"/>
              </w:rPr>
            </w:pPr>
            <w:r w:rsidRPr="00F043FE">
              <w:rPr>
                <w:rFonts w:eastAsia="Times New Roman" w:cs="Times New Roman"/>
                <w:color w:val="000000"/>
                <w:sz w:val="16"/>
                <w:szCs w:val="16"/>
                <w:lang w:eastAsia="en-GB"/>
              </w:rPr>
              <w:t>Inconnu</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5DAE8AFC" w14:textId="3692CEC8" w:rsidR="008C5216" w:rsidRPr="00F043FE" w:rsidRDefault="008C5216" w:rsidP="008C5216">
            <w:pPr>
              <w:spacing w:after="0" w:line="240" w:lineRule="auto"/>
              <w:jc w:val="center"/>
              <w:rPr>
                <w:rFonts w:eastAsia="Times New Roman" w:cs="Times New Roman"/>
                <w:color w:val="000000"/>
                <w:sz w:val="16"/>
                <w:szCs w:val="16"/>
                <w:lang w:eastAsia="en-GB"/>
              </w:rPr>
            </w:pPr>
            <w:r w:rsidRPr="00F043FE">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0C16C54F" w14:textId="72634E20" w:rsidR="008C5216" w:rsidRPr="00F043FE" w:rsidRDefault="008C5216" w:rsidP="008C5216">
            <w:pPr>
              <w:spacing w:after="0" w:line="240" w:lineRule="auto"/>
              <w:jc w:val="center"/>
              <w:rPr>
                <w:rFonts w:eastAsia="Times New Roman" w:cs="Times New Roman"/>
                <w:color w:val="000000"/>
                <w:sz w:val="16"/>
                <w:szCs w:val="16"/>
                <w:lang w:eastAsia="en-GB"/>
              </w:rPr>
            </w:pPr>
            <w:proofErr w:type="spellStart"/>
            <w:r w:rsidRPr="00F043FE">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609C206B" w14:textId="46EEA3F4" w:rsidR="008C5216" w:rsidRPr="00F043FE" w:rsidRDefault="008C5216" w:rsidP="008C5216">
            <w:pPr>
              <w:spacing w:after="0" w:line="240" w:lineRule="auto"/>
              <w:jc w:val="center"/>
              <w:rPr>
                <w:rFonts w:eastAsia="Times New Roman" w:cs="Times New Roman"/>
                <w:color w:val="000000"/>
                <w:sz w:val="16"/>
                <w:szCs w:val="16"/>
                <w:lang w:eastAsia="en-GB"/>
              </w:rPr>
            </w:pPr>
            <w:proofErr w:type="spellStart"/>
            <w:r w:rsidRPr="00F043FE">
              <w:rPr>
                <w:rFonts w:eastAsia="Times New Roman" w:cs="Times New Roman"/>
                <w:color w:val="000000"/>
                <w:sz w:val="16"/>
                <w:szCs w:val="16"/>
                <w:lang w:eastAsia="en-GB"/>
              </w:rPr>
              <w:t>Annexe</w:t>
            </w:r>
            <w:proofErr w:type="spellEnd"/>
            <w:r w:rsidRPr="00F043FE">
              <w:rPr>
                <w:rFonts w:eastAsia="Times New Roman" w:cs="Times New Roman"/>
                <w:color w:val="000000"/>
                <w:sz w:val="16"/>
                <w:szCs w:val="16"/>
                <w:lang w:eastAsia="en-GB"/>
              </w:rPr>
              <w:t xml:space="preserve"> II</w:t>
            </w:r>
          </w:p>
        </w:tc>
        <w:tc>
          <w:tcPr>
            <w:tcW w:w="395" w:type="pct"/>
            <w:vAlign w:val="center"/>
          </w:tcPr>
          <w:p w14:paraId="609495F7" w14:textId="77777777" w:rsidR="008C5216" w:rsidRPr="00F043FE" w:rsidRDefault="008C5216" w:rsidP="008C5216">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3F4A108D" w14:textId="77777777" w:rsidR="008C5216" w:rsidRPr="00F043FE" w:rsidRDefault="008C5216" w:rsidP="008C5216">
            <w:pPr>
              <w:spacing w:after="0" w:line="240" w:lineRule="auto"/>
              <w:jc w:val="center"/>
              <w:rPr>
                <w:rFonts w:eastAsia="Times New Roman" w:cs="Times New Roman"/>
                <w:color w:val="000000"/>
                <w:sz w:val="16"/>
                <w:szCs w:val="16"/>
                <w:lang w:eastAsia="en-GB"/>
              </w:rPr>
            </w:pPr>
            <w:r w:rsidRPr="00F043FE">
              <w:rPr>
                <w:rFonts w:eastAsia="Times New Roman" w:cs="Times New Roman"/>
                <w:color w:val="000000"/>
                <w:sz w:val="16"/>
                <w:szCs w:val="16"/>
                <w:lang w:eastAsia="en-GB"/>
              </w:rPr>
              <w:t>AEWA</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1769D9AD" w14:textId="77777777" w:rsidR="008C5216" w:rsidRPr="00081C84" w:rsidRDefault="008C5216" w:rsidP="00185DC4">
            <w:pPr>
              <w:spacing w:after="0" w:line="240" w:lineRule="auto"/>
              <w:rPr>
                <w:rFonts w:eastAsia="Times New Roman" w:cs="Times New Roman"/>
                <w:color w:val="000000"/>
                <w:sz w:val="16"/>
                <w:szCs w:val="16"/>
                <w:lang w:eastAsia="en-GB"/>
              </w:rPr>
            </w:pPr>
          </w:p>
        </w:tc>
      </w:tr>
      <w:tr w:rsidR="008C5216" w:rsidRPr="00AB3F2A" w14:paraId="59540F9C"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2362751E" w14:textId="77777777" w:rsidR="008C5216" w:rsidRPr="00F043FE" w:rsidRDefault="008C5216" w:rsidP="008C5216">
            <w:pPr>
              <w:spacing w:after="0" w:line="240" w:lineRule="auto"/>
              <w:jc w:val="center"/>
              <w:rPr>
                <w:rFonts w:eastAsia="Times New Roman" w:cs="Times New Roman"/>
                <w:color w:val="000000"/>
                <w:sz w:val="16"/>
                <w:szCs w:val="16"/>
                <w:lang w:eastAsia="en-GB"/>
              </w:rPr>
            </w:pPr>
            <w:r w:rsidRPr="00F043FE">
              <w:rPr>
                <w:rFonts w:eastAsia="Times New Roman" w:cs="Times New Roman"/>
                <w:color w:val="000000"/>
                <w:sz w:val="16"/>
                <w:szCs w:val="16"/>
                <w:lang w:eastAsia="en-GB"/>
              </w:rPr>
              <w:t>Laridae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1333CA75" w14:textId="0C0259C0" w:rsidR="008C5216" w:rsidRPr="00F043FE" w:rsidRDefault="008266C3" w:rsidP="008C5216">
            <w:pPr>
              <w:spacing w:after="0" w:line="240" w:lineRule="auto"/>
              <w:jc w:val="center"/>
              <w:rPr>
                <w:rFonts w:eastAsia="Times New Roman" w:cs="Times New Roman"/>
                <w:i/>
                <w:iCs/>
                <w:color w:val="000000"/>
                <w:sz w:val="16"/>
                <w:szCs w:val="16"/>
                <w:lang w:eastAsia="en-GB"/>
              </w:rPr>
            </w:pPr>
            <w:r>
              <w:rPr>
                <w:rFonts w:eastAsia="Times New Roman" w:cs="Times New Roman"/>
                <w:color w:val="000000"/>
                <w:sz w:val="16"/>
                <w:szCs w:val="16"/>
                <w:lang w:val="fr-FR" w:eastAsia="en-GB"/>
              </w:rPr>
              <w:t>Mouette du Tibet</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44EA93B7" w14:textId="77777777" w:rsidR="008C5216" w:rsidRPr="00F043FE" w:rsidRDefault="008C5216" w:rsidP="008C5216">
            <w:pPr>
              <w:spacing w:after="0" w:line="240" w:lineRule="auto"/>
              <w:jc w:val="center"/>
              <w:rPr>
                <w:rFonts w:eastAsia="Times New Roman" w:cs="Times New Roman"/>
                <w:i/>
                <w:iCs/>
                <w:color w:val="000000"/>
                <w:sz w:val="16"/>
                <w:szCs w:val="16"/>
                <w:lang w:eastAsia="en-GB"/>
              </w:rPr>
            </w:pPr>
            <w:r w:rsidRPr="00F043FE">
              <w:rPr>
                <w:rFonts w:eastAsia="Times New Roman" w:cs="Times New Roman"/>
                <w:i/>
                <w:iCs/>
                <w:color w:val="000000"/>
                <w:sz w:val="16"/>
                <w:szCs w:val="16"/>
                <w:lang w:eastAsia="en-GB"/>
              </w:rPr>
              <w:t xml:space="preserve">Larus </w:t>
            </w:r>
            <w:proofErr w:type="spellStart"/>
            <w:r w:rsidRPr="00F043FE">
              <w:rPr>
                <w:rFonts w:eastAsia="Times New Roman" w:cs="Times New Roman"/>
                <w:i/>
                <w:iCs/>
                <w:color w:val="000000"/>
                <w:sz w:val="16"/>
                <w:szCs w:val="16"/>
                <w:lang w:eastAsia="en-GB"/>
              </w:rPr>
              <w:t>brunnicephalus</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7631A992" w14:textId="77777777" w:rsidR="008C5216" w:rsidRPr="00F043FE" w:rsidRDefault="008C5216" w:rsidP="008C5216">
            <w:pPr>
              <w:spacing w:after="0" w:line="240" w:lineRule="auto"/>
              <w:jc w:val="center"/>
              <w:rPr>
                <w:rFonts w:eastAsia="Times New Roman" w:cs="Times New Roman"/>
                <w:color w:val="000000"/>
                <w:sz w:val="16"/>
                <w:szCs w:val="16"/>
                <w:lang w:eastAsia="en-GB"/>
              </w:rPr>
            </w:pPr>
            <w:r w:rsidRPr="00F043FE">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6A433AED" w14:textId="77777777" w:rsidR="008C5216" w:rsidRPr="00F043FE" w:rsidRDefault="008C5216" w:rsidP="008C5216">
            <w:pPr>
              <w:spacing w:after="0" w:line="240" w:lineRule="auto"/>
              <w:jc w:val="center"/>
              <w:rPr>
                <w:rFonts w:eastAsia="Times New Roman" w:cs="Times New Roman"/>
                <w:color w:val="000000"/>
                <w:sz w:val="16"/>
                <w:szCs w:val="16"/>
                <w:lang w:eastAsia="en-GB"/>
              </w:rPr>
            </w:pPr>
            <w:r w:rsidRPr="00F043FE">
              <w:rPr>
                <w:rFonts w:eastAsia="Times New Roman" w:cs="Times New Roman"/>
                <w:color w:val="000000"/>
                <w:sz w:val="16"/>
                <w:szCs w:val="16"/>
                <w:lang w:eastAsia="en-GB"/>
              </w:rPr>
              <w:t>Stable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30387DBA" w14:textId="4239A18D" w:rsidR="008C5216" w:rsidRPr="00F043FE" w:rsidRDefault="008C5216" w:rsidP="008C5216">
            <w:pPr>
              <w:spacing w:after="0" w:line="240" w:lineRule="auto"/>
              <w:jc w:val="center"/>
              <w:rPr>
                <w:rFonts w:eastAsia="Times New Roman" w:cs="Times New Roman"/>
                <w:color w:val="000000"/>
                <w:sz w:val="16"/>
                <w:szCs w:val="16"/>
                <w:lang w:eastAsia="en-GB"/>
              </w:rPr>
            </w:pPr>
            <w:r w:rsidRPr="00F043FE">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023C0411" w14:textId="678191B1" w:rsidR="008C5216" w:rsidRPr="00F043FE" w:rsidRDefault="008C5216" w:rsidP="008C5216">
            <w:pPr>
              <w:spacing w:after="0" w:line="240" w:lineRule="auto"/>
              <w:jc w:val="center"/>
              <w:rPr>
                <w:rFonts w:eastAsia="Times New Roman" w:cs="Times New Roman"/>
                <w:color w:val="000000"/>
                <w:sz w:val="16"/>
                <w:szCs w:val="16"/>
                <w:lang w:eastAsia="en-GB"/>
              </w:rPr>
            </w:pPr>
            <w:proofErr w:type="spellStart"/>
            <w:r w:rsidRPr="00F043FE">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5374BC31" w14:textId="77777777" w:rsidR="008C5216" w:rsidRPr="00F043FE" w:rsidRDefault="008C5216" w:rsidP="008C5216">
            <w:pPr>
              <w:spacing w:after="0" w:line="240" w:lineRule="auto"/>
              <w:jc w:val="center"/>
              <w:rPr>
                <w:rFonts w:eastAsia="Times New Roman" w:cs="Times New Roman"/>
                <w:color w:val="000000"/>
                <w:sz w:val="16"/>
                <w:szCs w:val="16"/>
                <w:lang w:eastAsia="en-GB"/>
              </w:rPr>
            </w:pPr>
          </w:p>
        </w:tc>
        <w:tc>
          <w:tcPr>
            <w:tcW w:w="395" w:type="pct"/>
            <w:vAlign w:val="center"/>
          </w:tcPr>
          <w:p w14:paraId="40649099" w14:textId="77777777" w:rsidR="008C5216" w:rsidRPr="00F043FE" w:rsidRDefault="008C5216" w:rsidP="008C5216">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6D0C2488" w14:textId="77777777" w:rsidR="008C5216" w:rsidRPr="00F043FE" w:rsidRDefault="008C5216" w:rsidP="008C5216">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05E26547" w14:textId="77777777" w:rsidR="008C5216" w:rsidRPr="00081C84" w:rsidRDefault="008C5216" w:rsidP="00185DC4">
            <w:pPr>
              <w:spacing w:after="0" w:line="240" w:lineRule="auto"/>
              <w:rPr>
                <w:rFonts w:eastAsia="Times New Roman" w:cs="Times New Roman"/>
                <w:sz w:val="16"/>
                <w:szCs w:val="16"/>
                <w:lang w:eastAsia="en-GB"/>
              </w:rPr>
            </w:pPr>
          </w:p>
        </w:tc>
      </w:tr>
      <w:tr w:rsidR="008C5216" w:rsidRPr="00AB3F2A" w14:paraId="07994CC9"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08E7C411" w14:textId="77777777" w:rsidR="008C5216" w:rsidRPr="002002F0" w:rsidRDefault="008C5216" w:rsidP="008C5216">
            <w:pPr>
              <w:spacing w:after="0" w:line="240" w:lineRule="auto"/>
              <w:jc w:val="center"/>
              <w:rPr>
                <w:rFonts w:eastAsia="Times New Roman" w:cs="Times New Roman"/>
                <w:color w:val="000000"/>
                <w:sz w:val="16"/>
                <w:szCs w:val="16"/>
                <w:lang w:eastAsia="en-GB"/>
              </w:rPr>
            </w:pPr>
            <w:r w:rsidRPr="002002F0">
              <w:rPr>
                <w:rFonts w:eastAsia="Times New Roman" w:cs="Times New Roman"/>
                <w:color w:val="000000"/>
                <w:sz w:val="16"/>
                <w:szCs w:val="16"/>
                <w:lang w:eastAsia="en-GB"/>
              </w:rPr>
              <w:t>Laridae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3E598556" w14:textId="33C1210C" w:rsidR="008C5216" w:rsidRPr="002002F0" w:rsidRDefault="008C5216" w:rsidP="008C5216">
            <w:pPr>
              <w:spacing w:after="0" w:line="240" w:lineRule="auto"/>
              <w:jc w:val="center"/>
              <w:rPr>
                <w:rFonts w:eastAsia="Times New Roman" w:cs="Times New Roman"/>
                <w:i/>
                <w:iCs/>
                <w:color w:val="000000"/>
                <w:sz w:val="16"/>
                <w:szCs w:val="16"/>
                <w:lang w:eastAsia="en-GB"/>
              </w:rPr>
            </w:pPr>
            <w:proofErr w:type="spellStart"/>
            <w:r w:rsidRPr="002002F0">
              <w:rPr>
                <w:rFonts w:eastAsia="Times New Roman" w:cs="Times New Roman"/>
                <w:color w:val="000000"/>
                <w:sz w:val="16"/>
                <w:szCs w:val="16"/>
                <w:lang w:eastAsia="en-GB"/>
              </w:rPr>
              <w:t>Mouette</w:t>
            </w:r>
            <w:proofErr w:type="spellEnd"/>
            <w:r w:rsidRPr="002002F0">
              <w:rPr>
                <w:rFonts w:eastAsia="Times New Roman" w:cs="Times New Roman"/>
                <w:color w:val="000000"/>
                <w:sz w:val="16"/>
                <w:szCs w:val="16"/>
                <w:lang w:eastAsia="en-GB"/>
              </w:rPr>
              <w:t xml:space="preserve"> </w:t>
            </w:r>
            <w:proofErr w:type="spellStart"/>
            <w:r w:rsidRPr="002002F0">
              <w:rPr>
                <w:rFonts w:eastAsia="Times New Roman" w:cs="Times New Roman"/>
                <w:color w:val="000000"/>
                <w:sz w:val="16"/>
                <w:szCs w:val="16"/>
                <w:lang w:eastAsia="en-GB"/>
              </w:rPr>
              <w:t>rieuse</w:t>
            </w:r>
            <w:proofErr w:type="spellEnd"/>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0B5D00D3" w14:textId="77777777" w:rsidR="008C5216" w:rsidRPr="002002F0" w:rsidRDefault="008C5216" w:rsidP="008C5216">
            <w:pPr>
              <w:spacing w:after="0" w:line="240" w:lineRule="auto"/>
              <w:jc w:val="center"/>
              <w:rPr>
                <w:rFonts w:eastAsia="Times New Roman" w:cs="Times New Roman"/>
                <w:i/>
                <w:iCs/>
                <w:color w:val="000000"/>
                <w:sz w:val="16"/>
                <w:szCs w:val="16"/>
                <w:lang w:eastAsia="en-GB"/>
              </w:rPr>
            </w:pPr>
            <w:r w:rsidRPr="002002F0">
              <w:rPr>
                <w:rFonts w:eastAsia="Times New Roman" w:cs="Times New Roman"/>
                <w:i/>
                <w:iCs/>
                <w:color w:val="000000"/>
                <w:sz w:val="16"/>
                <w:szCs w:val="16"/>
                <w:lang w:eastAsia="en-GB"/>
              </w:rPr>
              <w:t>Larus ridibundus</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09F54432" w14:textId="77777777" w:rsidR="008C5216" w:rsidRPr="002002F0" w:rsidRDefault="008C5216" w:rsidP="008C5216">
            <w:pPr>
              <w:spacing w:after="0" w:line="240" w:lineRule="auto"/>
              <w:jc w:val="center"/>
              <w:rPr>
                <w:rFonts w:eastAsia="Times New Roman" w:cs="Times New Roman"/>
                <w:color w:val="000000"/>
                <w:sz w:val="16"/>
                <w:szCs w:val="16"/>
                <w:lang w:eastAsia="en-GB"/>
              </w:rPr>
            </w:pPr>
            <w:r w:rsidRPr="002002F0">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2145E5B8" w14:textId="7F44AC19" w:rsidR="008C5216" w:rsidRPr="002002F0" w:rsidRDefault="008C5216" w:rsidP="008C5216">
            <w:pPr>
              <w:spacing w:after="0" w:line="240" w:lineRule="auto"/>
              <w:jc w:val="center"/>
              <w:rPr>
                <w:rFonts w:eastAsia="Times New Roman" w:cs="Times New Roman"/>
                <w:color w:val="000000"/>
                <w:sz w:val="16"/>
                <w:szCs w:val="16"/>
                <w:lang w:eastAsia="en-GB"/>
              </w:rPr>
            </w:pPr>
            <w:r w:rsidRPr="002002F0">
              <w:rPr>
                <w:rFonts w:eastAsia="Times New Roman" w:cs="Times New Roman"/>
                <w:color w:val="000000"/>
                <w:sz w:val="16"/>
                <w:szCs w:val="16"/>
                <w:lang w:eastAsia="en-GB"/>
              </w:rPr>
              <w:t>Inconnu</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118A7620" w14:textId="2A785E7D" w:rsidR="008C5216" w:rsidRPr="002002F0" w:rsidRDefault="008C5216" w:rsidP="008C5216">
            <w:pPr>
              <w:spacing w:after="0" w:line="240" w:lineRule="auto"/>
              <w:jc w:val="center"/>
              <w:rPr>
                <w:rFonts w:eastAsia="Times New Roman" w:cs="Times New Roman"/>
                <w:color w:val="000000"/>
                <w:sz w:val="16"/>
                <w:szCs w:val="16"/>
                <w:lang w:eastAsia="en-GB"/>
              </w:rPr>
            </w:pPr>
            <w:r w:rsidRPr="002002F0">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07E25889" w14:textId="6EFFF1E0" w:rsidR="008C5216" w:rsidRPr="002002F0" w:rsidRDefault="008C5216" w:rsidP="008C5216">
            <w:pPr>
              <w:spacing w:after="0" w:line="240" w:lineRule="auto"/>
              <w:jc w:val="center"/>
              <w:rPr>
                <w:rFonts w:eastAsia="Times New Roman" w:cs="Times New Roman"/>
                <w:color w:val="000000"/>
                <w:sz w:val="16"/>
                <w:szCs w:val="16"/>
                <w:lang w:eastAsia="en-GB"/>
              </w:rPr>
            </w:pPr>
            <w:proofErr w:type="spellStart"/>
            <w:r w:rsidRPr="002002F0">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116B2802" w14:textId="77777777" w:rsidR="008C5216" w:rsidRPr="002002F0" w:rsidRDefault="008C5216" w:rsidP="008C5216">
            <w:pPr>
              <w:spacing w:after="0" w:line="240" w:lineRule="auto"/>
              <w:jc w:val="center"/>
              <w:rPr>
                <w:rFonts w:eastAsia="Times New Roman" w:cs="Times New Roman"/>
                <w:color w:val="000000"/>
                <w:sz w:val="16"/>
                <w:szCs w:val="16"/>
                <w:lang w:eastAsia="en-GB"/>
              </w:rPr>
            </w:pPr>
          </w:p>
        </w:tc>
        <w:tc>
          <w:tcPr>
            <w:tcW w:w="395" w:type="pct"/>
            <w:vAlign w:val="center"/>
          </w:tcPr>
          <w:p w14:paraId="56EA9CF5" w14:textId="77777777" w:rsidR="008C5216" w:rsidRPr="002002F0" w:rsidRDefault="008C5216" w:rsidP="008C5216">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019440BE" w14:textId="77777777" w:rsidR="008C5216" w:rsidRPr="002002F0" w:rsidRDefault="008C5216" w:rsidP="008C5216">
            <w:pPr>
              <w:spacing w:after="0" w:line="240" w:lineRule="auto"/>
              <w:jc w:val="center"/>
              <w:rPr>
                <w:rFonts w:eastAsia="Times New Roman" w:cs="Times New Roman"/>
                <w:color w:val="000000"/>
                <w:sz w:val="16"/>
                <w:szCs w:val="16"/>
                <w:lang w:eastAsia="en-GB"/>
              </w:rPr>
            </w:pPr>
            <w:r w:rsidRPr="002002F0">
              <w:rPr>
                <w:rFonts w:eastAsia="Times New Roman" w:cs="Times New Roman"/>
                <w:color w:val="000000"/>
                <w:sz w:val="16"/>
                <w:szCs w:val="16"/>
                <w:lang w:eastAsia="en-GB"/>
              </w:rPr>
              <w:t>AEWA</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2F84756B" w14:textId="77777777" w:rsidR="008C5216" w:rsidRPr="00081C84" w:rsidRDefault="008C5216" w:rsidP="00185DC4">
            <w:pPr>
              <w:spacing w:after="0" w:line="240" w:lineRule="auto"/>
              <w:rPr>
                <w:rFonts w:eastAsia="Times New Roman" w:cs="Times New Roman"/>
                <w:color w:val="000000"/>
                <w:sz w:val="16"/>
                <w:szCs w:val="16"/>
                <w:lang w:eastAsia="en-GB"/>
              </w:rPr>
            </w:pPr>
          </w:p>
        </w:tc>
      </w:tr>
      <w:tr w:rsidR="008C5216" w:rsidRPr="00AB3F2A" w14:paraId="0BDC9EAB"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1F2381DE" w14:textId="77777777" w:rsidR="008C5216" w:rsidRPr="002002F0" w:rsidRDefault="008C5216" w:rsidP="008C5216">
            <w:pPr>
              <w:spacing w:after="0" w:line="240" w:lineRule="auto"/>
              <w:jc w:val="center"/>
              <w:rPr>
                <w:rFonts w:eastAsia="Times New Roman" w:cs="Times New Roman"/>
                <w:color w:val="000000"/>
                <w:sz w:val="16"/>
                <w:szCs w:val="16"/>
                <w:lang w:eastAsia="en-GB"/>
              </w:rPr>
            </w:pPr>
            <w:r w:rsidRPr="002002F0">
              <w:rPr>
                <w:rFonts w:eastAsia="Times New Roman" w:cs="Times New Roman"/>
                <w:color w:val="000000"/>
                <w:sz w:val="16"/>
                <w:szCs w:val="16"/>
                <w:lang w:eastAsia="en-GB"/>
              </w:rPr>
              <w:lastRenderedPageBreak/>
              <w:t>Laridae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3039DE61" w14:textId="160EBE30" w:rsidR="008C5216" w:rsidRPr="002002F0" w:rsidRDefault="00D43BB4" w:rsidP="008C5216">
            <w:pPr>
              <w:spacing w:after="0" w:line="240" w:lineRule="auto"/>
              <w:jc w:val="center"/>
              <w:rPr>
                <w:rFonts w:eastAsia="Times New Roman" w:cs="Times New Roman"/>
                <w:i/>
                <w:iCs/>
                <w:color w:val="000000"/>
                <w:sz w:val="16"/>
                <w:szCs w:val="16"/>
                <w:lang w:eastAsia="en-GB"/>
              </w:rPr>
            </w:pPr>
            <w:r>
              <w:rPr>
                <w:rFonts w:eastAsia="Times New Roman" w:cs="Times New Roman"/>
                <w:color w:val="000000"/>
                <w:sz w:val="16"/>
                <w:szCs w:val="16"/>
                <w:lang w:val="fr-FR" w:eastAsia="en-GB"/>
              </w:rPr>
              <w:t>Mouette de Patagonie</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3714FE53" w14:textId="77777777" w:rsidR="008C5216" w:rsidRPr="002002F0" w:rsidRDefault="008C5216" w:rsidP="008C5216">
            <w:pPr>
              <w:spacing w:after="0" w:line="240" w:lineRule="auto"/>
              <w:jc w:val="center"/>
              <w:rPr>
                <w:rFonts w:eastAsia="Times New Roman" w:cs="Times New Roman"/>
                <w:i/>
                <w:iCs/>
                <w:color w:val="000000"/>
                <w:sz w:val="16"/>
                <w:szCs w:val="16"/>
                <w:lang w:eastAsia="en-GB"/>
              </w:rPr>
            </w:pPr>
            <w:r w:rsidRPr="002002F0">
              <w:rPr>
                <w:rFonts w:eastAsia="Times New Roman" w:cs="Times New Roman"/>
                <w:i/>
                <w:iCs/>
                <w:color w:val="000000"/>
                <w:sz w:val="16"/>
                <w:szCs w:val="16"/>
                <w:lang w:eastAsia="en-GB"/>
              </w:rPr>
              <w:t xml:space="preserve">Larus </w:t>
            </w:r>
            <w:proofErr w:type="spellStart"/>
            <w:r w:rsidRPr="002002F0">
              <w:rPr>
                <w:rFonts w:eastAsia="Times New Roman" w:cs="Times New Roman"/>
                <w:i/>
                <w:iCs/>
                <w:color w:val="000000"/>
                <w:sz w:val="16"/>
                <w:szCs w:val="16"/>
                <w:lang w:eastAsia="en-GB"/>
              </w:rPr>
              <w:t>maculipennis</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3B6D987F" w14:textId="77777777" w:rsidR="008C5216" w:rsidRPr="002002F0" w:rsidRDefault="008C5216" w:rsidP="008C5216">
            <w:pPr>
              <w:spacing w:after="0" w:line="240" w:lineRule="auto"/>
              <w:jc w:val="center"/>
              <w:rPr>
                <w:rFonts w:eastAsia="Times New Roman" w:cs="Times New Roman"/>
                <w:color w:val="000000"/>
                <w:sz w:val="16"/>
                <w:szCs w:val="16"/>
                <w:lang w:eastAsia="en-GB"/>
              </w:rPr>
            </w:pPr>
            <w:r w:rsidRPr="002002F0">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7680164D" w14:textId="6BE82A51" w:rsidR="008C5216" w:rsidRPr="002002F0" w:rsidRDefault="008C5216" w:rsidP="008C5216">
            <w:pPr>
              <w:spacing w:after="0" w:line="240" w:lineRule="auto"/>
              <w:jc w:val="center"/>
              <w:rPr>
                <w:rFonts w:eastAsia="Times New Roman" w:cs="Times New Roman"/>
                <w:color w:val="000000"/>
                <w:sz w:val="16"/>
                <w:szCs w:val="16"/>
                <w:lang w:eastAsia="en-GB"/>
              </w:rPr>
            </w:pPr>
            <w:r w:rsidRPr="002002F0">
              <w:rPr>
                <w:rFonts w:eastAsia="Times New Roman" w:cs="Times New Roman"/>
                <w:color w:val="000000"/>
                <w:sz w:val="16"/>
                <w:szCs w:val="16"/>
                <w:lang w:eastAsia="en-GB"/>
              </w:rPr>
              <w:t xml:space="preserve">En </w:t>
            </w:r>
            <w:proofErr w:type="spellStart"/>
            <w:r w:rsidRPr="002002F0">
              <w:rPr>
                <w:rFonts w:eastAsia="Times New Roman" w:cs="Times New Roman"/>
                <w:color w:val="000000"/>
                <w:sz w:val="16"/>
                <w:szCs w:val="16"/>
                <w:lang w:eastAsia="en-GB"/>
              </w:rPr>
              <w:t>hausse</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2AE483D5" w14:textId="7A6ABC63" w:rsidR="008C5216" w:rsidRPr="002002F0" w:rsidRDefault="008C5216" w:rsidP="008C5216">
            <w:pPr>
              <w:spacing w:after="0" w:line="240" w:lineRule="auto"/>
              <w:jc w:val="center"/>
              <w:rPr>
                <w:rFonts w:eastAsia="Times New Roman" w:cs="Times New Roman"/>
                <w:color w:val="000000"/>
                <w:sz w:val="16"/>
                <w:szCs w:val="16"/>
                <w:lang w:eastAsia="en-GB"/>
              </w:rPr>
            </w:pPr>
            <w:r w:rsidRPr="002002F0">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1BA23F99" w14:textId="4AB7DC16" w:rsidR="008C5216" w:rsidRPr="002002F0" w:rsidRDefault="008C5216" w:rsidP="008C5216">
            <w:pPr>
              <w:spacing w:after="0" w:line="240" w:lineRule="auto"/>
              <w:jc w:val="center"/>
              <w:rPr>
                <w:rFonts w:eastAsia="Times New Roman" w:cs="Times New Roman"/>
                <w:color w:val="000000"/>
                <w:sz w:val="16"/>
                <w:szCs w:val="16"/>
                <w:lang w:eastAsia="en-GB"/>
              </w:rPr>
            </w:pPr>
            <w:proofErr w:type="spellStart"/>
            <w:r w:rsidRPr="002002F0">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3A6E936B" w14:textId="77777777" w:rsidR="008C5216" w:rsidRPr="002002F0" w:rsidRDefault="008C5216" w:rsidP="008C5216">
            <w:pPr>
              <w:spacing w:after="0" w:line="240" w:lineRule="auto"/>
              <w:jc w:val="center"/>
              <w:rPr>
                <w:rFonts w:eastAsia="Times New Roman" w:cs="Times New Roman"/>
                <w:color w:val="000000"/>
                <w:sz w:val="16"/>
                <w:szCs w:val="16"/>
                <w:lang w:eastAsia="en-GB"/>
              </w:rPr>
            </w:pPr>
          </w:p>
        </w:tc>
        <w:tc>
          <w:tcPr>
            <w:tcW w:w="395" w:type="pct"/>
            <w:vAlign w:val="center"/>
          </w:tcPr>
          <w:p w14:paraId="3F1A4A9C" w14:textId="77777777" w:rsidR="008C5216" w:rsidRPr="002002F0" w:rsidRDefault="008C5216" w:rsidP="008C5216">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6EAD1B3C" w14:textId="77777777" w:rsidR="008C5216" w:rsidRPr="002002F0" w:rsidRDefault="008C5216" w:rsidP="008C5216">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01FAC177" w14:textId="77777777" w:rsidR="008C5216" w:rsidRPr="00081C84" w:rsidRDefault="008C5216" w:rsidP="00185DC4">
            <w:pPr>
              <w:spacing w:after="0" w:line="240" w:lineRule="auto"/>
              <w:rPr>
                <w:rFonts w:eastAsia="Times New Roman" w:cs="Times New Roman"/>
                <w:sz w:val="16"/>
                <w:szCs w:val="16"/>
                <w:lang w:eastAsia="en-GB"/>
              </w:rPr>
            </w:pPr>
          </w:p>
        </w:tc>
      </w:tr>
      <w:tr w:rsidR="008C5216" w:rsidRPr="00AB3F2A" w14:paraId="4317F8A7"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29BFAE96" w14:textId="77777777" w:rsidR="008C5216" w:rsidRPr="004F54D3" w:rsidRDefault="008C5216" w:rsidP="008C5216">
            <w:pPr>
              <w:spacing w:after="0" w:line="240" w:lineRule="auto"/>
              <w:jc w:val="center"/>
              <w:rPr>
                <w:rFonts w:eastAsia="Times New Roman" w:cs="Times New Roman"/>
                <w:color w:val="000000"/>
                <w:sz w:val="16"/>
                <w:szCs w:val="16"/>
                <w:lang w:eastAsia="en-GB"/>
              </w:rPr>
            </w:pPr>
            <w:r w:rsidRPr="004F54D3">
              <w:rPr>
                <w:rFonts w:eastAsia="Times New Roman" w:cs="Times New Roman"/>
                <w:color w:val="000000"/>
                <w:sz w:val="16"/>
                <w:szCs w:val="16"/>
                <w:lang w:eastAsia="en-GB"/>
              </w:rPr>
              <w:t>Laridae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39997E42" w14:textId="19302CF4" w:rsidR="008C5216" w:rsidRPr="004F54D3" w:rsidRDefault="008C5216" w:rsidP="008C5216">
            <w:pPr>
              <w:spacing w:after="0" w:line="240" w:lineRule="auto"/>
              <w:jc w:val="center"/>
              <w:rPr>
                <w:rFonts w:eastAsia="Times New Roman" w:cs="Times New Roman"/>
                <w:i/>
                <w:iCs/>
                <w:color w:val="000000"/>
                <w:sz w:val="16"/>
                <w:szCs w:val="16"/>
                <w:lang w:eastAsia="en-GB"/>
              </w:rPr>
            </w:pPr>
            <w:proofErr w:type="spellStart"/>
            <w:r w:rsidRPr="004F54D3">
              <w:rPr>
                <w:rFonts w:eastAsia="Times New Roman" w:cs="Times New Roman"/>
                <w:color w:val="000000"/>
                <w:sz w:val="16"/>
                <w:szCs w:val="16"/>
                <w:lang w:eastAsia="en-GB"/>
              </w:rPr>
              <w:t>Mouette</w:t>
            </w:r>
            <w:proofErr w:type="spellEnd"/>
            <w:r w:rsidRPr="004F54D3">
              <w:rPr>
                <w:rFonts w:eastAsia="Times New Roman" w:cs="Times New Roman"/>
                <w:color w:val="000000"/>
                <w:sz w:val="16"/>
                <w:szCs w:val="16"/>
                <w:lang w:eastAsia="en-GB"/>
              </w:rPr>
              <w:t xml:space="preserve"> de Hartlaub</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508D8966" w14:textId="77777777" w:rsidR="008C5216" w:rsidRPr="004F54D3" w:rsidRDefault="008C5216" w:rsidP="008C5216">
            <w:pPr>
              <w:spacing w:after="0" w:line="240" w:lineRule="auto"/>
              <w:jc w:val="center"/>
              <w:rPr>
                <w:rFonts w:eastAsia="Times New Roman" w:cs="Times New Roman"/>
                <w:i/>
                <w:iCs/>
                <w:color w:val="000000"/>
                <w:sz w:val="16"/>
                <w:szCs w:val="16"/>
                <w:lang w:eastAsia="en-GB"/>
              </w:rPr>
            </w:pPr>
            <w:r w:rsidRPr="004F54D3">
              <w:rPr>
                <w:rFonts w:eastAsia="Times New Roman" w:cs="Times New Roman"/>
                <w:i/>
                <w:iCs/>
                <w:color w:val="000000"/>
                <w:sz w:val="16"/>
                <w:szCs w:val="16"/>
                <w:lang w:eastAsia="en-GB"/>
              </w:rPr>
              <w:t xml:space="preserve">Larus </w:t>
            </w:r>
            <w:proofErr w:type="spellStart"/>
            <w:r w:rsidRPr="004F54D3">
              <w:rPr>
                <w:rFonts w:eastAsia="Times New Roman" w:cs="Times New Roman"/>
                <w:i/>
                <w:iCs/>
                <w:color w:val="000000"/>
                <w:sz w:val="16"/>
                <w:szCs w:val="16"/>
                <w:lang w:eastAsia="en-GB"/>
              </w:rPr>
              <w:t>hartlaubii</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60DCE0EC" w14:textId="77777777" w:rsidR="008C5216" w:rsidRPr="004F54D3" w:rsidRDefault="008C5216" w:rsidP="008C5216">
            <w:pPr>
              <w:spacing w:after="0" w:line="240" w:lineRule="auto"/>
              <w:jc w:val="center"/>
              <w:rPr>
                <w:rFonts w:eastAsia="Times New Roman" w:cs="Times New Roman"/>
                <w:color w:val="000000"/>
                <w:sz w:val="16"/>
                <w:szCs w:val="16"/>
                <w:lang w:eastAsia="en-GB"/>
              </w:rPr>
            </w:pPr>
            <w:r w:rsidRPr="004F54D3">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14ADB9E5" w14:textId="25507CD3" w:rsidR="008C5216" w:rsidRPr="004F54D3" w:rsidRDefault="008C5216" w:rsidP="008C5216">
            <w:pPr>
              <w:spacing w:after="0" w:line="240" w:lineRule="auto"/>
              <w:jc w:val="center"/>
              <w:rPr>
                <w:rFonts w:eastAsia="Times New Roman" w:cs="Times New Roman"/>
                <w:color w:val="000000"/>
                <w:sz w:val="16"/>
                <w:szCs w:val="16"/>
                <w:lang w:eastAsia="en-GB"/>
              </w:rPr>
            </w:pPr>
            <w:r w:rsidRPr="004F54D3">
              <w:rPr>
                <w:rFonts w:eastAsia="Times New Roman" w:cs="Times New Roman"/>
                <w:color w:val="000000"/>
                <w:sz w:val="16"/>
                <w:szCs w:val="16"/>
                <w:lang w:eastAsia="en-GB"/>
              </w:rPr>
              <w:t xml:space="preserve">En </w:t>
            </w:r>
            <w:proofErr w:type="spellStart"/>
            <w:r w:rsidRPr="004F54D3">
              <w:rPr>
                <w:rFonts w:eastAsia="Times New Roman" w:cs="Times New Roman"/>
                <w:color w:val="000000"/>
                <w:sz w:val="16"/>
                <w:szCs w:val="16"/>
                <w:lang w:eastAsia="en-GB"/>
              </w:rPr>
              <w:t>hausse</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67C138D7" w14:textId="77777777" w:rsidR="008C5216" w:rsidRPr="004F54D3" w:rsidRDefault="008C5216" w:rsidP="008C5216">
            <w:pPr>
              <w:spacing w:after="0" w:line="240" w:lineRule="auto"/>
              <w:jc w:val="center"/>
              <w:rPr>
                <w:rFonts w:eastAsia="Times New Roman" w:cs="Times New Roman"/>
                <w:color w:val="000000"/>
                <w:sz w:val="16"/>
                <w:szCs w:val="16"/>
                <w:lang w:eastAsia="en-GB"/>
              </w:rPr>
            </w:pPr>
            <w:r w:rsidRPr="004F54D3">
              <w:rPr>
                <w:rFonts w:eastAsia="Times New Roman" w:cs="Times New Roman"/>
                <w:color w:val="000000"/>
                <w:sz w:val="16"/>
                <w:szCs w:val="16"/>
                <w:lang w:eastAsia="en-GB"/>
              </w:rPr>
              <w:t>N</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7AAE8836" w14:textId="643588AF" w:rsidR="008C5216" w:rsidRPr="004F54D3" w:rsidRDefault="008C5216" w:rsidP="008C5216">
            <w:pPr>
              <w:spacing w:after="0" w:line="240" w:lineRule="auto"/>
              <w:jc w:val="center"/>
              <w:rPr>
                <w:rFonts w:eastAsia="Times New Roman" w:cs="Times New Roman"/>
                <w:color w:val="000000"/>
                <w:sz w:val="16"/>
                <w:szCs w:val="16"/>
                <w:lang w:eastAsia="en-GB"/>
              </w:rPr>
            </w:pPr>
            <w:proofErr w:type="spellStart"/>
            <w:r w:rsidRPr="004F54D3">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14AC8657" w14:textId="77777777" w:rsidR="008C5216" w:rsidRPr="004F54D3" w:rsidRDefault="008C5216" w:rsidP="008C5216">
            <w:pPr>
              <w:spacing w:after="0" w:line="240" w:lineRule="auto"/>
              <w:jc w:val="center"/>
              <w:rPr>
                <w:rFonts w:eastAsia="Times New Roman" w:cs="Times New Roman"/>
                <w:color w:val="000000"/>
                <w:sz w:val="16"/>
                <w:szCs w:val="16"/>
                <w:lang w:eastAsia="en-GB"/>
              </w:rPr>
            </w:pPr>
          </w:p>
        </w:tc>
        <w:tc>
          <w:tcPr>
            <w:tcW w:w="395" w:type="pct"/>
            <w:vAlign w:val="center"/>
          </w:tcPr>
          <w:p w14:paraId="39AA81DC" w14:textId="77777777" w:rsidR="008C5216" w:rsidRPr="004F54D3" w:rsidRDefault="008C5216" w:rsidP="008C5216">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5D44AEFC" w14:textId="77777777" w:rsidR="008C5216" w:rsidRPr="004F54D3" w:rsidRDefault="008C5216" w:rsidP="008C5216">
            <w:pPr>
              <w:spacing w:after="0" w:line="240" w:lineRule="auto"/>
              <w:jc w:val="center"/>
              <w:rPr>
                <w:rFonts w:eastAsia="Times New Roman" w:cs="Times New Roman"/>
                <w:color w:val="000000"/>
                <w:sz w:val="16"/>
                <w:szCs w:val="16"/>
                <w:lang w:eastAsia="en-GB"/>
              </w:rPr>
            </w:pPr>
            <w:r w:rsidRPr="004F54D3">
              <w:rPr>
                <w:rFonts w:eastAsia="Times New Roman" w:cs="Times New Roman"/>
                <w:color w:val="000000"/>
                <w:sz w:val="16"/>
                <w:szCs w:val="16"/>
                <w:lang w:eastAsia="en-GB"/>
              </w:rPr>
              <w:t>AEWA</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2EF9E020" w14:textId="77777777" w:rsidR="008C5216" w:rsidRPr="00081C84" w:rsidRDefault="008C5216" w:rsidP="00185DC4">
            <w:pPr>
              <w:spacing w:after="0" w:line="240" w:lineRule="auto"/>
              <w:rPr>
                <w:rFonts w:eastAsia="Times New Roman" w:cs="Times New Roman"/>
                <w:color w:val="000000"/>
                <w:sz w:val="16"/>
                <w:szCs w:val="16"/>
                <w:lang w:eastAsia="en-GB"/>
              </w:rPr>
            </w:pPr>
          </w:p>
        </w:tc>
      </w:tr>
      <w:tr w:rsidR="008C5216" w:rsidRPr="00AB3F2A" w14:paraId="3D426B9D"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09AAEE05" w14:textId="77777777" w:rsidR="008C5216" w:rsidRPr="00C17F46" w:rsidRDefault="008C5216" w:rsidP="008C5216">
            <w:pPr>
              <w:spacing w:after="0" w:line="240" w:lineRule="auto"/>
              <w:jc w:val="center"/>
              <w:rPr>
                <w:rFonts w:eastAsia="Times New Roman" w:cs="Times New Roman"/>
                <w:color w:val="000000"/>
                <w:sz w:val="16"/>
                <w:szCs w:val="16"/>
                <w:lang w:eastAsia="en-GB"/>
              </w:rPr>
            </w:pPr>
            <w:r w:rsidRPr="00C17F46">
              <w:rPr>
                <w:rFonts w:eastAsia="Times New Roman" w:cs="Times New Roman"/>
                <w:color w:val="000000"/>
                <w:sz w:val="16"/>
                <w:szCs w:val="16"/>
                <w:lang w:eastAsia="en-GB"/>
              </w:rPr>
              <w:t>Laridae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7D79F700" w14:textId="067A9667" w:rsidR="008C5216" w:rsidRPr="00C17F46" w:rsidRDefault="008C5216" w:rsidP="008C5216">
            <w:pPr>
              <w:spacing w:after="0" w:line="240" w:lineRule="auto"/>
              <w:jc w:val="center"/>
              <w:rPr>
                <w:rFonts w:eastAsia="Times New Roman" w:cs="Times New Roman"/>
                <w:i/>
                <w:iCs/>
                <w:color w:val="000000"/>
                <w:sz w:val="16"/>
                <w:szCs w:val="16"/>
                <w:lang w:eastAsia="en-GB"/>
              </w:rPr>
            </w:pPr>
            <w:proofErr w:type="spellStart"/>
            <w:r w:rsidRPr="00C17F46">
              <w:rPr>
                <w:rFonts w:eastAsia="Times New Roman" w:cs="Times New Roman"/>
                <w:color w:val="000000"/>
                <w:sz w:val="16"/>
                <w:szCs w:val="16"/>
                <w:lang w:eastAsia="en-GB"/>
              </w:rPr>
              <w:t>Mouette</w:t>
            </w:r>
            <w:proofErr w:type="spellEnd"/>
            <w:r w:rsidRPr="00C17F46">
              <w:rPr>
                <w:rFonts w:eastAsia="Times New Roman" w:cs="Times New Roman"/>
                <w:color w:val="000000"/>
                <w:sz w:val="16"/>
                <w:szCs w:val="16"/>
                <w:lang w:eastAsia="en-GB"/>
              </w:rPr>
              <w:t xml:space="preserve"> à tête grise</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4B05BC40" w14:textId="77777777" w:rsidR="008C5216" w:rsidRPr="00C17F46" w:rsidRDefault="008C5216" w:rsidP="008C5216">
            <w:pPr>
              <w:spacing w:after="0" w:line="240" w:lineRule="auto"/>
              <w:jc w:val="center"/>
              <w:rPr>
                <w:rFonts w:eastAsia="Times New Roman" w:cs="Times New Roman"/>
                <w:i/>
                <w:iCs/>
                <w:color w:val="000000"/>
                <w:sz w:val="16"/>
                <w:szCs w:val="16"/>
                <w:lang w:eastAsia="en-GB"/>
              </w:rPr>
            </w:pPr>
            <w:r w:rsidRPr="00C17F46">
              <w:rPr>
                <w:rFonts w:eastAsia="Times New Roman" w:cs="Times New Roman"/>
                <w:i/>
                <w:iCs/>
                <w:color w:val="000000"/>
                <w:sz w:val="16"/>
                <w:szCs w:val="16"/>
                <w:lang w:eastAsia="en-GB"/>
              </w:rPr>
              <w:t xml:space="preserve">Larus </w:t>
            </w:r>
            <w:proofErr w:type="spellStart"/>
            <w:r w:rsidRPr="00C17F46">
              <w:rPr>
                <w:rFonts w:eastAsia="Times New Roman" w:cs="Times New Roman"/>
                <w:i/>
                <w:iCs/>
                <w:color w:val="000000"/>
                <w:sz w:val="16"/>
                <w:szCs w:val="16"/>
                <w:lang w:eastAsia="en-GB"/>
              </w:rPr>
              <w:t>cirrocephalus</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3613C9D4" w14:textId="77777777" w:rsidR="008C5216" w:rsidRPr="00C17F46" w:rsidRDefault="008C5216" w:rsidP="008C5216">
            <w:pPr>
              <w:spacing w:after="0" w:line="240" w:lineRule="auto"/>
              <w:jc w:val="center"/>
              <w:rPr>
                <w:rFonts w:eastAsia="Times New Roman" w:cs="Times New Roman"/>
                <w:color w:val="000000"/>
                <w:sz w:val="16"/>
                <w:szCs w:val="16"/>
                <w:lang w:eastAsia="en-GB"/>
              </w:rPr>
            </w:pPr>
            <w:r w:rsidRPr="00C17F46">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3032970B" w14:textId="77777777" w:rsidR="008C5216" w:rsidRPr="00C17F46" w:rsidRDefault="008C5216" w:rsidP="008C5216">
            <w:pPr>
              <w:spacing w:after="0" w:line="240" w:lineRule="auto"/>
              <w:jc w:val="center"/>
              <w:rPr>
                <w:rFonts w:eastAsia="Times New Roman" w:cs="Times New Roman"/>
                <w:color w:val="000000"/>
                <w:sz w:val="16"/>
                <w:szCs w:val="16"/>
                <w:lang w:eastAsia="en-GB"/>
              </w:rPr>
            </w:pPr>
            <w:r w:rsidRPr="00C17F46">
              <w:rPr>
                <w:rFonts w:eastAsia="Times New Roman" w:cs="Times New Roman"/>
                <w:color w:val="000000"/>
                <w:sz w:val="16"/>
                <w:szCs w:val="16"/>
                <w:lang w:eastAsia="en-GB"/>
              </w:rPr>
              <w:t>Stable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1FD95059" w14:textId="179D28B2" w:rsidR="008C5216" w:rsidRPr="00C17F46" w:rsidRDefault="008C5216" w:rsidP="008C5216">
            <w:pPr>
              <w:spacing w:after="0" w:line="240" w:lineRule="auto"/>
              <w:jc w:val="center"/>
              <w:rPr>
                <w:rFonts w:eastAsia="Times New Roman" w:cs="Times New Roman"/>
                <w:color w:val="000000"/>
                <w:sz w:val="16"/>
                <w:szCs w:val="16"/>
                <w:lang w:eastAsia="en-GB"/>
              </w:rPr>
            </w:pPr>
            <w:r w:rsidRPr="00C17F46">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6EEC2784" w14:textId="7222D112" w:rsidR="008C5216" w:rsidRPr="00C17F46" w:rsidRDefault="008C5216" w:rsidP="008C5216">
            <w:pPr>
              <w:spacing w:after="0" w:line="240" w:lineRule="auto"/>
              <w:jc w:val="center"/>
              <w:rPr>
                <w:rFonts w:eastAsia="Times New Roman" w:cs="Times New Roman"/>
                <w:color w:val="000000"/>
                <w:sz w:val="16"/>
                <w:szCs w:val="16"/>
                <w:lang w:eastAsia="en-GB"/>
              </w:rPr>
            </w:pPr>
            <w:proofErr w:type="spellStart"/>
            <w:r w:rsidRPr="00C17F46">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74B4F434" w14:textId="77777777" w:rsidR="008C5216" w:rsidRPr="00C17F46" w:rsidRDefault="008C5216" w:rsidP="008C5216">
            <w:pPr>
              <w:spacing w:after="0" w:line="240" w:lineRule="auto"/>
              <w:jc w:val="center"/>
              <w:rPr>
                <w:rFonts w:eastAsia="Times New Roman" w:cs="Times New Roman"/>
                <w:color w:val="000000"/>
                <w:sz w:val="16"/>
                <w:szCs w:val="16"/>
                <w:lang w:eastAsia="en-GB"/>
              </w:rPr>
            </w:pPr>
          </w:p>
        </w:tc>
        <w:tc>
          <w:tcPr>
            <w:tcW w:w="395" w:type="pct"/>
            <w:vAlign w:val="center"/>
          </w:tcPr>
          <w:p w14:paraId="5D095577" w14:textId="77777777" w:rsidR="008C5216" w:rsidRPr="00C17F46" w:rsidRDefault="008C5216" w:rsidP="008C5216">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4A20A9B2" w14:textId="77777777" w:rsidR="008C5216" w:rsidRPr="00C17F46" w:rsidRDefault="008C5216" w:rsidP="008C5216">
            <w:pPr>
              <w:spacing w:after="0" w:line="240" w:lineRule="auto"/>
              <w:jc w:val="center"/>
              <w:rPr>
                <w:rFonts w:eastAsia="Times New Roman" w:cs="Times New Roman"/>
                <w:color w:val="000000"/>
                <w:sz w:val="16"/>
                <w:szCs w:val="16"/>
                <w:lang w:eastAsia="en-GB"/>
              </w:rPr>
            </w:pPr>
            <w:r w:rsidRPr="00C17F46">
              <w:rPr>
                <w:rFonts w:eastAsia="Times New Roman" w:cs="Times New Roman"/>
                <w:color w:val="000000"/>
                <w:sz w:val="16"/>
                <w:szCs w:val="16"/>
                <w:lang w:eastAsia="en-GB"/>
              </w:rPr>
              <w:t>AEWA</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621AE7FB" w14:textId="77777777" w:rsidR="008C5216" w:rsidRPr="00081C84" w:rsidRDefault="008C5216" w:rsidP="00185DC4">
            <w:pPr>
              <w:spacing w:after="0" w:line="240" w:lineRule="auto"/>
              <w:rPr>
                <w:rFonts w:eastAsia="Times New Roman" w:cs="Times New Roman"/>
                <w:color w:val="000000"/>
                <w:sz w:val="16"/>
                <w:szCs w:val="16"/>
                <w:lang w:eastAsia="en-GB"/>
              </w:rPr>
            </w:pPr>
          </w:p>
        </w:tc>
      </w:tr>
      <w:tr w:rsidR="008C5216" w:rsidRPr="00995436" w14:paraId="1741F811"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3827414C" w14:textId="77777777" w:rsidR="008C5216" w:rsidRPr="00995436" w:rsidRDefault="008C5216" w:rsidP="008C5216">
            <w:pPr>
              <w:spacing w:after="0" w:line="240" w:lineRule="auto"/>
              <w:jc w:val="center"/>
              <w:rPr>
                <w:rFonts w:eastAsia="Times New Roman" w:cs="Times New Roman"/>
                <w:color w:val="000000"/>
                <w:sz w:val="16"/>
                <w:szCs w:val="16"/>
                <w:lang w:eastAsia="en-GB"/>
              </w:rPr>
            </w:pPr>
            <w:r w:rsidRPr="00995436">
              <w:rPr>
                <w:rFonts w:eastAsia="Times New Roman" w:cs="Times New Roman"/>
                <w:color w:val="000000"/>
                <w:sz w:val="16"/>
                <w:szCs w:val="16"/>
                <w:lang w:eastAsia="en-GB"/>
              </w:rPr>
              <w:t>Laridae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5500E397" w14:textId="55C226AB" w:rsidR="008C5216" w:rsidRPr="00995436" w:rsidRDefault="00C26878" w:rsidP="008C5216">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Mouette argentée</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1E27EFAC" w14:textId="77777777" w:rsidR="008C5216" w:rsidRPr="00995436" w:rsidRDefault="008C5216" w:rsidP="008C5216">
            <w:pPr>
              <w:spacing w:after="0" w:line="240" w:lineRule="auto"/>
              <w:jc w:val="center"/>
              <w:rPr>
                <w:rFonts w:eastAsia="Times New Roman" w:cs="Times New Roman"/>
                <w:i/>
                <w:iCs/>
                <w:color w:val="000000"/>
                <w:sz w:val="16"/>
                <w:szCs w:val="16"/>
                <w:lang w:eastAsia="en-GB"/>
              </w:rPr>
            </w:pPr>
            <w:r w:rsidRPr="00995436">
              <w:rPr>
                <w:rFonts w:eastAsia="Times New Roman" w:cs="Times New Roman"/>
                <w:i/>
                <w:iCs/>
                <w:color w:val="000000"/>
                <w:sz w:val="16"/>
                <w:szCs w:val="16"/>
                <w:lang w:eastAsia="en-GB"/>
              </w:rPr>
              <w:t>Larus novaehollandiae</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7D226ED3" w14:textId="77777777" w:rsidR="008C5216" w:rsidRPr="00995436" w:rsidRDefault="008C5216" w:rsidP="008C5216">
            <w:pPr>
              <w:spacing w:after="0" w:line="240" w:lineRule="auto"/>
              <w:jc w:val="center"/>
              <w:rPr>
                <w:rFonts w:eastAsia="Times New Roman" w:cs="Times New Roman"/>
                <w:color w:val="000000"/>
                <w:sz w:val="16"/>
                <w:szCs w:val="16"/>
                <w:lang w:eastAsia="en-GB"/>
              </w:rPr>
            </w:pPr>
            <w:r w:rsidRPr="00995436">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2D029096" w14:textId="4E3F59AE" w:rsidR="008C5216" w:rsidRPr="00995436" w:rsidRDefault="008C5216" w:rsidP="008C5216">
            <w:pPr>
              <w:spacing w:after="0" w:line="240" w:lineRule="auto"/>
              <w:jc w:val="center"/>
              <w:rPr>
                <w:rFonts w:eastAsia="Times New Roman" w:cs="Times New Roman"/>
                <w:color w:val="000000"/>
                <w:sz w:val="16"/>
                <w:szCs w:val="16"/>
                <w:lang w:eastAsia="en-GB"/>
              </w:rPr>
            </w:pPr>
            <w:r w:rsidRPr="00995436">
              <w:rPr>
                <w:rFonts w:eastAsia="Times New Roman" w:cs="Times New Roman"/>
                <w:color w:val="000000"/>
                <w:sz w:val="16"/>
                <w:szCs w:val="16"/>
                <w:lang w:eastAsia="en-GB"/>
              </w:rPr>
              <w:t xml:space="preserve">En </w:t>
            </w:r>
            <w:proofErr w:type="spellStart"/>
            <w:r w:rsidRPr="00995436">
              <w:rPr>
                <w:rFonts w:eastAsia="Times New Roman" w:cs="Times New Roman"/>
                <w:color w:val="000000"/>
                <w:sz w:val="16"/>
                <w:szCs w:val="16"/>
                <w:lang w:eastAsia="en-GB"/>
              </w:rPr>
              <w:t>hausse</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56718EC0" w14:textId="77777777" w:rsidR="008C5216" w:rsidRPr="00995436" w:rsidRDefault="008C5216" w:rsidP="008C5216">
            <w:pPr>
              <w:spacing w:after="0" w:line="240" w:lineRule="auto"/>
              <w:jc w:val="center"/>
              <w:rPr>
                <w:rFonts w:eastAsia="Times New Roman" w:cs="Times New Roman"/>
                <w:color w:val="000000"/>
                <w:sz w:val="16"/>
                <w:szCs w:val="16"/>
                <w:lang w:eastAsia="en-GB"/>
              </w:rPr>
            </w:pPr>
            <w:r w:rsidRPr="00995436">
              <w:rPr>
                <w:rFonts w:eastAsia="Times New Roman" w:cs="Times New Roman"/>
                <w:color w:val="000000"/>
                <w:sz w:val="16"/>
                <w:szCs w:val="16"/>
                <w:lang w:eastAsia="en-GB"/>
              </w:rPr>
              <w:t>N</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5D7E47CC" w14:textId="04A710E1" w:rsidR="008C5216" w:rsidRPr="00995436" w:rsidRDefault="008C5216" w:rsidP="008C5216">
            <w:pPr>
              <w:spacing w:after="0" w:line="240" w:lineRule="auto"/>
              <w:jc w:val="center"/>
              <w:rPr>
                <w:rFonts w:eastAsia="Times New Roman" w:cs="Times New Roman"/>
                <w:color w:val="000000"/>
                <w:sz w:val="16"/>
                <w:szCs w:val="16"/>
                <w:lang w:eastAsia="en-GB"/>
              </w:rPr>
            </w:pPr>
            <w:proofErr w:type="spellStart"/>
            <w:r w:rsidRPr="00995436">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5095341A" w14:textId="77777777" w:rsidR="008C5216" w:rsidRPr="00995436" w:rsidRDefault="008C5216" w:rsidP="008C5216">
            <w:pPr>
              <w:spacing w:after="0" w:line="240" w:lineRule="auto"/>
              <w:jc w:val="center"/>
              <w:rPr>
                <w:rFonts w:eastAsia="Times New Roman" w:cs="Times New Roman"/>
                <w:color w:val="000000"/>
                <w:sz w:val="16"/>
                <w:szCs w:val="16"/>
                <w:lang w:eastAsia="en-GB"/>
              </w:rPr>
            </w:pPr>
          </w:p>
        </w:tc>
        <w:tc>
          <w:tcPr>
            <w:tcW w:w="395" w:type="pct"/>
            <w:vAlign w:val="center"/>
          </w:tcPr>
          <w:p w14:paraId="06FC9EDE" w14:textId="77777777" w:rsidR="008C5216" w:rsidRPr="00995436" w:rsidRDefault="008C5216" w:rsidP="008C5216">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246760D3" w14:textId="77777777" w:rsidR="008C5216" w:rsidRPr="00995436" w:rsidRDefault="008C5216" w:rsidP="008C5216">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2CFA3EA5" w14:textId="77777777" w:rsidR="008C5216" w:rsidRPr="00995436" w:rsidRDefault="008C5216" w:rsidP="00185DC4">
            <w:pPr>
              <w:spacing w:after="0" w:line="240" w:lineRule="auto"/>
              <w:rPr>
                <w:rFonts w:eastAsia="Times New Roman" w:cs="Times New Roman"/>
                <w:sz w:val="16"/>
                <w:szCs w:val="16"/>
                <w:lang w:eastAsia="en-GB"/>
              </w:rPr>
            </w:pPr>
          </w:p>
        </w:tc>
      </w:tr>
      <w:tr w:rsidR="008C5216" w:rsidRPr="00995436" w14:paraId="2FA3E754"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58D65986" w14:textId="77777777" w:rsidR="008C5216" w:rsidRPr="00995436" w:rsidRDefault="008C5216" w:rsidP="008C5216">
            <w:pPr>
              <w:spacing w:after="0" w:line="240" w:lineRule="auto"/>
              <w:jc w:val="center"/>
              <w:rPr>
                <w:rFonts w:eastAsia="Times New Roman" w:cs="Times New Roman"/>
                <w:color w:val="000000"/>
                <w:sz w:val="16"/>
                <w:szCs w:val="16"/>
                <w:lang w:eastAsia="en-GB"/>
              </w:rPr>
            </w:pPr>
            <w:r w:rsidRPr="00995436">
              <w:rPr>
                <w:rFonts w:eastAsia="Times New Roman" w:cs="Times New Roman"/>
                <w:color w:val="000000"/>
                <w:sz w:val="16"/>
                <w:szCs w:val="16"/>
                <w:lang w:eastAsia="en-GB"/>
              </w:rPr>
              <w:t>Laridae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3235501C" w14:textId="7201B76B" w:rsidR="008C5216" w:rsidRPr="00995436" w:rsidRDefault="002B7F03" w:rsidP="008C5216">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Goéland gris</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424F0143" w14:textId="77777777" w:rsidR="008C5216" w:rsidRPr="00995436" w:rsidRDefault="008C5216" w:rsidP="008C5216">
            <w:pPr>
              <w:spacing w:after="0" w:line="240" w:lineRule="auto"/>
              <w:jc w:val="center"/>
              <w:rPr>
                <w:rFonts w:eastAsia="Times New Roman" w:cs="Times New Roman"/>
                <w:i/>
                <w:iCs/>
                <w:color w:val="000000"/>
                <w:sz w:val="16"/>
                <w:szCs w:val="16"/>
                <w:lang w:eastAsia="en-GB"/>
              </w:rPr>
            </w:pPr>
            <w:r w:rsidRPr="00995436">
              <w:rPr>
                <w:rFonts w:eastAsia="Times New Roman" w:cs="Times New Roman"/>
                <w:i/>
                <w:iCs/>
                <w:color w:val="000000"/>
                <w:sz w:val="16"/>
                <w:szCs w:val="16"/>
                <w:lang w:eastAsia="en-GB"/>
              </w:rPr>
              <w:t>Larus modestus</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6BF03EEE" w14:textId="77777777" w:rsidR="008C5216" w:rsidRPr="00995436" w:rsidRDefault="008C5216" w:rsidP="008C5216">
            <w:pPr>
              <w:spacing w:after="0" w:line="240" w:lineRule="auto"/>
              <w:jc w:val="center"/>
              <w:rPr>
                <w:rFonts w:eastAsia="Times New Roman" w:cs="Times New Roman"/>
                <w:color w:val="000000"/>
                <w:sz w:val="16"/>
                <w:szCs w:val="16"/>
                <w:lang w:eastAsia="en-GB"/>
              </w:rPr>
            </w:pPr>
            <w:r w:rsidRPr="00995436">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7AAB1742" w14:textId="092FCB1B" w:rsidR="008C5216" w:rsidRPr="00995436" w:rsidRDefault="008C5216" w:rsidP="008C5216">
            <w:pPr>
              <w:spacing w:after="0" w:line="240" w:lineRule="auto"/>
              <w:jc w:val="center"/>
              <w:rPr>
                <w:rFonts w:eastAsia="Times New Roman" w:cs="Times New Roman"/>
                <w:color w:val="000000"/>
                <w:sz w:val="16"/>
                <w:szCs w:val="16"/>
                <w:lang w:eastAsia="en-GB"/>
              </w:rPr>
            </w:pPr>
            <w:r w:rsidRPr="00995436">
              <w:rPr>
                <w:rFonts w:eastAsia="Times New Roman" w:cs="Times New Roman"/>
                <w:color w:val="000000"/>
                <w:sz w:val="16"/>
                <w:szCs w:val="16"/>
                <w:lang w:eastAsia="en-GB"/>
              </w:rPr>
              <w:t xml:space="preserve">En </w:t>
            </w:r>
            <w:proofErr w:type="spellStart"/>
            <w:r w:rsidRPr="00995436">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10A84746" w14:textId="75A320CB" w:rsidR="008C5216" w:rsidRPr="00995436" w:rsidRDefault="008C5216" w:rsidP="008C5216">
            <w:pPr>
              <w:spacing w:after="0" w:line="240" w:lineRule="auto"/>
              <w:jc w:val="center"/>
              <w:rPr>
                <w:rFonts w:eastAsia="Times New Roman" w:cs="Times New Roman"/>
                <w:color w:val="000000"/>
                <w:sz w:val="16"/>
                <w:szCs w:val="16"/>
                <w:lang w:eastAsia="en-GB"/>
              </w:rPr>
            </w:pPr>
            <w:r w:rsidRPr="00995436">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22C30B7E" w14:textId="4B5CAF56" w:rsidR="008C5216" w:rsidRPr="00995436" w:rsidRDefault="008C5216" w:rsidP="008C5216">
            <w:pPr>
              <w:spacing w:after="0" w:line="240" w:lineRule="auto"/>
              <w:jc w:val="center"/>
              <w:rPr>
                <w:rFonts w:eastAsia="Times New Roman" w:cs="Times New Roman"/>
                <w:color w:val="000000"/>
                <w:sz w:val="16"/>
                <w:szCs w:val="16"/>
                <w:lang w:eastAsia="en-GB"/>
              </w:rPr>
            </w:pPr>
            <w:proofErr w:type="spellStart"/>
            <w:r w:rsidRPr="00995436">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2F9CAA0E" w14:textId="77777777" w:rsidR="008C5216" w:rsidRPr="00995436" w:rsidRDefault="008C5216" w:rsidP="008C5216">
            <w:pPr>
              <w:spacing w:after="0" w:line="240" w:lineRule="auto"/>
              <w:jc w:val="center"/>
              <w:rPr>
                <w:rFonts w:eastAsia="Times New Roman" w:cs="Times New Roman"/>
                <w:color w:val="000000"/>
                <w:sz w:val="16"/>
                <w:szCs w:val="16"/>
                <w:lang w:eastAsia="en-GB"/>
              </w:rPr>
            </w:pPr>
          </w:p>
        </w:tc>
        <w:tc>
          <w:tcPr>
            <w:tcW w:w="395" w:type="pct"/>
            <w:vAlign w:val="center"/>
          </w:tcPr>
          <w:p w14:paraId="2834A74A" w14:textId="77777777" w:rsidR="008C5216" w:rsidRPr="00995436" w:rsidRDefault="008C5216" w:rsidP="008C5216">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07029150" w14:textId="77777777" w:rsidR="008C5216" w:rsidRPr="00995436" w:rsidRDefault="008C5216" w:rsidP="008C5216">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088D4BDC" w14:textId="77777777" w:rsidR="008C5216" w:rsidRPr="00995436" w:rsidRDefault="008C5216" w:rsidP="00185DC4">
            <w:pPr>
              <w:spacing w:after="0" w:line="240" w:lineRule="auto"/>
              <w:rPr>
                <w:rFonts w:eastAsia="Times New Roman" w:cs="Times New Roman"/>
                <w:sz w:val="16"/>
                <w:szCs w:val="16"/>
                <w:lang w:eastAsia="en-GB"/>
              </w:rPr>
            </w:pPr>
          </w:p>
        </w:tc>
      </w:tr>
      <w:tr w:rsidR="008C5216" w:rsidRPr="00995436" w14:paraId="3FA8E448"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3DEE4208" w14:textId="77777777" w:rsidR="008C5216" w:rsidRPr="00995436" w:rsidRDefault="008C5216" w:rsidP="008C5216">
            <w:pPr>
              <w:spacing w:after="0" w:line="240" w:lineRule="auto"/>
              <w:jc w:val="center"/>
              <w:rPr>
                <w:rFonts w:eastAsia="Times New Roman" w:cs="Times New Roman"/>
                <w:color w:val="000000"/>
                <w:sz w:val="16"/>
                <w:szCs w:val="16"/>
                <w:lang w:eastAsia="en-GB"/>
              </w:rPr>
            </w:pPr>
            <w:r w:rsidRPr="00995436">
              <w:rPr>
                <w:rFonts w:eastAsia="Times New Roman" w:cs="Times New Roman"/>
                <w:color w:val="000000"/>
                <w:sz w:val="16"/>
                <w:szCs w:val="16"/>
                <w:lang w:eastAsia="en-GB"/>
              </w:rPr>
              <w:t>Laridae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7867EF71" w14:textId="06E5A946" w:rsidR="008C5216" w:rsidRPr="00995436" w:rsidRDefault="006D72AF" w:rsidP="008C5216">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Goéland de Scoresby</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4659A747" w14:textId="77777777" w:rsidR="008C5216" w:rsidRPr="00995436" w:rsidRDefault="008C5216" w:rsidP="008C5216">
            <w:pPr>
              <w:spacing w:after="0" w:line="240" w:lineRule="auto"/>
              <w:jc w:val="center"/>
              <w:rPr>
                <w:rFonts w:eastAsia="Times New Roman" w:cs="Times New Roman"/>
                <w:i/>
                <w:iCs/>
                <w:color w:val="000000"/>
                <w:sz w:val="16"/>
                <w:szCs w:val="16"/>
                <w:lang w:eastAsia="en-GB"/>
              </w:rPr>
            </w:pPr>
            <w:r w:rsidRPr="00995436">
              <w:rPr>
                <w:rFonts w:eastAsia="Times New Roman" w:cs="Times New Roman"/>
                <w:i/>
                <w:iCs/>
                <w:color w:val="000000"/>
                <w:sz w:val="16"/>
                <w:szCs w:val="16"/>
                <w:lang w:eastAsia="en-GB"/>
              </w:rPr>
              <w:t xml:space="preserve">Larus </w:t>
            </w:r>
            <w:proofErr w:type="spellStart"/>
            <w:r w:rsidRPr="00995436">
              <w:rPr>
                <w:rFonts w:eastAsia="Times New Roman" w:cs="Times New Roman"/>
                <w:i/>
                <w:iCs/>
                <w:color w:val="000000"/>
                <w:sz w:val="16"/>
                <w:szCs w:val="16"/>
                <w:lang w:eastAsia="en-GB"/>
              </w:rPr>
              <w:t>scoresbii</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787337EA" w14:textId="77777777" w:rsidR="008C5216" w:rsidRPr="00995436" w:rsidRDefault="008C5216" w:rsidP="008C5216">
            <w:pPr>
              <w:spacing w:after="0" w:line="240" w:lineRule="auto"/>
              <w:jc w:val="center"/>
              <w:rPr>
                <w:rFonts w:eastAsia="Times New Roman" w:cs="Times New Roman"/>
                <w:color w:val="000000"/>
                <w:sz w:val="16"/>
                <w:szCs w:val="16"/>
                <w:lang w:eastAsia="en-GB"/>
              </w:rPr>
            </w:pPr>
            <w:r w:rsidRPr="00995436">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77350623" w14:textId="77777777" w:rsidR="008C5216" w:rsidRPr="00995436" w:rsidRDefault="008C5216" w:rsidP="008C5216">
            <w:pPr>
              <w:spacing w:after="0" w:line="240" w:lineRule="auto"/>
              <w:jc w:val="center"/>
              <w:rPr>
                <w:rFonts w:eastAsia="Times New Roman" w:cs="Times New Roman"/>
                <w:color w:val="000000"/>
                <w:sz w:val="16"/>
                <w:szCs w:val="16"/>
                <w:lang w:eastAsia="en-GB"/>
              </w:rPr>
            </w:pPr>
            <w:r w:rsidRPr="00995436">
              <w:rPr>
                <w:rFonts w:eastAsia="Times New Roman" w:cs="Times New Roman"/>
                <w:color w:val="000000"/>
                <w:sz w:val="16"/>
                <w:szCs w:val="16"/>
                <w:lang w:eastAsia="en-GB"/>
              </w:rPr>
              <w:t>Stable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48396FEA" w14:textId="17F7962B" w:rsidR="008C5216" w:rsidRPr="00995436" w:rsidRDefault="008C5216" w:rsidP="008C5216">
            <w:pPr>
              <w:spacing w:after="0" w:line="240" w:lineRule="auto"/>
              <w:jc w:val="center"/>
              <w:rPr>
                <w:rFonts w:eastAsia="Times New Roman" w:cs="Times New Roman"/>
                <w:color w:val="000000"/>
                <w:sz w:val="16"/>
                <w:szCs w:val="16"/>
                <w:lang w:eastAsia="en-GB"/>
              </w:rPr>
            </w:pPr>
            <w:r w:rsidRPr="00995436">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5E873FF1" w14:textId="6E8CF184" w:rsidR="008C5216" w:rsidRPr="00995436" w:rsidRDefault="008C5216" w:rsidP="008C5216">
            <w:pPr>
              <w:spacing w:after="0" w:line="240" w:lineRule="auto"/>
              <w:jc w:val="center"/>
              <w:rPr>
                <w:rFonts w:eastAsia="Times New Roman" w:cs="Times New Roman"/>
                <w:color w:val="000000"/>
                <w:sz w:val="16"/>
                <w:szCs w:val="16"/>
                <w:lang w:eastAsia="en-GB"/>
              </w:rPr>
            </w:pPr>
            <w:proofErr w:type="spellStart"/>
            <w:r w:rsidRPr="00995436">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05ACFBE3" w14:textId="77777777" w:rsidR="008C5216" w:rsidRPr="00995436" w:rsidRDefault="008C5216" w:rsidP="008C5216">
            <w:pPr>
              <w:spacing w:after="0" w:line="240" w:lineRule="auto"/>
              <w:jc w:val="center"/>
              <w:rPr>
                <w:rFonts w:eastAsia="Times New Roman" w:cs="Times New Roman"/>
                <w:color w:val="000000"/>
                <w:sz w:val="16"/>
                <w:szCs w:val="16"/>
                <w:lang w:eastAsia="en-GB"/>
              </w:rPr>
            </w:pPr>
          </w:p>
        </w:tc>
        <w:tc>
          <w:tcPr>
            <w:tcW w:w="395" w:type="pct"/>
            <w:vAlign w:val="center"/>
          </w:tcPr>
          <w:p w14:paraId="5847E631" w14:textId="77777777" w:rsidR="008C5216" w:rsidRPr="00995436" w:rsidRDefault="008C5216" w:rsidP="008C5216">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5956BE84" w14:textId="77777777" w:rsidR="008C5216" w:rsidRPr="00995436" w:rsidRDefault="008C5216" w:rsidP="008C5216">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6FD7AA30" w14:textId="77777777" w:rsidR="008C5216" w:rsidRPr="00995436" w:rsidRDefault="008C5216" w:rsidP="00185DC4">
            <w:pPr>
              <w:spacing w:after="0" w:line="240" w:lineRule="auto"/>
              <w:rPr>
                <w:rFonts w:eastAsia="Times New Roman" w:cs="Times New Roman"/>
                <w:sz w:val="16"/>
                <w:szCs w:val="16"/>
                <w:lang w:eastAsia="en-GB"/>
              </w:rPr>
            </w:pPr>
          </w:p>
        </w:tc>
      </w:tr>
      <w:tr w:rsidR="008C5216" w:rsidRPr="00995436" w14:paraId="66F52AC2"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4D4A66E9" w14:textId="77777777" w:rsidR="008C5216" w:rsidRPr="00995436" w:rsidRDefault="008C5216" w:rsidP="008C5216">
            <w:pPr>
              <w:spacing w:after="0" w:line="240" w:lineRule="auto"/>
              <w:jc w:val="center"/>
              <w:rPr>
                <w:rFonts w:eastAsia="Times New Roman" w:cs="Times New Roman"/>
                <w:color w:val="000000"/>
                <w:sz w:val="16"/>
                <w:szCs w:val="16"/>
                <w:lang w:eastAsia="en-GB"/>
              </w:rPr>
            </w:pPr>
            <w:r w:rsidRPr="00995436">
              <w:rPr>
                <w:rFonts w:eastAsia="Times New Roman" w:cs="Times New Roman"/>
                <w:color w:val="000000"/>
                <w:sz w:val="16"/>
                <w:szCs w:val="16"/>
                <w:lang w:eastAsia="en-GB"/>
              </w:rPr>
              <w:t>Laridae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3A5AE0CC" w14:textId="3C10CDE0" w:rsidR="008C5216" w:rsidRPr="00995436" w:rsidRDefault="00175F2D" w:rsidP="008C5216">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Mouette de Franklin</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4B6EB804" w14:textId="77777777" w:rsidR="008C5216" w:rsidRPr="00995436" w:rsidRDefault="008C5216" w:rsidP="008C5216">
            <w:pPr>
              <w:spacing w:after="0" w:line="240" w:lineRule="auto"/>
              <w:jc w:val="center"/>
              <w:rPr>
                <w:rFonts w:eastAsia="Times New Roman" w:cs="Times New Roman"/>
                <w:i/>
                <w:iCs/>
                <w:color w:val="000000"/>
                <w:sz w:val="16"/>
                <w:szCs w:val="16"/>
                <w:lang w:eastAsia="en-GB"/>
              </w:rPr>
            </w:pPr>
            <w:r w:rsidRPr="00995436">
              <w:rPr>
                <w:rFonts w:eastAsia="Times New Roman" w:cs="Times New Roman"/>
                <w:i/>
                <w:iCs/>
                <w:color w:val="000000"/>
                <w:sz w:val="16"/>
                <w:szCs w:val="16"/>
                <w:lang w:eastAsia="en-GB"/>
              </w:rPr>
              <w:t xml:space="preserve">Larus </w:t>
            </w:r>
            <w:proofErr w:type="spellStart"/>
            <w:r w:rsidRPr="00995436">
              <w:rPr>
                <w:rFonts w:eastAsia="Times New Roman" w:cs="Times New Roman"/>
                <w:i/>
                <w:iCs/>
                <w:color w:val="000000"/>
                <w:sz w:val="16"/>
                <w:szCs w:val="16"/>
                <w:lang w:eastAsia="en-GB"/>
              </w:rPr>
              <w:t>pipixcan</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71965D59" w14:textId="77777777" w:rsidR="008C5216" w:rsidRPr="00995436" w:rsidRDefault="008C5216" w:rsidP="008C5216">
            <w:pPr>
              <w:spacing w:after="0" w:line="240" w:lineRule="auto"/>
              <w:jc w:val="center"/>
              <w:rPr>
                <w:rFonts w:eastAsia="Times New Roman" w:cs="Times New Roman"/>
                <w:color w:val="000000"/>
                <w:sz w:val="16"/>
                <w:szCs w:val="16"/>
                <w:lang w:eastAsia="en-GB"/>
              </w:rPr>
            </w:pPr>
            <w:r w:rsidRPr="00995436">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30880EC0" w14:textId="5B991578" w:rsidR="008C5216" w:rsidRPr="00995436" w:rsidRDefault="008C5216" w:rsidP="008C5216">
            <w:pPr>
              <w:spacing w:after="0" w:line="240" w:lineRule="auto"/>
              <w:jc w:val="center"/>
              <w:rPr>
                <w:rFonts w:eastAsia="Times New Roman" w:cs="Times New Roman"/>
                <w:color w:val="000000"/>
                <w:sz w:val="16"/>
                <w:szCs w:val="16"/>
                <w:lang w:eastAsia="en-GB"/>
              </w:rPr>
            </w:pPr>
            <w:r w:rsidRPr="00995436">
              <w:rPr>
                <w:rFonts w:eastAsia="Times New Roman" w:cs="Times New Roman"/>
                <w:color w:val="000000"/>
                <w:sz w:val="16"/>
                <w:szCs w:val="16"/>
                <w:lang w:eastAsia="en-GB"/>
              </w:rPr>
              <w:t xml:space="preserve">En </w:t>
            </w:r>
            <w:proofErr w:type="spellStart"/>
            <w:r w:rsidRPr="00995436">
              <w:rPr>
                <w:rFonts w:eastAsia="Times New Roman" w:cs="Times New Roman"/>
                <w:color w:val="000000"/>
                <w:sz w:val="16"/>
                <w:szCs w:val="16"/>
                <w:lang w:eastAsia="en-GB"/>
              </w:rPr>
              <w:t>hausse</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6EAAB97C" w14:textId="4DB9E6D9" w:rsidR="008C5216" w:rsidRPr="00995436" w:rsidRDefault="008C5216" w:rsidP="008C5216">
            <w:pPr>
              <w:spacing w:after="0" w:line="240" w:lineRule="auto"/>
              <w:jc w:val="center"/>
              <w:rPr>
                <w:rFonts w:eastAsia="Times New Roman" w:cs="Times New Roman"/>
                <w:color w:val="000000"/>
                <w:sz w:val="16"/>
                <w:szCs w:val="16"/>
                <w:lang w:eastAsia="en-GB"/>
              </w:rPr>
            </w:pPr>
            <w:r w:rsidRPr="00995436">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269AACCE" w14:textId="7A3C7423" w:rsidR="008C5216" w:rsidRPr="00995436" w:rsidRDefault="008C5216" w:rsidP="008C5216">
            <w:pPr>
              <w:spacing w:after="0" w:line="240" w:lineRule="auto"/>
              <w:jc w:val="center"/>
              <w:rPr>
                <w:rFonts w:eastAsia="Times New Roman" w:cs="Times New Roman"/>
                <w:color w:val="000000"/>
                <w:sz w:val="16"/>
                <w:szCs w:val="16"/>
                <w:lang w:eastAsia="en-GB"/>
              </w:rPr>
            </w:pPr>
            <w:proofErr w:type="spellStart"/>
            <w:r w:rsidRPr="00995436">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16E41DE6" w14:textId="77777777" w:rsidR="008C5216" w:rsidRPr="00995436" w:rsidRDefault="008C5216" w:rsidP="008C5216">
            <w:pPr>
              <w:spacing w:after="0" w:line="240" w:lineRule="auto"/>
              <w:jc w:val="center"/>
              <w:rPr>
                <w:rFonts w:eastAsia="Times New Roman" w:cs="Times New Roman"/>
                <w:color w:val="000000"/>
                <w:sz w:val="16"/>
                <w:szCs w:val="16"/>
                <w:lang w:eastAsia="en-GB"/>
              </w:rPr>
            </w:pPr>
          </w:p>
        </w:tc>
        <w:tc>
          <w:tcPr>
            <w:tcW w:w="395" w:type="pct"/>
            <w:vAlign w:val="center"/>
          </w:tcPr>
          <w:p w14:paraId="485BC9D6" w14:textId="77777777" w:rsidR="008C5216" w:rsidRPr="00995436" w:rsidRDefault="008C5216" w:rsidP="008C5216">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045AE2F3" w14:textId="77777777" w:rsidR="008C5216" w:rsidRPr="00995436" w:rsidRDefault="008C5216" w:rsidP="008C5216">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2DC12D57" w14:textId="77777777" w:rsidR="008C5216" w:rsidRPr="00995436" w:rsidRDefault="008C5216" w:rsidP="00185DC4">
            <w:pPr>
              <w:spacing w:after="0" w:line="240" w:lineRule="auto"/>
              <w:rPr>
                <w:rFonts w:eastAsia="Times New Roman" w:cs="Times New Roman"/>
                <w:sz w:val="16"/>
                <w:szCs w:val="16"/>
                <w:lang w:eastAsia="en-GB"/>
              </w:rPr>
            </w:pPr>
          </w:p>
        </w:tc>
      </w:tr>
      <w:tr w:rsidR="008C5216" w:rsidRPr="00995436" w14:paraId="639FA845"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6676519B" w14:textId="77777777" w:rsidR="008C5216" w:rsidRPr="00995436" w:rsidRDefault="008C5216" w:rsidP="008C5216">
            <w:pPr>
              <w:spacing w:after="0" w:line="240" w:lineRule="auto"/>
              <w:jc w:val="center"/>
              <w:rPr>
                <w:rFonts w:eastAsia="Times New Roman" w:cs="Times New Roman"/>
                <w:color w:val="000000"/>
                <w:sz w:val="16"/>
                <w:szCs w:val="16"/>
                <w:lang w:eastAsia="en-GB"/>
              </w:rPr>
            </w:pPr>
            <w:r w:rsidRPr="00995436">
              <w:rPr>
                <w:rFonts w:eastAsia="Times New Roman" w:cs="Times New Roman"/>
                <w:color w:val="000000"/>
                <w:sz w:val="16"/>
                <w:szCs w:val="16"/>
                <w:lang w:eastAsia="en-GB"/>
              </w:rPr>
              <w:t>Laridae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64258E2F" w14:textId="42455093" w:rsidR="008C5216" w:rsidRPr="00995436" w:rsidRDefault="008C431B" w:rsidP="008C5216">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 xml:space="preserve">Mouette </w:t>
            </w:r>
            <w:proofErr w:type="spellStart"/>
            <w:r>
              <w:rPr>
                <w:rFonts w:eastAsia="Times New Roman" w:cs="Times New Roman"/>
                <w:color w:val="000000"/>
                <w:sz w:val="16"/>
                <w:szCs w:val="16"/>
                <w:lang w:val="fr-FR" w:eastAsia="en-GB"/>
              </w:rPr>
              <w:t>atricille</w:t>
            </w:r>
            <w:proofErr w:type="spellEnd"/>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0FCC89FA" w14:textId="77777777" w:rsidR="008C5216" w:rsidRPr="00995436" w:rsidRDefault="008C5216" w:rsidP="008C5216">
            <w:pPr>
              <w:spacing w:after="0" w:line="240" w:lineRule="auto"/>
              <w:jc w:val="center"/>
              <w:rPr>
                <w:rFonts w:eastAsia="Times New Roman" w:cs="Times New Roman"/>
                <w:i/>
                <w:iCs/>
                <w:color w:val="000000"/>
                <w:sz w:val="16"/>
                <w:szCs w:val="16"/>
                <w:lang w:eastAsia="en-GB"/>
              </w:rPr>
            </w:pPr>
            <w:r w:rsidRPr="00995436">
              <w:rPr>
                <w:rFonts w:eastAsia="Times New Roman" w:cs="Times New Roman"/>
                <w:i/>
                <w:iCs/>
                <w:color w:val="000000"/>
                <w:sz w:val="16"/>
                <w:szCs w:val="16"/>
                <w:lang w:eastAsia="en-GB"/>
              </w:rPr>
              <w:t xml:space="preserve">Larus </w:t>
            </w:r>
            <w:proofErr w:type="spellStart"/>
            <w:r w:rsidRPr="00995436">
              <w:rPr>
                <w:rFonts w:eastAsia="Times New Roman" w:cs="Times New Roman"/>
                <w:i/>
                <w:iCs/>
                <w:color w:val="000000"/>
                <w:sz w:val="16"/>
                <w:szCs w:val="16"/>
                <w:lang w:eastAsia="en-GB"/>
              </w:rPr>
              <w:t>atricilla</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34D5FAB0" w14:textId="77777777" w:rsidR="008C5216" w:rsidRPr="00995436" w:rsidRDefault="008C5216" w:rsidP="008C5216">
            <w:pPr>
              <w:spacing w:after="0" w:line="240" w:lineRule="auto"/>
              <w:jc w:val="center"/>
              <w:rPr>
                <w:rFonts w:eastAsia="Times New Roman" w:cs="Times New Roman"/>
                <w:color w:val="000000"/>
                <w:sz w:val="16"/>
                <w:szCs w:val="16"/>
                <w:lang w:eastAsia="en-GB"/>
              </w:rPr>
            </w:pPr>
            <w:r w:rsidRPr="00995436">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0FFEF4A0" w14:textId="26F42BB8" w:rsidR="008C5216" w:rsidRPr="00995436" w:rsidRDefault="008C5216" w:rsidP="008C5216">
            <w:pPr>
              <w:spacing w:after="0" w:line="240" w:lineRule="auto"/>
              <w:jc w:val="center"/>
              <w:rPr>
                <w:rFonts w:eastAsia="Times New Roman" w:cs="Times New Roman"/>
                <w:color w:val="000000"/>
                <w:sz w:val="16"/>
                <w:szCs w:val="16"/>
                <w:lang w:eastAsia="en-GB"/>
              </w:rPr>
            </w:pPr>
            <w:r w:rsidRPr="00995436">
              <w:rPr>
                <w:rFonts w:eastAsia="Times New Roman" w:cs="Times New Roman"/>
                <w:color w:val="000000"/>
                <w:sz w:val="16"/>
                <w:szCs w:val="16"/>
                <w:lang w:eastAsia="en-GB"/>
              </w:rPr>
              <w:t xml:space="preserve">En </w:t>
            </w:r>
            <w:proofErr w:type="spellStart"/>
            <w:r w:rsidRPr="00995436">
              <w:rPr>
                <w:rFonts w:eastAsia="Times New Roman" w:cs="Times New Roman"/>
                <w:color w:val="000000"/>
                <w:sz w:val="16"/>
                <w:szCs w:val="16"/>
                <w:lang w:eastAsia="en-GB"/>
              </w:rPr>
              <w:t>hausse</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42FB6AED" w14:textId="17B52483" w:rsidR="008C5216" w:rsidRPr="00995436" w:rsidRDefault="008C5216" w:rsidP="008C5216">
            <w:pPr>
              <w:spacing w:after="0" w:line="240" w:lineRule="auto"/>
              <w:jc w:val="center"/>
              <w:rPr>
                <w:rFonts w:eastAsia="Times New Roman" w:cs="Times New Roman"/>
                <w:color w:val="000000"/>
                <w:sz w:val="16"/>
                <w:szCs w:val="16"/>
                <w:lang w:eastAsia="en-GB"/>
              </w:rPr>
            </w:pPr>
            <w:r w:rsidRPr="00995436">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4241E6E8" w14:textId="4E8CB2C5" w:rsidR="008C5216" w:rsidRPr="00995436" w:rsidRDefault="008C5216" w:rsidP="008C5216">
            <w:pPr>
              <w:spacing w:after="0" w:line="240" w:lineRule="auto"/>
              <w:jc w:val="center"/>
              <w:rPr>
                <w:rFonts w:eastAsia="Times New Roman" w:cs="Times New Roman"/>
                <w:color w:val="000000"/>
                <w:sz w:val="16"/>
                <w:szCs w:val="16"/>
                <w:lang w:eastAsia="en-GB"/>
              </w:rPr>
            </w:pPr>
            <w:proofErr w:type="spellStart"/>
            <w:r w:rsidRPr="00995436">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75441FD4" w14:textId="77777777" w:rsidR="008C5216" w:rsidRPr="00995436" w:rsidRDefault="008C5216" w:rsidP="008C5216">
            <w:pPr>
              <w:spacing w:after="0" w:line="240" w:lineRule="auto"/>
              <w:jc w:val="center"/>
              <w:rPr>
                <w:rFonts w:eastAsia="Times New Roman" w:cs="Times New Roman"/>
                <w:color w:val="000000"/>
                <w:sz w:val="16"/>
                <w:szCs w:val="16"/>
                <w:lang w:eastAsia="en-GB"/>
              </w:rPr>
            </w:pPr>
          </w:p>
        </w:tc>
        <w:tc>
          <w:tcPr>
            <w:tcW w:w="395" w:type="pct"/>
            <w:vAlign w:val="center"/>
          </w:tcPr>
          <w:p w14:paraId="51860824" w14:textId="77777777" w:rsidR="008C5216" w:rsidRPr="00995436" w:rsidRDefault="008C5216" w:rsidP="008C5216">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1DF33E4C" w14:textId="77777777" w:rsidR="008C5216" w:rsidRPr="00995436" w:rsidRDefault="008C5216" w:rsidP="008C5216">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17A9AEB2" w14:textId="77777777" w:rsidR="008C5216" w:rsidRPr="00995436" w:rsidRDefault="008C5216" w:rsidP="00185DC4">
            <w:pPr>
              <w:spacing w:after="0" w:line="240" w:lineRule="auto"/>
              <w:rPr>
                <w:rFonts w:eastAsia="Times New Roman" w:cs="Times New Roman"/>
                <w:sz w:val="16"/>
                <w:szCs w:val="16"/>
                <w:lang w:eastAsia="en-GB"/>
              </w:rPr>
            </w:pPr>
          </w:p>
        </w:tc>
      </w:tr>
      <w:tr w:rsidR="008C5216" w:rsidRPr="00AB3F2A" w14:paraId="4C1DD750"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7F075573" w14:textId="77777777" w:rsidR="008C5216" w:rsidRPr="00995436" w:rsidRDefault="008C5216" w:rsidP="008C5216">
            <w:pPr>
              <w:spacing w:after="0" w:line="240" w:lineRule="auto"/>
              <w:jc w:val="center"/>
              <w:rPr>
                <w:rFonts w:eastAsia="Times New Roman" w:cs="Times New Roman"/>
                <w:color w:val="000000"/>
                <w:sz w:val="16"/>
                <w:szCs w:val="16"/>
                <w:lang w:eastAsia="en-GB"/>
              </w:rPr>
            </w:pPr>
            <w:r w:rsidRPr="00995436">
              <w:rPr>
                <w:rFonts w:eastAsia="Times New Roman" w:cs="Times New Roman"/>
                <w:color w:val="000000"/>
                <w:sz w:val="16"/>
                <w:szCs w:val="16"/>
                <w:lang w:eastAsia="en-GB"/>
              </w:rPr>
              <w:t>Laridae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57661CAE" w14:textId="2372CDCC" w:rsidR="008C5216" w:rsidRPr="00995436" w:rsidRDefault="00837265" w:rsidP="008C5216">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Mouette obscure</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03671B74" w14:textId="77777777" w:rsidR="008C5216" w:rsidRPr="00995436" w:rsidRDefault="008C5216" w:rsidP="008C5216">
            <w:pPr>
              <w:spacing w:after="0" w:line="240" w:lineRule="auto"/>
              <w:jc w:val="center"/>
              <w:rPr>
                <w:rFonts w:eastAsia="Times New Roman" w:cs="Times New Roman"/>
                <w:i/>
                <w:iCs/>
                <w:color w:val="000000"/>
                <w:sz w:val="16"/>
                <w:szCs w:val="16"/>
                <w:lang w:eastAsia="en-GB"/>
              </w:rPr>
            </w:pPr>
            <w:r w:rsidRPr="00995436">
              <w:rPr>
                <w:rFonts w:eastAsia="Times New Roman" w:cs="Times New Roman"/>
                <w:i/>
                <w:iCs/>
                <w:color w:val="000000"/>
                <w:sz w:val="16"/>
                <w:szCs w:val="16"/>
                <w:lang w:eastAsia="en-GB"/>
              </w:rPr>
              <w:t>Larus fuliginosus</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2594D542" w14:textId="77777777" w:rsidR="008C5216" w:rsidRPr="00995436" w:rsidRDefault="008C5216" w:rsidP="008C5216">
            <w:pPr>
              <w:spacing w:after="0" w:line="240" w:lineRule="auto"/>
              <w:jc w:val="center"/>
              <w:rPr>
                <w:rFonts w:eastAsia="Times New Roman" w:cs="Times New Roman"/>
                <w:color w:val="000000"/>
                <w:sz w:val="16"/>
                <w:szCs w:val="16"/>
                <w:lang w:eastAsia="en-GB"/>
              </w:rPr>
            </w:pPr>
            <w:r w:rsidRPr="00995436">
              <w:rPr>
                <w:rFonts w:eastAsia="Times New Roman" w:cs="Times New Roman"/>
                <w:color w:val="000000"/>
                <w:sz w:val="16"/>
                <w:szCs w:val="16"/>
                <w:lang w:eastAsia="en-GB"/>
              </w:rPr>
              <w:t>VU</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59C60D95" w14:textId="77777777" w:rsidR="008C5216" w:rsidRPr="00995436" w:rsidRDefault="008C5216" w:rsidP="008C5216">
            <w:pPr>
              <w:spacing w:after="0" w:line="240" w:lineRule="auto"/>
              <w:jc w:val="center"/>
              <w:rPr>
                <w:rFonts w:eastAsia="Times New Roman" w:cs="Times New Roman"/>
                <w:color w:val="000000"/>
                <w:sz w:val="16"/>
                <w:szCs w:val="16"/>
                <w:lang w:eastAsia="en-GB"/>
              </w:rPr>
            </w:pPr>
            <w:r w:rsidRPr="00995436">
              <w:rPr>
                <w:rFonts w:eastAsia="Times New Roman" w:cs="Times New Roman"/>
                <w:color w:val="000000"/>
                <w:sz w:val="16"/>
                <w:szCs w:val="16"/>
                <w:lang w:eastAsia="en-GB"/>
              </w:rPr>
              <w:t>Stable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1E03E758" w14:textId="77777777" w:rsidR="008C5216" w:rsidRPr="00995436" w:rsidRDefault="008C5216" w:rsidP="008C5216">
            <w:pPr>
              <w:spacing w:after="0" w:line="240" w:lineRule="auto"/>
              <w:jc w:val="center"/>
              <w:rPr>
                <w:rFonts w:eastAsia="Times New Roman" w:cs="Times New Roman"/>
                <w:color w:val="000000"/>
                <w:sz w:val="16"/>
                <w:szCs w:val="16"/>
                <w:lang w:eastAsia="en-GB"/>
              </w:rPr>
            </w:pPr>
            <w:r w:rsidRPr="00995436">
              <w:rPr>
                <w:rFonts w:eastAsia="Times New Roman" w:cs="Times New Roman"/>
                <w:color w:val="000000"/>
                <w:sz w:val="16"/>
                <w:szCs w:val="16"/>
                <w:lang w:eastAsia="en-GB"/>
              </w:rPr>
              <w:t>N</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16CEE91F" w14:textId="1BD33F99" w:rsidR="008C5216" w:rsidRPr="00995436" w:rsidRDefault="008C5216" w:rsidP="008C5216">
            <w:pPr>
              <w:spacing w:after="0" w:line="240" w:lineRule="auto"/>
              <w:jc w:val="center"/>
              <w:rPr>
                <w:rFonts w:eastAsia="Times New Roman" w:cs="Times New Roman"/>
                <w:color w:val="000000"/>
                <w:sz w:val="16"/>
                <w:szCs w:val="16"/>
                <w:lang w:eastAsia="en-GB"/>
              </w:rPr>
            </w:pPr>
            <w:proofErr w:type="spellStart"/>
            <w:r w:rsidRPr="00995436">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1AD20F0C" w14:textId="77777777" w:rsidR="008C5216" w:rsidRPr="00995436" w:rsidRDefault="008C5216" w:rsidP="008C5216">
            <w:pPr>
              <w:spacing w:after="0" w:line="240" w:lineRule="auto"/>
              <w:jc w:val="center"/>
              <w:rPr>
                <w:rFonts w:eastAsia="Times New Roman" w:cs="Times New Roman"/>
                <w:color w:val="000000"/>
                <w:sz w:val="16"/>
                <w:szCs w:val="16"/>
                <w:lang w:eastAsia="en-GB"/>
              </w:rPr>
            </w:pPr>
          </w:p>
        </w:tc>
        <w:tc>
          <w:tcPr>
            <w:tcW w:w="395" w:type="pct"/>
            <w:vAlign w:val="center"/>
          </w:tcPr>
          <w:p w14:paraId="07980F76" w14:textId="77777777" w:rsidR="008C5216" w:rsidRPr="00995436" w:rsidRDefault="008C5216" w:rsidP="008C5216">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6F95DC02" w14:textId="77777777" w:rsidR="008C5216" w:rsidRPr="00995436" w:rsidRDefault="008C5216" w:rsidP="008C5216">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63263721" w14:textId="77777777" w:rsidR="008C5216" w:rsidRPr="00081C84" w:rsidRDefault="008C5216" w:rsidP="00185DC4">
            <w:pPr>
              <w:spacing w:after="0" w:line="240" w:lineRule="auto"/>
              <w:rPr>
                <w:rFonts w:eastAsia="Times New Roman" w:cs="Times New Roman"/>
                <w:sz w:val="16"/>
                <w:szCs w:val="16"/>
                <w:lang w:eastAsia="en-GB"/>
              </w:rPr>
            </w:pPr>
          </w:p>
        </w:tc>
      </w:tr>
      <w:tr w:rsidR="008C5216" w:rsidRPr="00C75B37" w14:paraId="68C844CF"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2FD9E83D" w14:textId="77777777" w:rsidR="008C5216" w:rsidRPr="00C17F46" w:rsidRDefault="008C5216" w:rsidP="008C5216">
            <w:pPr>
              <w:spacing w:after="0" w:line="240" w:lineRule="auto"/>
              <w:jc w:val="center"/>
              <w:rPr>
                <w:rFonts w:eastAsia="Times New Roman" w:cs="Times New Roman"/>
                <w:color w:val="000000"/>
                <w:sz w:val="16"/>
                <w:szCs w:val="16"/>
                <w:lang w:eastAsia="en-GB"/>
              </w:rPr>
            </w:pPr>
            <w:r w:rsidRPr="00C17F46">
              <w:rPr>
                <w:rFonts w:eastAsia="Times New Roman" w:cs="Times New Roman"/>
                <w:color w:val="000000"/>
                <w:sz w:val="16"/>
                <w:szCs w:val="16"/>
                <w:lang w:eastAsia="en-GB"/>
              </w:rPr>
              <w:t>Laridae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55AF2D46" w14:textId="5E936F81" w:rsidR="008C5216" w:rsidRPr="00C17F46" w:rsidRDefault="008C5216" w:rsidP="008C5216">
            <w:pPr>
              <w:spacing w:after="0" w:line="240" w:lineRule="auto"/>
              <w:jc w:val="center"/>
              <w:rPr>
                <w:rFonts w:eastAsia="Times New Roman" w:cs="Times New Roman"/>
                <w:i/>
                <w:iCs/>
                <w:color w:val="000000"/>
                <w:sz w:val="16"/>
                <w:szCs w:val="16"/>
                <w:lang w:eastAsia="en-GB"/>
              </w:rPr>
            </w:pPr>
            <w:proofErr w:type="spellStart"/>
            <w:r w:rsidRPr="00C17F46">
              <w:rPr>
                <w:rFonts w:eastAsia="Times New Roman" w:cs="Times New Roman"/>
                <w:color w:val="000000"/>
                <w:sz w:val="16"/>
                <w:szCs w:val="16"/>
                <w:lang w:eastAsia="en-GB"/>
              </w:rPr>
              <w:t>Goéland</w:t>
            </w:r>
            <w:proofErr w:type="spellEnd"/>
            <w:r w:rsidRPr="00C17F46">
              <w:rPr>
                <w:rFonts w:eastAsia="Times New Roman" w:cs="Times New Roman"/>
                <w:color w:val="000000"/>
                <w:sz w:val="16"/>
                <w:szCs w:val="16"/>
                <w:lang w:eastAsia="en-GB"/>
              </w:rPr>
              <w:t xml:space="preserve"> </w:t>
            </w:r>
            <w:proofErr w:type="spellStart"/>
            <w:r w:rsidRPr="00C17F46">
              <w:rPr>
                <w:rFonts w:eastAsia="Times New Roman" w:cs="Times New Roman"/>
                <w:color w:val="000000"/>
                <w:sz w:val="16"/>
                <w:szCs w:val="16"/>
                <w:lang w:eastAsia="en-GB"/>
              </w:rPr>
              <w:t>ichthyaète</w:t>
            </w:r>
            <w:proofErr w:type="spellEnd"/>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3C68AA5A" w14:textId="77777777" w:rsidR="008C5216" w:rsidRPr="00C17F46" w:rsidRDefault="008C5216" w:rsidP="008C5216">
            <w:pPr>
              <w:spacing w:after="0" w:line="240" w:lineRule="auto"/>
              <w:jc w:val="center"/>
              <w:rPr>
                <w:rFonts w:eastAsia="Times New Roman" w:cs="Times New Roman"/>
                <w:i/>
                <w:iCs/>
                <w:color w:val="000000"/>
                <w:sz w:val="16"/>
                <w:szCs w:val="16"/>
                <w:lang w:eastAsia="en-GB"/>
              </w:rPr>
            </w:pPr>
            <w:r w:rsidRPr="00C17F46">
              <w:rPr>
                <w:rFonts w:eastAsia="Times New Roman" w:cs="Times New Roman"/>
                <w:i/>
                <w:iCs/>
                <w:color w:val="000000"/>
                <w:sz w:val="16"/>
                <w:szCs w:val="16"/>
                <w:lang w:eastAsia="en-GB"/>
              </w:rPr>
              <w:t xml:space="preserve">Larus </w:t>
            </w:r>
            <w:proofErr w:type="spellStart"/>
            <w:r w:rsidRPr="00C17F46">
              <w:rPr>
                <w:rFonts w:eastAsia="Times New Roman" w:cs="Times New Roman"/>
                <w:i/>
                <w:iCs/>
                <w:color w:val="000000"/>
                <w:sz w:val="16"/>
                <w:szCs w:val="16"/>
                <w:lang w:eastAsia="en-GB"/>
              </w:rPr>
              <w:t>ichthyaetus</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165C02F5" w14:textId="77777777" w:rsidR="008C5216" w:rsidRPr="00C17F46" w:rsidRDefault="008C5216" w:rsidP="008C5216">
            <w:pPr>
              <w:spacing w:after="0" w:line="240" w:lineRule="auto"/>
              <w:jc w:val="center"/>
              <w:rPr>
                <w:rFonts w:eastAsia="Times New Roman" w:cs="Times New Roman"/>
                <w:color w:val="000000"/>
                <w:sz w:val="16"/>
                <w:szCs w:val="16"/>
                <w:lang w:eastAsia="en-GB"/>
              </w:rPr>
            </w:pPr>
            <w:r w:rsidRPr="00C17F46">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62EA36AF" w14:textId="62ACFFC9" w:rsidR="008C5216" w:rsidRPr="00C17F46" w:rsidRDefault="008C5216" w:rsidP="008C5216">
            <w:pPr>
              <w:spacing w:after="0" w:line="240" w:lineRule="auto"/>
              <w:jc w:val="center"/>
              <w:rPr>
                <w:rFonts w:eastAsia="Times New Roman" w:cs="Times New Roman"/>
                <w:color w:val="000000"/>
                <w:sz w:val="16"/>
                <w:szCs w:val="16"/>
                <w:lang w:eastAsia="en-GB"/>
              </w:rPr>
            </w:pPr>
            <w:r w:rsidRPr="00C17F46">
              <w:rPr>
                <w:rFonts w:eastAsia="Times New Roman" w:cs="Times New Roman"/>
                <w:color w:val="000000"/>
                <w:sz w:val="16"/>
                <w:szCs w:val="16"/>
                <w:lang w:eastAsia="en-GB"/>
              </w:rPr>
              <w:t xml:space="preserve">En </w:t>
            </w:r>
            <w:proofErr w:type="spellStart"/>
            <w:r w:rsidRPr="00C17F46">
              <w:rPr>
                <w:rFonts w:eastAsia="Times New Roman" w:cs="Times New Roman"/>
                <w:color w:val="000000"/>
                <w:sz w:val="16"/>
                <w:szCs w:val="16"/>
                <w:lang w:eastAsia="en-GB"/>
              </w:rPr>
              <w:t>hausse</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4E40D4EE" w14:textId="5D4DD650" w:rsidR="008C5216" w:rsidRPr="00C17F46" w:rsidRDefault="008C5216" w:rsidP="008C5216">
            <w:pPr>
              <w:spacing w:after="0" w:line="240" w:lineRule="auto"/>
              <w:jc w:val="center"/>
              <w:rPr>
                <w:rFonts w:eastAsia="Times New Roman" w:cs="Times New Roman"/>
                <w:color w:val="000000"/>
                <w:sz w:val="16"/>
                <w:szCs w:val="16"/>
                <w:lang w:eastAsia="en-GB"/>
              </w:rPr>
            </w:pPr>
            <w:r w:rsidRPr="00C17F46">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283583E2" w14:textId="0F9F4CA0" w:rsidR="008C5216" w:rsidRPr="00C17F46" w:rsidRDefault="008C5216" w:rsidP="008C5216">
            <w:pPr>
              <w:spacing w:after="0" w:line="240" w:lineRule="auto"/>
              <w:jc w:val="center"/>
              <w:rPr>
                <w:rFonts w:eastAsia="Times New Roman" w:cs="Times New Roman"/>
                <w:color w:val="000000"/>
                <w:sz w:val="16"/>
                <w:szCs w:val="16"/>
                <w:lang w:eastAsia="en-GB"/>
              </w:rPr>
            </w:pPr>
            <w:proofErr w:type="spellStart"/>
            <w:r w:rsidRPr="00C17F46">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28112B47" w14:textId="4C561672" w:rsidR="008C5216" w:rsidRPr="00C17F46" w:rsidRDefault="008C5216" w:rsidP="008C5216">
            <w:pPr>
              <w:spacing w:after="0" w:line="240" w:lineRule="auto"/>
              <w:jc w:val="center"/>
              <w:rPr>
                <w:rFonts w:eastAsia="Times New Roman" w:cs="Times New Roman"/>
                <w:color w:val="000000"/>
                <w:sz w:val="16"/>
                <w:szCs w:val="16"/>
                <w:lang w:eastAsia="en-GB"/>
              </w:rPr>
            </w:pPr>
            <w:r w:rsidRPr="00C17F46">
              <w:rPr>
                <w:rFonts w:eastAsia="Times New Roman" w:cs="Times New Roman"/>
                <w:color w:val="000000"/>
                <w:sz w:val="16"/>
                <w:szCs w:val="16"/>
                <w:lang w:eastAsia="en-GB"/>
              </w:rPr>
              <w:t>*</w:t>
            </w:r>
            <w:proofErr w:type="spellStart"/>
            <w:r w:rsidRPr="00C17F46">
              <w:rPr>
                <w:rFonts w:eastAsia="Times New Roman" w:cs="Times New Roman"/>
                <w:color w:val="000000"/>
                <w:sz w:val="16"/>
                <w:szCs w:val="16"/>
                <w:lang w:eastAsia="en-GB"/>
              </w:rPr>
              <w:t>Annexe</w:t>
            </w:r>
            <w:proofErr w:type="spellEnd"/>
            <w:r w:rsidRPr="00C17F46">
              <w:rPr>
                <w:rFonts w:eastAsia="Times New Roman" w:cs="Times New Roman"/>
                <w:color w:val="000000"/>
                <w:sz w:val="16"/>
                <w:szCs w:val="16"/>
                <w:lang w:eastAsia="en-GB"/>
              </w:rPr>
              <w:t xml:space="preserve"> II</w:t>
            </w:r>
          </w:p>
        </w:tc>
        <w:tc>
          <w:tcPr>
            <w:tcW w:w="395" w:type="pct"/>
            <w:vAlign w:val="center"/>
          </w:tcPr>
          <w:p w14:paraId="35B602C8" w14:textId="77777777" w:rsidR="008C5216" w:rsidRPr="00C17F46" w:rsidRDefault="008C5216" w:rsidP="008C5216">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22959125" w14:textId="77777777" w:rsidR="008C5216" w:rsidRPr="00C17F46" w:rsidRDefault="008C5216" w:rsidP="008C5216">
            <w:pPr>
              <w:spacing w:after="0" w:line="240" w:lineRule="auto"/>
              <w:jc w:val="center"/>
              <w:rPr>
                <w:rFonts w:eastAsia="Times New Roman" w:cs="Times New Roman"/>
                <w:color w:val="000000"/>
                <w:sz w:val="16"/>
                <w:szCs w:val="16"/>
                <w:lang w:eastAsia="en-GB"/>
              </w:rPr>
            </w:pPr>
            <w:r w:rsidRPr="00C17F46">
              <w:rPr>
                <w:rFonts w:eastAsia="Times New Roman" w:cs="Times New Roman"/>
                <w:color w:val="000000"/>
                <w:sz w:val="16"/>
                <w:szCs w:val="16"/>
                <w:lang w:eastAsia="en-GB"/>
              </w:rPr>
              <w:t>AEWA</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5EEDEDCA" w14:textId="7B4227A2" w:rsidR="008C5216" w:rsidRPr="00C17F46" w:rsidRDefault="008C5216" w:rsidP="00185DC4">
            <w:pPr>
              <w:spacing w:after="0" w:line="240" w:lineRule="auto"/>
              <w:rPr>
                <w:rFonts w:eastAsia="Times New Roman" w:cs="Calibri"/>
                <w:color w:val="000000"/>
                <w:sz w:val="16"/>
                <w:szCs w:val="16"/>
                <w:lang w:val="fr-FR" w:eastAsia="en-GB"/>
              </w:rPr>
            </w:pPr>
            <w:r w:rsidRPr="00C17F46">
              <w:rPr>
                <w:rFonts w:eastAsia="Times New Roman" w:cs="Calibri"/>
                <w:color w:val="000000"/>
                <w:sz w:val="16"/>
                <w:szCs w:val="16"/>
                <w:lang w:val="fr-FR" w:eastAsia="en-GB"/>
              </w:rPr>
              <w:t>seulement la population d'Eurasie occidentale et d'Afrique</w:t>
            </w:r>
          </w:p>
        </w:tc>
      </w:tr>
      <w:tr w:rsidR="008C5216" w:rsidRPr="00AB3F2A" w14:paraId="10A8B26B"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66049EA6" w14:textId="77777777" w:rsidR="008C5216" w:rsidRPr="00102496" w:rsidRDefault="008C5216" w:rsidP="008C5216">
            <w:pPr>
              <w:spacing w:after="0" w:line="240" w:lineRule="auto"/>
              <w:jc w:val="center"/>
              <w:rPr>
                <w:rFonts w:eastAsia="Times New Roman" w:cs="Times New Roman"/>
                <w:color w:val="000000"/>
                <w:sz w:val="16"/>
                <w:szCs w:val="16"/>
                <w:lang w:eastAsia="en-GB"/>
              </w:rPr>
            </w:pPr>
            <w:r w:rsidRPr="00102496">
              <w:rPr>
                <w:rFonts w:eastAsia="Times New Roman" w:cs="Times New Roman"/>
                <w:color w:val="000000"/>
                <w:sz w:val="16"/>
                <w:szCs w:val="16"/>
                <w:lang w:eastAsia="en-GB"/>
              </w:rPr>
              <w:t>Laridae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5A474442" w14:textId="4FC2DA05" w:rsidR="008C5216" w:rsidRPr="00102496" w:rsidRDefault="008C5216" w:rsidP="008C5216">
            <w:pPr>
              <w:spacing w:after="0" w:line="240" w:lineRule="auto"/>
              <w:jc w:val="center"/>
              <w:rPr>
                <w:rFonts w:eastAsia="Times New Roman" w:cs="Times New Roman"/>
                <w:i/>
                <w:iCs/>
                <w:color w:val="000000"/>
                <w:sz w:val="16"/>
                <w:szCs w:val="16"/>
                <w:lang w:eastAsia="en-GB"/>
              </w:rPr>
            </w:pPr>
            <w:proofErr w:type="spellStart"/>
            <w:r w:rsidRPr="00102496">
              <w:rPr>
                <w:rFonts w:eastAsia="Times New Roman" w:cs="Times New Roman"/>
                <w:color w:val="000000"/>
                <w:sz w:val="16"/>
                <w:szCs w:val="16"/>
                <w:lang w:eastAsia="en-GB"/>
              </w:rPr>
              <w:t>Mouette</w:t>
            </w:r>
            <w:proofErr w:type="spellEnd"/>
            <w:r w:rsidRPr="00102496">
              <w:rPr>
                <w:rFonts w:eastAsia="Times New Roman" w:cs="Times New Roman"/>
                <w:color w:val="000000"/>
                <w:sz w:val="16"/>
                <w:szCs w:val="16"/>
                <w:lang w:eastAsia="en-GB"/>
              </w:rPr>
              <w:t xml:space="preserve"> </w:t>
            </w:r>
            <w:proofErr w:type="spellStart"/>
            <w:r w:rsidRPr="00102496">
              <w:rPr>
                <w:rFonts w:eastAsia="Times New Roman" w:cs="Times New Roman"/>
                <w:color w:val="000000"/>
                <w:sz w:val="16"/>
                <w:szCs w:val="16"/>
                <w:lang w:eastAsia="en-GB"/>
              </w:rPr>
              <w:t>mélanocéphale</w:t>
            </w:r>
            <w:proofErr w:type="spellEnd"/>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7B127EC6" w14:textId="77777777" w:rsidR="008C5216" w:rsidRPr="00102496" w:rsidRDefault="008C5216" w:rsidP="008C5216">
            <w:pPr>
              <w:spacing w:after="0" w:line="240" w:lineRule="auto"/>
              <w:jc w:val="center"/>
              <w:rPr>
                <w:rFonts w:eastAsia="Times New Roman" w:cs="Times New Roman"/>
                <w:i/>
                <w:iCs/>
                <w:color w:val="000000"/>
                <w:sz w:val="16"/>
                <w:szCs w:val="16"/>
                <w:lang w:eastAsia="en-GB"/>
              </w:rPr>
            </w:pPr>
            <w:r w:rsidRPr="00102496">
              <w:rPr>
                <w:rFonts w:eastAsia="Times New Roman" w:cs="Times New Roman"/>
                <w:i/>
                <w:iCs/>
                <w:color w:val="000000"/>
                <w:sz w:val="16"/>
                <w:szCs w:val="16"/>
                <w:lang w:eastAsia="en-GB"/>
              </w:rPr>
              <w:t>Larus melanocephalus</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0F967A3A" w14:textId="77777777" w:rsidR="008C5216" w:rsidRPr="00102496" w:rsidRDefault="008C5216" w:rsidP="008C5216">
            <w:pPr>
              <w:spacing w:after="0" w:line="240" w:lineRule="auto"/>
              <w:jc w:val="center"/>
              <w:rPr>
                <w:rFonts w:eastAsia="Times New Roman" w:cs="Times New Roman"/>
                <w:color w:val="000000"/>
                <w:sz w:val="16"/>
                <w:szCs w:val="16"/>
                <w:lang w:eastAsia="en-GB"/>
              </w:rPr>
            </w:pPr>
            <w:r w:rsidRPr="00102496">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1ADBC622" w14:textId="5F5FDA09" w:rsidR="008C5216" w:rsidRPr="00102496" w:rsidRDefault="008C5216" w:rsidP="008C5216">
            <w:pPr>
              <w:spacing w:after="0" w:line="240" w:lineRule="auto"/>
              <w:jc w:val="center"/>
              <w:rPr>
                <w:rFonts w:eastAsia="Times New Roman" w:cs="Times New Roman"/>
                <w:color w:val="000000"/>
                <w:sz w:val="16"/>
                <w:szCs w:val="16"/>
                <w:lang w:eastAsia="en-GB"/>
              </w:rPr>
            </w:pPr>
            <w:r w:rsidRPr="00102496">
              <w:rPr>
                <w:rFonts w:eastAsia="Times New Roman" w:cs="Times New Roman"/>
                <w:color w:val="000000"/>
                <w:sz w:val="16"/>
                <w:szCs w:val="16"/>
                <w:lang w:eastAsia="en-GB"/>
              </w:rPr>
              <w:t xml:space="preserve">En </w:t>
            </w:r>
            <w:proofErr w:type="spellStart"/>
            <w:r w:rsidRPr="00102496">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7C4CCFA1" w14:textId="05705AF7" w:rsidR="008C5216" w:rsidRPr="00102496" w:rsidRDefault="008C5216" w:rsidP="008C5216">
            <w:pPr>
              <w:spacing w:after="0" w:line="240" w:lineRule="auto"/>
              <w:jc w:val="center"/>
              <w:rPr>
                <w:rFonts w:eastAsia="Times New Roman" w:cs="Times New Roman"/>
                <w:color w:val="000000"/>
                <w:sz w:val="16"/>
                <w:szCs w:val="16"/>
                <w:lang w:eastAsia="en-GB"/>
              </w:rPr>
            </w:pPr>
            <w:r w:rsidRPr="00102496">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29C6460E" w14:textId="7D955C21" w:rsidR="008C5216" w:rsidRPr="00102496" w:rsidRDefault="008C5216" w:rsidP="008C5216">
            <w:pPr>
              <w:spacing w:after="0" w:line="240" w:lineRule="auto"/>
              <w:jc w:val="center"/>
              <w:rPr>
                <w:rFonts w:eastAsia="Times New Roman" w:cs="Times New Roman"/>
                <w:color w:val="000000"/>
                <w:sz w:val="16"/>
                <w:szCs w:val="16"/>
                <w:lang w:eastAsia="en-GB"/>
              </w:rPr>
            </w:pPr>
            <w:proofErr w:type="spellStart"/>
            <w:r w:rsidRPr="00102496">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367A5696" w14:textId="4D48B3AA" w:rsidR="008C5216" w:rsidRPr="00102496" w:rsidRDefault="008C5216" w:rsidP="008C5216">
            <w:pPr>
              <w:spacing w:after="0" w:line="240" w:lineRule="auto"/>
              <w:jc w:val="center"/>
              <w:rPr>
                <w:rFonts w:eastAsia="Times New Roman" w:cs="Times New Roman"/>
                <w:color w:val="000000"/>
                <w:sz w:val="16"/>
                <w:szCs w:val="16"/>
                <w:lang w:eastAsia="en-GB"/>
              </w:rPr>
            </w:pPr>
            <w:proofErr w:type="spellStart"/>
            <w:r w:rsidRPr="00102496">
              <w:rPr>
                <w:rFonts w:eastAsia="Times New Roman" w:cs="Times New Roman"/>
                <w:color w:val="000000"/>
                <w:sz w:val="16"/>
                <w:szCs w:val="16"/>
                <w:lang w:eastAsia="en-GB"/>
              </w:rPr>
              <w:t>Annexe</w:t>
            </w:r>
            <w:proofErr w:type="spellEnd"/>
            <w:r w:rsidRPr="00102496">
              <w:rPr>
                <w:rFonts w:eastAsia="Times New Roman" w:cs="Times New Roman"/>
                <w:color w:val="000000"/>
                <w:sz w:val="16"/>
                <w:szCs w:val="16"/>
                <w:lang w:eastAsia="en-GB"/>
              </w:rPr>
              <w:t xml:space="preserve"> II</w:t>
            </w:r>
          </w:p>
        </w:tc>
        <w:tc>
          <w:tcPr>
            <w:tcW w:w="395" w:type="pct"/>
            <w:vAlign w:val="center"/>
          </w:tcPr>
          <w:p w14:paraId="0E58879F" w14:textId="77777777" w:rsidR="008C5216" w:rsidRPr="00102496" w:rsidRDefault="008C5216" w:rsidP="008C5216">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75578B0B" w14:textId="77777777" w:rsidR="008C5216" w:rsidRPr="00102496" w:rsidRDefault="008C5216" w:rsidP="008C5216">
            <w:pPr>
              <w:spacing w:after="0" w:line="240" w:lineRule="auto"/>
              <w:jc w:val="center"/>
              <w:rPr>
                <w:rFonts w:eastAsia="Times New Roman" w:cs="Times New Roman"/>
                <w:color w:val="000000"/>
                <w:sz w:val="16"/>
                <w:szCs w:val="16"/>
                <w:lang w:eastAsia="en-GB"/>
              </w:rPr>
            </w:pPr>
            <w:r w:rsidRPr="00102496">
              <w:rPr>
                <w:rFonts w:eastAsia="Times New Roman" w:cs="Times New Roman"/>
                <w:color w:val="000000"/>
                <w:sz w:val="16"/>
                <w:szCs w:val="16"/>
                <w:lang w:eastAsia="en-GB"/>
              </w:rPr>
              <w:t>AEWA</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3A7E0C3F" w14:textId="77777777" w:rsidR="008C5216" w:rsidRPr="00081C84" w:rsidRDefault="008C5216" w:rsidP="00185DC4">
            <w:pPr>
              <w:spacing w:after="0" w:line="240" w:lineRule="auto"/>
              <w:rPr>
                <w:rFonts w:eastAsia="Times New Roman" w:cs="Times New Roman"/>
                <w:color w:val="000000"/>
                <w:sz w:val="16"/>
                <w:szCs w:val="16"/>
                <w:lang w:eastAsia="en-GB"/>
              </w:rPr>
            </w:pPr>
          </w:p>
        </w:tc>
      </w:tr>
      <w:tr w:rsidR="008C5216" w:rsidRPr="00AB3F2A" w14:paraId="465D4C13"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32D16B12" w14:textId="77777777" w:rsidR="008C5216" w:rsidRPr="00967BB2" w:rsidRDefault="008C5216" w:rsidP="008C5216">
            <w:pPr>
              <w:spacing w:after="0" w:line="240" w:lineRule="auto"/>
              <w:jc w:val="center"/>
              <w:rPr>
                <w:rFonts w:eastAsia="Times New Roman" w:cs="Times New Roman"/>
                <w:color w:val="000000"/>
                <w:sz w:val="16"/>
                <w:szCs w:val="16"/>
                <w:lang w:eastAsia="en-GB"/>
              </w:rPr>
            </w:pPr>
            <w:r w:rsidRPr="00967BB2">
              <w:rPr>
                <w:rFonts w:eastAsia="Times New Roman" w:cs="Times New Roman"/>
                <w:color w:val="000000"/>
                <w:sz w:val="16"/>
                <w:szCs w:val="16"/>
                <w:lang w:eastAsia="en-GB"/>
              </w:rPr>
              <w:t>Laridae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27054DDC" w14:textId="2E283E14" w:rsidR="008C5216" w:rsidRPr="00967BB2" w:rsidRDefault="008C5216" w:rsidP="008C5216">
            <w:pPr>
              <w:spacing w:after="0" w:line="240" w:lineRule="auto"/>
              <w:jc w:val="center"/>
              <w:rPr>
                <w:rFonts w:eastAsia="Times New Roman" w:cs="Times New Roman"/>
                <w:i/>
                <w:iCs/>
                <w:color w:val="000000"/>
                <w:sz w:val="16"/>
                <w:szCs w:val="16"/>
                <w:lang w:eastAsia="en-GB"/>
              </w:rPr>
            </w:pPr>
            <w:proofErr w:type="spellStart"/>
            <w:r w:rsidRPr="00967BB2">
              <w:rPr>
                <w:rFonts w:eastAsia="Times New Roman" w:cs="Times New Roman"/>
                <w:color w:val="000000"/>
                <w:sz w:val="16"/>
                <w:szCs w:val="16"/>
                <w:lang w:eastAsia="en-GB"/>
              </w:rPr>
              <w:t>Goéland</w:t>
            </w:r>
            <w:proofErr w:type="spellEnd"/>
            <w:r w:rsidRPr="00967BB2">
              <w:rPr>
                <w:rFonts w:eastAsia="Times New Roman" w:cs="Times New Roman"/>
                <w:color w:val="000000"/>
                <w:sz w:val="16"/>
                <w:szCs w:val="16"/>
                <w:lang w:eastAsia="en-GB"/>
              </w:rPr>
              <w:t xml:space="preserve"> de </w:t>
            </w:r>
            <w:proofErr w:type="spellStart"/>
            <w:r w:rsidRPr="00967BB2">
              <w:rPr>
                <w:rFonts w:eastAsia="Times New Roman" w:cs="Times New Roman"/>
                <w:color w:val="000000"/>
                <w:sz w:val="16"/>
                <w:szCs w:val="16"/>
                <w:lang w:eastAsia="en-GB"/>
              </w:rPr>
              <w:t>Hemprich</w:t>
            </w:r>
            <w:proofErr w:type="spellEnd"/>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1188ACDE" w14:textId="77777777" w:rsidR="008C5216" w:rsidRPr="00967BB2" w:rsidRDefault="008C5216" w:rsidP="008C5216">
            <w:pPr>
              <w:spacing w:after="0" w:line="240" w:lineRule="auto"/>
              <w:jc w:val="center"/>
              <w:rPr>
                <w:rFonts w:eastAsia="Times New Roman" w:cs="Times New Roman"/>
                <w:i/>
                <w:iCs/>
                <w:color w:val="000000"/>
                <w:sz w:val="16"/>
                <w:szCs w:val="16"/>
                <w:lang w:eastAsia="en-GB"/>
              </w:rPr>
            </w:pPr>
            <w:r w:rsidRPr="00967BB2">
              <w:rPr>
                <w:rFonts w:eastAsia="Times New Roman" w:cs="Times New Roman"/>
                <w:i/>
                <w:iCs/>
                <w:color w:val="000000"/>
                <w:sz w:val="16"/>
                <w:szCs w:val="16"/>
                <w:lang w:eastAsia="en-GB"/>
              </w:rPr>
              <w:t xml:space="preserve">Larus </w:t>
            </w:r>
            <w:proofErr w:type="spellStart"/>
            <w:r w:rsidRPr="00967BB2">
              <w:rPr>
                <w:rFonts w:eastAsia="Times New Roman" w:cs="Times New Roman"/>
                <w:i/>
                <w:iCs/>
                <w:color w:val="000000"/>
                <w:sz w:val="16"/>
                <w:szCs w:val="16"/>
                <w:lang w:eastAsia="en-GB"/>
              </w:rPr>
              <w:t>hemprichii</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435C801D" w14:textId="77777777" w:rsidR="008C5216" w:rsidRPr="00967BB2" w:rsidRDefault="008C5216" w:rsidP="008C5216">
            <w:pPr>
              <w:spacing w:after="0" w:line="240" w:lineRule="auto"/>
              <w:jc w:val="center"/>
              <w:rPr>
                <w:rFonts w:eastAsia="Times New Roman" w:cs="Times New Roman"/>
                <w:color w:val="000000"/>
                <w:sz w:val="16"/>
                <w:szCs w:val="16"/>
                <w:lang w:eastAsia="en-GB"/>
              </w:rPr>
            </w:pPr>
            <w:r w:rsidRPr="00967BB2">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4EABAC9B" w14:textId="5BAB7F0B" w:rsidR="008C5216" w:rsidRPr="00967BB2" w:rsidRDefault="008C5216" w:rsidP="008C5216">
            <w:pPr>
              <w:spacing w:after="0" w:line="240" w:lineRule="auto"/>
              <w:jc w:val="center"/>
              <w:rPr>
                <w:rFonts w:eastAsia="Times New Roman" w:cs="Times New Roman"/>
                <w:color w:val="000000"/>
                <w:sz w:val="16"/>
                <w:szCs w:val="16"/>
                <w:lang w:eastAsia="en-GB"/>
              </w:rPr>
            </w:pPr>
            <w:r w:rsidRPr="00967BB2">
              <w:rPr>
                <w:rFonts w:eastAsia="Times New Roman" w:cs="Times New Roman"/>
                <w:color w:val="000000"/>
                <w:sz w:val="16"/>
                <w:szCs w:val="16"/>
                <w:lang w:eastAsia="en-GB"/>
              </w:rPr>
              <w:t xml:space="preserve">En </w:t>
            </w:r>
            <w:proofErr w:type="spellStart"/>
            <w:r w:rsidRPr="00967BB2">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2B098882" w14:textId="3B9AC08E" w:rsidR="008C5216" w:rsidRPr="00967BB2" w:rsidRDefault="008C5216" w:rsidP="008C5216">
            <w:pPr>
              <w:spacing w:after="0" w:line="240" w:lineRule="auto"/>
              <w:jc w:val="center"/>
              <w:rPr>
                <w:rFonts w:eastAsia="Times New Roman" w:cs="Times New Roman"/>
                <w:color w:val="000000"/>
                <w:sz w:val="16"/>
                <w:szCs w:val="16"/>
                <w:lang w:eastAsia="en-GB"/>
              </w:rPr>
            </w:pPr>
            <w:r w:rsidRPr="00967BB2">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27C6A0AB" w14:textId="1D7CD223" w:rsidR="008C5216" w:rsidRPr="00967BB2" w:rsidRDefault="008C5216" w:rsidP="008C5216">
            <w:pPr>
              <w:spacing w:after="0" w:line="240" w:lineRule="auto"/>
              <w:jc w:val="center"/>
              <w:rPr>
                <w:rFonts w:eastAsia="Times New Roman" w:cs="Times New Roman"/>
                <w:color w:val="000000"/>
                <w:sz w:val="16"/>
                <w:szCs w:val="16"/>
                <w:lang w:eastAsia="en-GB"/>
              </w:rPr>
            </w:pPr>
            <w:proofErr w:type="spellStart"/>
            <w:r w:rsidRPr="00967BB2">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0A0E97DE" w14:textId="12271408" w:rsidR="008C5216" w:rsidRPr="00967BB2" w:rsidRDefault="008C5216" w:rsidP="008C5216">
            <w:pPr>
              <w:spacing w:after="0" w:line="240" w:lineRule="auto"/>
              <w:jc w:val="center"/>
              <w:rPr>
                <w:rFonts w:eastAsia="Times New Roman" w:cs="Times New Roman"/>
                <w:color w:val="000000"/>
                <w:sz w:val="16"/>
                <w:szCs w:val="16"/>
                <w:lang w:eastAsia="en-GB"/>
              </w:rPr>
            </w:pPr>
            <w:proofErr w:type="spellStart"/>
            <w:r w:rsidRPr="00967BB2">
              <w:rPr>
                <w:rFonts w:eastAsia="Times New Roman" w:cs="Times New Roman"/>
                <w:color w:val="000000"/>
                <w:sz w:val="16"/>
                <w:szCs w:val="16"/>
                <w:lang w:eastAsia="en-GB"/>
              </w:rPr>
              <w:t>Annexe</w:t>
            </w:r>
            <w:proofErr w:type="spellEnd"/>
            <w:r w:rsidRPr="00967BB2">
              <w:rPr>
                <w:rFonts w:eastAsia="Times New Roman" w:cs="Times New Roman"/>
                <w:color w:val="000000"/>
                <w:sz w:val="16"/>
                <w:szCs w:val="16"/>
                <w:lang w:eastAsia="en-GB"/>
              </w:rPr>
              <w:t xml:space="preserve"> II</w:t>
            </w:r>
          </w:p>
        </w:tc>
        <w:tc>
          <w:tcPr>
            <w:tcW w:w="395" w:type="pct"/>
            <w:vAlign w:val="center"/>
          </w:tcPr>
          <w:p w14:paraId="6CE4C7A8" w14:textId="77777777" w:rsidR="008C5216" w:rsidRPr="00967BB2" w:rsidRDefault="008C5216" w:rsidP="008C5216">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1FCC7816" w14:textId="77777777" w:rsidR="008C5216" w:rsidRPr="00967BB2" w:rsidRDefault="008C5216" w:rsidP="008C5216">
            <w:pPr>
              <w:spacing w:after="0" w:line="240" w:lineRule="auto"/>
              <w:jc w:val="center"/>
              <w:rPr>
                <w:rFonts w:eastAsia="Times New Roman" w:cs="Times New Roman"/>
                <w:color w:val="000000"/>
                <w:sz w:val="16"/>
                <w:szCs w:val="16"/>
                <w:lang w:eastAsia="en-GB"/>
              </w:rPr>
            </w:pPr>
            <w:r w:rsidRPr="00967BB2">
              <w:rPr>
                <w:rFonts w:eastAsia="Times New Roman" w:cs="Times New Roman"/>
                <w:color w:val="000000"/>
                <w:sz w:val="16"/>
                <w:szCs w:val="16"/>
                <w:lang w:eastAsia="en-GB"/>
              </w:rPr>
              <w:t>AEWA</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0227A7CE" w14:textId="77777777" w:rsidR="008C5216" w:rsidRPr="00081C84" w:rsidRDefault="008C5216" w:rsidP="00185DC4">
            <w:pPr>
              <w:spacing w:after="0" w:line="240" w:lineRule="auto"/>
              <w:rPr>
                <w:rFonts w:eastAsia="Times New Roman" w:cs="Times New Roman"/>
                <w:color w:val="000000"/>
                <w:sz w:val="16"/>
                <w:szCs w:val="16"/>
                <w:lang w:eastAsia="en-GB"/>
              </w:rPr>
            </w:pPr>
          </w:p>
        </w:tc>
      </w:tr>
      <w:tr w:rsidR="008C5216" w:rsidRPr="00AB3F2A" w14:paraId="7CB759D7"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043C3E43" w14:textId="77777777" w:rsidR="008C5216" w:rsidRPr="00DC5E77" w:rsidRDefault="008C5216" w:rsidP="008C5216">
            <w:pPr>
              <w:spacing w:after="0" w:line="240" w:lineRule="auto"/>
              <w:jc w:val="center"/>
              <w:rPr>
                <w:rFonts w:eastAsia="Times New Roman" w:cs="Times New Roman"/>
                <w:color w:val="000000"/>
                <w:sz w:val="16"/>
                <w:szCs w:val="16"/>
                <w:lang w:eastAsia="en-GB"/>
              </w:rPr>
            </w:pPr>
            <w:r w:rsidRPr="00DC5E77">
              <w:rPr>
                <w:rFonts w:eastAsia="Times New Roman" w:cs="Times New Roman"/>
                <w:color w:val="000000"/>
                <w:sz w:val="16"/>
                <w:szCs w:val="16"/>
                <w:lang w:eastAsia="en-GB"/>
              </w:rPr>
              <w:t>Laridae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162D5427" w14:textId="760FA110" w:rsidR="008C5216" w:rsidRPr="00DC5E77" w:rsidRDefault="008C5216" w:rsidP="008C5216">
            <w:pPr>
              <w:spacing w:after="0" w:line="240" w:lineRule="auto"/>
              <w:jc w:val="center"/>
              <w:rPr>
                <w:rFonts w:eastAsia="Times New Roman" w:cs="Times New Roman"/>
                <w:i/>
                <w:iCs/>
                <w:color w:val="000000"/>
                <w:sz w:val="16"/>
                <w:szCs w:val="16"/>
                <w:lang w:eastAsia="en-GB"/>
              </w:rPr>
            </w:pPr>
            <w:proofErr w:type="spellStart"/>
            <w:r w:rsidRPr="00DC5E77">
              <w:rPr>
                <w:rFonts w:eastAsia="Times New Roman" w:cs="Times New Roman"/>
                <w:color w:val="000000"/>
                <w:sz w:val="16"/>
                <w:szCs w:val="16"/>
                <w:lang w:eastAsia="en-GB"/>
              </w:rPr>
              <w:t>Goéland</w:t>
            </w:r>
            <w:proofErr w:type="spellEnd"/>
            <w:r w:rsidRPr="00DC5E77">
              <w:rPr>
                <w:rFonts w:eastAsia="Times New Roman" w:cs="Times New Roman"/>
                <w:color w:val="000000"/>
                <w:sz w:val="16"/>
                <w:szCs w:val="16"/>
                <w:lang w:eastAsia="en-GB"/>
              </w:rPr>
              <w:t xml:space="preserve"> à iris </w:t>
            </w:r>
            <w:proofErr w:type="spellStart"/>
            <w:r w:rsidRPr="00DC5E77">
              <w:rPr>
                <w:rFonts w:eastAsia="Times New Roman" w:cs="Times New Roman"/>
                <w:color w:val="000000"/>
                <w:sz w:val="16"/>
                <w:szCs w:val="16"/>
                <w:lang w:eastAsia="en-GB"/>
              </w:rPr>
              <w:t>blanc</w:t>
            </w:r>
            <w:proofErr w:type="spellEnd"/>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64021E67" w14:textId="77777777" w:rsidR="008C5216" w:rsidRPr="00DC5E77" w:rsidRDefault="008C5216" w:rsidP="008C5216">
            <w:pPr>
              <w:spacing w:after="0" w:line="240" w:lineRule="auto"/>
              <w:jc w:val="center"/>
              <w:rPr>
                <w:rFonts w:eastAsia="Times New Roman" w:cs="Times New Roman"/>
                <w:i/>
                <w:iCs/>
                <w:color w:val="000000"/>
                <w:sz w:val="16"/>
                <w:szCs w:val="16"/>
                <w:lang w:eastAsia="en-GB"/>
              </w:rPr>
            </w:pPr>
            <w:r w:rsidRPr="00DC5E77">
              <w:rPr>
                <w:rFonts w:eastAsia="Times New Roman" w:cs="Times New Roman"/>
                <w:i/>
                <w:iCs/>
                <w:color w:val="000000"/>
                <w:sz w:val="16"/>
                <w:szCs w:val="16"/>
                <w:lang w:eastAsia="en-GB"/>
              </w:rPr>
              <w:t xml:space="preserve">Larus </w:t>
            </w:r>
            <w:proofErr w:type="spellStart"/>
            <w:r w:rsidRPr="00DC5E77">
              <w:rPr>
                <w:rFonts w:eastAsia="Times New Roman" w:cs="Times New Roman"/>
                <w:i/>
                <w:iCs/>
                <w:color w:val="000000"/>
                <w:sz w:val="16"/>
                <w:szCs w:val="16"/>
                <w:lang w:eastAsia="en-GB"/>
              </w:rPr>
              <w:t>leucophthalmus</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40554523" w14:textId="77777777" w:rsidR="008C5216" w:rsidRPr="00DC5E77" w:rsidRDefault="008C5216" w:rsidP="008C5216">
            <w:pPr>
              <w:spacing w:after="0" w:line="240" w:lineRule="auto"/>
              <w:jc w:val="center"/>
              <w:rPr>
                <w:rFonts w:eastAsia="Times New Roman" w:cs="Times New Roman"/>
                <w:color w:val="000000"/>
                <w:sz w:val="16"/>
                <w:szCs w:val="16"/>
                <w:lang w:eastAsia="en-GB"/>
              </w:rPr>
            </w:pPr>
            <w:r w:rsidRPr="00DC5E77">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224A22E3" w14:textId="77777777" w:rsidR="008C5216" w:rsidRPr="00DC5E77" w:rsidRDefault="008C5216" w:rsidP="008C5216">
            <w:pPr>
              <w:spacing w:after="0" w:line="240" w:lineRule="auto"/>
              <w:jc w:val="center"/>
              <w:rPr>
                <w:rFonts w:eastAsia="Times New Roman" w:cs="Times New Roman"/>
                <w:color w:val="000000"/>
                <w:sz w:val="16"/>
                <w:szCs w:val="16"/>
                <w:lang w:eastAsia="en-GB"/>
              </w:rPr>
            </w:pPr>
            <w:r w:rsidRPr="00DC5E77">
              <w:rPr>
                <w:rFonts w:eastAsia="Times New Roman" w:cs="Times New Roman"/>
                <w:color w:val="000000"/>
                <w:sz w:val="16"/>
                <w:szCs w:val="16"/>
                <w:lang w:eastAsia="en-GB"/>
              </w:rPr>
              <w:t>Stable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112929C5" w14:textId="52E38D31" w:rsidR="008C5216" w:rsidRPr="00DC5E77" w:rsidRDefault="008C5216" w:rsidP="008C5216">
            <w:pPr>
              <w:spacing w:after="0" w:line="240" w:lineRule="auto"/>
              <w:jc w:val="center"/>
              <w:rPr>
                <w:rFonts w:eastAsia="Times New Roman" w:cs="Times New Roman"/>
                <w:color w:val="000000"/>
                <w:sz w:val="16"/>
                <w:szCs w:val="16"/>
                <w:lang w:eastAsia="en-GB"/>
              </w:rPr>
            </w:pPr>
            <w:r w:rsidRPr="00DC5E77">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73343318" w14:textId="18648065" w:rsidR="008C5216" w:rsidRPr="00DC5E77" w:rsidRDefault="008C5216" w:rsidP="008C5216">
            <w:pPr>
              <w:spacing w:after="0" w:line="240" w:lineRule="auto"/>
              <w:jc w:val="center"/>
              <w:rPr>
                <w:rFonts w:eastAsia="Times New Roman" w:cs="Times New Roman"/>
                <w:color w:val="000000"/>
                <w:sz w:val="16"/>
                <w:szCs w:val="16"/>
                <w:lang w:eastAsia="en-GB"/>
              </w:rPr>
            </w:pPr>
            <w:proofErr w:type="spellStart"/>
            <w:r w:rsidRPr="00DC5E77">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34991954" w14:textId="0415566B" w:rsidR="008C5216" w:rsidRPr="00DC5E77" w:rsidRDefault="008C5216" w:rsidP="008C5216">
            <w:pPr>
              <w:spacing w:after="0" w:line="240" w:lineRule="auto"/>
              <w:jc w:val="center"/>
              <w:rPr>
                <w:rFonts w:eastAsia="Times New Roman" w:cs="Times New Roman"/>
                <w:color w:val="000000"/>
                <w:sz w:val="16"/>
                <w:szCs w:val="16"/>
                <w:lang w:eastAsia="en-GB"/>
              </w:rPr>
            </w:pPr>
            <w:proofErr w:type="spellStart"/>
            <w:r w:rsidRPr="00DC5E77">
              <w:rPr>
                <w:rFonts w:eastAsia="Times New Roman" w:cs="Times New Roman"/>
                <w:color w:val="000000"/>
                <w:sz w:val="16"/>
                <w:szCs w:val="16"/>
                <w:lang w:eastAsia="en-GB"/>
              </w:rPr>
              <w:t>Annexe</w:t>
            </w:r>
            <w:proofErr w:type="spellEnd"/>
            <w:r w:rsidRPr="00DC5E77">
              <w:rPr>
                <w:rFonts w:eastAsia="Times New Roman" w:cs="Times New Roman"/>
                <w:color w:val="000000"/>
                <w:sz w:val="16"/>
                <w:szCs w:val="16"/>
                <w:lang w:eastAsia="en-GB"/>
              </w:rPr>
              <w:t xml:space="preserve"> I&amp;II</w:t>
            </w:r>
          </w:p>
        </w:tc>
        <w:tc>
          <w:tcPr>
            <w:tcW w:w="395" w:type="pct"/>
            <w:vAlign w:val="center"/>
          </w:tcPr>
          <w:p w14:paraId="706D7DDC" w14:textId="77777777" w:rsidR="008C5216" w:rsidRPr="00DC5E77" w:rsidRDefault="008C5216" w:rsidP="008C5216">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338252AA" w14:textId="77777777" w:rsidR="008C5216" w:rsidRPr="00DC5E77" w:rsidRDefault="008C5216" w:rsidP="008C5216">
            <w:pPr>
              <w:spacing w:after="0" w:line="240" w:lineRule="auto"/>
              <w:jc w:val="center"/>
              <w:rPr>
                <w:rFonts w:eastAsia="Times New Roman" w:cs="Times New Roman"/>
                <w:color w:val="000000"/>
                <w:sz w:val="16"/>
                <w:szCs w:val="16"/>
                <w:lang w:eastAsia="en-GB"/>
              </w:rPr>
            </w:pPr>
            <w:r w:rsidRPr="00DC5E77">
              <w:rPr>
                <w:rFonts w:eastAsia="Times New Roman" w:cs="Times New Roman"/>
                <w:color w:val="000000"/>
                <w:sz w:val="16"/>
                <w:szCs w:val="16"/>
                <w:lang w:eastAsia="en-GB"/>
              </w:rPr>
              <w:t>AEWA</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29AA1369" w14:textId="77777777" w:rsidR="008C5216" w:rsidRPr="00081C84" w:rsidRDefault="008C5216" w:rsidP="00185DC4">
            <w:pPr>
              <w:spacing w:after="0" w:line="240" w:lineRule="auto"/>
              <w:rPr>
                <w:rFonts w:eastAsia="Times New Roman" w:cs="Times New Roman"/>
                <w:color w:val="000000"/>
                <w:sz w:val="16"/>
                <w:szCs w:val="16"/>
                <w:lang w:eastAsia="en-GB"/>
              </w:rPr>
            </w:pPr>
          </w:p>
        </w:tc>
      </w:tr>
      <w:tr w:rsidR="008C5216" w:rsidRPr="00AB3F2A" w14:paraId="44506A33"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20FE7DE0" w14:textId="77777777" w:rsidR="008C5216" w:rsidRPr="00061DE9" w:rsidRDefault="008C5216" w:rsidP="008C5216">
            <w:pPr>
              <w:spacing w:after="0" w:line="240" w:lineRule="auto"/>
              <w:jc w:val="center"/>
              <w:rPr>
                <w:rFonts w:eastAsia="Times New Roman" w:cs="Times New Roman"/>
                <w:color w:val="000000"/>
                <w:sz w:val="16"/>
                <w:szCs w:val="16"/>
                <w:lang w:eastAsia="en-GB"/>
              </w:rPr>
            </w:pPr>
            <w:r w:rsidRPr="00061DE9">
              <w:rPr>
                <w:rFonts w:eastAsia="Times New Roman" w:cs="Times New Roman"/>
                <w:color w:val="000000"/>
                <w:sz w:val="16"/>
                <w:szCs w:val="16"/>
                <w:lang w:eastAsia="en-GB"/>
              </w:rPr>
              <w:t>Laridae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5E2FBC16" w14:textId="02969756" w:rsidR="008C5216" w:rsidRPr="00061DE9" w:rsidRDefault="008C5216" w:rsidP="008C5216">
            <w:pPr>
              <w:spacing w:after="0" w:line="240" w:lineRule="auto"/>
              <w:jc w:val="center"/>
              <w:rPr>
                <w:rFonts w:eastAsia="Times New Roman" w:cs="Times New Roman"/>
                <w:i/>
                <w:iCs/>
                <w:color w:val="000000"/>
                <w:sz w:val="16"/>
                <w:szCs w:val="16"/>
                <w:lang w:eastAsia="en-GB"/>
              </w:rPr>
            </w:pPr>
            <w:proofErr w:type="spellStart"/>
            <w:r w:rsidRPr="00061DE9">
              <w:rPr>
                <w:rFonts w:eastAsia="Times New Roman" w:cs="Times New Roman"/>
                <w:color w:val="000000"/>
                <w:sz w:val="16"/>
                <w:szCs w:val="16"/>
                <w:lang w:eastAsia="en-GB"/>
              </w:rPr>
              <w:t>Goéland</w:t>
            </w:r>
            <w:proofErr w:type="spellEnd"/>
            <w:r w:rsidRPr="00061DE9">
              <w:rPr>
                <w:rFonts w:eastAsia="Times New Roman" w:cs="Times New Roman"/>
                <w:color w:val="000000"/>
                <w:sz w:val="16"/>
                <w:szCs w:val="16"/>
                <w:lang w:eastAsia="en-GB"/>
              </w:rPr>
              <w:t xml:space="preserve"> </w:t>
            </w:r>
            <w:proofErr w:type="spellStart"/>
            <w:r w:rsidRPr="00061DE9">
              <w:rPr>
                <w:rFonts w:eastAsia="Times New Roman" w:cs="Times New Roman"/>
                <w:color w:val="000000"/>
                <w:sz w:val="16"/>
                <w:szCs w:val="16"/>
                <w:lang w:eastAsia="en-GB"/>
              </w:rPr>
              <w:t>d’Audouin</w:t>
            </w:r>
            <w:proofErr w:type="spellEnd"/>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684F7D4B" w14:textId="77777777" w:rsidR="008C5216" w:rsidRPr="00061DE9" w:rsidRDefault="008C5216" w:rsidP="008C5216">
            <w:pPr>
              <w:spacing w:after="0" w:line="240" w:lineRule="auto"/>
              <w:jc w:val="center"/>
              <w:rPr>
                <w:rFonts w:eastAsia="Times New Roman" w:cs="Times New Roman"/>
                <w:i/>
                <w:iCs/>
                <w:color w:val="000000"/>
                <w:sz w:val="16"/>
                <w:szCs w:val="16"/>
                <w:lang w:eastAsia="en-GB"/>
              </w:rPr>
            </w:pPr>
            <w:r w:rsidRPr="00061DE9">
              <w:rPr>
                <w:rFonts w:eastAsia="Times New Roman" w:cs="Times New Roman"/>
                <w:i/>
                <w:iCs/>
                <w:color w:val="000000"/>
                <w:sz w:val="16"/>
                <w:szCs w:val="16"/>
                <w:lang w:eastAsia="en-GB"/>
              </w:rPr>
              <w:t xml:space="preserve">Larus </w:t>
            </w:r>
            <w:proofErr w:type="spellStart"/>
            <w:r w:rsidRPr="00061DE9">
              <w:rPr>
                <w:rFonts w:eastAsia="Times New Roman" w:cs="Times New Roman"/>
                <w:i/>
                <w:iCs/>
                <w:color w:val="000000"/>
                <w:sz w:val="16"/>
                <w:szCs w:val="16"/>
                <w:lang w:eastAsia="en-GB"/>
              </w:rPr>
              <w:t>audouinii</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4C869643" w14:textId="77777777" w:rsidR="008C5216" w:rsidRPr="00061DE9" w:rsidRDefault="008C5216" w:rsidP="008C5216">
            <w:pPr>
              <w:spacing w:after="0" w:line="240" w:lineRule="auto"/>
              <w:jc w:val="center"/>
              <w:rPr>
                <w:rFonts w:eastAsia="Times New Roman" w:cs="Times New Roman"/>
                <w:color w:val="000000"/>
                <w:sz w:val="16"/>
                <w:szCs w:val="16"/>
                <w:lang w:eastAsia="en-GB"/>
              </w:rPr>
            </w:pPr>
            <w:r w:rsidRPr="00061DE9">
              <w:rPr>
                <w:rFonts w:eastAsia="Times New Roman" w:cs="Times New Roman"/>
                <w:color w:val="000000"/>
                <w:sz w:val="16"/>
                <w:szCs w:val="16"/>
                <w:lang w:eastAsia="en-GB"/>
              </w:rPr>
              <w:t>VU</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623F7762" w14:textId="6F75293D" w:rsidR="008C5216" w:rsidRPr="00061DE9" w:rsidRDefault="008C5216" w:rsidP="008C5216">
            <w:pPr>
              <w:spacing w:after="0" w:line="240" w:lineRule="auto"/>
              <w:jc w:val="center"/>
              <w:rPr>
                <w:rFonts w:eastAsia="Times New Roman" w:cs="Times New Roman"/>
                <w:color w:val="000000"/>
                <w:sz w:val="16"/>
                <w:szCs w:val="16"/>
                <w:lang w:eastAsia="en-GB"/>
              </w:rPr>
            </w:pPr>
            <w:r w:rsidRPr="00061DE9">
              <w:rPr>
                <w:rFonts w:eastAsia="Times New Roman" w:cs="Times New Roman"/>
                <w:color w:val="000000"/>
                <w:sz w:val="16"/>
                <w:szCs w:val="16"/>
                <w:lang w:eastAsia="en-GB"/>
              </w:rPr>
              <w:t xml:space="preserve">En </w:t>
            </w:r>
            <w:proofErr w:type="spellStart"/>
            <w:r w:rsidRPr="00061DE9">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37D3CBC9" w14:textId="39D12CBD" w:rsidR="008C5216" w:rsidRPr="00061DE9" w:rsidRDefault="008C5216" w:rsidP="008C5216">
            <w:pPr>
              <w:spacing w:after="0" w:line="240" w:lineRule="auto"/>
              <w:jc w:val="center"/>
              <w:rPr>
                <w:rFonts w:eastAsia="Times New Roman" w:cs="Times New Roman"/>
                <w:color w:val="000000"/>
                <w:sz w:val="16"/>
                <w:szCs w:val="16"/>
                <w:lang w:eastAsia="en-GB"/>
              </w:rPr>
            </w:pPr>
            <w:r w:rsidRPr="00061DE9">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533DA80C" w14:textId="721CC19B" w:rsidR="008C5216" w:rsidRPr="00061DE9" w:rsidRDefault="008C5216" w:rsidP="008C5216">
            <w:pPr>
              <w:spacing w:after="0" w:line="240" w:lineRule="auto"/>
              <w:jc w:val="center"/>
              <w:rPr>
                <w:rFonts w:eastAsia="Times New Roman" w:cs="Times New Roman"/>
                <w:color w:val="000000"/>
                <w:sz w:val="16"/>
                <w:szCs w:val="16"/>
                <w:lang w:eastAsia="en-GB"/>
              </w:rPr>
            </w:pPr>
            <w:proofErr w:type="spellStart"/>
            <w:r w:rsidRPr="00061DE9">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7F64BFE1" w14:textId="570A4FE0" w:rsidR="008C5216" w:rsidRPr="00061DE9" w:rsidRDefault="008C5216" w:rsidP="008C5216">
            <w:pPr>
              <w:spacing w:after="0" w:line="240" w:lineRule="auto"/>
              <w:jc w:val="center"/>
              <w:rPr>
                <w:rFonts w:eastAsia="Times New Roman" w:cs="Times New Roman"/>
                <w:color w:val="000000"/>
                <w:sz w:val="16"/>
                <w:szCs w:val="16"/>
                <w:lang w:eastAsia="en-GB"/>
              </w:rPr>
            </w:pPr>
            <w:proofErr w:type="spellStart"/>
            <w:r w:rsidRPr="00061DE9">
              <w:rPr>
                <w:rFonts w:eastAsia="Times New Roman" w:cs="Times New Roman"/>
                <w:color w:val="000000"/>
                <w:sz w:val="16"/>
                <w:szCs w:val="16"/>
                <w:lang w:eastAsia="en-GB"/>
              </w:rPr>
              <w:t>Annexe</w:t>
            </w:r>
            <w:proofErr w:type="spellEnd"/>
            <w:r w:rsidRPr="00061DE9">
              <w:rPr>
                <w:rFonts w:eastAsia="Times New Roman" w:cs="Times New Roman"/>
                <w:color w:val="000000"/>
                <w:sz w:val="16"/>
                <w:szCs w:val="16"/>
                <w:lang w:eastAsia="en-GB"/>
              </w:rPr>
              <w:t xml:space="preserve"> I&amp;II</w:t>
            </w:r>
          </w:p>
        </w:tc>
        <w:tc>
          <w:tcPr>
            <w:tcW w:w="395" w:type="pct"/>
            <w:vAlign w:val="center"/>
          </w:tcPr>
          <w:p w14:paraId="57220DAD" w14:textId="77777777" w:rsidR="008C5216" w:rsidRPr="00061DE9" w:rsidRDefault="008C5216" w:rsidP="008C5216">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50739843" w14:textId="77777777" w:rsidR="008C5216" w:rsidRPr="00061DE9" w:rsidRDefault="008C5216" w:rsidP="008C5216">
            <w:pPr>
              <w:spacing w:after="0" w:line="240" w:lineRule="auto"/>
              <w:jc w:val="center"/>
              <w:rPr>
                <w:rFonts w:eastAsia="Times New Roman" w:cs="Times New Roman"/>
                <w:color w:val="000000"/>
                <w:sz w:val="16"/>
                <w:szCs w:val="16"/>
                <w:lang w:eastAsia="en-GB"/>
              </w:rPr>
            </w:pPr>
            <w:r w:rsidRPr="00061DE9">
              <w:rPr>
                <w:rFonts w:eastAsia="Times New Roman" w:cs="Times New Roman"/>
                <w:color w:val="000000"/>
                <w:sz w:val="16"/>
                <w:szCs w:val="16"/>
                <w:lang w:eastAsia="en-GB"/>
              </w:rPr>
              <w:t>AEWA</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7DA52A30" w14:textId="77777777" w:rsidR="008C5216" w:rsidRPr="00081C84" w:rsidRDefault="008C5216" w:rsidP="00185DC4">
            <w:pPr>
              <w:spacing w:after="0" w:line="240" w:lineRule="auto"/>
              <w:rPr>
                <w:rFonts w:eastAsia="Times New Roman" w:cs="Times New Roman"/>
                <w:color w:val="000000"/>
                <w:sz w:val="16"/>
                <w:szCs w:val="16"/>
                <w:lang w:eastAsia="en-GB"/>
              </w:rPr>
            </w:pPr>
          </w:p>
        </w:tc>
      </w:tr>
      <w:tr w:rsidR="008C5216" w:rsidRPr="00AB3F2A" w14:paraId="73949925"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5C06FC9E" w14:textId="77777777" w:rsidR="008C5216" w:rsidRPr="00460DF2" w:rsidRDefault="008C5216" w:rsidP="008C5216">
            <w:pPr>
              <w:spacing w:after="0" w:line="240" w:lineRule="auto"/>
              <w:jc w:val="center"/>
              <w:rPr>
                <w:rFonts w:eastAsia="Times New Roman" w:cs="Times New Roman"/>
                <w:color w:val="000000"/>
                <w:sz w:val="16"/>
                <w:szCs w:val="16"/>
                <w:lang w:eastAsia="en-GB"/>
              </w:rPr>
            </w:pPr>
            <w:r w:rsidRPr="00460DF2">
              <w:rPr>
                <w:rFonts w:eastAsia="Times New Roman" w:cs="Times New Roman"/>
                <w:color w:val="000000"/>
                <w:sz w:val="16"/>
                <w:szCs w:val="16"/>
                <w:lang w:eastAsia="en-GB"/>
              </w:rPr>
              <w:t>Laridae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13162E4A" w14:textId="067D9563" w:rsidR="008C5216" w:rsidRPr="00460DF2" w:rsidRDefault="008C5216" w:rsidP="008C5216">
            <w:pPr>
              <w:spacing w:after="0" w:line="240" w:lineRule="auto"/>
              <w:jc w:val="center"/>
              <w:rPr>
                <w:rFonts w:eastAsia="Times New Roman" w:cs="Times New Roman"/>
                <w:i/>
                <w:iCs/>
                <w:color w:val="000000"/>
                <w:sz w:val="16"/>
                <w:szCs w:val="16"/>
                <w:lang w:eastAsia="en-GB"/>
              </w:rPr>
            </w:pPr>
            <w:proofErr w:type="spellStart"/>
            <w:r w:rsidRPr="00460DF2">
              <w:rPr>
                <w:rFonts w:eastAsia="Times New Roman" w:cs="Times New Roman"/>
                <w:color w:val="000000"/>
                <w:sz w:val="16"/>
                <w:szCs w:val="16"/>
                <w:lang w:eastAsia="en-GB"/>
              </w:rPr>
              <w:t>Goéland</w:t>
            </w:r>
            <w:proofErr w:type="spellEnd"/>
            <w:r w:rsidRPr="00460DF2">
              <w:rPr>
                <w:rFonts w:eastAsia="Times New Roman" w:cs="Times New Roman"/>
                <w:color w:val="000000"/>
                <w:sz w:val="16"/>
                <w:szCs w:val="16"/>
                <w:lang w:eastAsia="en-GB"/>
              </w:rPr>
              <w:t xml:space="preserve"> de Heermann</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54FA8E25" w14:textId="77777777" w:rsidR="008C5216" w:rsidRPr="00460DF2" w:rsidRDefault="008C5216" w:rsidP="008C5216">
            <w:pPr>
              <w:spacing w:after="0" w:line="240" w:lineRule="auto"/>
              <w:jc w:val="center"/>
              <w:rPr>
                <w:rFonts w:eastAsia="Times New Roman" w:cs="Times New Roman"/>
                <w:i/>
                <w:iCs/>
                <w:color w:val="000000"/>
                <w:sz w:val="16"/>
                <w:szCs w:val="16"/>
                <w:lang w:eastAsia="en-GB"/>
              </w:rPr>
            </w:pPr>
            <w:r w:rsidRPr="00460DF2">
              <w:rPr>
                <w:rFonts w:eastAsia="Times New Roman" w:cs="Times New Roman"/>
                <w:i/>
                <w:iCs/>
                <w:color w:val="000000"/>
                <w:sz w:val="16"/>
                <w:szCs w:val="16"/>
                <w:lang w:eastAsia="en-GB"/>
              </w:rPr>
              <w:t xml:space="preserve">Larus </w:t>
            </w:r>
            <w:proofErr w:type="spellStart"/>
            <w:r w:rsidRPr="00460DF2">
              <w:rPr>
                <w:rFonts w:eastAsia="Times New Roman" w:cs="Times New Roman"/>
                <w:i/>
                <w:iCs/>
                <w:color w:val="000000"/>
                <w:sz w:val="16"/>
                <w:szCs w:val="16"/>
                <w:lang w:eastAsia="en-GB"/>
              </w:rPr>
              <w:t>heermanni</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2B2C034D" w14:textId="77777777" w:rsidR="008C5216" w:rsidRPr="00460DF2" w:rsidRDefault="008C5216" w:rsidP="008C5216">
            <w:pPr>
              <w:spacing w:after="0" w:line="240" w:lineRule="auto"/>
              <w:jc w:val="center"/>
              <w:rPr>
                <w:rFonts w:eastAsia="Times New Roman" w:cs="Times New Roman"/>
                <w:color w:val="000000"/>
                <w:sz w:val="16"/>
                <w:szCs w:val="16"/>
                <w:lang w:eastAsia="en-GB"/>
              </w:rPr>
            </w:pPr>
            <w:r w:rsidRPr="00460DF2">
              <w:rPr>
                <w:rFonts w:eastAsia="Times New Roman" w:cs="Times New Roman"/>
                <w:color w:val="000000"/>
                <w:sz w:val="16"/>
                <w:szCs w:val="16"/>
                <w:lang w:eastAsia="en-GB"/>
              </w:rPr>
              <w:t>NT</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52875CFD" w14:textId="5F295FF4" w:rsidR="008C5216" w:rsidRPr="00460DF2" w:rsidRDefault="008C5216" w:rsidP="008C5216">
            <w:pPr>
              <w:spacing w:after="0" w:line="240" w:lineRule="auto"/>
              <w:jc w:val="center"/>
              <w:rPr>
                <w:rFonts w:eastAsia="Times New Roman" w:cs="Times New Roman"/>
                <w:color w:val="000000"/>
                <w:sz w:val="16"/>
                <w:szCs w:val="16"/>
                <w:lang w:eastAsia="en-GB"/>
              </w:rPr>
            </w:pPr>
            <w:r w:rsidRPr="00460DF2">
              <w:rPr>
                <w:rFonts w:eastAsia="Times New Roman" w:cs="Times New Roman"/>
                <w:color w:val="000000"/>
                <w:sz w:val="16"/>
                <w:szCs w:val="16"/>
                <w:lang w:eastAsia="en-GB"/>
              </w:rPr>
              <w:t>Inconnu</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2E0742B5" w14:textId="77777777" w:rsidR="008C5216" w:rsidRPr="00460DF2" w:rsidRDefault="008C5216" w:rsidP="008C5216">
            <w:pPr>
              <w:spacing w:after="0" w:line="240" w:lineRule="auto"/>
              <w:jc w:val="center"/>
              <w:rPr>
                <w:rFonts w:eastAsia="Times New Roman" w:cs="Times New Roman"/>
                <w:color w:val="000000"/>
                <w:sz w:val="16"/>
                <w:szCs w:val="16"/>
                <w:lang w:eastAsia="en-GB"/>
              </w:rPr>
            </w:pPr>
            <w:r w:rsidRPr="00460DF2">
              <w:rPr>
                <w:rFonts w:eastAsia="Times New Roman" w:cs="Times New Roman"/>
                <w:color w:val="000000"/>
                <w:sz w:val="16"/>
                <w:szCs w:val="16"/>
                <w:lang w:eastAsia="en-GB"/>
              </w:rPr>
              <w:t>Y</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6796E9B3" w14:textId="28104445" w:rsidR="008C5216" w:rsidRPr="00460DF2" w:rsidRDefault="008C5216" w:rsidP="008C5216">
            <w:pPr>
              <w:spacing w:after="0" w:line="240" w:lineRule="auto"/>
              <w:jc w:val="center"/>
              <w:rPr>
                <w:rFonts w:eastAsia="Times New Roman" w:cs="Times New Roman"/>
                <w:color w:val="000000"/>
                <w:sz w:val="16"/>
                <w:szCs w:val="16"/>
                <w:lang w:eastAsia="en-GB"/>
              </w:rPr>
            </w:pPr>
            <w:proofErr w:type="spellStart"/>
            <w:r w:rsidRPr="00460DF2">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239070F7" w14:textId="77777777" w:rsidR="008C5216" w:rsidRPr="00460DF2" w:rsidRDefault="008C5216" w:rsidP="008C5216">
            <w:pPr>
              <w:spacing w:after="0" w:line="240" w:lineRule="auto"/>
              <w:jc w:val="center"/>
              <w:rPr>
                <w:rFonts w:eastAsia="Times New Roman" w:cs="Times New Roman"/>
                <w:color w:val="000000"/>
                <w:sz w:val="16"/>
                <w:szCs w:val="16"/>
                <w:lang w:eastAsia="en-GB"/>
              </w:rPr>
            </w:pPr>
          </w:p>
        </w:tc>
        <w:tc>
          <w:tcPr>
            <w:tcW w:w="395" w:type="pct"/>
            <w:vAlign w:val="center"/>
          </w:tcPr>
          <w:p w14:paraId="774A6DA6" w14:textId="77777777" w:rsidR="008C5216" w:rsidRPr="00460DF2" w:rsidRDefault="008C5216" w:rsidP="008C5216">
            <w:pPr>
              <w:spacing w:after="0" w:line="240" w:lineRule="auto"/>
              <w:jc w:val="center"/>
              <w:rPr>
                <w:rFonts w:eastAsia="Times New Roman" w:cs="Times New Roman"/>
                <w:color w:val="000000"/>
                <w:sz w:val="16"/>
                <w:szCs w:val="16"/>
                <w:lang w:eastAsia="en-GB"/>
              </w:rPr>
            </w:pPr>
            <w:r w:rsidRPr="00460DF2">
              <w:rPr>
                <w:rFonts w:eastAsia="Times New Roman" w:cs="Times New Roman"/>
                <w:color w:val="000000"/>
                <w:sz w:val="16"/>
                <w:szCs w:val="16"/>
                <w:lang w:eastAsia="en-GB"/>
              </w:rPr>
              <w:t>Res 14.20</w:t>
            </w: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7D5D62CD" w14:textId="77777777" w:rsidR="008C5216" w:rsidRPr="00460DF2" w:rsidRDefault="008C5216" w:rsidP="008C5216">
            <w:pPr>
              <w:spacing w:after="0" w:line="240" w:lineRule="auto"/>
              <w:jc w:val="center"/>
              <w:rPr>
                <w:rFonts w:eastAsia="Times New Roman" w:cs="Times New Roman"/>
                <w:color w:val="000000"/>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02A44917" w14:textId="77777777" w:rsidR="008C5216" w:rsidRPr="00081C84" w:rsidRDefault="008C5216" w:rsidP="00185DC4">
            <w:pPr>
              <w:spacing w:after="0" w:line="240" w:lineRule="auto"/>
              <w:rPr>
                <w:rFonts w:eastAsia="Times New Roman" w:cs="Times New Roman"/>
                <w:sz w:val="16"/>
                <w:szCs w:val="16"/>
                <w:lang w:eastAsia="en-GB"/>
              </w:rPr>
            </w:pPr>
          </w:p>
        </w:tc>
      </w:tr>
      <w:tr w:rsidR="008C5216" w:rsidRPr="00460DF2" w14:paraId="39366A63"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26C41D93" w14:textId="77777777" w:rsidR="008C5216" w:rsidRPr="00460DF2" w:rsidRDefault="008C5216" w:rsidP="008C5216">
            <w:pPr>
              <w:spacing w:after="0" w:line="240" w:lineRule="auto"/>
              <w:jc w:val="center"/>
              <w:rPr>
                <w:rFonts w:eastAsia="Times New Roman" w:cs="Times New Roman"/>
                <w:color w:val="000000"/>
                <w:sz w:val="16"/>
                <w:szCs w:val="16"/>
                <w:lang w:eastAsia="en-GB"/>
              </w:rPr>
            </w:pPr>
            <w:r w:rsidRPr="00460DF2">
              <w:rPr>
                <w:rFonts w:eastAsia="Times New Roman" w:cs="Times New Roman"/>
                <w:color w:val="000000"/>
                <w:sz w:val="16"/>
                <w:szCs w:val="16"/>
                <w:lang w:eastAsia="en-GB"/>
              </w:rPr>
              <w:t>Laridae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4CAF67FE" w14:textId="3F8D1CD0" w:rsidR="008C5216" w:rsidRPr="00460DF2" w:rsidRDefault="00F47376" w:rsidP="008C5216">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Goéland austral</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00356214" w14:textId="77777777" w:rsidR="008C5216" w:rsidRPr="00460DF2" w:rsidRDefault="008C5216" w:rsidP="008C5216">
            <w:pPr>
              <w:spacing w:after="0" w:line="240" w:lineRule="auto"/>
              <w:jc w:val="center"/>
              <w:rPr>
                <w:rFonts w:eastAsia="Times New Roman" w:cs="Times New Roman"/>
                <w:i/>
                <w:iCs/>
                <w:color w:val="000000"/>
                <w:sz w:val="16"/>
                <w:szCs w:val="16"/>
                <w:lang w:eastAsia="en-GB"/>
              </w:rPr>
            </w:pPr>
            <w:r w:rsidRPr="00460DF2">
              <w:rPr>
                <w:rFonts w:eastAsia="Times New Roman" w:cs="Times New Roman"/>
                <w:i/>
                <w:iCs/>
                <w:color w:val="000000"/>
                <w:sz w:val="16"/>
                <w:szCs w:val="16"/>
                <w:lang w:eastAsia="en-GB"/>
              </w:rPr>
              <w:t>Larus pacificus</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1B0054D6" w14:textId="77777777" w:rsidR="008C5216" w:rsidRPr="00460DF2" w:rsidRDefault="008C5216" w:rsidP="008C5216">
            <w:pPr>
              <w:spacing w:after="0" w:line="240" w:lineRule="auto"/>
              <w:jc w:val="center"/>
              <w:rPr>
                <w:rFonts w:eastAsia="Times New Roman" w:cs="Times New Roman"/>
                <w:color w:val="000000"/>
                <w:sz w:val="16"/>
                <w:szCs w:val="16"/>
                <w:lang w:eastAsia="en-GB"/>
              </w:rPr>
            </w:pPr>
            <w:r w:rsidRPr="00460DF2">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76C358BA" w14:textId="77777777" w:rsidR="008C5216" w:rsidRPr="00460DF2" w:rsidRDefault="008C5216" w:rsidP="008C5216">
            <w:pPr>
              <w:spacing w:after="0" w:line="240" w:lineRule="auto"/>
              <w:jc w:val="center"/>
              <w:rPr>
                <w:rFonts w:eastAsia="Times New Roman" w:cs="Times New Roman"/>
                <w:color w:val="000000"/>
                <w:sz w:val="16"/>
                <w:szCs w:val="16"/>
                <w:lang w:eastAsia="en-GB"/>
              </w:rPr>
            </w:pPr>
            <w:r w:rsidRPr="00460DF2">
              <w:rPr>
                <w:rFonts w:eastAsia="Times New Roman" w:cs="Times New Roman"/>
                <w:color w:val="000000"/>
                <w:sz w:val="16"/>
                <w:szCs w:val="16"/>
                <w:lang w:eastAsia="en-GB"/>
              </w:rPr>
              <w:t>Stable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3F2FCEA2" w14:textId="77777777" w:rsidR="008C5216" w:rsidRPr="00460DF2" w:rsidRDefault="008C5216" w:rsidP="008C5216">
            <w:pPr>
              <w:spacing w:after="0" w:line="240" w:lineRule="auto"/>
              <w:jc w:val="center"/>
              <w:rPr>
                <w:rFonts w:eastAsia="Times New Roman" w:cs="Times New Roman"/>
                <w:color w:val="000000"/>
                <w:sz w:val="16"/>
                <w:szCs w:val="16"/>
                <w:lang w:eastAsia="en-GB"/>
              </w:rPr>
            </w:pPr>
            <w:r w:rsidRPr="00460DF2">
              <w:rPr>
                <w:rFonts w:eastAsia="Times New Roman" w:cs="Times New Roman"/>
                <w:color w:val="000000"/>
                <w:sz w:val="16"/>
                <w:szCs w:val="16"/>
                <w:lang w:eastAsia="en-GB"/>
              </w:rPr>
              <w:t>N</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2816E875" w14:textId="13DE2AAD" w:rsidR="008C5216" w:rsidRPr="00460DF2" w:rsidRDefault="008C5216" w:rsidP="008C5216">
            <w:pPr>
              <w:spacing w:after="0" w:line="240" w:lineRule="auto"/>
              <w:jc w:val="center"/>
              <w:rPr>
                <w:rFonts w:eastAsia="Times New Roman" w:cs="Times New Roman"/>
                <w:color w:val="000000"/>
                <w:sz w:val="16"/>
                <w:szCs w:val="16"/>
                <w:lang w:eastAsia="en-GB"/>
              </w:rPr>
            </w:pPr>
            <w:proofErr w:type="spellStart"/>
            <w:r w:rsidRPr="00460DF2">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11E08E8C" w14:textId="77777777" w:rsidR="008C5216" w:rsidRPr="00460DF2" w:rsidRDefault="008C5216" w:rsidP="008C5216">
            <w:pPr>
              <w:spacing w:after="0" w:line="240" w:lineRule="auto"/>
              <w:jc w:val="center"/>
              <w:rPr>
                <w:rFonts w:eastAsia="Times New Roman" w:cs="Times New Roman"/>
                <w:color w:val="000000"/>
                <w:sz w:val="16"/>
                <w:szCs w:val="16"/>
                <w:lang w:eastAsia="en-GB"/>
              </w:rPr>
            </w:pPr>
          </w:p>
        </w:tc>
        <w:tc>
          <w:tcPr>
            <w:tcW w:w="395" w:type="pct"/>
            <w:vAlign w:val="center"/>
          </w:tcPr>
          <w:p w14:paraId="6EC9539E" w14:textId="77777777" w:rsidR="008C5216" w:rsidRPr="00460DF2" w:rsidRDefault="008C5216" w:rsidP="008C5216">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3C99CE88" w14:textId="77777777" w:rsidR="008C5216" w:rsidRPr="00460DF2" w:rsidRDefault="008C5216" w:rsidP="008C5216">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7395143D" w14:textId="77777777" w:rsidR="008C5216" w:rsidRPr="00460DF2" w:rsidRDefault="008C5216" w:rsidP="00185DC4">
            <w:pPr>
              <w:spacing w:after="0" w:line="240" w:lineRule="auto"/>
              <w:rPr>
                <w:rFonts w:eastAsia="Times New Roman" w:cs="Times New Roman"/>
                <w:sz w:val="16"/>
                <w:szCs w:val="16"/>
                <w:lang w:eastAsia="en-GB"/>
              </w:rPr>
            </w:pPr>
          </w:p>
        </w:tc>
      </w:tr>
      <w:tr w:rsidR="008C5216" w:rsidRPr="00460DF2" w14:paraId="03927BA9"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779C261D" w14:textId="77777777" w:rsidR="008C5216" w:rsidRPr="00460DF2" w:rsidRDefault="008C5216" w:rsidP="008C5216">
            <w:pPr>
              <w:spacing w:after="0" w:line="240" w:lineRule="auto"/>
              <w:jc w:val="center"/>
              <w:rPr>
                <w:rFonts w:eastAsia="Times New Roman" w:cs="Times New Roman"/>
                <w:color w:val="000000"/>
                <w:sz w:val="16"/>
                <w:szCs w:val="16"/>
                <w:lang w:eastAsia="en-GB"/>
              </w:rPr>
            </w:pPr>
            <w:r w:rsidRPr="00460DF2">
              <w:rPr>
                <w:rFonts w:eastAsia="Times New Roman" w:cs="Times New Roman"/>
                <w:color w:val="000000"/>
                <w:sz w:val="16"/>
                <w:szCs w:val="16"/>
                <w:lang w:eastAsia="en-GB"/>
              </w:rPr>
              <w:t>Laridae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3C6F11AF" w14:textId="12AF50FC" w:rsidR="008C5216" w:rsidRPr="00460DF2" w:rsidRDefault="00A017B0" w:rsidP="008C5216">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Goéland à queue noire</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0C0636D3" w14:textId="77777777" w:rsidR="008C5216" w:rsidRPr="00460DF2" w:rsidRDefault="008C5216" w:rsidP="008C5216">
            <w:pPr>
              <w:spacing w:after="0" w:line="240" w:lineRule="auto"/>
              <w:jc w:val="center"/>
              <w:rPr>
                <w:rFonts w:eastAsia="Times New Roman" w:cs="Times New Roman"/>
                <w:i/>
                <w:iCs/>
                <w:color w:val="000000"/>
                <w:sz w:val="16"/>
                <w:szCs w:val="16"/>
                <w:lang w:eastAsia="en-GB"/>
              </w:rPr>
            </w:pPr>
            <w:r w:rsidRPr="00460DF2">
              <w:rPr>
                <w:rFonts w:eastAsia="Times New Roman" w:cs="Times New Roman"/>
                <w:i/>
                <w:iCs/>
                <w:color w:val="000000"/>
                <w:sz w:val="16"/>
                <w:szCs w:val="16"/>
                <w:lang w:eastAsia="en-GB"/>
              </w:rPr>
              <w:t>Larus crassirostris</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657204BB" w14:textId="77777777" w:rsidR="008C5216" w:rsidRPr="00460DF2" w:rsidRDefault="008C5216" w:rsidP="008C5216">
            <w:pPr>
              <w:spacing w:after="0" w:line="240" w:lineRule="auto"/>
              <w:jc w:val="center"/>
              <w:rPr>
                <w:rFonts w:eastAsia="Times New Roman" w:cs="Times New Roman"/>
                <w:color w:val="000000"/>
                <w:sz w:val="16"/>
                <w:szCs w:val="16"/>
                <w:lang w:eastAsia="en-GB"/>
              </w:rPr>
            </w:pPr>
            <w:r w:rsidRPr="00460DF2">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622C7018" w14:textId="77777777" w:rsidR="008C5216" w:rsidRPr="00460DF2" w:rsidRDefault="008C5216" w:rsidP="008C5216">
            <w:pPr>
              <w:spacing w:after="0" w:line="240" w:lineRule="auto"/>
              <w:jc w:val="center"/>
              <w:rPr>
                <w:rFonts w:eastAsia="Times New Roman" w:cs="Times New Roman"/>
                <w:color w:val="000000"/>
                <w:sz w:val="16"/>
                <w:szCs w:val="16"/>
                <w:lang w:eastAsia="en-GB"/>
              </w:rPr>
            </w:pPr>
            <w:r w:rsidRPr="00460DF2">
              <w:rPr>
                <w:rFonts w:eastAsia="Times New Roman" w:cs="Times New Roman"/>
                <w:color w:val="000000"/>
                <w:sz w:val="16"/>
                <w:szCs w:val="16"/>
                <w:lang w:eastAsia="en-GB"/>
              </w:rPr>
              <w:t>Stable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5DD533B7" w14:textId="77777777" w:rsidR="008C5216" w:rsidRPr="00460DF2" w:rsidRDefault="008C5216" w:rsidP="008C5216">
            <w:pPr>
              <w:spacing w:after="0" w:line="240" w:lineRule="auto"/>
              <w:jc w:val="center"/>
              <w:rPr>
                <w:rFonts w:eastAsia="Times New Roman" w:cs="Times New Roman"/>
                <w:color w:val="000000"/>
                <w:sz w:val="16"/>
                <w:szCs w:val="16"/>
                <w:lang w:eastAsia="en-GB"/>
              </w:rPr>
            </w:pPr>
            <w:r w:rsidRPr="00460DF2">
              <w:rPr>
                <w:rFonts w:eastAsia="Times New Roman" w:cs="Times New Roman"/>
                <w:color w:val="000000"/>
                <w:sz w:val="16"/>
                <w:szCs w:val="16"/>
                <w:lang w:eastAsia="en-GB"/>
              </w:rPr>
              <w:t>Y</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572DDC01" w14:textId="2946B0D5" w:rsidR="008C5216" w:rsidRPr="00460DF2" w:rsidRDefault="008C5216" w:rsidP="008C5216">
            <w:pPr>
              <w:spacing w:after="0" w:line="240" w:lineRule="auto"/>
              <w:jc w:val="center"/>
              <w:rPr>
                <w:rFonts w:eastAsia="Times New Roman" w:cs="Times New Roman"/>
                <w:color w:val="000000"/>
                <w:sz w:val="16"/>
                <w:szCs w:val="16"/>
                <w:lang w:eastAsia="en-GB"/>
              </w:rPr>
            </w:pPr>
            <w:proofErr w:type="spellStart"/>
            <w:r w:rsidRPr="00460DF2">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155DFB1E" w14:textId="77777777" w:rsidR="008C5216" w:rsidRPr="00460DF2" w:rsidRDefault="008C5216" w:rsidP="008C5216">
            <w:pPr>
              <w:spacing w:after="0" w:line="240" w:lineRule="auto"/>
              <w:jc w:val="center"/>
              <w:rPr>
                <w:rFonts w:eastAsia="Times New Roman" w:cs="Times New Roman"/>
                <w:color w:val="000000"/>
                <w:sz w:val="16"/>
                <w:szCs w:val="16"/>
                <w:lang w:eastAsia="en-GB"/>
              </w:rPr>
            </w:pPr>
          </w:p>
        </w:tc>
        <w:tc>
          <w:tcPr>
            <w:tcW w:w="395" w:type="pct"/>
            <w:vAlign w:val="center"/>
          </w:tcPr>
          <w:p w14:paraId="51775ED3" w14:textId="77777777" w:rsidR="008C5216" w:rsidRPr="00460DF2" w:rsidRDefault="008C5216" w:rsidP="008C5216">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6B7DB5F1" w14:textId="77777777" w:rsidR="008C5216" w:rsidRPr="00460DF2" w:rsidRDefault="008C5216" w:rsidP="008C5216">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50B9D0F7" w14:textId="77777777" w:rsidR="008C5216" w:rsidRPr="00460DF2" w:rsidRDefault="008C5216" w:rsidP="00185DC4">
            <w:pPr>
              <w:spacing w:after="0" w:line="240" w:lineRule="auto"/>
              <w:rPr>
                <w:rFonts w:eastAsia="Times New Roman" w:cs="Times New Roman"/>
                <w:sz w:val="16"/>
                <w:szCs w:val="16"/>
                <w:lang w:eastAsia="en-GB"/>
              </w:rPr>
            </w:pPr>
          </w:p>
        </w:tc>
      </w:tr>
      <w:tr w:rsidR="008C5216" w:rsidRPr="00AB3F2A" w14:paraId="18347E6C"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259EB366" w14:textId="77777777" w:rsidR="008C5216" w:rsidRPr="00460DF2" w:rsidRDefault="008C5216" w:rsidP="008C5216">
            <w:pPr>
              <w:spacing w:after="0" w:line="240" w:lineRule="auto"/>
              <w:jc w:val="center"/>
              <w:rPr>
                <w:rFonts w:eastAsia="Times New Roman" w:cs="Times New Roman"/>
                <w:color w:val="000000"/>
                <w:sz w:val="16"/>
                <w:szCs w:val="16"/>
                <w:lang w:eastAsia="en-GB"/>
              </w:rPr>
            </w:pPr>
            <w:r w:rsidRPr="00460DF2">
              <w:rPr>
                <w:rFonts w:eastAsia="Times New Roman" w:cs="Times New Roman"/>
                <w:color w:val="000000"/>
                <w:sz w:val="16"/>
                <w:szCs w:val="16"/>
                <w:lang w:eastAsia="en-GB"/>
              </w:rPr>
              <w:t>Laridae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545521F3" w14:textId="399014F1" w:rsidR="008C5216" w:rsidRPr="00460DF2" w:rsidRDefault="00071585" w:rsidP="008C5216">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 xml:space="preserve">Goéland </w:t>
            </w:r>
            <w:proofErr w:type="spellStart"/>
            <w:r>
              <w:rPr>
                <w:rFonts w:eastAsia="Times New Roman" w:cs="Times New Roman"/>
                <w:color w:val="000000"/>
                <w:sz w:val="16"/>
                <w:szCs w:val="16"/>
                <w:lang w:val="fr-FR" w:eastAsia="en-GB"/>
              </w:rPr>
              <w:t>siméon</w:t>
            </w:r>
            <w:proofErr w:type="spellEnd"/>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61045592" w14:textId="77777777" w:rsidR="008C5216" w:rsidRPr="00460DF2" w:rsidRDefault="008C5216" w:rsidP="008C5216">
            <w:pPr>
              <w:spacing w:after="0" w:line="240" w:lineRule="auto"/>
              <w:jc w:val="center"/>
              <w:rPr>
                <w:rFonts w:eastAsia="Times New Roman" w:cs="Times New Roman"/>
                <w:i/>
                <w:iCs/>
                <w:color w:val="000000"/>
                <w:sz w:val="16"/>
                <w:szCs w:val="16"/>
                <w:lang w:eastAsia="en-GB"/>
              </w:rPr>
            </w:pPr>
            <w:r w:rsidRPr="00460DF2">
              <w:rPr>
                <w:rFonts w:eastAsia="Times New Roman" w:cs="Times New Roman"/>
                <w:i/>
                <w:iCs/>
                <w:color w:val="000000"/>
                <w:sz w:val="16"/>
                <w:szCs w:val="16"/>
                <w:lang w:eastAsia="en-GB"/>
              </w:rPr>
              <w:t xml:space="preserve">Larus </w:t>
            </w:r>
            <w:proofErr w:type="spellStart"/>
            <w:r w:rsidRPr="00460DF2">
              <w:rPr>
                <w:rFonts w:eastAsia="Times New Roman" w:cs="Times New Roman"/>
                <w:i/>
                <w:iCs/>
                <w:color w:val="000000"/>
                <w:sz w:val="16"/>
                <w:szCs w:val="16"/>
                <w:lang w:eastAsia="en-GB"/>
              </w:rPr>
              <w:t>belcheri</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7E53AA43" w14:textId="77777777" w:rsidR="008C5216" w:rsidRPr="00460DF2" w:rsidRDefault="008C5216" w:rsidP="008C5216">
            <w:pPr>
              <w:spacing w:after="0" w:line="240" w:lineRule="auto"/>
              <w:jc w:val="center"/>
              <w:rPr>
                <w:rFonts w:eastAsia="Times New Roman" w:cs="Times New Roman"/>
                <w:color w:val="000000"/>
                <w:sz w:val="16"/>
                <w:szCs w:val="16"/>
                <w:lang w:eastAsia="en-GB"/>
              </w:rPr>
            </w:pPr>
            <w:r w:rsidRPr="00460DF2">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6AB7BF94" w14:textId="50578875" w:rsidR="008C5216" w:rsidRPr="00460DF2" w:rsidRDefault="008C5216" w:rsidP="008C5216">
            <w:pPr>
              <w:spacing w:after="0" w:line="240" w:lineRule="auto"/>
              <w:jc w:val="center"/>
              <w:rPr>
                <w:rFonts w:eastAsia="Times New Roman" w:cs="Times New Roman"/>
                <w:color w:val="000000"/>
                <w:sz w:val="16"/>
                <w:szCs w:val="16"/>
                <w:lang w:eastAsia="en-GB"/>
              </w:rPr>
            </w:pPr>
            <w:r w:rsidRPr="00460DF2">
              <w:rPr>
                <w:rFonts w:eastAsia="Times New Roman" w:cs="Times New Roman"/>
                <w:color w:val="000000"/>
                <w:sz w:val="16"/>
                <w:szCs w:val="16"/>
                <w:lang w:eastAsia="en-GB"/>
              </w:rPr>
              <w:t xml:space="preserve">En </w:t>
            </w:r>
            <w:proofErr w:type="spellStart"/>
            <w:r w:rsidRPr="00460DF2">
              <w:rPr>
                <w:rFonts w:eastAsia="Times New Roman" w:cs="Times New Roman"/>
                <w:color w:val="000000"/>
                <w:sz w:val="16"/>
                <w:szCs w:val="16"/>
                <w:lang w:eastAsia="en-GB"/>
              </w:rPr>
              <w:t>hausse</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263D78B1" w14:textId="77777777" w:rsidR="008C5216" w:rsidRPr="00460DF2" w:rsidRDefault="008C5216" w:rsidP="008C5216">
            <w:pPr>
              <w:spacing w:after="0" w:line="240" w:lineRule="auto"/>
              <w:jc w:val="center"/>
              <w:rPr>
                <w:rFonts w:eastAsia="Times New Roman" w:cs="Times New Roman"/>
                <w:color w:val="000000"/>
                <w:sz w:val="16"/>
                <w:szCs w:val="16"/>
                <w:lang w:eastAsia="en-GB"/>
              </w:rPr>
            </w:pPr>
            <w:r w:rsidRPr="00460DF2">
              <w:rPr>
                <w:rFonts w:eastAsia="Times New Roman" w:cs="Times New Roman"/>
                <w:color w:val="000000"/>
                <w:sz w:val="16"/>
                <w:szCs w:val="16"/>
                <w:lang w:eastAsia="en-GB"/>
              </w:rPr>
              <w:t>Y</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1F4BF5AB" w14:textId="07352076" w:rsidR="008C5216" w:rsidRPr="00460DF2" w:rsidRDefault="008C5216" w:rsidP="008C5216">
            <w:pPr>
              <w:spacing w:after="0" w:line="240" w:lineRule="auto"/>
              <w:jc w:val="center"/>
              <w:rPr>
                <w:rFonts w:eastAsia="Times New Roman" w:cs="Times New Roman"/>
                <w:color w:val="000000"/>
                <w:sz w:val="16"/>
                <w:szCs w:val="16"/>
                <w:lang w:eastAsia="en-GB"/>
              </w:rPr>
            </w:pPr>
            <w:proofErr w:type="spellStart"/>
            <w:r w:rsidRPr="00460DF2">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401C7305" w14:textId="77777777" w:rsidR="008C5216" w:rsidRPr="00460DF2" w:rsidRDefault="008C5216" w:rsidP="008C5216">
            <w:pPr>
              <w:spacing w:after="0" w:line="240" w:lineRule="auto"/>
              <w:jc w:val="center"/>
              <w:rPr>
                <w:rFonts w:eastAsia="Times New Roman" w:cs="Times New Roman"/>
                <w:color w:val="000000"/>
                <w:sz w:val="16"/>
                <w:szCs w:val="16"/>
                <w:lang w:eastAsia="en-GB"/>
              </w:rPr>
            </w:pPr>
          </w:p>
        </w:tc>
        <w:tc>
          <w:tcPr>
            <w:tcW w:w="395" w:type="pct"/>
            <w:vAlign w:val="center"/>
          </w:tcPr>
          <w:p w14:paraId="1E754EC0" w14:textId="77777777" w:rsidR="008C5216" w:rsidRPr="00460DF2" w:rsidRDefault="008C5216" w:rsidP="008C5216">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155ADD9D" w14:textId="77777777" w:rsidR="008C5216" w:rsidRPr="00460DF2" w:rsidRDefault="008C5216" w:rsidP="008C5216">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59F49CE9" w14:textId="77777777" w:rsidR="008C5216" w:rsidRPr="00081C84" w:rsidRDefault="008C5216" w:rsidP="00185DC4">
            <w:pPr>
              <w:spacing w:after="0" w:line="240" w:lineRule="auto"/>
              <w:rPr>
                <w:rFonts w:eastAsia="Times New Roman" w:cs="Times New Roman"/>
                <w:sz w:val="16"/>
                <w:szCs w:val="16"/>
                <w:lang w:eastAsia="en-GB"/>
              </w:rPr>
            </w:pPr>
          </w:p>
        </w:tc>
      </w:tr>
      <w:tr w:rsidR="008C5216" w:rsidRPr="00AB3F2A" w14:paraId="545D898F"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30E2BEAA" w14:textId="77777777" w:rsidR="008C5216" w:rsidRPr="00681683" w:rsidRDefault="008C5216" w:rsidP="008C5216">
            <w:pPr>
              <w:spacing w:after="0" w:line="240" w:lineRule="auto"/>
              <w:jc w:val="center"/>
              <w:rPr>
                <w:rFonts w:eastAsia="Times New Roman" w:cs="Times New Roman"/>
                <w:color w:val="000000"/>
                <w:sz w:val="16"/>
                <w:szCs w:val="16"/>
                <w:lang w:eastAsia="en-GB"/>
              </w:rPr>
            </w:pPr>
            <w:r w:rsidRPr="00681683">
              <w:rPr>
                <w:rFonts w:eastAsia="Times New Roman" w:cs="Times New Roman"/>
                <w:color w:val="000000"/>
                <w:sz w:val="16"/>
                <w:szCs w:val="16"/>
                <w:lang w:eastAsia="en-GB"/>
              </w:rPr>
              <w:t>Laridae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05B959E7" w14:textId="15D38488" w:rsidR="008C5216" w:rsidRPr="00681683" w:rsidRDefault="008C5216" w:rsidP="008C5216">
            <w:pPr>
              <w:spacing w:after="0" w:line="240" w:lineRule="auto"/>
              <w:jc w:val="center"/>
              <w:rPr>
                <w:rFonts w:eastAsia="Times New Roman" w:cs="Times New Roman"/>
                <w:i/>
                <w:iCs/>
                <w:color w:val="000000"/>
                <w:sz w:val="16"/>
                <w:szCs w:val="16"/>
                <w:lang w:eastAsia="en-GB"/>
              </w:rPr>
            </w:pPr>
            <w:proofErr w:type="spellStart"/>
            <w:r w:rsidRPr="00681683">
              <w:rPr>
                <w:rFonts w:eastAsia="Times New Roman" w:cs="Times New Roman"/>
                <w:color w:val="000000"/>
                <w:sz w:val="16"/>
                <w:szCs w:val="16"/>
                <w:lang w:eastAsia="en-GB"/>
              </w:rPr>
              <w:t>Goéland</w:t>
            </w:r>
            <w:proofErr w:type="spellEnd"/>
            <w:r w:rsidRPr="00681683">
              <w:rPr>
                <w:rFonts w:eastAsia="Times New Roman" w:cs="Times New Roman"/>
                <w:color w:val="000000"/>
                <w:sz w:val="16"/>
                <w:szCs w:val="16"/>
                <w:lang w:eastAsia="en-GB"/>
              </w:rPr>
              <w:t xml:space="preserve"> </w:t>
            </w:r>
            <w:proofErr w:type="spellStart"/>
            <w:r w:rsidRPr="00681683">
              <w:rPr>
                <w:rFonts w:eastAsia="Times New Roman" w:cs="Times New Roman"/>
                <w:color w:val="000000"/>
                <w:sz w:val="16"/>
                <w:szCs w:val="16"/>
                <w:lang w:eastAsia="en-GB"/>
              </w:rPr>
              <w:t>d’Olrog</w:t>
            </w:r>
            <w:proofErr w:type="spellEnd"/>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32BA93BD" w14:textId="77777777" w:rsidR="008C5216" w:rsidRPr="00681683" w:rsidRDefault="008C5216" w:rsidP="008C5216">
            <w:pPr>
              <w:spacing w:after="0" w:line="240" w:lineRule="auto"/>
              <w:jc w:val="center"/>
              <w:rPr>
                <w:rFonts w:eastAsia="Times New Roman" w:cs="Times New Roman"/>
                <w:i/>
                <w:iCs/>
                <w:color w:val="000000"/>
                <w:sz w:val="16"/>
                <w:szCs w:val="16"/>
                <w:lang w:eastAsia="en-GB"/>
              </w:rPr>
            </w:pPr>
            <w:r w:rsidRPr="00681683">
              <w:rPr>
                <w:rFonts w:eastAsia="Times New Roman" w:cs="Times New Roman"/>
                <w:i/>
                <w:iCs/>
                <w:color w:val="000000"/>
                <w:sz w:val="16"/>
                <w:szCs w:val="16"/>
                <w:lang w:eastAsia="en-GB"/>
              </w:rPr>
              <w:t>Larus atlanticus</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3AC28291" w14:textId="77777777" w:rsidR="008C5216" w:rsidRPr="00681683" w:rsidRDefault="008C5216" w:rsidP="008C5216">
            <w:pPr>
              <w:spacing w:after="0" w:line="240" w:lineRule="auto"/>
              <w:jc w:val="center"/>
              <w:rPr>
                <w:rFonts w:eastAsia="Times New Roman" w:cs="Times New Roman"/>
                <w:color w:val="000000"/>
                <w:sz w:val="16"/>
                <w:szCs w:val="16"/>
                <w:lang w:eastAsia="en-GB"/>
              </w:rPr>
            </w:pPr>
            <w:r w:rsidRPr="00681683">
              <w:rPr>
                <w:rFonts w:eastAsia="Times New Roman" w:cs="Times New Roman"/>
                <w:color w:val="000000"/>
                <w:sz w:val="16"/>
                <w:szCs w:val="16"/>
                <w:lang w:eastAsia="en-GB"/>
              </w:rPr>
              <w:t>NT</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5317C466" w14:textId="77777777" w:rsidR="008C5216" w:rsidRPr="00681683" w:rsidRDefault="008C5216" w:rsidP="008C5216">
            <w:pPr>
              <w:spacing w:after="0" w:line="240" w:lineRule="auto"/>
              <w:jc w:val="center"/>
              <w:rPr>
                <w:rFonts w:eastAsia="Times New Roman" w:cs="Times New Roman"/>
                <w:color w:val="000000"/>
                <w:sz w:val="16"/>
                <w:szCs w:val="16"/>
                <w:lang w:eastAsia="en-GB"/>
              </w:rPr>
            </w:pPr>
            <w:r w:rsidRPr="00681683">
              <w:rPr>
                <w:rFonts w:eastAsia="Times New Roman" w:cs="Times New Roman"/>
                <w:color w:val="000000"/>
                <w:sz w:val="16"/>
                <w:szCs w:val="16"/>
                <w:lang w:eastAsia="en-GB"/>
              </w:rPr>
              <w:t>Stable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51D66115" w14:textId="77777777" w:rsidR="008C5216" w:rsidRPr="00681683" w:rsidRDefault="008C5216" w:rsidP="008C5216">
            <w:pPr>
              <w:spacing w:after="0" w:line="240" w:lineRule="auto"/>
              <w:jc w:val="center"/>
              <w:rPr>
                <w:rFonts w:eastAsia="Times New Roman" w:cs="Times New Roman"/>
                <w:color w:val="000000"/>
                <w:sz w:val="16"/>
                <w:szCs w:val="16"/>
                <w:lang w:eastAsia="en-GB"/>
              </w:rPr>
            </w:pPr>
            <w:r w:rsidRPr="00681683">
              <w:rPr>
                <w:rFonts w:eastAsia="Times New Roman" w:cs="Times New Roman"/>
                <w:color w:val="000000"/>
                <w:sz w:val="16"/>
                <w:szCs w:val="16"/>
                <w:lang w:eastAsia="en-GB"/>
              </w:rPr>
              <w:t>Y</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28574F47" w14:textId="380BA6E5" w:rsidR="008C5216" w:rsidRPr="00681683" w:rsidRDefault="008C5216" w:rsidP="008C5216">
            <w:pPr>
              <w:spacing w:after="0" w:line="240" w:lineRule="auto"/>
              <w:jc w:val="center"/>
              <w:rPr>
                <w:rFonts w:eastAsia="Times New Roman" w:cs="Times New Roman"/>
                <w:color w:val="000000"/>
                <w:sz w:val="16"/>
                <w:szCs w:val="16"/>
                <w:lang w:eastAsia="en-GB"/>
              </w:rPr>
            </w:pPr>
            <w:proofErr w:type="spellStart"/>
            <w:r w:rsidRPr="00681683">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388918CE" w14:textId="461BF4AD" w:rsidR="008C5216" w:rsidRPr="00681683" w:rsidRDefault="008C5216" w:rsidP="008C5216">
            <w:pPr>
              <w:spacing w:after="0" w:line="240" w:lineRule="auto"/>
              <w:jc w:val="center"/>
              <w:rPr>
                <w:rFonts w:eastAsia="Times New Roman" w:cs="Times New Roman"/>
                <w:color w:val="000000"/>
                <w:sz w:val="16"/>
                <w:szCs w:val="16"/>
                <w:lang w:eastAsia="en-GB"/>
              </w:rPr>
            </w:pPr>
            <w:proofErr w:type="spellStart"/>
            <w:r w:rsidRPr="00681683">
              <w:rPr>
                <w:rFonts w:eastAsia="Times New Roman" w:cs="Times New Roman"/>
                <w:color w:val="000000"/>
                <w:sz w:val="16"/>
                <w:szCs w:val="16"/>
                <w:lang w:eastAsia="en-GB"/>
              </w:rPr>
              <w:t>Annexe</w:t>
            </w:r>
            <w:proofErr w:type="spellEnd"/>
            <w:r w:rsidRPr="00681683">
              <w:rPr>
                <w:rFonts w:eastAsia="Times New Roman" w:cs="Times New Roman"/>
                <w:color w:val="000000"/>
                <w:sz w:val="16"/>
                <w:szCs w:val="16"/>
                <w:lang w:eastAsia="en-GB"/>
              </w:rPr>
              <w:t xml:space="preserve"> I</w:t>
            </w:r>
          </w:p>
        </w:tc>
        <w:tc>
          <w:tcPr>
            <w:tcW w:w="395" w:type="pct"/>
            <w:vAlign w:val="center"/>
          </w:tcPr>
          <w:p w14:paraId="7E8971A5" w14:textId="77777777" w:rsidR="008C5216" w:rsidRPr="00681683" w:rsidRDefault="008C5216" w:rsidP="008C5216">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79D9CCD6" w14:textId="77777777" w:rsidR="008C5216" w:rsidRPr="00681683" w:rsidRDefault="008C5216" w:rsidP="008C5216">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33941E5C" w14:textId="77777777" w:rsidR="008C5216" w:rsidRPr="00081C84" w:rsidRDefault="008C5216" w:rsidP="00185DC4">
            <w:pPr>
              <w:spacing w:after="0" w:line="240" w:lineRule="auto"/>
              <w:rPr>
                <w:rFonts w:eastAsia="Times New Roman" w:cs="Times New Roman"/>
                <w:sz w:val="16"/>
                <w:szCs w:val="16"/>
                <w:lang w:eastAsia="en-GB"/>
              </w:rPr>
            </w:pPr>
          </w:p>
        </w:tc>
      </w:tr>
      <w:tr w:rsidR="008C5216" w:rsidRPr="00AB3F2A" w14:paraId="405654FD"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2373207F" w14:textId="77777777" w:rsidR="008C5216" w:rsidRPr="00681683" w:rsidRDefault="008C5216" w:rsidP="008C5216">
            <w:pPr>
              <w:spacing w:after="0" w:line="240" w:lineRule="auto"/>
              <w:jc w:val="center"/>
              <w:rPr>
                <w:rFonts w:eastAsia="Times New Roman" w:cs="Times New Roman"/>
                <w:color w:val="000000"/>
                <w:sz w:val="16"/>
                <w:szCs w:val="16"/>
                <w:lang w:eastAsia="en-GB"/>
              </w:rPr>
            </w:pPr>
            <w:r w:rsidRPr="00681683">
              <w:rPr>
                <w:rFonts w:eastAsia="Times New Roman" w:cs="Times New Roman"/>
                <w:color w:val="000000"/>
                <w:sz w:val="16"/>
                <w:szCs w:val="16"/>
                <w:lang w:eastAsia="en-GB"/>
              </w:rPr>
              <w:t>Laridae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12B2710C" w14:textId="4085A5B9" w:rsidR="008C5216" w:rsidRPr="00681683" w:rsidRDefault="00E61F50" w:rsidP="008C5216">
            <w:pPr>
              <w:spacing w:after="0" w:line="240" w:lineRule="auto"/>
              <w:jc w:val="center"/>
              <w:rPr>
                <w:rFonts w:eastAsia="Times New Roman" w:cs="Times New Roman"/>
                <w:i/>
                <w:iCs/>
                <w:color w:val="000000"/>
                <w:sz w:val="16"/>
                <w:szCs w:val="16"/>
                <w:lang w:eastAsia="en-GB"/>
              </w:rPr>
            </w:pPr>
            <w:r>
              <w:rPr>
                <w:rFonts w:eastAsia="Times New Roman" w:cs="Times New Roman"/>
                <w:color w:val="000000"/>
                <w:sz w:val="16"/>
                <w:szCs w:val="16"/>
                <w:lang w:val="fr-FR" w:eastAsia="en-GB"/>
              </w:rPr>
              <w:t>Goéland à bec cerclé</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62A782B8" w14:textId="77777777" w:rsidR="008C5216" w:rsidRPr="00681683" w:rsidRDefault="008C5216" w:rsidP="008C5216">
            <w:pPr>
              <w:spacing w:after="0" w:line="240" w:lineRule="auto"/>
              <w:jc w:val="center"/>
              <w:rPr>
                <w:rFonts w:eastAsia="Times New Roman" w:cs="Times New Roman"/>
                <w:i/>
                <w:iCs/>
                <w:color w:val="000000"/>
                <w:sz w:val="16"/>
                <w:szCs w:val="16"/>
                <w:lang w:eastAsia="en-GB"/>
              </w:rPr>
            </w:pPr>
            <w:r w:rsidRPr="00681683">
              <w:rPr>
                <w:rFonts w:eastAsia="Times New Roman" w:cs="Times New Roman"/>
                <w:i/>
                <w:iCs/>
                <w:color w:val="000000"/>
                <w:sz w:val="16"/>
                <w:szCs w:val="16"/>
                <w:lang w:eastAsia="en-GB"/>
              </w:rPr>
              <w:t xml:space="preserve">Larus </w:t>
            </w:r>
            <w:proofErr w:type="spellStart"/>
            <w:r w:rsidRPr="00681683">
              <w:rPr>
                <w:rFonts w:eastAsia="Times New Roman" w:cs="Times New Roman"/>
                <w:i/>
                <w:iCs/>
                <w:color w:val="000000"/>
                <w:sz w:val="16"/>
                <w:szCs w:val="16"/>
                <w:lang w:eastAsia="en-GB"/>
              </w:rPr>
              <w:t>delawarensis</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4F4EB0DF" w14:textId="77777777" w:rsidR="008C5216" w:rsidRPr="00681683" w:rsidRDefault="008C5216" w:rsidP="008C5216">
            <w:pPr>
              <w:spacing w:after="0" w:line="240" w:lineRule="auto"/>
              <w:jc w:val="center"/>
              <w:rPr>
                <w:rFonts w:eastAsia="Times New Roman" w:cs="Times New Roman"/>
                <w:color w:val="000000"/>
                <w:sz w:val="16"/>
                <w:szCs w:val="16"/>
                <w:lang w:eastAsia="en-GB"/>
              </w:rPr>
            </w:pPr>
            <w:r w:rsidRPr="00681683">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18E447A9" w14:textId="26C281C2" w:rsidR="008C5216" w:rsidRPr="00681683" w:rsidRDefault="008C5216" w:rsidP="008C5216">
            <w:pPr>
              <w:spacing w:after="0" w:line="240" w:lineRule="auto"/>
              <w:jc w:val="center"/>
              <w:rPr>
                <w:rFonts w:eastAsia="Times New Roman" w:cs="Times New Roman"/>
                <w:color w:val="000000"/>
                <w:sz w:val="16"/>
                <w:szCs w:val="16"/>
                <w:lang w:eastAsia="en-GB"/>
              </w:rPr>
            </w:pPr>
            <w:r w:rsidRPr="00681683">
              <w:rPr>
                <w:rFonts w:eastAsia="Times New Roman" w:cs="Times New Roman"/>
                <w:color w:val="000000"/>
                <w:sz w:val="16"/>
                <w:szCs w:val="16"/>
                <w:lang w:eastAsia="en-GB"/>
              </w:rPr>
              <w:t xml:space="preserve">En </w:t>
            </w:r>
            <w:proofErr w:type="spellStart"/>
            <w:r w:rsidRPr="00681683">
              <w:rPr>
                <w:rFonts w:eastAsia="Times New Roman" w:cs="Times New Roman"/>
                <w:color w:val="000000"/>
                <w:sz w:val="16"/>
                <w:szCs w:val="16"/>
                <w:lang w:eastAsia="en-GB"/>
              </w:rPr>
              <w:t>hausse</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089DE069" w14:textId="77777777" w:rsidR="008C5216" w:rsidRPr="00681683" w:rsidRDefault="008C5216" w:rsidP="008C5216">
            <w:pPr>
              <w:spacing w:after="0" w:line="240" w:lineRule="auto"/>
              <w:jc w:val="center"/>
              <w:rPr>
                <w:rFonts w:eastAsia="Times New Roman" w:cs="Times New Roman"/>
                <w:color w:val="000000"/>
                <w:sz w:val="16"/>
                <w:szCs w:val="16"/>
                <w:lang w:eastAsia="en-GB"/>
              </w:rPr>
            </w:pPr>
            <w:r w:rsidRPr="00681683">
              <w:rPr>
                <w:rFonts w:eastAsia="Times New Roman" w:cs="Times New Roman"/>
                <w:color w:val="000000"/>
                <w:sz w:val="16"/>
                <w:szCs w:val="16"/>
                <w:lang w:eastAsia="en-GB"/>
              </w:rPr>
              <w:t>Y</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2BB6D099" w14:textId="6C71C5AD" w:rsidR="008C5216" w:rsidRPr="00681683" w:rsidRDefault="008C5216" w:rsidP="008C5216">
            <w:pPr>
              <w:spacing w:after="0" w:line="240" w:lineRule="auto"/>
              <w:jc w:val="center"/>
              <w:rPr>
                <w:rFonts w:eastAsia="Times New Roman" w:cs="Times New Roman"/>
                <w:color w:val="000000"/>
                <w:sz w:val="16"/>
                <w:szCs w:val="16"/>
                <w:lang w:eastAsia="en-GB"/>
              </w:rPr>
            </w:pPr>
            <w:proofErr w:type="spellStart"/>
            <w:r w:rsidRPr="00681683">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1F6D36C1" w14:textId="77777777" w:rsidR="008C5216" w:rsidRPr="00681683" w:rsidRDefault="008C5216" w:rsidP="008C5216">
            <w:pPr>
              <w:spacing w:after="0" w:line="240" w:lineRule="auto"/>
              <w:jc w:val="center"/>
              <w:rPr>
                <w:rFonts w:eastAsia="Times New Roman" w:cs="Times New Roman"/>
                <w:color w:val="000000"/>
                <w:sz w:val="16"/>
                <w:szCs w:val="16"/>
                <w:lang w:eastAsia="en-GB"/>
              </w:rPr>
            </w:pPr>
          </w:p>
        </w:tc>
        <w:tc>
          <w:tcPr>
            <w:tcW w:w="395" w:type="pct"/>
            <w:vAlign w:val="center"/>
          </w:tcPr>
          <w:p w14:paraId="3BDA544B" w14:textId="77777777" w:rsidR="008C5216" w:rsidRPr="00681683" w:rsidRDefault="008C5216" w:rsidP="008C5216">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41E09457" w14:textId="77777777" w:rsidR="008C5216" w:rsidRPr="00681683" w:rsidRDefault="008C5216" w:rsidP="008C5216">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5FA7B84D" w14:textId="77777777" w:rsidR="008C5216" w:rsidRPr="00081C84" w:rsidRDefault="008C5216" w:rsidP="00185DC4">
            <w:pPr>
              <w:spacing w:after="0" w:line="240" w:lineRule="auto"/>
              <w:rPr>
                <w:rFonts w:eastAsia="Times New Roman" w:cs="Times New Roman"/>
                <w:sz w:val="16"/>
                <w:szCs w:val="16"/>
                <w:lang w:eastAsia="en-GB"/>
              </w:rPr>
            </w:pPr>
          </w:p>
        </w:tc>
      </w:tr>
      <w:tr w:rsidR="008C5216" w:rsidRPr="00AB3F2A" w14:paraId="7C1DE1FE"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4B0740C8" w14:textId="77777777" w:rsidR="008C5216" w:rsidRPr="003D2E1F" w:rsidRDefault="008C5216" w:rsidP="008C5216">
            <w:pPr>
              <w:spacing w:after="0" w:line="240" w:lineRule="auto"/>
              <w:jc w:val="center"/>
              <w:rPr>
                <w:rFonts w:eastAsia="Times New Roman" w:cs="Times New Roman"/>
                <w:color w:val="000000"/>
                <w:sz w:val="16"/>
                <w:szCs w:val="16"/>
                <w:lang w:eastAsia="en-GB"/>
              </w:rPr>
            </w:pPr>
            <w:r w:rsidRPr="003D2E1F">
              <w:rPr>
                <w:rFonts w:eastAsia="Times New Roman" w:cs="Times New Roman"/>
                <w:color w:val="000000"/>
                <w:sz w:val="16"/>
                <w:szCs w:val="16"/>
                <w:lang w:eastAsia="en-GB"/>
              </w:rPr>
              <w:lastRenderedPageBreak/>
              <w:t>Laridae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704D0E72" w14:textId="65C8B518" w:rsidR="008C5216" w:rsidRPr="003D2E1F" w:rsidRDefault="008C5216" w:rsidP="008C5216">
            <w:pPr>
              <w:spacing w:after="0" w:line="240" w:lineRule="auto"/>
              <w:jc w:val="center"/>
              <w:rPr>
                <w:rFonts w:eastAsia="Times New Roman" w:cs="Times New Roman"/>
                <w:i/>
                <w:iCs/>
                <w:color w:val="000000"/>
                <w:sz w:val="16"/>
                <w:szCs w:val="16"/>
                <w:lang w:eastAsia="en-GB"/>
              </w:rPr>
            </w:pPr>
            <w:proofErr w:type="spellStart"/>
            <w:r w:rsidRPr="003D2E1F">
              <w:rPr>
                <w:rFonts w:eastAsia="Times New Roman" w:cs="Times New Roman"/>
                <w:color w:val="000000"/>
                <w:sz w:val="16"/>
                <w:szCs w:val="16"/>
                <w:lang w:eastAsia="en-GB"/>
              </w:rPr>
              <w:t>Goéland</w:t>
            </w:r>
            <w:proofErr w:type="spellEnd"/>
            <w:r w:rsidRPr="003D2E1F">
              <w:rPr>
                <w:rFonts w:eastAsia="Times New Roman" w:cs="Times New Roman"/>
                <w:color w:val="000000"/>
                <w:sz w:val="16"/>
                <w:szCs w:val="16"/>
                <w:lang w:eastAsia="en-GB"/>
              </w:rPr>
              <w:t xml:space="preserve"> </w:t>
            </w:r>
            <w:proofErr w:type="spellStart"/>
            <w:r w:rsidRPr="003D2E1F">
              <w:rPr>
                <w:rFonts w:eastAsia="Times New Roman" w:cs="Times New Roman"/>
                <w:color w:val="000000"/>
                <w:sz w:val="16"/>
                <w:szCs w:val="16"/>
                <w:lang w:eastAsia="en-GB"/>
              </w:rPr>
              <w:t>cendré</w:t>
            </w:r>
            <w:proofErr w:type="spellEnd"/>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57302ACB" w14:textId="77777777" w:rsidR="008C5216" w:rsidRPr="003D2E1F" w:rsidRDefault="008C5216" w:rsidP="008C5216">
            <w:pPr>
              <w:spacing w:after="0" w:line="240" w:lineRule="auto"/>
              <w:jc w:val="center"/>
              <w:rPr>
                <w:rFonts w:eastAsia="Times New Roman" w:cs="Times New Roman"/>
                <w:i/>
                <w:iCs/>
                <w:color w:val="000000"/>
                <w:sz w:val="16"/>
                <w:szCs w:val="16"/>
                <w:lang w:eastAsia="en-GB"/>
              </w:rPr>
            </w:pPr>
            <w:r w:rsidRPr="003D2E1F">
              <w:rPr>
                <w:rFonts w:eastAsia="Times New Roman" w:cs="Times New Roman"/>
                <w:i/>
                <w:iCs/>
                <w:color w:val="000000"/>
                <w:sz w:val="16"/>
                <w:szCs w:val="16"/>
                <w:lang w:eastAsia="en-GB"/>
              </w:rPr>
              <w:t xml:space="preserve">Larus </w:t>
            </w:r>
            <w:proofErr w:type="spellStart"/>
            <w:r w:rsidRPr="003D2E1F">
              <w:rPr>
                <w:rFonts w:eastAsia="Times New Roman" w:cs="Times New Roman"/>
                <w:i/>
                <w:iCs/>
                <w:color w:val="000000"/>
                <w:sz w:val="16"/>
                <w:szCs w:val="16"/>
                <w:lang w:eastAsia="en-GB"/>
              </w:rPr>
              <w:t>canus</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6DE67F7E" w14:textId="77777777" w:rsidR="008C5216" w:rsidRPr="003D2E1F" w:rsidRDefault="008C5216" w:rsidP="008C5216">
            <w:pPr>
              <w:spacing w:after="0" w:line="240" w:lineRule="auto"/>
              <w:jc w:val="center"/>
              <w:rPr>
                <w:rFonts w:eastAsia="Times New Roman" w:cs="Times New Roman"/>
                <w:color w:val="000000"/>
                <w:sz w:val="16"/>
                <w:szCs w:val="16"/>
                <w:lang w:eastAsia="en-GB"/>
              </w:rPr>
            </w:pPr>
            <w:r w:rsidRPr="003D2E1F">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3EB5E522" w14:textId="783ED8E4" w:rsidR="008C5216" w:rsidRPr="003D2E1F" w:rsidRDefault="008C5216" w:rsidP="008C5216">
            <w:pPr>
              <w:spacing w:after="0" w:line="240" w:lineRule="auto"/>
              <w:jc w:val="center"/>
              <w:rPr>
                <w:rFonts w:eastAsia="Times New Roman" w:cs="Times New Roman"/>
                <w:color w:val="000000"/>
                <w:sz w:val="16"/>
                <w:szCs w:val="16"/>
                <w:lang w:eastAsia="en-GB"/>
              </w:rPr>
            </w:pPr>
            <w:r w:rsidRPr="003D2E1F">
              <w:rPr>
                <w:rFonts w:eastAsia="Times New Roman" w:cs="Times New Roman"/>
                <w:color w:val="000000"/>
                <w:sz w:val="16"/>
                <w:szCs w:val="16"/>
                <w:lang w:eastAsia="en-GB"/>
              </w:rPr>
              <w:t>Inconnu</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6324139B" w14:textId="77777777" w:rsidR="008C5216" w:rsidRPr="003D2E1F" w:rsidRDefault="008C5216" w:rsidP="008C5216">
            <w:pPr>
              <w:spacing w:after="0" w:line="240" w:lineRule="auto"/>
              <w:jc w:val="center"/>
              <w:rPr>
                <w:rFonts w:eastAsia="Times New Roman" w:cs="Times New Roman"/>
                <w:color w:val="000000"/>
                <w:sz w:val="16"/>
                <w:szCs w:val="16"/>
                <w:lang w:eastAsia="en-GB"/>
              </w:rPr>
            </w:pPr>
            <w:r w:rsidRPr="003D2E1F">
              <w:rPr>
                <w:rFonts w:eastAsia="Times New Roman" w:cs="Times New Roman"/>
                <w:color w:val="000000"/>
                <w:sz w:val="16"/>
                <w:szCs w:val="16"/>
                <w:lang w:eastAsia="en-GB"/>
              </w:rPr>
              <w:t>Y</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7A10FB5F" w14:textId="5BF5039D" w:rsidR="008C5216" w:rsidRPr="003D2E1F" w:rsidRDefault="008C5216" w:rsidP="008C5216">
            <w:pPr>
              <w:spacing w:after="0" w:line="240" w:lineRule="auto"/>
              <w:jc w:val="center"/>
              <w:rPr>
                <w:rFonts w:eastAsia="Times New Roman" w:cs="Times New Roman"/>
                <w:color w:val="000000"/>
                <w:sz w:val="16"/>
                <w:szCs w:val="16"/>
                <w:lang w:eastAsia="en-GB"/>
              </w:rPr>
            </w:pPr>
            <w:proofErr w:type="spellStart"/>
            <w:r w:rsidRPr="003D2E1F">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78885216" w14:textId="77777777" w:rsidR="008C5216" w:rsidRPr="003D2E1F" w:rsidRDefault="008C5216" w:rsidP="008C5216">
            <w:pPr>
              <w:spacing w:after="0" w:line="240" w:lineRule="auto"/>
              <w:jc w:val="center"/>
              <w:rPr>
                <w:rFonts w:eastAsia="Times New Roman" w:cs="Times New Roman"/>
                <w:color w:val="000000"/>
                <w:sz w:val="16"/>
                <w:szCs w:val="16"/>
                <w:lang w:eastAsia="en-GB"/>
              </w:rPr>
            </w:pPr>
          </w:p>
        </w:tc>
        <w:tc>
          <w:tcPr>
            <w:tcW w:w="395" w:type="pct"/>
            <w:vAlign w:val="center"/>
          </w:tcPr>
          <w:p w14:paraId="20C20975" w14:textId="77777777" w:rsidR="008C5216" w:rsidRPr="003D2E1F" w:rsidRDefault="008C5216" w:rsidP="008C5216">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4EF1A3E5" w14:textId="77777777" w:rsidR="008C5216" w:rsidRPr="003D2E1F" w:rsidRDefault="008C5216" w:rsidP="008C5216">
            <w:pPr>
              <w:spacing w:after="0" w:line="240" w:lineRule="auto"/>
              <w:jc w:val="center"/>
              <w:rPr>
                <w:rFonts w:eastAsia="Times New Roman" w:cs="Times New Roman"/>
                <w:color w:val="000000"/>
                <w:sz w:val="16"/>
                <w:szCs w:val="16"/>
                <w:lang w:eastAsia="en-GB"/>
              </w:rPr>
            </w:pPr>
            <w:r w:rsidRPr="003D2E1F">
              <w:rPr>
                <w:rFonts w:eastAsia="Times New Roman" w:cs="Times New Roman"/>
                <w:color w:val="000000"/>
                <w:sz w:val="16"/>
                <w:szCs w:val="16"/>
                <w:lang w:eastAsia="en-GB"/>
              </w:rPr>
              <w:t>AEWA</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27297297" w14:textId="77777777" w:rsidR="008C5216" w:rsidRPr="00081C84" w:rsidRDefault="008C5216" w:rsidP="00185DC4">
            <w:pPr>
              <w:spacing w:after="0" w:line="240" w:lineRule="auto"/>
              <w:rPr>
                <w:rFonts w:eastAsia="Times New Roman" w:cs="Times New Roman"/>
                <w:color w:val="000000"/>
                <w:sz w:val="16"/>
                <w:szCs w:val="16"/>
                <w:lang w:eastAsia="en-GB"/>
              </w:rPr>
            </w:pPr>
          </w:p>
        </w:tc>
      </w:tr>
      <w:tr w:rsidR="008C5216" w:rsidRPr="003D2E1F" w14:paraId="078F35D0"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2173D6FE" w14:textId="77777777" w:rsidR="008C5216" w:rsidRPr="003D2E1F" w:rsidRDefault="008C5216" w:rsidP="008C5216">
            <w:pPr>
              <w:spacing w:after="0" w:line="240" w:lineRule="auto"/>
              <w:jc w:val="center"/>
              <w:rPr>
                <w:rFonts w:eastAsia="Times New Roman" w:cs="Times New Roman"/>
                <w:color w:val="000000"/>
                <w:sz w:val="16"/>
                <w:szCs w:val="16"/>
                <w:lang w:eastAsia="en-GB"/>
              </w:rPr>
            </w:pPr>
            <w:r w:rsidRPr="003D2E1F">
              <w:rPr>
                <w:rFonts w:eastAsia="Times New Roman" w:cs="Times New Roman"/>
                <w:color w:val="000000"/>
                <w:sz w:val="16"/>
                <w:szCs w:val="16"/>
                <w:lang w:eastAsia="en-GB"/>
              </w:rPr>
              <w:t>Laridae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740BA2B7" w14:textId="463F27B3" w:rsidR="008C5216" w:rsidRPr="003D2E1F" w:rsidRDefault="00D86E7C" w:rsidP="008C5216">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Goéland de Cortez</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7D6E3B84" w14:textId="77777777" w:rsidR="008C5216" w:rsidRPr="003D2E1F" w:rsidRDefault="008C5216" w:rsidP="008C5216">
            <w:pPr>
              <w:spacing w:after="0" w:line="240" w:lineRule="auto"/>
              <w:jc w:val="center"/>
              <w:rPr>
                <w:rFonts w:eastAsia="Times New Roman" w:cs="Times New Roman"/>
                <w:i/>
                <w:iCs/>
                <w:color w:val="000000"/>
                <w:sz w:val="16"/>
                <w:szCs w:val="16"/>
                <w:lang w:eastAsia="en-GB"/>
              </w:rPr>
            </w:pPr>
            <w:r w:rsidRPr="003D2E1F">
              <w:rPr>
                <w:rFonts w:eastAsia="Times New Roman" w:cs="Times New Roman"/>
                <w:i/>
                <w:iCs/>
                <w:color w:val="000000"/>
                <w:sz w:val="16"/>
                <w:szCs w:val="16"/>
                <w:lang w:eastAsia="en-GB"/>
              </w:rPr>
              <w:t>Larus livens</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08EE2CAB" w14:textId="77777777" w:rsidR="008C5216" w:rsidRPr="003D2E1F" w:rsidRDefault="008C5216" w:rsidP="008C5216">
            <w:pPr>
              <w:spacing w:after="0" w:line="240" w:lineRule="auto"/>
              <w:jc w:val="center"/>
              <w:rPr>
                <w:rFonts w:eastAsia="Times New Roman" w:cs="Times New Roman"/>
                <w:color w:val="000000"/>
                <w:sz w:val="16"/>
                <w:szCs w:val="16"/>
                <w:lang w:eastAsia="en-GB"/>
              </w:rPr>
            </w:pPr>
            <w:r w:rsidRPr="003D2E1F">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34345D62" w14:textId="728799E5" w:rsidR="008C5216" w:rsidRPr="003D2E1F" w:rsidRDefault="008C5216" w:rsidP="008C5216">
            <w:pPr>
              <w:spacing w:after="0" w:line="240" w:lineRule="auto"/>
              <w:jc w:val="center"/>
              <w:rPr>
                <w:rFonts w:eastAsia="Times New Roman" w:cs="Times New Roman"/>
                <w:color w:val="000000"/>
                <w:sz w:val="16"/>
                <w:szCs w:val="16"/>
                <w:lang w:eastAsia="en-GB"/>
              </w:rPr>
            </w:pPr>
            <w:r w:rsidRPr="003D2E1F">
              <w:rPr>
                <w:rFonts w:eastAsia="Times New Roman" w:cs="Times New Roman"/>
                <w:color w:val="000000"/>
                <w:sz w:val="16"/>
                <w:szCs w:val="16"/>
                <w:lang w:eastAsia="en-GB"/>
              </w:rPr>
              <w:t>Inconnu</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57EF5A75" w14:textId="77777777" w:rsidR="008C5216" w:rsidRPr="003D2E1F" w:rsidRDefault="008C5216" w:rsidP="008C5216">
            <w:pPr>
              <w:spacing w:after="0" w:line="240" w:lineRule="auto"/>
              <w:jc w:val="center"/>
              <w:rPr>
                <w:rFonts w:eastAsia="Times New Roman" w:cs="Times New Roman"/>
                <w:color w:val="000000"/>
                <w:sz w:val="16"/>
                <w:szCs w:val="16"/>
                <w:lang w:eastAsia="en-GB"/>
              </w:rPr>
            </w:pPr>
            <w:r w:rsidRPr="003D2E1F">
              <w:rPr>
                <w:rFonts w:eastAsia="Times New Roman" w:cs="Times New Roman"/>
                <w:color w:val="000000"/>
                <w:sz w:val="16"/>
                <w:szCs w:val="16"/>
                <w:lang w:eastAsia="en-GB"/>
              </w:rPr>
              <w:t>Y</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146E1CE3" w14:textId="30DCC251" w:rsidR="008C5216" w:rsidRPr="003D2E1F" w:rsidRDefault="008C5216" w:rsidP="008C5216">
            <w:pPr>
              <w:spacing w:after="0" w:line="240" w:lineRule="auto"/>
              <w:jc w:val="center"/>
              <w:rPr>
                <w:rFonts w:eastAsia="Times New Roman" w:cs="Times New Roman"/>
                <w:color w:val="000000"/>
                <w:sz w:val="16"/>
                <w:szCs w:val="16"/>
                <w:lang w:eastAsia="en-GB"/>
              </w:rPr>
            </w:pPr>
            <w:proofErr w:type="spellStart"/>
            <w:r w:rsidRPr="003D2E1F">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5F56F6E5" w14:textId="77777777" w:rsidR="008C5216" w:rsidRPr="003D2E1F" w:rsidRDefault="008C5216" w:rsidP="008C5216">
            <w:pPr>
              <w:spacing w:after="0" w:line="240" w:lineRule="auto"/>
              <w:jc w:val="center"/>
              <w:rPr>
                <w:rFonts w:eastAsia="Times New Roman" w:cs="Times New Roman"/>
                <w:color w:val="000000"/>
                <w:sz w:val="16"/>
                <w:szCs w:val="16"/>
                <w:lang w:eastAsia="en-GB"/>
              </w:rPr>
            </w:pPr>
          </w:p>
        </w:tc>
        <w:tc>
          <w:tcPr>
            <w:tcW w:w="395" w:type="pct"/>
            <w:vAlign w:val="center"/>
          </w:tcPr>
          <w:p w14:paraId="264AA581" w14:textId="77777777" w:rsidR="008C5216" w:rsidRPr="003D2E1F" w:rsidRDefault="008C5216" w:rsidP="008C5216">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18BC1870" w14:textId="77777777" w:rsidR="008C5216" w:rsidRPr="003D2E1F" w:rsidRDefault="008C5216" w:rsidP="008C5216">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03023A9C" w14:textId="77777777" w:rsidR="008C5216" w:rsidRPr="003D2E1F" w:rsidRDefault="008C5216" w:rsidP="00185DC4">
            <w:pPr>
              <w:spacing w:after="0" w:line="240" w:lineRule="auto"/>
              <w:rPr>
                <w:rFonts w:eastAsia="Times New Roman" w:cs="Times New Roman"/>
                <w:sz w:val="16"/>
                <w:szCs w:val="16"/>
                <w:lang w:eastAsia="en-GB"/>
              </w:rPr>
            </w:pPr>
          </w:p>
        </w:tc>
      </w:tr>
      <w:tr w:rsidR="008C5216" w:rsidRPr="003D2E1F" w14:paraId="7EFBDF0A"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1C101674" w14:textId="77777777" w:rsidR="008C5216" w:rsidRPr="003D2E1F" w:rsidRDefault="008C5216" w:rsidP="008C5216">
            <w:pPr>
              <w:spacing w:after="0" w:line="240" w:lineRule="auto"/>
              <w:jc w:val="center"/>
              <w:rPr>
                <w:rFonts w:eastAsia="Times New Roman" w:cs="Times New Roman"/>
                <w:color w:val="000000"/>
                <w:sz w:val="16"/>
                <w:szCs w:val="16"/>
                <w:lang w:eastAsia="en-GB"/>
              </w:rPr>
            </w:pPr>
            <w:r w:rsidRPr="003D2E1F">
              <w:rPr>
                <w:rFonts w:eastAsia="Times New Roman" w:cs="Times New Roman"/>
                <w:color w:val="000000"/>
                <w:sz w:val="16"/>
                <w:szCs w:val="16"/>
                <w:lang w:eastAsia="en-GB"/>
              </w:rPr>
              <w:t>Laridae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303A18DA" w14:textId="46EE5110" w:rsidR="008C5216" w:rsidRPr="003D2E1F" w:rsidRDefault="00161F77" w:rsidP="008C5216">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Goéland d'Audubon</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3FD8410B" w14:textId="77777777" w:rsidR="008C5216" w:rsidRPr="003D2E1F" w:rsidRDefault="008C5216" w:rsidP="008C5216">
            <w:pPr>
              <w:spacing w:after="0" w:line="240" w:lineRule="auto"/>
              <w:jc w:val="center"/>
              <w:rPr>
                <w:rFonts w:eastAsia="Times New Roman" w:cs="Times New Roman"/>
                <w:i/>
                <w:iCs/>
                <w:color w:val="000000"/>
                <w:sz w:val="16"/>
                <w:szCs w:val="16"/>
                <w:lang w:eastAsia="en-GB"/>
              </w:rPr>
            </w:pPr>
            <w:r w:rsidRPr="003D2E1F">
              <w:rPr>
                <w:rFonts w:eastAsia="Times New Roman" w:cs="Times New Roman"/>
                <w:i/>
                <w:iCs/>
                <w:color w:val="000000"/>
                <w:sz w:val="16"/>
                <w:szCs w:val="16"/>
                <w:lang w:eastAsia="en-GB"/>
              </w:rPr>
              <w:t>Larus occidentalis</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66441D05" w14:textId="77777777" w:rsidR="008C5216" w:rsidRPr="003D2E1F" w:rsidRDefault="008C5216" w:rsidP="008C5216">
            <w:pPr>
              <w:spacing w:after="0" w:line="240" w:lineRule="auto"/>
              <w:jc w:val="center"/>
              <w:rPr>
                <w:rFonts w:eastAsia="Times New Roman" w:cs="Times New Roman"/>
                <w:color w:val="000000"/>
                <w:sz w:val="16"/>
                <w:szCs w:val="16"/>
                <w:lang w:eastAsia="en-GB"/>
              </w:rPr>
            </w:pPr>
            <w:r w:rsidRPr="003D2E1F">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5E1A3F0D" w14:textId="786A0471" w:rsidR="008C5216" w:rsidRPr="003D2E1F" w:rsidRDefault="008C5216" w:rsidP="008C5216">
            <w:pPr>
              <w:spacing w:after="0" w:line="240" w:lineRule="auto"/>
              <w:jc w:val="center"/>
              <w:rPr>
                <w:rFonts w:eastAsia="Times New Roman" w:cs="Times New Roman"/>
                <w:color w:val="000000"/>
                <w:sz w:val="16"/>
                <w:szCs w:val="16"/>
                <w:lang w:eastAsia="en-GB"/>
              </w:rPr>
            </w:pPr>
            <w:r w:rsidRPr="003D2E1F">
              <w:rPr>
                <w:rFonts w:eastAsia="Times New Roman" w:cs="Times New Roman"/>
                <w:color w:val="000000"/>
                <w:sz w:val="16"/>
                <w:szCs w:val="16"/>
                <w:lang w:eastAsia="en-GB"/>
              </w:rPr>
              <w:t xml:space="preserve">En </w:t>
            </w:r>
            <w:proofErr w:type="spellStart"/>
            <w:r w:rsidRPr="003D2E1F">
              <w:rPr>
                <w:rFonts w:eastAsia="Times New Roman" w:cs="Times New Roman"/>
                <w:color w:val="000000"/>
                <w:sz w:val="16"/>
                <w:szCs w:val="16"/>
                <w:lang w:eastAsia="en-GB"/>
              </w:rPr>
              <w:t>hausse</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2FF1C7B1" w14:textId="77777777" w:rsidR="008C5216" w:rsidRPr="003D2E1F" w:rsidRDefault="008C5216" w:rsidP="008C5216">
            <w:pPr>
              <w:spacing w:after="0" w:line="240" w:lineRule="auto"/>
              <w:jc w:val="center"/>
              <w:rPr>
                <w:rFonts w:eastAsia="Times New Roman" w:cs="Times New Roman"/>
                <w:color w:val="000000"/>
                <w:sz w:val="16"/>
                <w:szCs w:val="16"/>
                <w:lang w:eastAsia="en-GB"/>
              </w:rPr>
            </w:pPr>
            <w:r w:rsidRPr="003D2E1F">
              <w:rPr>
                <w:rFonts w:eastAsia="Times New Roman" w:cs="Times New Roman"/>
                <w:color w:val="000000"/>
                <w:sz w:val="16"/>
                <w:szCs w:val="16"/>
                <w:lang w:eastAsia="en-GB"/>
              </w:rPr>
              <w:t>Y</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69868F57" w14:textId="3C983C49" w:rsidR="008C5216" w:rsidRPr="003D2E1F" w:rsidRDefault="008C5216" w:rsidP="008C5216">
            <w:pPr>
              <w:spacing w:after="0" w:line="240" w:lineRule="auto"/>
              <w:jc w:val="center"/>
              <w:rPr>
                <w:rFonts w:eastAsia="Times New Roman" w:cs="Times New Roman"/>
                <w:color w:val="000000"/>
                <w:sz w:val="16"/>
                <w:szCs w:val="16"/>
                <w:lang w:eastAsia="en-GB"/>
              </w:rPr>
            </w:pPr>
            <w:proofErr w:type="spellStart"/>
            <w:r w:rsidRPr="003D2E1F">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6A35E5BA" w14:textId="77777777" w:rsidR="008C5216" w:rsidRPr="003D2E1F" w:rsidRDefault="008C5216" w:rsidP="008C5216">
            <w:pPr>
              <w:spacing w:after="0" w:line="240" w:lineRule="auto"/>
              <w:jc w:val="center"/>
              <w:rPr>
                <w:rFonts w:eastAsia="Times New Roman" w:cs="Times New Roman"/>
                <w:color w:val="000000"/>
                <w:sz w:val="16"/>
                <w:szCs w:val="16"/>
                <w:lang w:eastAsia="en-GB"/>
              </w:rPr>
            </w:pPr>
          </w:p>
        </w:tc>
        <w:tc>
          <w:tcPr>
            <w:tcW w:w="395" w:type="pct"/>
            <w:vAlign w:val="center"/>
          </w:tcPr>
          <w:p w14:paraId="30BB0AB4" w14:textId="77777777" w:rsidR="008C5216" w:rsidRPr="003D2E1F" w:rsidRDefault="008C5216" w:rsidP="008C5216">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12967814" w14:textId="77777777" w:rsidR="008C5216" w:rsidRPr="003D2E1F" w:rsidRDefault="008C5216" w:rsidP="008C5216">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31896531" w14:textId="77777777" w:rsidR="008C5216" w:rsidRPr="003D2E1F" w:rsidRDefault="008C5216" w:rsidP="00185DC4">
            <w:pPr>
              <w:spacing w:after="0" w:line="240" w:lineRule="auto"/>
              <w:rPr>
                <w:rFonts w:eastAsia="Times New Roman" w:cs="Times New Roman"/>
                <w:sz w:val="16"/>
                <w:szCs w:val="16"/>
                <w:lang w:eastAsia="en-GB"/>
              </w:rPr>
            </w:pPr>
          </w:p>
        </w:tc>
      </w:tr>
      <w:tr w:rsidR="008C5216" w:rsidRPr="00AB3F2A" w14:paraId="535C77E7"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1FA88576" w14:textId="77777777" w:rsidR="008C5216" w:rsidRPr="003D2E1F" w:rsidRDefault="008C5216" w:rsidP="008C5216">
            <w:pPr>
              <w:spacing w:after="0" w:line="240" w:lineRule="auto"/>
              <w:jc w:val="center"/>
              <w:rPr>
                <w:rFonts w:eastAsia="Times New Roman" w:cs="Times New Roman"/>
                <w:color w:val="000000"/>
                <w:sz w:val="16"/>
                <w:szCs w:val="16"/>
                <w:lang w:eastAsia="en-GB"/>
              </w:rPr>
            </w:pPr>
            <w:r w:rsidRPr="003D2E1F">
              <w:rPr>
                <w:rFonts w:eastAsia="Times New Roman" w:cs="Times New Roman"/>
                <w:color w:val="000000"/>
                <w:sz w:val="16"/>
                <w:szCs w:val="16"/>
                <w:lang w:eastAsia="en-GB"/>
              </w:rPr>
              <w:t>Laridae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1F14B90A" w14:textId="067370A2" w:rsidR="008C5216" w:rsidRPr="003D2E1F" w:rsidRDefault="00D03228" w:rsidP="008C5216">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Goéland de Californie</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790B7ECF" w14:textId="77777777" w:rsidR="008C5216" w:rsidRPr="003D2E1F" w:rsidRDefault="008C5216" w:rsidP="008C5216">
            <w:pPr>
              <w:spacing w:after="0" w:line="240" w:lineRule="auto"/>
              <w:jc w:val="center"/>
              <w:rPr>
                <w:rFonts w:eastAsia="Times New Roman" w:cs="Times New Roman"/>
                <w:i/>
                <w:iCs/>
                <w:color w:val="000000"/>
                <w:sz w:val="16"/>
                <w:szCs w:val="16"/>
                <w:lang w:eastAsia="en-GB"/>
              </w:rPr>
            </w:pPr>
            <w:r w:rsidRPr="003D2E1F">
              <w:rPr>
                <w:rFonts w:eastAsia="Times New Roman" w:cs="Times New Roman"/>
                <w:i/>
                <w:iCs/>
                <w:color w:val="000000"/>
                <w:sz w:val="16"/>
                <w:szCs w:val="16"/>
                <w:lang w:eastAsia="en-GB"/>
              </w:rPr>
              <w:t>Larus californicus</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490CC4A8" w14:textId="77777777" w:rsidR="008C5216" w:rsidRPr="003D2E1F" w:rsidRDefault="008C5216" w:rsidP="008C5216">
            <w:pPr>
              <w:spacing w:after="0" w:line="240" w:lineRule="auto"/>
              <w:jc w:val="center"/>
              <w:rPr>
                <w:rFonts w:eastAsia="Times New Roman" w:cs="Times New Roman"/>
                <w:color w:val="000000"/>
                <w:sz w:val="16"/>
                <w:szCs w:val="16"/>
                <w:lang w:eastAsia="en-GB"/>
              </w:rPr>
            </w:pPr>
            <w:r w:rsidRPr="003D2E1F">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09E14BCF" w14:textId="5053797C" w:rsidR="008C5216" w:rsidRPr="003D2E1F" w:rsidRDefault="008C5216" w:rsidP="008C5216">
            <w:pPr>
              <w:spacing w:after="0" w:line="240" w:lineRule="auto"/>
              <w:jc w:val="center"/>
              <w:rPr>
                <w:rFonts w:eastAsia="Times New Roman" w:cs="Times New Roman"/>
                <w:color w:val="000000"/>
                <w:sz w:val="16"/>
                <w:szCs w:val="16"/>
                <w:lang w:eastAsia="en-GB"/>
              </w:rPr>
            </w:pPr>
            <w:r w:rsidRPr="003D2E1F">
              <w:rPr>
                <w:rFonts w:eastAsia="Times New Roman" w:cs="Times New Roman"/>
                <w:color w:val="000000"/>
                <w:sz w:val="16"/>
                <w:szCs w:val="16"/>
                <w:lang w:eastAsia="en-GB"/>
              </w:rPr>
              <w:t xml:space="preserve">En </w:t>
            </w:r>
            <w:proofErr w:type="spellStart"/>
            <w:r w:rsidRPr="003D2E1F">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2325F175" w14:textId="77777777" w:rsidR="008C5216" w:rsidRPr="003D2E1F" w:rsidRDefault="008C5216" w:rsidP="008C5216">
            <w:pPr>
              <w:spacing w:after="0" w:line="240" w:lineRule="auto"/>
              <w:jc w:val="center"/>
              <w:rPr>
                <w:rFonts w:eastAsia="Times New Roman" w:cs="Times New Roman"/>
                <w:color w:val="000000"/>
                <w:sz w:val="16"/>
                <w:szCs w:val="16"/>
                <w:lang w:eastAsia="en-GB"/>
              </w:rPr>
            </w:pPr>
            <w:r w:rsidRPr="003D2E1F">
              <w:rPr>
                <w:rFonts w:eastAsia="Times New Roman" w:cs="Times New Roman"/>
                <w:color w:val="000000"/>
                <w:sz w:val="16"/>
                <w:szCs w:val="16"/>
                <w:lang w:eastAsia="en-GB"/>
              </w:rPr>
              <w:t>Y</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01ACE442" w14:textId="349CCF78" w:rsidR="008C5216" w:rsidRPr="003D2E1F" w:rsidRDefault="008C5216" w:rsidP="008C5216">
            <w:pPr>
              <w:spacing w:after="0" w:line="240" w:lineRule="auto"/>
              <w:jc w:val="center"/>
              <w:rPr>
                <w:rFonts w:eastAsia="Times New Roman" w:cs="Times New Roman"/>
                <w:color w:val="000000"/>
                <w:sz w:val="16"/>
                <w:szCs w:val="16"/>
                <w:lang w:eastAsia="en-GB"/>
              </w:rPr>
            </w:pPr>
            <w:proofErr w:type="spellStart"/>
            <w:r w:rsidRPr="003D2E1F">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60BD67C7" w14:textId="77777777" w:rsidR="008C5216" w:rsidRPr="003D2E1F" w:rsidRDefault="008C5216" w:rsidP="008C5216">
            <w:pPr>
              <w:spacing w:after="0" w:line="240" w:lineRule="auto"/>
              <w:jc w:val="center"/>
              <w:rPr>
                <w:rFonts w:eastAsia="Times New Roman" w:cs="Times New Roman"/>
                <w:color w:val="000000"/>
                <w:sz w:val="16"/>
                <w:szCs w:val="16"/>
                <w:lang w:eastAsia="en-GB"/>
              </w:rPr>
            </w:pPr>
          </w:p>
        </w:tc>
        <w:tc>
          <w:tcPr>
            <w:tcW w:w="395" w:type="pct"/>
            <w:vAlign w:val="center"/>
          </w:tcPr>
          <w:p w14:paraId="5D433926" w14:textId="77777777" w:rsidR="008C5216" w:rsidRPr="003D2E1F" w:rsidRDefault="008C5216" w:rsidP="008C5216">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76F4614F" w14:textId="77777777" w:rsidR="008C5216" w:rsidRPr="003D2E1F" w:rsidRDefault="008C5216" w:rsidP="008C5216">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1846133B" w14:textId="77777777" w:rsidR="008C5216" w:rsidRPr="00081C84" w:rsidRDefault="008C5216" w:rsidP="00185DC4">
            <w:pPr>
              <w:spacing w:after="0" w:line="240" w:lineRule="auto"/>
              <w:rPr>
                <w:rFonts w:eastAsia="Times New Roman" w:cs="Times New Roman"/>
                <w:sz w:val="16"/>
                <w:szCs w:val="16"/>
                <w:lang w:eastAsia="en-GB"/>
              </w:rPr>
            </w:pPr>
          </w:p>
        </w:tc>
      </w:tr>
      <w:tr w:rsidR="008C5216" w:rsidRPr="00AB3F2A" w14:paraId="444A469E"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1D70BEF9" w14:textId="77777777" w:rsidR="008C5216" w:rsidRPr="002E0D5B" w:rsidRDefault="008C5216" w:rsidP="008C5216">
            <w:pPr>
              <w:spacing w:after="0" w:line="240" w:lineRule="auto"/>
              <w:jc w:val="center"/>
              <w:rPr>
                <w:rFonts w:eastAsia="Times New Roman" w:cs="Times New Roman"/>
                <w:color w:val="000000"/>
                <w:sz w:val="16"/>
                <w:szCs w:val="16"/>
                <w:lang w:eastAsia="en-GB"/>
              </w:rPr>
            </w:pPr>
            <w:r w:rsidRPr="002E0D5B">
              <w:rPr>
                <w:rFonts w:eastAsia="Times New Roman" w:cs="Times New Roman"/>
                <w:color w:val="000000"/>
                <w:sz w:val="16"/>
                <w:szCs w:val="16"/>
                <w:lang w:eastAsia="en-GB"/>
              </w:rPr>
              <w:t>Laridae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095B1912" w14:textId="4DF97F07" w:rsidR="008C5216" w:rsidRPr="002E0D5B" w:rsidRDefault="008C5216" w:rsidP="008C5216">
            <w:pPr>
              <w:spacing w:after="0" w:line="240" w:lineRule="auto"/>
              <w:jc w:val="center"/>
              <w:rPr>
                <w:rFonts w:eastAsia="Times New Roman" w:cs="Times New Roman"/>
                <w:i/>
                <w:iCs/>
                <w:color w:val="000000"/>
                <w:sz w:val="16"/>
                <w:szCs w:val="16"/>
                <w:lang w:eastAsia="en-GB"/>
              </w:rPr>
            </w:pPr>
            <w:proofErr w:type="spellStart"/>
            <w:r w:rsidRPr="002E0D5B">
              <w:rPr>
                <w:rFonts w:eastAsia="Times New Roman" w:cs="Times New Roman"/>
                <w:color w:val="000000"/>
                <w:sz w:val="16"/>
                <w:szCs w:val="16"/>
                <w:lang w:eastAsia="en-GB"/>
              </w:rPr>
              <w:t>Goéland</w:t>
            </w:r>
            <w:proofErr w:type="spellEnd"/>
            <w:r w:rsidRPr="002E0D5B">
              <w:rPr>
                <w:rFonts w:eastAsia="Times New Roman" w:cs="Times New Roman"/>
                <w:color w:val="000000"/>
                <w:sz w:val="16"/>
                <w:szCs w:val="16"/>
                <w:lang w:eastAsia="en-GB"/>
              </w:rPr>
              <w:t xml:space="preserve"> </w:t>
            </w:r>
            <w:proofErr w:type="spellStart"/>
            <w:r w:rsidRPr="002E0D5B">
              <w:rPr>
                <w:rFonts w:eastAsia="Times New Roman" w:cs="Times New Roman"/>
                <w:color w:val="000000"/>
                <w:sz w:val="16"/>
                <w:szCs w:val="16"/>
                <w:lang w:eastAsia="en-GB"/>
              </w:rPr>
              <w:t>dominicain</w:t>
            </w:r>
            <w:proofErr w:type="spellEnd"/>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06DD8D60" w14:textId="77777777" w:rsidR="008C5216" w:rsidRPr="002E0D5B" w:rsidRDefault="008C5216" w:rsidP="008C5216">
            <w:pPr>
              <w:spacing w:after="0" w:line="240" w:lineRule="auto"/>
              <w:jc w:val="center"/>
              <w:rPr>
                <w:rFonts w:eastAsia="Times New Roman" w:cs="Times New Roman"/>
                <w:i/>
                <w:iCs/>
                <w:color w:val="000000"/>
                <w:sz w:val="16"/>
                <w:szCs w:val="16"/>
                <w:lang w:eastAsia="en-GB"/>
              </w:rPr>
            </w:pPr>
            <w:r w:rsidRPr="002E0D5B">
              <w:rPr>
                <w:rFonts w:eastAsia="Times New Roman" w:cs="Times New Roman"/>
                <w:i/>
                <w:iCs/>
                <w:color w:val="000000"/>
                <w:sz w:val="16"/>
                <w:szCs w:val="16"/>
                <w:lang w:eastAsia="en-GB"/>
              </w:rPr>
              <w:t xml:space="preserve">Larus </w:t>
            </w:r>
            <w:proofErr w:type="spellStart"/>
            <w:r w:rsidRPr="002E0D5B">
              <w:rPr>
                <w:rFonts w:eastAsia="Times New Roman" w:cs="Times New Roman"/>
                <w:i/>
                <w:iCs/>
                <w:color w:val="000000"/>
                <w:sz w:val="16"/>
                <w:szCs w:val="16"/>
                <w:lang w:eastAsia="en-GB"/>
              </w:rPr>
              <w:t>dominicanus</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7C855A70" w14:textId="77777777" w:rsidR="008C5216" w:rsidRPr="002E0D5B" w:rsidRDefault="008C5216" w:rsidP="008C5216">
            <w:pPr>
              <w:spacing w:after="0" w:line="240" w:lineRule="auto"/>
              <w:jc w:val="center"/>
              <w:rPr>
                <w:rFonts w:eastAsia="Times New Roman" w:cs="Times New Roman"/>
                <w:color w:val="000000"/>
                <w:sz w:val="16"/>
                <w:szCs w:val="16"/>
                <w:lang w:eastAsia="en-GB"/>
              </w:rPr>
            </w:pPr>
            <w:r w:rsidRPr="002E0D5B">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22EB6E3B" w14:textId="303A6209" w:rsidR="008C5216" w:rsidRPr="002E0D5B" w:rsidRDefault="008C5216" w:rsidP="008C5216">
            <w:pPr>
              <w:spacing w:after="0" w:line="240" w:lineRule="auto"/>
              <w:jc w:val="center"/>
              <w:rPr>
                <w:rFonts w:eastAsia="Times New Roman" w:cs="Times New Roman"/>
                <w:color w:val="000000"/>
                <w:sz w:val="16"/>
                <w:szCs w:val="16"/>
                <w:lang w:eastAsia="en-GB"/>
              </w:rPr>
            </w:pPr>
            <w:r w:rsidRPr="002E0D5B">
              <w:rPr>
                <w:rFonts w:eastAsia="Times New Roman" w:cs="Times New Roman"/>
                <w:color w:val="000000"/>
                <w:sz w:val="16"/>
                <w:szCs w:val="16"/>
                <w:lang w:eastAsia="en-GB"/>
              </w:rPr>
              <w:t xml:space="preserve">En </w:t>
            </w:r>
            <w:proofErr w:type="spellStart"/>
            <w:r w:rsidRPr="002E0D5B">
              <w:rPr>
                <w:rFonts w:eastAsia="Times New Roman" w:cs="Times New Roman"/>
                <w:color w:val="000000"/>
                <w:sz w:val="16"/>
                <w:szCs w:val="16"/>
                <w:lang w:eastAsia="en-GB"/>
              </w:rPr>
              <w:t>hausse</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3CF08482" w14:textId="77777777" w:rsidR="008C5216" w:rsidRPr="002E0D5B" w:rsidRDefault="008C5216" w:rsidP="008C5216">
            <w:pPr>
              <w:spacing w:after="0" w:line="240" w:lineRule="auto"/>
              <w:jc w:val="center"/>
              <w:rPr>
                <w:rFonts w:eastAsia="Times New Roman" w:cs="Times New Roman"/>
                <w:color w:val="000000"/>
                <w:sz w:val="16"/>
                <w:szCs w:val="16"/>
                <w:lang w:eastAsia="en-GB"/>
              </w:rPr>
            </w:pPr>
            <w:r w:rsidRPr="002E0D5B">
              <w:rPr>
                <w:rFonts w:eastAsia="Times New Roman" w:cs="Times New Roman"/>
                <w:color w:val="000000"/>
                <w:sz w:val="16"/>
                <w:szCs w:val="16"/>
                <w:lang w:eastAsia="en-GB"/>
              </w:rPr>
              <w:t>N</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7218361B" w14:textId="0B6AD852" w:rsidR="008C5216" w:rsidRPr="002E0D5B" w:rsidRDefault="008C5216" w:rsidP="008C5216">
            <w:pPr>
              <w:spacing w:after="0" w:line="240" w:lineRule="auto"/>
              <w:jc w:val="center"/>
              <w:rPr>
                <w:rFonts w:eastAsia="Times New Roman" w:cs="Times New Roman"/>
                <w:color w:val="000000"/>
                <w:sz w:val="16"/>
                <w:szCs w:val="16"/>
                <w:lang w:eastAsia="en-GB"/>
              </w:rPr>
            </w:pPr>
            <w:proofErr w:type="spellStart"/>
            <w:r w:rsidRPr="002E0D5B">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25E0A392" w14:textId="77777777" w:rsidR="008C5216" w:rsidRPr="002E0D5B" w:rsidRDefault="008C5216" w:rsidP="008C5216">
            <w:pPr>
              <w:spacing w:after="0" w:line="240" w:lineRule="auto"/>
              <w:jc w:val="center"/>
              <w:rPr>
                <w:rFonts w:eastAsia="Times New Roman" w:cs="Times New Roman"/>
                <w:color w:val="000000"/>
                <w:sz w:val="16"/>
                <w:szCs w:val="16"/>
                <w:lang w:eastAsia="en-GB"/>
              </w:rPr>
            </w:pPr>
          </w:p>
        </w:tc>
        <w:tc>
          <w:tcPr>
            <w:tcW w:w="395" w:type="pct"/>
            <w:vAlign w:val="center"/>
          </w:tcPr>
          <w:p w14:paraId="35EFD1F6" w14:textId="77777777" w:rsidR="008C5216" w:rsidRPr="002E0D5B" w:rsidRDefault="008C5216" w:rsidP="008C5216">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4C568D81" w14:textId="77777777" w:rsidR="008C5216" w:rsidRPr="002E0D5B" w:rsidRDefault="008C5216" w:rsidP="008C5216">
            <w:pPr>
              <w:spacing w:after="0" w:line="240" w:lineRule="auto"/>
              <w:jc w:val="center"/>
              <w:rPr>
                <w:rFonts w:eastAsia="Times New Roman" w:cs="Times New Roman"/>
                <w:color w:val="000000"/>
                <w:sz w:val="16"/>
                <w:szCs w:val="16"/>
                <w:lang w:eastAsia="en-GB"/>
              </w:rPr>
            </w:pPr>
            <w:r w:rsidRPr="002E0D5B">
              <w:rPr>
                <w:rFonts w:eastAsia="Times New Roman" w:cs="Times New Roman"/>
                <w:color w:val="000000"/>
                <w:sz w:val="16"/>
                <w:szCs w:val="16"/>
                <w:lang w:eastAsia="en-GB"/>
              </w:rPr>
              <w:t>AEWA</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2F7F5E1D" w14:textId="77777777" w:rsidR="008C5216" w:rsidRPr="00081C84" w:rsidRDefault="008C5216" w:rsidP="00185DC4">
            <w:pPr>
              <w:spacing w:after="0" w:line="240" w:lineRule="auto"/>
              <w:rPr>
                <w:rFonts w:eastAsia="Times New Roman" w:cs="Times New Roman"/>
                <w:color w:val="000000"/>
                <w:sz w:val="16"/>
                <w:szCs w:val="16"/>
                <w:lang w:eastAsia="en-GB"/>
              </w:rPr>
            </w:pPr>
          </w:p>
        </w:tc>
      </w:tr>
      <w:tr w:rsidR="008C5216" w:rsidRPr="00AB3F2A" w14:paraId="0B7B4BCE"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7083EB32" w14:textId="77777777" w:rsidR="008C5216" w:rsidRPr="000B3B8D" w:rsidRDefault="008C5216" w:rsidP="008C5216">
            <w:pPr>
              <w:spacing w:after="0" w:line="240" w:lineRule="auto"/>
              <w:jc w:val="center"/>
              <w:rPr>
                <w:rFonts w:eastAsia="Times New Roman" w:cs="Times New Roman"/>
                <w:color w:val="000000"/>
                <w:sz w:val="16"/>
                <w:szCs w:val="16"/>
                <w:lang w:eastAsia="en-GB"/>
              </w:rPr>
            </w:pPr>
            <w:r w:rsidRPr="000B3B8D">
              <w:rPr>
                <w:rFonts w:eastAsia="Times New Roman" w:cs="Times New Roman"/>
                <w:color w:val="000000"/>
                <w:sz w:val="16"/>
                <w:szCs w:val="16"/>
                <w:lang w:eastAsia="en-GB"/>
              </w:rPr>
              <w:t>Laridae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0FE2C82A" w14:textId="3FE2A3E6" w:rsidR="008C5216" w:rsidRPr="000B3B8D" w:rsidRDefault="008C5216" w:rsidP="008C5216">
            <w:pPr>
              <w:spacing w:after="0" w:line="240" w:lineRule="auto"/>
              <w:jc w:val="center"/>
              <w:rPr>
                <w:rFonts w:eastAsia="Times New Roman" w:cs="Times New Roman"/>
                <w:i/>
                <w:iCs/>
                <w:color w:val="000000"/>
                <w:sz w:val="16"/>
                <w:szCs w:val="16"/>
                <w:lang w:eastAsia="en-GB"/>
              </w:rPr>
            </w:pPr>
            <w:proofErr w:type="spellStart"/>
            <w:r w:rsidRPr="000B3B8D">
              <w:rPr>
                <w:rFonts w:eastAsia="Times New Roman" w:cs="Times New Roman"/>
                <w:color w:val="000000"/>
                <w:sz w:val="16"/>
                <w:szCs w:val="16"/>
                <w:lang w:eastAsia="en-GB"/>
              </w:rPr>
              <w:t>Goéland</w:t>
            </w:r>
            <w:proofErr w:type="spellEnd"/>
            <w:r w:rsidRPr="000B3B8D">
              <w:rPr>
                <w:rFonts w:eastAsia="Times New Roman" w:cs="Times New Roman"/>
                <w:color w:val="000000"/>
                <w:sz w:val="16"/>
                <w:szCs w:val="16"/>
                <w:lang w:eastAsia="en-GB"/>
              </w:rPr>
              <w:t xml:space="preserve"> </w:t>
            </w:r>
            <w:proofErr w:type="spellStart"/>
            <w:r w:rsidRPr="000B3B8D">
              <w:rPr>
                <w:rFonts w:eastAsia="Times New Roman" w:cs="Times New Roman"/>
                <w:color w:val="000000"/>
                <w:sz w:val="16"/>
                <w:szCs w:val="16"/>
                <w:lang w:eastAsia="en-GB"/>
              </w:rPr>
              <w:t>brun</w:t>
            </w:r>
            <w:proofErr w:type="spellEnd"/>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0A25B56C" w14:textId="77777777" w:rsidR="008C5216" w:rsidRPr="000B3B8D" w:rsidRDefault="008C5216" w:rsidP="008C5216">
            <w:pPr>
              <w:spacing w:after="0" w:line="240" w:lineRule="auto"/>
              <w:jc w:val="center"/>
              <w:rPr>
                <w:rFonts w:eastAsia="Times New Roman" w:cs="Times New Roman"/>
                <w:i/>
                <w:iCs/>
                <w:color w:val="000000"/>
                <w:sz w:val="16"/>
                <w:szCs w:val="16"/>
                <w:lang w:eastAsia="en-GB"/>
              </w:rPr>
            </w:pPr>
            <w:r w:rsidRPr="000B3B8D">
              <w:rPr>
                <w:rFonts w:eastAsia="Times New Roman" w:cs="Times New Roman"/>
                <w:i/>
                <w:iCs/>
                <w:color w:val="000000"/>
                <w:sz w:val="16"/>
                <w:szCs w:val="16"/>
                <w:lang w:eastAsia="en-GB"/>
              </w:rPr>
              <w:t>Larus fuscus</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63ADB29E" w14:textId="77777777" w:rsidR="008C5216" w:rsidRPr="000B3B8D" w:rsidRDefault="008C5216" w:rsidP="008C5216">
            <w:pPr>
              <w:spacing w:after="0" w:line="240" w:lineRule="auto"/>
              <w:jc w:val="center"/>
              <w:rPr>
                <w:rFonts w:eastAsia="Times New Roman" w:cs="Times New Roman"/>
                <w:color w:val="000000"/>
                <w:sz w:val="16"/>
                <w:szCs w:val="16"/>
                <w:lang w:eastAsia="en-GB"/>
              </w:rPr>
            </w:pPr>
            <w:r w:rsidRPr="000B3B8D">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19AA550E" w14:textId="21E5525F" w:rsidR="008C5216" w:rsidRPr="000B3B8D" w:rsidRDefault="008C5216" w:rsidP="008C5216">
            <w:pPr>
              <w:spacing w:after="0" w:line="240" w:lineRule="auto"/>
              <w:jc w:val="center"/>
              <w:rPr>
                <w:rFonts w:eastAsia="Times New Roman" w:cs="Times New Roman"/>
                <w:color w:val="000000"/>
                <w:sz w:val="16"/>
                <w:szCs w:val="16"/>
                <w:lang w:eastAsia="en-GB"/>
              </w:rPr>
            </w:pPr>
            <w:r w:rsidRPr="000B3B8D">
              <w:rPr>
                <w:rFonts w:eastAsia="Times New Roman" w:cs="Times New Roman"/>
                <w:color w:val="000000"/>
                <w:sz w:val="16"/>
                <w:szCs w:val="16"/>
                <w:lang w:eastAsia="en-GB"/>
              </w:rPr>
              <w:t xml:space="preserve">En </w:t>
            </w:r>
            <w:proofErr w:type="spellStart"/>
            <w:r w:rsidRPr="000B3B8D">
              <w:rPr>
                <w:rFonts w:eastAsia="Times New Roman" w:cs="Times New Roman"/>
                <w:color w:val="000000"/>
                <w:sz w:val="16"/>
                <w:szCs w:val="16"/>
                <w:lang w:eastAsia="en-GB"/>
              </w:rPr>
              <w:t>hausse</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368DC504" w14:textId="77777777" w:rsidR="008C5216" w:rsidRPr="000B3B8D" w:rsidRDefault="008C5216" w:rsidP="008C5216">
            <w:pPr>
              <w:spacing w:after="0" w:line="240" w:lineRule="auto"/>
              <w:jc w:val="center"/>
              <w:rPr>
                <w:rFonts w:eastAsia="Times New Roman" w:cs="Times New Roman"/>
                <w:color w:val="000000"/>
                <w:sz w:val="16"/>
                <w:szCs w:val="16"/>
                <w:lang w:eastAsia="en-GB"/>
              </w:rPr>
            </w:pPr>
            <w:r w:rsidRPr="000B3B8D">
              <w:rPr>
                <w:rFonts w:eastAsia="Times New Roman" w:cs="Times New Roman"/>
                <w:color w:val="000000"/>
                <w:sz w:val="16"/>
                <w:szCs w:val="16"/>
                <w:lang w:eastAsia="en-GB"/>
              </w:rPr>
              <w:t>Y</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77CBF681" w14:textId="2C0B613C" w:rsidR="008C5216" w:rsidRPr="000B3B8D" w:rsidRDefault="008C5216" w:rsidP="008C5216">
            <w:pPr>
              <w:spacing w:after="0" w:line="240" w:lineRule="auto"/>
              <w:jc w:val="center"/>
              <w:rPr>
                <w:rFonts w:eastAsia="Times New Roman" w:cs="Times New Roman"/>
                <w:color w:val="000000"/>
                <w:sz w:val="16"/>
                <w:szCs w:val="16"/>
                <w:lang w:eastAsia="en-GB"/>
              </w:rPr>
            </w:pPr>
            <w:proofErr w:type="spellStart"/>
            <w:r w:rsidRPr="000B3B8D">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66BC9AB6" w14:textId="77777777" w:rsidR="008C5216" w:rsidRPr="000B3B8D" w:rsidRDefault="008C5216" w:rsidP="008C5216">
            <w:pPr>
              <w:spacing w:after="0" w:line="240" w:lineRule="auto"/>
              <w:jc w:val="center"/>
              <w:rPr>
                <w:rFonts w:eastAsia="Times New Roman" w:cs="Times New Roman"/>
                <w:color w:val="000000"/>
                <w:sz w:val="16"/>
                <w:szCs w:val="16"/>
                <w:lang w:eastAsia="en-GB"/>
              </w:rPr>
            </w:pPr>
          </w:p>
        </w:tc>
        <w:tc>
          <w:tcPr>
            <w:tcW w:w="395" w:type="pct"/>
            <w:vAlign w:val="center"/>
          </w:tcPr>
          <w:p w14:paraId="6C882F07" w14:textId="77777777" w:rsidR="008C5216" w:rsidRPr="000B3B8D" w:rsidRDefault="008C5216" w:rsidP="008C5216">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3F81037F" w14:textId="77777777" w:rsidR="008C5216" w:rsidRPr="000B3B8D" w:rsidRDefault="008C5216" w:rsidP="008C5216">
            <w:pPr>
              <w:spacing w:after="0" w:line="240" w:lineRule="auto"/>
              <w:jc w:val="center"/>
              <w:rPr>
                <w:rFonts w:eastAsia="Times New Roman" w:cs="Times New Roman"/>
                <w:color w:val="000000"/>
                <w:sz w:val="16"/>
                <w:szCs w:val="16"/>
                <w:lang w:eastAsia="en-GB"/>
              </w:rPr>
            </w:pPr>
            <w:r w:rsidRPr="000B3B8D">
              <w:rPr>
                <w:rFonts w:eastAsia="Times New Roman" w:cs="Times New Roman"/>
                <w:color w:val="000000"/>
                <w:sz w:val="16"/>
                <w:szCs w:val="16"/>
                <w:lang w:eastAsia="en-GB"/>
              </w:rPr>
              <w:t>AEWA</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537004F7" w14:textId="77777777" w:rsidR="008C5216" w:rsidRPr="00081C84" w:rsidRDefault="008C5216" w:rsidP="00185DC4">
            <w:pPr>
              <w:spacing w:after="0" w:line="240" w:lineRule="auto"/>
              <w:rPr>
                <w:rFonts w:eastAsia="Times New Roman" w:cs="Times New Roman"/>
                <w:color w:val="000000"/>
                <w:sz w:val="16"/>
                <w:szCs w:val="16"/>
                <w:lang w:eastAsia="en-GB"/>
              </w:rPr>
            </w:pPr>
          </w:p>
        </w:tc>
      </w:tr>
      <w:tr w:rsidR="008C5216" w:rsidRPr="00AB3F2A" w14:paraId="696B1A29"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1417C9AC" w14:textId="77777777" w:rsidR="008C5216" w:rsidRPr="000B3B8D" w:rsidRDefault="008C5216" w:rsidP="008C5216">
            <w:pPr>
              <w:spacing w:after="0" w:line="240" w:lineRule="auto"/>
              <w:jc w:val="center"/>
              <w:rPr>
                <w:rFonts w:eastAsia="Times New Roman" w:cs="Times New Roman"/>
                <w:color w:val="000000"/>
                <w:sz w:val="16"/>
                <w:szCs w:val="16"/>
                <w:lang w:eastAsia="en-GB"/>
              </w:rPr>
            </w:pPr>
            <w:r w:rsidRPr="000B3B8D">
              <w:rPr>
                <w:rFonts w:eastAsia="Times New Roman" w:cs="Times New Roman"/>
                <w:color w:val="000000"/>
                <w:sz w:val="16"/>
                <w:szCs w:val="16"/>
                <w:lang w:eastAsia="en-GB"/>
              </w:rPr>
              <w:t>Laridae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6FA088EC" w14:textId="5CDD1CD5" w:rsidR="008C5216" w:rsidRPr="000B3B8D" w:rsidRDefault="008C5216" w:rsidP="008C5216">
            <w:pPr>
              <w:spacing w:after="0" w:line="240" w:lineRule="auto"/>
              <w:jc w:val="center"/>
              <w:rPr>
                <w:rFonts w:eastAsia="Times New Roman" w:cs="Times New Roman"/>
                <w:i/>
                <w:iCs/>
                <w:color w:val="000000"/>
                <w:sz w:val="16"/>
                <w:szCs w:val="16"/>
                <w:lang w:eastAsia="en-GB"/>
              </w:rPr>
            </w:pPr>
            <w:proofErr w:type="spellStart"/>
            <w:r w:rsidRPr="000B3B8D">
              <w:rPr>
                <w:rFonts w:eastAsia="Times New Roman" w:cs="Times New Roman"/>
                <w:color w:val="000000"/>
                <w:sz w:val="16"/>
                <w:szCs w:val="16"/>
                <w:lang w:eastAsia="en-GB"/>
              </w:rPr>
              <w:t>Goéland</w:t>
            </w:r>
            <w:proofErr w:type="spellEnd"/>
            <w:r w:rsidRPr="000B3B8D">
              <w:rPr>
                <w:rFonts w:eastAsia="Times New Roman" w:cs="Times New Roman"/>
                <w:color w:val="000000"/>
                <w:sz w:val="16"/>
                <w:szCs w:val="16"/>
                <w:lang w:eastAsia="en-GB"/>
              </w:rPr>
              <w:t xml:space="preserve"> </w:t>
            </w:r>
            <w:proofErr w:type="spellStart"/>
            <w:r w:rsidRPr="000B3B8D">
              <w:rPr>
                <w:rFonts w:eastAsia="Times New Roman" w:cs="Times New Roman"/>
                <w:color w:val="000000"/>
                <w:sz w:val="16"/>
                <w:szCs w:val="16"/>
                <w:lang w:eastAsia="en-GB"/>
              </w:rPr>
              <w:t>argenté</w:t>
            </w:r>
            <w:proofErr w:type="spellEnd"/>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7CB1C3D6" w14:textId="77777777" w:rsidR="008C5216" w:rsidRPr="000B3B8D" w:rsidRDefault="008C5216" w:rsidP="008C5216">
            <w:pPr>
              <w:spacing w:after="0" w:line="240" w:lineRule="auto"/>
              <w:jc w:val="center"/>
              <w:rPr>
                <w:rFonts w:eastAsia="Times New Roman" w:cs="Times New Roman"/>
                <w:i/>
                <w:iCs/>
                <w:color w:val="000000"/>
                <w:sz w:val="16"/>
                <w:szCs w:val="16"/>
                <w:lang w:eastAsia="en-GB"/>
              </w:rPr>
            </w:pPr>
            <w:r w:rsidRPr="000B3B8D">
              <w:rPr>
                <w:rFonts w:eastAsia="Times New Roman" w:cs="Times New Roman"/>
                <w:i/>
                <w:iCs/>
                <w:color w:val="000000"/>
                <w:sz w:val="16"/>
                <w:szCs w:val="16"/>
                <w:lang w:eastAsia="en-GB"/>
              </w:rPr>
              <w:t>Larus argentatus</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4AB2DD8E" w14:textId="77777777" w:rsidR="008C5216" w:rsidRPr="000B3B8D" w:rsidRDefault="008C5216" w:rsidP="008C5216">
            <w:pPr>
              <w:spacing w:after="0" w:line="240" w:lineRule="auto"/>
              <w:jc w:val="center"/>
              <w:rPr>
                <w:rFonts w:eastAsia="Times New Roman" w:cs="Times New Roman"/>
                <w:color w:val="000000"/>
                <w:sz w:val="16"/>
                <w:szCs w:val="16"/>
                <w:lang w:eastAsia="en-GB"/>
              </w:rPr>
            </w:pPr>
            <w:r w:rsidRPr="000B3B8D">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4AEA7151" w14:textId="1BA6EC4A" w:rsidR="008C5216" w:rsidRPr="000B3B8D" w:rsidRDefault="008C5216" w:rsidP="008C5216">
            <w:pPr>
              <w:spacing w:after="0" w:line="240" w:lineRule="auto"/>
              <w:jc w:val="center"/>
              <w:rPr>
                <w:rFonts w:eastAsia="Times New Roman" w:cs="Times New Roman"/>
                <w:color w:val="000000"/>
                <w:sz w:val="16"/>
                <w:szCs w:val="16"/>
                <w:lang w:eastAsia="en-GB"/>
              </w:rPr>
            </w:pPr>
            <w:r w:rsidRPr="000B3B8D">
              <w:rPr>
                <w:rFonts w:eastAsia="Times New Roman" w:cs="Times New Roman"/>
                <w:color w:val="000000"/>
                <w:sz w:val="16"/>
                <w:szCs w:val="16"/>
                <w:lang w:eastAsia="en-GB"/>
              </w:rPr>
              <w:t xml:space="preserve">En </w:t>
            </w:r>
            <w:proofErr w:type="spellStart"/>
            <w:r w:rsidRPr="000B3B8D">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1F0A1D60" w14:textId="77777777" w:rsidR="008C5216" w:rsidRPr="000B3B8D" w:rsidRDefault="008C5216" w:rsidP="008C5216">
            <w:pPr>
              <w:spacing w:after="0" w:line="240" w:lineRule="auto"/>
              <w:jc w:val="center"/>
              <w:rPr>
                <w:rFonts w:eastAsia="Times New Roman" w:cs="Times New Roman"/>
                <w:color w:val="000000"/>
                <w:sz w:val="16"/>
                <w:szCs w:val="16"/>
                <w:lang w:eastAsia="en-GB"/>
              </w:rPr>
            </w:pPr>
            <w:r w:rsidRPr="000B3B8D">
              <w:rPr>
                <w:rFonts w:eastAsia="Times New Roman" w:cs="Times New Roman"/>
                <w:color w:val="000000"/>
                <w:sz w:val="16"/>
                <w:szCs w:val="16"/>
                <w:lang w:eastAsia="en-GB"/>
              </w:rPr>
              <w:t>Y</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6215A365" w14:textId="08685B76" w:rsidR="008C5216" w:rsidRPr="000B3B8D" w:rsidRDefault="008C5216" w:rsidP="008C5216">
            <w:pPr>
              <w:spacing w:after="0" w:line="240" w:lineRule="auto"/>
              <w:jc w:val="center"/>
              <w:rPr>
                <w:rFonts w:eastAsia="Times New Roman" w:cs="Times New Roman"/>
                <w:color w:val="000000"/>
                <w:sz w:val="16"/>
                <w:szCs w:val="16"/>
                <w:lang w:eastAsia="en-GB"/>
              </w:rPr>
            </w:pPr>
            <w:proofErr w:type="spellStart"/>
            <w:r w:rsidRPr="000B3B8D">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732A4A61" w14:textId="77777777" w:rsidR="008C5216" w:rsidRPr="000B3B8D" w:rsidRDefault="008C5216" w:rsidP="008C5216">
            <w:pPr>
              <w:spacing w:after="0" w:line="240" w:lineRule="auto"/>
              <w:jc w:val="center"/>
              <w:rPr>
                <w:rFonts w:eastAsia="Times New Roman" w:cs="Times New Roman"/>
                <w:color w:val="000000"/>
                <w:sz w:val="16"/>
                <w:szCs w:val="16"/>
                <w:lang w:eastAsia="en-GB"/>
              </w:rPr>
            </w:pPr>
          </w:p>
        </w:tc>
        <w:tc>
          <w:tcPr>
            <w:tcW w:w="395" w:type="pct"/>
            <w:vAlign w:val="center"/>
          </w:tcPr>
          <w:p w14:paraId="387472A2" w14:textId="77777777" w:rsidR="008C5216" w:rsidRPr="000B3B8D" w:rsidRDefault="008C5216" w:rsidP="008C5216">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665E9361" w14:textId="77777777" w:rsidR="008C5216" w:rsidRPr="000B3B8D" w:rsidRDefault="008C5216" w:rsidP="008C5216">
            <w:pPr>
              <w:spacing w:after="0" w:line="240" w:lineRule="auto"/>
              <w:jc w:val="center"/>
              <w:rPr>
                <w:rFonts w:eastAsia="Times New Roman" w:cs="Times New Roman"/>
                <w:color w:val="000000"/>
                <w:sz w:val="16"/>
                <w:szCs w:val="16"/>
                <w:lang w:eastAsia="en-GB"/>
              </w:rPr>
            </w:pPr>
            <w:r w:rsidRPr="000B3B8D">
              <w:rPr>
                <w:rFonts w:eastAsia="Times New Roman" w:cs="Times New Roman"/>
                <w:color w:val="000000"/>
                <w:sz w:val="16"/>
                <w:szCs w:val="16"/>
                <w:lang w:eastAsia="en-GB"/>
              </w:rPr>
              <w:t>AEWA</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5548EAF8" w14:textId="77777777" w:rsidR="008C5216" w:rsidRPr="00081C84" w:rsidRDefault="008C5216" w:rsidP="00185DC4">
            <w:pPr>
              <w:spacing w:after="0" w:line="240" w:lineRule="auto"/>
              <w:rPr>
                <w:rFonts w:eastAsia="Times New Roman" w:cs="Times New Roman"/>
                <w:color w:val="000000"/>
                <w:sz w:val="16"/>
                <w:szCs w:val="16"/>
                <w:lang w:eastAsia="en-GB"/>
              </w:rPr>
            </w:pPr>
          </w:p>
        </w:tc>
      </w:tr>
      <w:tr w:rsidR="008C5216" w:rsidRPr="00AB3F2A" w14:paraId="1ACAE291"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4CD79094" w14:textId="77777777" w:rsidR="008C5216" w:rsidRPr="00CC5171" w:rsidRDefault="008C5216" w:rsidP="008C5216">
            <w:pPr>
              <w:spacing w:after="0" w:line="240" w:lineRule="auto"/>
              <w:jc w:val="center"/>
              <w:rPr>
                <w:rFonts w:eastAsia="Times New Roman" w:cs="Times New Roman"/>
                <w:color w:val="000000"/>
                <w:sz w:val="16"/>
                <w:szCs w:val="16"/>
                <w:lang w:eastAsia="en-GB"/>
              </w:rPr>
            </w:pPr>
            <w:r w:rsidRPr="00CC5171">
              <w:rPr>
                <w:rFonts w:eastAsia="Times New Roman" w:cs="Times New Roman"/>
                <w:color w:val="000000"/>
                <w:sz w:val="16"/>
                <w:szCs w:val="16"/>
                <w:lang w:eastAsia="en-GB"/>
              </w:rPr>
              <w:t>Laridae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04D25702" w14:textId="471C749D" w:rsidR="008C5216" w:rsidRPr="00CC5171" w:rsidRDefault="008C5216" w:rsidP="008C5216">
            <w:pPr>
              <w:spacing w:after="0" w:line="240" w:lineRule="auto"/>
              <w:jc w:val="center"/>
              <w:rPr>
                <w:rFonts w:eastAsia="Times New Roman" w:cs="Times New Roman"/>
                <w:i/>
                <w:iCs/>
                <w:color w:val="000000"/>
                <w:sz w:val="16"/>
                <w:szCs w:val="16"/>
                <w:lang w:eastAsia="en-GB"/>
              </w:rPr>
            </w:pPr>
            <w:proofErr w:type="spellStart"/>
            <w:r w:rsidRPr="00CC5171">
              <w:rPr>
                <w:rFonts w:eastAsia="Times New Roman" w:cs="Times New Roman"/>
                <w:color w:val="000000"/>
                <w:sz w:val="16"/>
                <w:szCs w:val="16"/>
                <w:lang w:eastAsia="en-GB"/>
              </w:rPr>
              <w:t>Goéland</w:t>
            </w:r>
            <w:proofErr w:type="spellEnd"/>
            <w:r w:rsidRPr="00CC5171">
              <w:rPr>
                <w:rFonts w:eastAsia="Times New Roman" w:cs="Times New Roman"/>
                <w:color w:val="000000"/>
                <w:sz w:val="16"/>
                <w:szCs w:val="16"/>
                <w:lang w:eastAsia="en-GB"/>
              </w:rPr>
              <w:t xml:space="preserve"> </w:t>
            </w:r>
            <w:proofErr w:type="spellStart"/>
            <w:r w:rsidRPr="00CC5171">
              <w:rPr>
                <w:rFonts w:eastAsia="Times New Roman" w:cs="Times New Roman"/>
                <w:color w:val="000000"/>
                <w:sz w:val="16"/>
                <w:szCs w:val="16"/>
                <w:lang w:eastAsia="en-GB"/>
              </w:rPr>
              <w:t>leucophée</w:t>
            </w:r>
            <w:proofErr w:type="spellEnd"/>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1460A805" w14:textId="77777777" w:rsidR="008C5216" w:rsidRPr="00CC5171" w:rsidRDefault="008C5216" w:rsidP="008C5216">
            <w:pPr>
              <w:spacing w:after="0" w:line="240" w:lineRule="auto"/>
              <w:jc w:val="center"/>
              <w:rPr>
                <w:rFonts w:eastAsia="Times New Roman" w:cs="Times New Roman"/>
                <w:i/>
                <w:iCs/>
                <w:color w:val="000000"/>
                <w:sz w:val="16"/>
                <w:szCs w:val="16"/>
                <w:lang w:eastAsia="en-GB"/>
              </w:rPr>
            </w:pPr>
            <w:r w:rsidRPr="00CC5171">
              <w:rPr>
                <w:rFonts w:eastAsia="Times New Roman" w:cs="Times New Roman"/>
                <w:i/>
                <w:iCs/>
                <w:color w:val="000000"/>
                <w:sz w:val="16"/>
                <w:szCs w:val="16"/>
                <w:lang w:eastAsia="en-GB"/>
              </w:rPr>
              <w:t xml:space="preserve">Larus </w:t>
            </w:r>
            <w:proofErr w:type="spellStart"/>
            <w:r w:rsidRPr="00CC5171">
              <w:rPr>
                <w:rFonts w:eastAsia="Times New Roman" w:cs="Times New Roman"/>
                <w:i/>
                <w:iCs/>
                <w:color w:val="000000"/>
                <w:sz w:val="16"/>
                <w:szCs w:val="16"/>
                <w:lang w:eastAsia="en-GB"/>
              </w:rPr>
              <w:t>michahellis</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5B1A7572" w14:textId="77777777" w:rsidR="008C5216" w:rsidRPr="00CC5171" w:rsidRDefault="008C5216" w:rsidP="008C5216">
            <w:pPr>
              <w:spacing w:after="0" w:line="240" w:lineRule="auto"/>
              <w:jc w:val="center"/>
              <w:rPr>
                <w:rFonts w:eastAsia="Times New Roman" w:cs="Times New Roman"/>
                <w:color w:val="000000"/>
                <w:sz w:val="16"/>
                <w:szCs w:val="16"/>
                <w:lang w:eastAsia="en-GB"/>
              </w:rPr>
            </w:pPr>
            <w:r w:rsidRPr="00CC5171">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21188802" w14:textId="0DB37D93" w:rsidR="008C5216" w:rsidRPr="00CC5171" w:rsidRDefault="008C5216" w:rsidP="008C5216">
            <w:pPr>
              <w:spacing w:after="0" w:line="240" w:lineRule="auto"/>
              <w:jc w:val="center"/>
              <w:rPr>
                <w:rFonts w:eastAsia="Times New Roman" w:cs="Times New Roman"/>
                <w:color w:val="000000"/>
                <w:sz w:val="16"/>
                <w:szCs w:val="16"/>
                <w:lang w:eastAsia="en-GB"/>
              </w:rPr>
            </w:pPr>
            <w:r w:rsidRPr="00CC5171">
              <w:rPr>
                <w:rFonts w:eastAsia="Times New Roman" w:cs="Times New Roman"/>
                <w:color w:val="000000"/>
                <w:sz w:val="16"/>
                <w:szCs w:val="16"/>
                <w:lang w:eastAsia="en-GB"/>
              </w:rPr>
              <w:t xml:space="preserve">En </w:t>
            </w:r>
            <w:proofErr w:type="spellStart"/>
            <w:r w:rsidRPr="00CC5171">
              <w:rPr>
                <w:rFonts w:eastAsia="Times New Roman" w:cs="Times New Roman"/>
                <w:color w:val="000000"/>
                <w:sz w:val="16"/>
                <w:szCs w:val="16"/>
                <w:lang w:eastAsia="en-GB"/>
              </w:rPr>
              <w:t>hausse</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4526764A" w14:textId="77777777" w:rsidR="008C5216" w:rsidRPr="00CC5171" w:rsidRDefault="008C5216" w:rsidP="008C5216">
            <w:pPr>
              <w:spacing w:after="0" w:line="240" w:lineRule="auto"/>
              <w:jc w:val="center"/>
              <w:rPr>
                <w:rFonts w:eastAsia="Times New Roman" w:cs="Times New Roman"/>
                <w:color w:val="000000"/>
                <w:sz w:val="16"/>
                <w:szCs w:val="16"/>
                <w:lang w:eastAsia="en-GB"/>
              </w:rPr>
            </w:pPr>
            <w:r w:rsidRPr="00CC5171">
              <w:rPr>
                <w:rFonts w:eastAsia="Times New Roman" w:cs="Times New Roman"/>
                <w:color w:val="000000"/>
                <w:sz w:val="16"/>
                <w:szCs w:val="16"/>
                <w:lang w:eastAsia="en-GB"/>
              </w:rPr>
              <w:t>Y</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6F94CC3F" w14:textId="04187443" w:rsidR="008C5216" w:rsidRPr="00CC5171" w:rsidRDefault="008C5216" w:rsidP="008C5216">
            <w:pPr>
              <w:spacing w:after="0" w:line="240" w:lineRule="auto"/>
              <w:jc w:val="center"/>
              <w:rPr>
                <w:rFonts w:eastAsia="Times New Roman" w:cs="Times New Roman"/>
                <w:color w:val="000000"/>
                <w:sz w:val="16"/>
                <w:szCs w:val="16"/>
                <w:lang w:eastAsia="en-GB"/>
              </w:rPr>
            </w:pPr>
            <w:proofErr w:type="spellStart"/>
            <w:r w:rsidRPr="00CC5171">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3A6C8526" w14:textId="77777777" w:rsidR="008C5216" w:rsidRPr="00CC5171" w:rsidRDefault="008C5216" w:rsidP="008C5216">
            <w:pPr>
              <w:spacing w:after="0" w:line="240" w:lineRule="auto"/>
              <w:jc w:val="center"/>
              <w:rPr>
                <w:rFonts w:eastAsia="Times New Roman" w:cs="Times New Roman"/>
                <w:color w:val="000000"/>
                <w:sz w:val="16"/>
                <w:szCs w:val="16"/>
                <w:lang w:eastAsia="en-GB"/>
              </w:rPr>
            </w:pPr>
          </w:p>
        </w:tc>
        <w:tc>
          <w:tcPr>
            <w:tcW w:w="395" w:type="pct"/>
            <w:vAlign w:val="center"/>
          </w:tcPr>
          <w:p w14:paraId="703CCACF" w14:textId="77777777" w:rsidR="008C5216" w:rsidRPr="00CC5171" w:rsidRDefault="008C5216" w:rsidP="008C5216">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673D5664" w14:textId="77777777" w:rsidR="008C5216" w:rsidRPr="00CC5171" w:rsidRDefault="008C5216" w:rsidP="008C5216">
            <w:pPr>
              <w:spacing w:after="0" w:line="240" w:lineRule="auto"/>
              <w:jc w:val="center"/>
              <w:rPr>
                <w:rFonts w:eastAsia="Times New Roman" w:cs="Times New Roman"/>
                <w:color w:val="000000"/>
                <w:sz w:val="16"/>
                <w:szCs w:val="16"/>
                <w:lang w:eastAsia="en-GB"/>
              </w:rPr>
            </w:pPr>
            <w:r w:rsidRPr="00CC5171">
              <w:rPr>
                <w:rFonts w:eastAsia="Times New Roman" w:cs="Times New Roman"/>
                <w:color w:val="000000"/>
                <w:sz w:val="16"/>
                <w:szCs w:val="16"/>
                <w:lang w:eastAsia="en-GB"/>
              </w:rPr>
              <w:t>AEWA</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37282973" w14:textId="77777777" w:rsidR="008C5216" w:rsidRPr="00081C84" w:rsidRDefault="008C5216" w:rsidP="00185DC4">
            <w:pPr>
              <w:spacing w:after="0" w:line="240" w:lineRule="auto"/>
              <w:rPr>
                <w:rFonts w:eastAsia="Times New Roman" w:cs="Times New Roman"/>
                <w:color w:val="000000"/>
                <w:sz w:val="16"/>
                <w:szCs w:val="16"/>
                <w:lang w:eastAsia="en-GB"/>
              </w:rPr>
            </w:pPr>
          </w:p>
        </w:tc>
      </w:tr>
      <w:tr w:rsidR="008C5216" w:rsidRPr="00AB3F2A" w14:paraId="71F97167"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74629A95" w14:textId="77777777" w:rsidR="008C5216" w:rsidRPr="00CC5171" w:rsidRDefault="008C5216" w:rsidP="008C5216">
            <w:pPr>
              <w:spacing w:after="0" w:line="240" w:lineRule="auto"/>
              <w:jc w:val="center"/>
              <w:rPr>
                <w:rFonts w:eastAsia="Times New Roman" w:cs="Times New Roman"/>
                <w:color w:val="000000"/>
                <w:sz w:val="16"/>
                <w:szCs w:val="16"/>
                <w:lang w:eastAsia="en-GB"/>
              </w:rPr>
            </w:pPr>
            <w:r w:rsidRPr="00CC5171">
              <w:rPr>
                <w:rFonts w:eastAsia="Times New Roman" w:cs="Times New Roman"/>
                <w:color w:val="000000"/>
                <w:sz w:val="16"/>
                <w:szCs w:val="16"/>
                <w:lang w:eastAsia="en-GB"/>
              </w:rPr>
              <w:t>Laridae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05D13208" w14:textId="62FE5882" w:rsidR="008C5216" w:rsidRPr="00CC5171" w:rsidRDefault="008C5216" w:rsidP="008C5216">
            <w:pPr>
              <w:spacing w:after="0" w:line="240" w:lineRule="auto"/>
              <w:jc w:val="center"/>
              <w:rPr>
                <w:rFonts w:eastAsia="Times New Roman" w:cs="Times New Roman"/>
                <w:i/>
                <w:iCs/>
                <w:color w:val="000000"/>
                <w:sz w:val="16"/>
                <w:szCs w:val="16"/>
                <w:lang w:eastAsia="en-GB"/>
              </w:rPr>
            </w:pPr>
            <w:proofErr w:type="spellStart"/>
            <w:r w:rsidRPr="00CC5171">
              <w:rPr>
                <w:rFonts w:eastAsia="Times New Roman" w:cs="Times New Roman"/>
                <w:color w:val="000000"/>
                <w:sz w:val="16"/>
                <w:szCs w:val="16"/>
                <w:lang w:eastAsia="en-GB"/>
              </w:rPr>
              <w:t>Goéland</w:t>
            </w:r>
            <w:proofErr w:type="spellEnd"/>
            <w:r w:rsidRPr="00CC5171">
              <w:rPr>
                <w:rFonts w:eastAsia="Times New Roman" w:cs="Times New Roman"/>
                <w:color w:val="000000"/>
                <w:sz w:val="16"/>
                <w:szCs w:val="16"/>
                <w:lang w:eastAsia="en-GB"/>
              </w:rPr>
              <w:t xml:space="preserve"> </w:t>
            </w:r>
            <w:proofErr w:type="spellStart"/>
            <w:r w:rsidRPr="00CC5171">
              <w:rPr>
                <w:rFonts w:eastAsia="Times New Roman" w:cs="Times New Roman"/>
                <w:color w:val="000000"/>
                <w:sz w:val="16"/>
                <w:szCs w:val="16"/>
                <w:lang w:eastAsia="en-GB"/>
              </w:rPr>
              <w:t>pontique</w:t>
            </w:r>
            <w:proofErr w:type="spellEnd"/>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4578FF99" w14:textId="77777777" w:rsidR="008C5216" w:rsidRPr="00CC5171" w:rsidRDefault="008C5216" w:rsidP="008C5216">
            <w:pPr>
              <w:spacing w:after="0" w:line="240" w:lineRule="auto"/>
              <w:jc w:val="center"/>
              <w:rPr>
                <w:rFonts w:eastAsia="Times New Roman" w:cs="Times New Roman"/>
                <w:i/>
                <w:iCs/>
                <w:color w:val="000000"/>
                <w:sz w:val="16"/>
                <w:szCs w:val="16"/>
                <w:lang w:eastAsia="en-GB"/>
              </w:rPr>
            </w:pPr>
            <w:r w:rsidRPr="00CC5171">
              <w:rPr>
                <w:rFonts w:eastAsia="Times New Roman" w:cs="Times New Roman"/>
                <w:i/>
                <w:iCs/>
                <w:color w:val="000000"/>
                <w:sz w:val="16"/>
                <w:szCs w:val="16"/>
                <w:lang w:eastAsia="en-GB"/>
              </w:rPr>
              <w:t xml:space="preserve">Larus </w:t>
            </w:r>
            <w:proofErr w:type="spellStart"/>
            <w:r w:rsidRPr="00CC5171">
              <w:rPr>
                <w:rFonts w:eastAsia="Times New Roman" w:cs="Times New Roman"/>
                <w:i/>
                <w:iCs/>
                <w:color w:val="000000"/>
                <w:sz w:val="16"/>
                <w:szCs w:val="16"/>
                <w:lang w:eastAsia="en-GB"/>
              </w:rPr>
              <w:t>cachinnans</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4DF26E3E" w14:textId="77777777" w:rsidR="008C5216" w:rsidRPr="00CC5171" w:rsidRDefault="008C5216" w:rsidP="008C5216">
            <w:pPr>
              <w:spacing w:after="0" w:line="240" w:lineRule="auto"/>
              <w:jc w:val="center"/>
              <w:rPr>
                <w:rFonts w:eastAsia="Times New Roman" w:cs="Times New Roman"/>
                <w:color w:val="000000"/>
                <w:sz w:val="16"/>
                <w:szCs w:val="16"/>
                <w:lang w:eastAsia="en-GB"/>
              </w:rPr>
            </w:pPr>
            <w:r w:rsidRPr="00CC5171">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687C1C4F" w14:textId="27C37338" w:rsidR="008C5216" w:rsidRPr="00CC5171" w:rsidRDefault="008C5216" w:rsidP="008C5216">
            <w:pPr>
              <w:spacing w:after="0" w:line="240" w:lineRule="auto"/>
              <w:jc w:val="center"/>
              <w:rPr>
                <w:rFonts w:eastAsia="Times New Roman" w:cs="Times New Roman"/>
                <w:color w:val="000000"/>
                <w:sz w:val="16"/>
                <w:szCs w:val="16"/>
                <w:lang w:eastAsia="en-GB"/>
              </w:rPr>
            </w:pPr>
            <w:r w:rsidRPr="00CC5171">
              <w:rPr>
                <w:rFonts w:eastAsia="Times New Roman" w:cs="Times New Roman"/>
                <w:color w:val="000000"/>
                <w:sz w:val="16"/>
                <w:szCs w:val="16"/>
                <w:lang w:eastAsia="en-GB"/>
              </w:rPr>
              <w:t xml:space="preserve">En </w:t>
            </w:r>
            <w:proofErr w:type="spellStart"/>
            <w:r w:rsidRPr="00CC5171">
              <w:rPr>
                <w:rFonts w:eastAsia="Times New Roman" w:cs="Times New Roman"/>
                <w:color w:val="000000"/>
                <w:sz w:val="16"/>
                <w:szCs w:val="16"/>
                <w:lang w:eastAsia="en-GB"/>
              </w:rPr>
              <w:t>hausse</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7C56F017" w14:textId="77777777" w:rsidR="008C5216" w:rsidRPr="00CC5171" w:rsidRDefault="008C5216" w:rsidP="008C5216">
            <w:pPr>
              <w:spacing w:after="0" w:line="240" w:lineRule="auto"/>
              <w:jc w:val="center"/>
              <w:rPr>
                <w:rFonts w:eastAsia="Times New Roman" w:cs="Times New Roman"/>
                <w:color w:val="000000"/>
                <w:sz w:val="16"/>
                <w:szCs w:val="16"/>
                <w:lang w:eastAsia="en-GB"/>
              </w:rPr>
            </w:pPr>
            <w:r w:rsidRPr="00CC5171">
              <w:rPr>
                <w:rFonts w:eastAsia="Times New Roman" w:cs="Times New Roman"/>
                <w:color w:val="000000"/>
                <w:sz w:val="16"/>
                <w:szCs w:val="16"/>
                <w:lang w:eastAsia="en-GB"/>
              </w:rPr>
              <w:t>Y</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2E45AA0D" w14:textId="23C11BAF" w:rsidR="008C5216" w:rsidRPr="00CC5171" w:rsidRDefault="008C5216" w:rsidP="008C5216">
            <w:pPr>
              <w:spacing w:after="0" w:line="240" w:lineRule="auto"/>
              <w:jc w:val="center"/>
              <w:rPr>
                <w:rFonts w:eastAsia="Times New Roman" w:cs="Times New Roman"/>
                <w:color w:val="000000"/>
                <w:sz w:val="16"/>
                <w:szCs w:val="16"/>
                <w:lang w:eastAsia="en-GB"/>
              </w:rPr>
            </w:pPr>
            <w:proofErr w:type="spellStart"/>
            <w:r w:rsidRPr="00CC5171">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41998CC3" w14:textId="77777777" w:rsidR="008C5216" w:rsidRPr="00CC5171" w:rsidRDefault="008C5216" w:rsidP="008C5216">
            <w:pPr>
              <w:spacing w:after="0" w:line="240" w:lineRule="auto"/>
              <w:jc w:val="center"/>
              <w:rPr>
                <w:rFonts w:eastAsia="Times New Roman" w:cs="Times New Roman"/>
                <w:color w:val="000000"/>
                <w:sz w:val="16"/>
                <w:szCs w:val="16"/>
                <w:lang w:eastAsia="en-GB"/>
              </w:rPr>
            </w:pPr>
          </w:p>
        </w:tc>
        <w:tc>
          <w:tcPr>
            <w:tcW w:w="395" w:type="pct"/>
            <w:vAlign w:val="center"/>
          </w:tcPr>
          <w:p w14:paraId="3AB9FF17" w14:textId="77777777" w:rsidR="008C5216" w:rsidRPr="00CC5171" w:rsidRDefault="008C5216" w:rsidP="008C5216">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0C7BDE90" w14:textId="77777777" w:rsidR="008C5216" w:rsidRPr="00CC5171" w:rsidRDefault="008C5216" w:rsidP="008C5216">
            <w:pPr>
              <w:spacing w:after="0" w:line="240" w:lineRule="auto"/>
              <w:jc w:val="center"/>
              <w:rPr>
                <w:rFonts w:eastAsia="Times New Roman" w:cs="Times New Roman"/>
                <w:color w:val="000000"/>
                <w:sz w:val="16"/>
                <w:szCs w:val="16"/>
                <w:lang w:eastAsia="en-GB"/>
              </w:rPr>
            </w:pPr>
            <w:r w:rsidRPr="00CC5171">
              <w:rPr>
                <w:rFonts w:eastAsia="Times New Roman" w:cs="Times New Roman"/>
                <w:color w:val="000000"/>
                <w:sz w:val="16"/>
                <w:szCs w:val="16"/>
                <w:lang w:eastAsia="en-GB"/>
              </w:rPr>
              <w:t>AEWA</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0715FF8D" w14:textId="77777777" w:rsidR="008C5216" w:rsidRPr="00081C84" w:rsidRDefault="008C5216" w:rsidP="00185DC4">
            <w:pPr>
              <w:spacing w:after="0" w:line="240" w:lineRule="auto"/>
              <w:rPr>
                <w:rFonts w:eastAsia="Times New Roman" w:cs="Times New Roman"/>
                <w:color w:val="000000"/>
                <w:sz w:val="16"/>
                <w:szCs w:val="16"/>
                <w:lang w:eastAsia="en-GB"/>
              </w:rPr>
            </w:pPr>
          </w:p>
        </w:tc>
      </w:tr>
      <w:tr w:rsidR="008C5216" w:rsidRPr="00AB3F2A" w14:paraId="14921C2D" w14:textId="77777777" w:rsidTr="00E7039C">
        <w:trPr>
          <w:trHeight w:val="227"/>
          <w:jc w:val="center"/>
        </w:trPr>
        <w:tc>
          <w:tcPr>
            <w:tcW w:w="583" w:type="pct"/>
            <w:tcBorders>
              <w:top w:val="single" w:sz="4" w:space="0" w:color="D0CECE" w:themeColor="background2" w:themeShade="E6"/>
              <w:left w:val="nil"/>
              <w:bottom w:val="nil"/>
              <w:right w:val="nil"/>
            </w:tcBorders>
            <w:noWrap/>
            <w:vAlign w:val="center"/>
            <w:hideMark/>
          </w:tcPr>
          <w:p w14:paraId="09806A91" w14:textId="77777777" w:rsidR="008C5216" w:rsidRPr="00CC5171" w:rsidRDefault="008C5216" w:rsidP="008C5216">
            <w:pPr>
              <w:spacing w:after="0" w:line="240" w:lineRule="auto"/>
              <w:jc w:val="center"/>
              <w:rPr>
                <w:rFonts w:eastAsia="Times New Roman" w:cs="Times New Roman"/>
                <w:color w:val="000000"/>
                <w:sz w:val="16"/>
                <w:szCs w:val="16"/>
                <w:lang w:eastAsia="en-GB"/>
              </w:rPr>
            </w:pPr>
            <w:r w:rsidRPr="00CC5171">
              <w:rPr>
                <w:rFonts w:eastAsia="Times New Roman" w:cs="Times New Roman"/>
                <w:color w:val="000000"/>
                <w:sz w:val="16"/>
                <w:szCs w:val="16"/>
                <w:lang w:eastAsia="en-GB"/>
              </w:rPr>
              <w:t>Laridae</w:t>
            </w:r>
          </w:p>
        </w:tc>
        <w:tc>
          <w:tcPr>
            <w:tcW w:w="534" w:type="pct"/>
            <w:tcBorders>
              <w:top w:val="single" w:sz="4" w:space="0" w:color="D0CECE" w:themeColor="background2" w:themeShade="E6"/>
              <w:left w:val="nil"/>
              <w:bottom w:val="nil"/>
              <w:right w:val="nil"/>
            </w:tcBorders>
            <w:vAlign w:val="center"/>
          </w:tcPr>
          <w:p w14:paraId="1E84F0C1" w14:textId="77F521E8" w:rsidR="008C5216" w:rsidRPr="00CC5171" w:rsidRDefault="00A033D0" w:rsidP="008C5216">
            <w:pPr>
              <w:spacing w:after="0" w:line="240" w:lineRule="auto"/>
              <w:jc w:val="center"/>
              <w:rPr>
                <w:rFonts w:eastAsia="Times New Roman" w:cs="Times New Roman"/>
                <w:i/>
                <w:iCs/>
                <w:color w:val="000000"/>
                <w:sz w:val="16"/>
                <w:szCs w:val="16"/>
                <w:lang w:eastAsia="en-GB"/>
              </w:rPr>
            </w:pPr>
            <w:r>
              <w:rPr>
                <w:rFonts w:eastAsia="Times New Roman" w:cs="Times New Roman"/>
                <w:color w:val="000000"/>
                <w:sz w:val="16"/>
                <w:szCs w:val="16"/>
                <w:lang w:val="fr-FR" w:eastAsia="en-GB"/>
              </w:rPr>
              <w:t>Goéland hudsonien</w:t>
            </w:r>
          </w:p>
        </w:tc>
        <w:tc>
          <w:tcPr>
            <w:tcW w:w="693" w:type="pct"/>
            <w:tcBorders>
              <w:top w:val="single" w:sz="4" w:space="0" w:color="D0CECE" w:themeColor="background2" w:themeShade="E6"/>
              <w:left w:val="nil"/>
              <w:bottom w:val="nil"/>
              <w:right w:val="nil"/>
            </w:tcBorders>
            <w:noWrap/>
            <w:vAlign w:val="center"/>
            <w:hideMark/>
          </w:tcPr>
          <w:p w14:paraId="6D14D8CE" w14:textId="77777777" w:rsidR="008C5216" w:rsidRPr="00CC5171" w:rsidRDefault="008C5216" w:rsidP="008C5216">
            <w:pPr>
              <w:spacing w:after="0" w:line="240" w:lineRule="auto"/>
              <w:jc w:val="center"/>
              <w:rPr>
                <w:rFonts w:eastAsia="Times New Roman" w:cs="Times New Roman"/>
                <w:i/>
                <w:iCs/>
                <w:color w:val="000000"/>
                <w:sz w:val="16"/>
                <w:szCs w:val="16"/>
                <w:lang w:eastAsia="en-GB"/>
              </w:rPr>
            </w:pPr>
            <w:r w:rsidRPr="00CC5171">
              <w:rPr>
                <w:rFonts w:eastAsia="Times New Roman" w:cs="Times New Roman"/>
                <w:i/>
                <w:iCs/>
                <w:color w:val="000000"/>
                <w:sz w:val="16"/>
                <w:szCs w:val="16"/>
                <w:lang w:eastAsia="en-GB"/>
              </w:rPr>
              <w:t xml:space="preserve">Larus </w:t>
            </w:r>
            <w:proofErr w:type="spellStart"/>
            <w:r w:rsidRPr="00CC5171">
              <w:rPr>
                <w:rFonts w:eastAsia="Times New Roman" w:cs="Times New Roman"/>
                <w:i/>
                <w:iCs/>
                <w:color w:val="000000"/>
                <w:sz w:val="16"/>
                <w:szCs w:val="16"/>
                <w:lang w:eastAsia="en-GB"/>
              </w:rPr>
              <w:t>smithsonianus</w:t>
            </w:r>
            <w:proofErr w:type="spellEnd"/>
          </w:p>
        </w:tc>
        <w:tc>
          <w:tcPr>
            <w:tcW w:w="256" w:type="pct"/>
            <w:tcBorders>
              <w:top w:val="single" w:sz="4" w:space="0" w:color="D0CECE" w:themeColor="background2" w:themeShade="E6"/>
              <w:left w:val="nil"/>
              <w:bottom w:val="nil"/>
              <w:right w:val="nil"/>
            </w:tcBorders>
            <w:noWrap/>
            <w:vAlign w:val="center"/>
            <w:hideMark/>
          </w:tcPr>
          <w:p w14:paraId="53CE359F" w14:textId="77777777" w:rsidR="008C5216" w:rsidRPr="00CC5171" w:rsidRDefault="008C5216" w:rsidP="008C5216">
            <w:pPr>
              <w:spacing w:after="0" w:line="240" w:lineRule="auto"/>
              <w:jc w:val="center"/>
              <w:rPr>
                <w:rFonts w:eastAsia="Times New Roman" w:cs="Times New Roman"/>
                <w:color w:val="000000"/>
                <w:sz w:val="16"/>
                <w:szCs w:val="16"/>
                <w:lang w:eastAsia="en-GB"/>
              </w:rPr>
            </w:pPr>
            <w:r w:rsidRPr="00CC5171">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nil"/>
              <w:right w:val="nil"/>
            </w:tcBorders>
            <w:noWrap/>
            <w:vAlign w:val="center"/>
            <w:hideMark/>
          </w:tcPr>
          <w:p w14:paraId="28EBE610" w14:textId="05111A8A" w:rsidR="008C5216" w:rsidRPr="00CC5171" w:rsidRDefault="008C5216" w:rsidP="008C5216">
            <w:pPr>
              <w:spacing w:after="0" w:line="240" w:lineRule="auto"/>
              <w:jc w:val="center"/>
              <w:rPr>
                <w:rFonts w:eastAsia="Times New Roman" w:cs="Times New Roman"/>
                <w:color w:val="000000"/>
                <w:sz w:val="16"/>
                <w:szCs w:val="16"/>
                <w:lang w:eastAsia="en-GB"/>
              </w:rPr>
            </w:pPr>
            <w:r w:rsidRPr="00CC5171">
              <w:rPr>
                <w:rFonts w:eastAsia="Times New Roman" w:cs="Times New Roman"/>
                <w:color w:val="000000"/>
                <w:sz w:val="16"/>
                <w:szCs w:val="16"/>
                <w:lang w:eastAsia="en-GB"/>
              </w:rPr>
              <w:t xml:space="preserve">En </w:t>
            </w:r>
            <w:proofErr w:type="spellStart"/>
            <w:r w:rsidRPr="00CC5171">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nil"/>
              <w:right w:val="nil"/>
            </w:tcBorders>
            <w:noWrap/>
            <w:vAlign w:val="center"/>
            <w:hideMark/>
          </w:tcPr>
          <w:p w14:paraId="7CE5AA5B" w14:textId="77777777" w:rsidR="008C5216" w:rsidRPr="00CC5171" w:rsidRDefault="008C5216" w:rsidP="008C5216">
            <w:pPr>
              <w:spacing w:after="0" w:line="240" w:lineRule="auto"/>
              <w:jc w:val="center"/>
              <w:rPr>
                <w:rFonts w:eastAsia="Times New Roman" w:cs="Times New Roman"/>
                <w:color w:val="000000"/>
                <w:sz w:val="16"/>
                <w:szCs w:val="16"/>
                <w:lang w:eastAsia="en-GB"/>
              </w:rPr>
            </w:pPr>
            <w:r w:rsidRPr="00CC5171">
              <w:rPr>
                <w:rFonts w:eastAsia="Times New Roman" w:cs="Times New Roman"/>
                <w:color w:val="000000"/>
                <w:sz w:val="16"/>
                <w:szCs w:val="16"/>
                <w:lang w:eastAsia="en-GB"/>
              </w:rPr>
              <w:t>Y</w:t>
            </w:r>
          </w:p>
        </w:tc>
        <w:tc>
          <w:tcPr>
            <w:tcW w:w="366" w:type="pct"/>
            <w:tcBorders>
              <w:top w:val="single" w:sz="4" w:space="0" w:color="D0CECE" w:themeColor="background2" w:themeShade="E6"/>
              <w:left w:val="nil"/>
              <w:bottom w:val="nil"/>
              <w:right w:val="nil"/>
            </w:tcBorders>
            <w:noWrap/>
            <w:vAlign w:val="center"/>
            <w:hideMark/>
          </w:tcPr>
          <w:p w14:paraId="11C56E41" w14:textId="0D23D464" w:rsidR="008C5216" w:rsidRPr="00CC5171" w:rsidRDefault="008C5216" w:rsidP="008C5216">
            <w:pPr>
              <w:spacing w:after="0" w:line="240" w:lineRule="auto"/>
              <w:jc w:val="center"/>
              <w:rPr>
                <w:rFonts w:eastAsia="Times New Roman" w:cs="Times New Roman"/>
                <w:color w:val="000000"/>
                <w:sz w:val="16"/>
                <w:szCs w:val="16"/>
                <w:lang w:eastAsia="en-GB"/>
              </w:rPr>
            </w:pPr>
            <w:proofErr w:type="spellStart"/>
            <w:r w:rsidRPr="00CC5171">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nil"/>
              <w:right w:val="nil"/>
            </w:tcBorders>
            <w:noWrap/>
            <w:vAlign w:val="center"/>
            <w:hideMark/>
          </w:tcPr>
          <w:p w14:paraId="5E237D91" w14:textId="77777777" w:rsidR="008C5216" w:rsidRPr="00CC5171" w:rsidRDefault="008C5216" w:rsidP="008C5216">
            <w:pPr>
              <w:spacing w:after="0" w:line="240" w:lineRule="auto"/>
              <w:jc w:val="center"/>
              <w:rPr>
                <w:rFonts w:eastAsia="Times New Roman" w:cs="Times New Roman"/>
                <w:color w:val="000000"/>
                <w:sz w:val="16"/>
                <w:szCs w:val="16"/>
                <w:lang w:eastAsia="en-GB"/>
              </w:rPr>
            </w:pPr>
          </w:p>
        </w:tc>
        <w:tc>
          <w:tcPr>
            <w:tcW w:w="395" w:type="pct"/>
            <w:vAlign w:val="center"/>
          </w:tcPr>
          <w:p w14:paraId="1295083C" w14:textId="77777777" w:rsidR="008C5216" w:rsidRPr="00CC5171" w:rsidRDefault="008C5216" w:rsidP="008C5216">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nil"/>
              <w:right w:val="nil"/>
            </w:tcBorders>
            <w:noWrap/>
            <w:vAlign w:val="center"/>
            <w:hideMark/>
          </w:tcPr>
          <w:p w14:paraId="7A699021" w14:textId="77777777" w:rsidR="008C5216" w:rsidRPr="00CC5171" w:rsidRDefault="008C5216" w:rsidP="008C5216">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nil"/>
              <w:right w:val="nil"/>
            </w:tcBorders>
            <w:noWrap/>
            <w:vAlign w:val="center"/>
            <w:hideMark/>
          </w:tcPr>
          <w:p w14:paraId="3ECB33E1" w14:textId="77777777" w:rsidR="008C5216" w:rsidRPr="00081C84" w:rsidRDefault="008C5216" w:rsidP="00185DC4">
            <w:pPr>
              <w:spacing w:after="0" w:line="240" w:lineRule="auto"/>
              <w:rPr>
                <w:rFonts w:eastAsia="Times New Roman" w:cs="Times New Roman"/>
                <w:sz w:val="16"/>
                <w:szCs w:val="16"/>
                <w:lang w:eastAsia="en-GB"/>
              </w:rPr>
            </w:pPr>
          </w:p>
        </w:tc>
      </w:tr>
      <w:tr w:rsidR="008C5216" w:rsidRPr="00AB3F2A" w14:paraId="10B62106"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444FB13B" w14:textId="77777777" w:rsidR="008C5216" w:rsidRPr="00E93C7C" w:rsidRDefault="008C5216" w:rsidP="008C5216">
            <w:pPr>
              <w:spacing w:after="0" w:line="240" w:lineRule="auto"/>
              <w:jc w:val="center"/>
              <w:rPr>
                <w:rFonts w:eastAsia="Times New Roman" w:cs="Times New Roman"/>
                <w:color w:val="000000"/>
                <w:sz w:val="16"/>
                <w:szCs w:val="16"/>
                <w:lang w:eastAsia="en-GB"/>
              </w:rPr>
            </w:pPr>
            <w:r w:rsidRPr="00E93C7C">
              <w:rPr>
                <w:rFonts w:eastAsia="Times New Roman" w:cs="Times New Roman"/>
                <w:color w:val="000000"/>
                <w:sz w:val="16"/>
                <w:szCs w:val="16"/>
                <w:lang w:eastAsia="en-GB"/>
              </w:rPr>
              <w:t>Laridae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404EF7D4" w14:textId="46BA080E" w:rsidR="008C5216" w:rsidRPr="00E93C7C" w:rsidRDefault="008C5216" w:rsidP="008C5216">
            <w:pPr>
              <w:spacing w:after="0" w:line="240" w:lineRule="auto"/>
              <w:jc w:val="center"/>
              <w:rPr>
                <w:rFonts w:eastAsia="Times New Roman" w:cs="Times New Roman"/>
                <w:i/>
                <w:iCs/>
                <w:color w:val="000000"/>
                <w:sz w:val="16"/>
                <w:szCs w:val="16"/>
                <w:lang w:eastAsia="en-GB"/>
              </w:rPr>
            </w:pPr>
            <w:proofErr w:type="spellStart"/>
            <w:r w:rsidRPr="00E93C7C">
              <w:rPr>
                <w:rFonts w:eastAsia="Times New Roman" w:cs="Times New Roman"/>
                <w:color w:val="000000"/>
                <w:sz w:val="16"/>
                <w:szCs w:val="16"/>
                <w:lang w:eastAsia="en-GB"/>
              </w:rPr>
              <w:t>Goéland</w:t>
            </w:r>
            <w:proofErr w:type="spellEnd"/>
            <w:r w:rsidRPr="00E93C7C">
              <w:rPr>
                <w:rFonts w:eastAsia="Times New Roman" w:cs="Times New Roman"/>
                <w:color w:val="000000"/>
                <w:sz w:val="16"/>
                <w:szCs w:val="16"/>
                <w:lang w:eastAsia="en-GB"/>
              </w:rPr>
              <w:t xml:space="preserve"> </w:t>
            </w:r>
            <w:proofErr w:type="spellStart"/>
            <w:r w:rsidRPr="00E93C7C">
              <w:rPr>
                <w:rFonts w:eastAsia="Times New Roman" w:cs="Times New Roman"/>
                <w:color w:val="000000"/>
                <w:sz w:val="16"/>
                <w:szCs w:val="16"/>
                <w:lang w:eastAsia="en-GB"/>
              </w:rPr>
              <w:t>arctique</w:t>
            </w:r>
            <w:proofErr w:type="spellEnd"/>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3086603A" w14:textId="77777777" w:rsidR="008C5216" w:rsidRPr="00E93C7C" w:rsidRDefault="008C5216" w:rsidP="008C5216">
            <w:pPr>
              <w:spacing w:after="0" w:line="240" w:lineRule="auto"/>
              <w:jc w:val="center"/>
              <w:rPr>
                <w:rFonts w:eastAsia="Times New Roman" w:cs="Times New Roman"/>
                <w:i/>
                <w:iCs/>
                <w:color w:val="000000"/>
                <w:sz w:val="16"/>
                <w:szCs w:val="16"/>
                <w:lang w:eastAsia="en-GB"/>
              </w:rPr>
            </w:pPr>
            <w:r w:rsidRPr="00E93C7C">
              <w:rPr>
                <w:rFonts w:eastAsia="Times New Roman" w:cs="Times New Roman"/>
                <w:i/>
                <w:iCs/>
                <w:color w:val="000000"/>
                <w:sz w:val="16"/>
                <w:szCs w:val="16"/>
                <w:lang w:eastAsia="en-GB"/>
              </w:rPr>
              <w:t xml:space="preserve">Larus </w:t>
            </w:r>
            <w:proofErr w:type="spellStart"/>
            <w:r w:rsidRPr="00E93C7C">
              <w:rPr>
                <w:rFonts w:eastAsia="Times New Roman" w:cs="Times New Roman"/>
                <w:i/>
                <w:iCs/>
                <w:color w:val="000000"/>
                <w:sz w:val="16"/>
                <w:szCs w:val="16"/>
                <w:lang w:eastAsia="en-GB"/>
              </w:rPr>
              <w:t>glaucoides</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2E264D3D" w14:textId="77777777" w:rsidR="008C5216" w:rsidRPr="00E93C7C" w:rsidRDefault="008C5216" w:rsidP="008C5216">
            <w:pPr>
              <w:spacing w:after="0" w:line="240" w:lineRule="auto"/>
              <w:jc w:val="center"/>
              <w:rPr>
                <w:rFonts w:eastAsia="Times New Roman" w:cs="Times New Roman"/>
                <w:color w:val="000000"/>
                <w:sz w:val="16"/>
                <w:szCs w:val="16"/>
                <w:lang w:eastAsia="en-GB"/>
              </w:rPr>
            </w:pPr>
            <w:r w:rsidRPr="00E93C7C">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0E6DF188" w14:textId="77777777" w:rsidR="008C5216" w:rsidRPr="00E93C7C" w:rsidRDefault="008C5216" w:rsidP="008C5216">
            <w:pPr>
              <w:spacing w:after="0" w:line="240" w:lineRule="auto"/>
              <w:jc w:val="center"/>
              <w:rPr>
                <w:rFonts w:eastAsia="Times New Roman" w:cs="Times New Roman"/>
                <w:color w:val="000000"/>
                <w:sz w:val="16"/>
                <w:szCs w:val="16"/>
                <w:lang w:eastAsia="en-GB"/>
              </w:rPr>
            </w:pPr>
            <w:r w:rsidRPr="00E93C7C">
              <w:rPr>
                <w:rFonts w:eastAsia="Times New Roman" w:cs="Times New Roman"/>
                <w:color w:val="000000"/>
                <w:sz w:val="16"/>
                <w:szCs w:val="16"/>
                <w:lang w:eastAsia="en-GB"/>
              </w:rPr>
              <w:t>Stable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2AD7B61D" w14:textId="77777777" w:rsidR="008C5216" w:rsidRPr="00E93C7C" w:rsidRDefault="008C5216" w:rsidP="008C5216">
            <w:pPr>
              <w:spacing w:after="0" w:line="240" w:lineRule="auto"/>
              <w:jc w:val="center"/>
              <w:rPr>
                <w:rFonts w:eastAsia="Times New Roman" w:cs="Times New Roman"/>
                <w:color w:val="000000"/>
                <w:sz w:val="16"/>
                <w:szCs w:val="16"/>
                <w:lang w:eastAsia="en-GB"/>
              </w:rPr>
            </w:pPr>
            <w:r w:rsidRPr="00E93C7C">
              <w:rPr>
                <w:rFonts w:eastAsia="Times New Roman" w:cs="Times New Roman"/>
                <w:color w:val="000000"/>
                <w:sz w:val="16"/>
                <w:szCs w:val="16"/>
                <w:lang w:eastAsia="en-GB"/>
              </w:rPr>
              <w:t>Y</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307249DB" w14:textId="01AE6DF1" w:rsidR="008C5216" w:rsidRPr="00E93C7C" w:rsidRDefault="008C5216" w:rsidP="008C5216">
            <w:pPr>
              <w:spacing w:after="0" w:line="240" w:lineRule="auto"/>
              <w:jc w:val="center"/>
              <w:rPr>
                <w:rFonts w:eastAsia="Times New Roman" w:cs="Times New Roman"/>
                <w:color w:val="000000"/>
                <w:sz w:val="16"/>
                <w:szCs w:val="16"/>
                <w:lang w:eastAsia="en-GB"/>
              </w:rPr>
            </w:pPr>
            <w:proofErr w:type="spellStart"/>
            <w:r w:rsidRPr="00E93C7C">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2B882FCD" w14:textId="77777777" w:rsidR="008C5216" w:rsidRPr="00E93C7C" w:rsidRDefault="008C5216" w:rsidP="008C5216">
            <w:pPr>
              <w:spacing w:after="0" w:line="240" w:lineRule="auto"/>
              <w:jc w:val="center"/>
              <w:rPr>
                <w:rFonts w:eastAsia="Times New Roman" w:cs="Times New Roman"/>
                <w:color w:val="000000"/>
                <w:sz w:val="16"/>
                <w:szCs w:val="16"/>
                <w:lang w:eastAsia="en-GB"/>
              </w:rPr>
            </w:pPr>
          </w:p>
        </w:tc>
        <w:tc>
          <w:tcPr>
            <w:tcW w:w="395" w:type="pct"/>
            <w:vAlign w:val="center"/>
          </w:tcPr>
          <w:p w14:paraId="229E8BC3" w14:textId="77777777" w:rsidR="008C5216" w:rsidRPr="00E93C7C" w:rsidRDefault="008C5216" w:rsidP="008C5216">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37648BD6" w14:textId="77777777" w:rsidR="008C5216" w:rsidRPr="00E93C7C" w:rsidRDefault="008C5216" w:rsidP="008C5216">
            <w:pPr>
              <w:spacing w:after="0" w:line="240" w:lineRule="auto"/>
              <w:jc w:val="center"/>
              <w:rPr>
                <w:rFonts w:eastAsia="Times New Roman" w:cs="Times New Roman"/>
                <w:color w:val="000000"/>
                <w:sz w:val="16"/>
                <w:szCs w:val="16"/>
                <w:lang w:eastAsia="en-GB"/>
              </w:rPr>
            </w:pPr>
            <w:r w:rsidRPr="00E93C7C">
              <w:rPr>
                <w:rFonts w:eastAsia="Times New Roman" w:cs="Times New Roman"/>
                <w:color w:val="000000"/>
                <w:sz w:val="16"/>
                <w:szCs w:val="16"/>
                <w:lang w:eastAsia="en-GB"/>
              </w:rPr>
              <w:t>AEWA</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27555BF9" w14:textId="77777777" w:rsidR="008C5216" w:rsidRPr="00081C84" w:rsidRDefault="008C5216" w:rsidP="00185DC4">
            <w:pPr>
              <w:spacing w:after="0" w:line="240" w:lineRule="auto"/>
              <w:rPr>
                <w:rFonts w:eastAsia="Times New Roman" w:cs="Times New Roman"/>
                <w:color w:val="000000"/>
                <w:sz w:val="16"/>
                <w:szCs w:val="16"/>
                <w:lang w:eastAsia="en-GB"/>
              </w:rPr>
            </w:pPr>
          </w:p>
        </w:tc>
      </w:tr>
      <w:tr w:rsidR="008C5216" w:rsidRPr="00E93C7C" w14:paraId="3F52C106"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361D942F" w14:textId="77777777" w:rsidR="008C5216" w:rsidRPr="00E93C7C" w:rsidRDefault="008C5216" w:rsidP="008C5216">
            <w:pPr>
              <w:spacing w:after="0" w:line="240" w:lineRule="auto"/>
              <w:jc w:val="center"/>
              <w:rPr>
                <w:rFonts w:eastAsia="Times New Roman" w:cs="Times New Roman"/>
                <w:color w:val="000000"/>
                <w:sz w:val="16"/>
                <w:szCs w:val="16"/>
                <w:lang w:eastAsia="en-GB"/>
              </w:rPr>
            </w:pPr>
            <w:r w:rsidRPr="00E93C7C">
              <w:rPr>
                <w:rFonts w:eastAsia="Times New Roman" w:cs="Times New Roman"/>
                <w:color w:val="000000"/>
                <w:sz w:val="16"/>
                <w:szCs w:val="16"/>
                <w:lang w:eastAsia="en-GB"/>
              </w:rPr>
              <w:t>Laridae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27CAA0F9" w14:textId="5B2FADD4" w:rsidR="008C5216" w:rsidRPr="00E93C7C" w:rsidRDefault="002B4256" w:rsidP="008C5216">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Goéland à manteau ardoisé</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238E3864" w14:textId="77777777" w:rsidR="008C5216" w:rsidRPr="00E93C7C" w:rsidRDefault="008C5216" w:rsidP="008C5216">
            <w:pPr>
              <w:spacing w:after="0" w:line="240" w:lineRule="auto"/>
              <w:jc w:val="center"/>
              <w:rPr>
                <w:rFonts w:eastAsia="Times New Roman" w:cs="Times New Roman"/>
                <w:i/>
                <w:iCs/>
                <w:color w:val="000000"/>
                <w:sz w:val="16"/>
                <w:szCs w:val="16"/>
                <w:lang w:eastAsia="en-GB"/>
              </w:rPr>
            </w:pPr>
            <w:r w:rsidRPr="00E93C7C">
              <w:rPr>
                <w:rFonts w:eastAsia="Times New Roman" w:cs="Times New Roman"/>
                <w:i/>
                <w:iCs/>
                <w:color w:val="000000"/>
                <w:sz w:val="16"/>
                <w:szCs w:val="16"/>
                <w:lang w:eastAsia="en-GB"/>
              </w:rPr>
              <w:t xml:space="preserve">Larus </w:t>
            </w:r>
            <w:proofErr w:type="spellStart"/>
            <w:r w:rsidRPr="00E93C7C">
              <w:rPr>
                <w:rFonts w:eastAsia="Times New Roman" w:cs="Times New Roman"/>
                <w:i/>
                <w:iCs/>
                <w:color w:val="000000"/>
                <w:sz w:val="16"/>
                <w:szCs w:val="16"/>
                <w:lang w:eastAsia="en-GB"/>
              </w:rPr>
              <w:t>schistisagus</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22161631" w14:textId="77777777" w:rsidR="008C5216" w:rsidRPr="00E93C7C" w:rsidRDefault="008C5216" w:rsidP="008C5216">
            <w:pPr>
              <w:spacing w:after="0" w:line="240" w:lineRule="auto"/>
              <w:jc w:val="center"/>
              <w:rPr>
                <w:rFonts w:eastAsia="Times New Roman" w:cs="Times New Roman"/>
                <w:color w:val="000000"/>
                <w:sz w:val="16"/>
                <w:szCs w:val="16"/>
                <w:lang w:eastAsia="en-GB"/>
              </w:rPr>
            </w:pPr>
            <w:r w:rsidRPr="00E93C7C">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445E22AD" w14:textId="2E65BD8B" w:rsidR="008C5216" w:rsidRPr="00E93C7C" w:rsidRDefault="008C5216" w:rsidP="008C5216">
            <w:pPr>
              <w:spacing w:after="0" w:line="240" w:lineRule="auto"/>
              <w:jc w:val="center"/>
              <w:rPr>
                <w:rFonts w:eastAsia="Times New Roman" w:cs="Times New Roman"/>
                <w:color w:val="000000"/>
                <w:sz w:val="16"/>
                <w:szCs w:val="16"/>
                <w:lang w:eastAsia="en-GB"/>
              </w:rPr>
            </w:pPr>
            <w:r w:rsidRPr="00E93C7C">
              <w:rPr>
                <w:rFonts w:eastAsia="Times New Roman" w:cs="Times New Roman"/>
                <w:color w:val="000000"/>
                <w:sz w:val="16"/>
                <w:szCs w:val="16"/>
                <w:lang w:eastAsia="en-GB"/>
              </w:rPr>
              <w:t>Inconnu</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6A652E9F" w14:textId="77777777" w:rsidR="008C5216" w:rsidRPr="00E93C7C" w:rsidRDefault="008C5216" w:rsidP="008C5216">
            <w:pPr>
              <w:spacing w:after="0" w:line="240" w:lineRule="auto"/>
              <w:jc w:val="center"/>
              <w:rPr>
                <w:rFonts w:eastAsia="Times New Roman" w:cs="Times New Roman"/>
                <w:color w:val="000000"/>
                <w:sz w:val="16"/>
                <w:szCs w:val="16"/>
                <w:lang w:eastAsia="en-GB"/>
              </w:rPr>
            </w:pPr>
            <w:r w:rsidRPr="00E93C7C">
              <w:rPr>
                <w:rFonts w:eastAsia="Times New Roman" w:cs="Times New Roman"/>
                <w:color w:val="000000"/>
                <w:sz w:val="16"/>
                <w:szCs w:val="16"/>
                <w:lang w:eastAsia="en-GB"/>
              </w:rPr>
              <w:t>Y</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46BA798E" w14:textId="2675DDA2" w:rsidR="008C5216" w:rsidRPr="00E93C7C" w:rsidRDefault="008C5216" w:rsidP="008C5216">
            <w:pPr>
              <w:spacing w:after="0" w:line="240" w:lineRule="auto"/>
              <w:jc w:val="center"/>
              <w:rPr>
                <w:rFonts w:eastAsia="Times New Roman" w:cs="Times New Roman"/>
                <w:color w:val="000000"/>
                <w:sz w:val="16"/>
                <w:szCs w:val="16"/>
                <w:lang w:eastAsia="en-GB"/>
              </w:rPr>
            </w:pPr>
            <w:proofErr w:type="spellStart"/>
            <w:r w:rsidRPr="00E93C7C">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7AD616B9" w14:textId="77777777" w:rsidR="008C5216" w:rsidRPr="00E93C7C" w:rsidRDefault="008C5216" w:rsidP="008C5216">
            <w:pPr>
              <w:spacing w:after="0" w:line="240" w:lineRule="auto"/>
              <w:jc w:val="center"/>
              <w:rPr>
                <w:rFonts w:eastAsia="Times New Roman" w:cs="Times New Roman"/>
                <w:color w:val="000000"/>
                <w:sz w:val="16"/>
                <w:szCs w:val="16"/>
                <w:lang w:eastAsia="en-GB"/>
              </w:rPr>
            </w:pPr>
          </w:p>
        </w:tc>
        <w:tc>
          <w:tcPr>
            <w:tcW w:w="395" w:type="pct"/>
            <w:vAlign w:val="center"/>
          </w:tcPr>
          <w:p w14:paraId="0232A4C2" w14:textId="77777777" w:rsidR="008C5216" w:rsidRPr="00E93C7C" w:rsidRDefault="008C5216" w:rsidP="008C5216">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6BE7492A" w14:textId="77777777" w:rsidR="008C5216" w:rsidRPr="00E93C7C" w:rsidRDefault="008C5216" w:rsidP="008C5216">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22EED449" w14:textId="77777777" w:rsidR="008C5216" w:rsidRPr="00E93C7C" w:rsidRDefault="008C5216" w:rsidP="00185DC4">
            <w:pPr>
              <w:spacing w:after="0" w:line="240" w:lineRule="auto"/>
              <w:rPr>
                <w:rFonts w:eastAsia="Times New Roman" w:cs="Times New Roman"/>
                <w:sz w:val="16"/>
                <w:szCs w:val="16"/>
                <w:lang w:eastAsia="en-GB"/>
              </w:rPr>
            </w:pPr>
          </w:p>
        </w:tc>
      </w:tr>
      <w:tr w:rsidR="008C5216" w:rsidRPr="00AB3F2A" w14:paraId="51645480"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64C3C81D" w14:textId="77777777" w:rsidR="008C5216" w:rsidRPr="00E93C7C" w:rsidRDefault="008C5216" w:rsidP="008C5216">
            <w:pPr>
              <w:spacing w:after="0" w:line="240" w:lineRule="auto"/>
              <w:jc w:val="center"/>
              <w:rPr>
                <w:rFonts w:eastAsia="Times New Roman" w:cs="Times New Roman"/>
                <w:color w:val="000000"/>
                <w:sz w:val="16"/>
                <w:szCs w:val="16"/>
                <w:lang w:eastAsia="en-GB"/>
              </w:rPr>
            </w:pPr>
            <w:r w:rsidRPr="00E93C7C">
              <w:rPr>
                <w:rFonts w:eastAsia="Times New Roman" w:cs="Times New Roman"/>
                <w:color w:val="000000"/>
                <w:sz w:val="16"/>
                <w:szCs w:val="16"/>
                <w:lang w:eastAsia="en-GB"/>
              </w:rPr>
              <w:t>Laridae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45E0DE92" w14:textId="28399E4D" w:rsidR="008C5216" w:rsidRPr="00E93C7C" w:rsidRDefault="00D73C03" w:rsidP="008C5216">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Goéland à ailes grises</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5EC75F4E" w14:textId="77777777" w:rsidR="008C5216" w:rsidRPr="00E93C7C" w:rsidRDefault="008C5216" w:rsidP="008C5216">
            <w:pPr>
              <w:spacing w:after="0" w:line="240" w:lineRule="auto"/>
              <w:jc w:val="center"/>
              <w:rPr>
                <w:rFonts w:eastAsia="Times New Roman" w:cs="Times New Roman"/>
                <w:i/>
                <w:iCs/>
                <w:color w:val="000000"/>
                <w:sz w:val="16"/>
                <w:szCs w:val="16"/>
                <w:lang w:eastAsia="en-GB"/>
              </w:rPr>
            </w:pPr>
            <w:r w:rsidRPr="00E93C7C">
              <w:rPr>
                <w:rFonts w:eastAsia="Times New Roman" w:cs="Times New Roman"/>
                <w:i/>
                <w:iCs/>
                <w:color w:val="000000"/>
                <w:sz w:val="16"/>
                <w:szCs w:val="16"/>
                <w:lang w:eastAsia="en-GB"/>
              </w:rPr>
              <w:t>Larus glaucescens</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21A00C21" w14:textId="77777777" w:rsidR="008C5216" w:rsidRPr="00E93C7C" w:rsidRDefault="008C5216" w:rsidP="008C5216">
            <w:pPr>
              <w:spacing w:after="0" w:line="240" w:lineRule="auto"/>
              <w:jc w:val="center"/>
              <w:rPr>
                <w:rFonts w:eastAsia="Times New Roman" w:cs="Times New Roman"/>
                <w:color w:val="000000"/>
                <w:sz w:val="16"/>
                <w:szCs w:val="16"/>
                <w:lang w:eastAsia="en-GB"/>
              </w:rPr>
            </w:pPr>
            <w:r w:rsidRPr="00E93C7C">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13FE0AD5" w14:textId="6A89ABAD" w:rsidR="008C5216" w:rsidRPr="00E93C7C" w:rsidRDefault="008C5216" w:rsidP="008C5216">
            <w:pPr>
              <w:spacing w:after="0" w:line="240" w:lineRule="auto"/>
              <w:jc w:val="center"/>
              <w:rPr>
                <w:rFonts w:eastAsia="Times New Roman" w:cs="Times New Roman"/>
                <w:color w:val="000000"/>
                <w:sz w:val="16"/>
                <w:szCs w:val="16"/>
                <w:lang w:eastAsia="en-GB"/>
              </w:rPr>
            </w:pPr>
            <w:r w:rsidRPr="00E93C7C">
              <w:rPr>
                <w:rFonts w:eastAsia="Times New Roman" w:cs="Times New Roman"/>
                <w:color w:val="000000"/>
                <w:sz w:val="16"/>
                <w:szCs w:val="16"/>
                <w:lang w:eastAsia="en-GB"/>
              </w:rPr>
              <w:t xml:space="preserve">En </w:t>
            </w:r>
            <w:proofErr w:type="spellStart"/>
            <w:r w:rsidRPr="00E93C7C">
              <w:rPr>
                <w:rFonts w:eastAsia="Times New Roman" w:cs="Times New Roman"/>
                <w:color w:val="000000"/>
                <w:sz w:val="16"/>
                <w:szCs w:val="16"/>
                <w:lang w:eastAsia="en-GB"/>
              </w:rPr>
              <w:t>hausse</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13F253BD" w14:textId="77777777" w:rsidR="008C5216" w:rsidRPr="00E93C7C" w:rsidRDefault="008C5216" w:rsidP="008C5216">
            <w:pPr>
              <w:spacing w:after="0" w:line="240" w:lineRule="auto"/>
              <w:jc w:val="center"/>
              <w:rPr>
                <w:rFonts w:eastAsia="Times New Roman" w:cs="Times New Roman"/>
                <w:color w:val="000000"/>
                <w:sz w:val="16"/>
                <w:szCs w:val="16"/>
                <w:lang w:eastAsia="en-GB"/>
              </w:rPr>
            </w:pPr>
            <w:r w:rsidRPr="00E93C7C">
              <w:rPr>
                <w:rFonts w:eastAsia="Times New Roman" w:cs="Times New Roman"/>
                <w:color w:val="000000"/>
                <w:sz w:val="16"/>
                <w:szCs w:val="16"/>
                <w:lang w:eastAsia="en-GB"/>
              </w:rPr>
              <w:t>Y</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528342A4" w14:textId="10DE8218" w:rsidR="008C5216" w:rsidRPr="00E93C7C" w:rsidRDefault="008C5216" w:rsidP="008C5216">
            <w:pPr>
              <w:spacing w:after="0" w:line="240" w:lineRule="auto"/>
              <w:jc w:val="center"/>
              <w:rPr>
                <w:rFonts w:eastAsia="Times New Roman" w:cs="Times New Roman"/>
                <w:color w:val="000000"/>
                <w:sz w:val="16"/>
                <w:szCs w:val="16"/>
                <w:lang w:eastAsia="en-GB"/>
              </w:rPr>
            </w:pPr>
            <w:proofErr w:type="spellStart"/>
            <w:r w:rsidRPr="00E93C7C">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10A06446" w14:textId="77777777" w:rsidR="008C5216" w:rsidRPr="00E93C7C" w:rsidRDefault="008C5216" w:rsidP="008C5216">
            <w:pPr>
              <w:spacing w:after="0" w:line="240" w:lineRule="auto"/>
              <w:jc w:val="center"/>
              <w:rPr>
                <w:rFonts w:eastAsia="Times New Roman" w:cs="Times New Roman"/>
                <w:color w:val="000000"/>
                <w:sz w:val="16"/>
                <w:szCs w:val="16"/>
                <w:lang w:eastAsia="en-GB"/>
              </w:rPr>
            </w:pPr>
          </w:p>
        </w:tc>
        <w:tc>
          <w:tcPr>
            <w:tcW w:w="395" w:type="pct"/>
            <w:vAlign w:val="center"/>
          </w:tcPr>
          <w:p w14:paraId="74338AF9" w14:textId="77777777" w:rsidR="008C5216" w:rsidRPr="00E93C7C" w:rsidRDefault="008C5216" w:rsidP="008C5216">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78675F79" w14:textId="77777777" w:rsidR="008C5216" w:rsidRPr="00E93C7C" w:rsidRDefault="008C5216" w:rsidP="008C5216">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30C6B040" w14:textId="77777777" w:rsidR="008C5216" w:rsidRPr="00081C84" w:rsidRDefault="008C5216" w:rsidP="00185DC4">
            <w:pPr>
              <w:spacing w:after="0" w:line="240" w:lineRule="auto"/>
              <w:rPr>
                <w:rFonts w:eastAsia="Times New Roman" w:cs="Times New Roman"/>
                <w:sz w:val="16"/>
                <w:szCs w:val="16"/>
                <w:lang w:eastAsia="en-GB"/>
              </w:rPr>
            </w:pPr>
          </w:p>
        </w:tc>
      </w:tr>
      <w:tr w:rsidR="008C5216" w:rsidRPr="00AB3F2A" w14:paraId="39E7D89D"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110A96C2" w14:textId="77777777" w:rsidR="008C5216" w:rsidRPr="00293DA3" w:rsidRDefault="008C5216" w:rsidP="008C5216">
            <w:pPr>
              <w:spacing w:after="0" w:line="240" w:lineRule="auto"/>
              <w:jc w:val="center"/>
              <w:rPr>
                <w:rFonts w:eastAsia="Times New Roman" w:cs="Times New Roman"/>
                <w:color w:val="000000"/>
                <w:sz w:val="16"/>
                <w:szCs w:val="16"/>
                <w:lang w:eastAsia="en-GB"/>
              </w:rPr>
            </w:pPr>
            <w:r w:rsidRPr="00293DA3">
              <w:rPr>
                <w:rFonts w:eastAsia="Times New Roman" w:cs="Times New Roman"/>
                <w:color w:val="000000"/>
                <w:sz w:val="16"/>
                <w:szCs w:val="16"/>
                <w:lang w:eastAsia="en-GB"/>
              </w:rPr>
              <w:t>Laridae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5E46454D" w14:textId="0C438F7A" w:rsidR="008C5216" w:rsidRPr="00293DA3" w:rsidRDefault="008C5216" w:rsidP="008C5216">
            <w:pPr>
              <w:spacing w:after="0" w:line="240" w:lineRule="auto"/>
              <w:jc w:val="center"/>
              <w:rPr>
                <w:rFonts w:eastAsia="Times New Roman" w:cs="Times New Roman"/>
                <w:i/>
                <w:iCs/>
                <w:color w:val="000000"/>
                <w:sz w:val="16"/>
                <w:szCs w:val="16"/>
                <w:lang w:eastAsia="en-GB"/>
              </w:rPr>
            </w:pPr>
            <w:proofErr w:type="spellStart"/>
            <w:r w:rsidRPr="00293DA3">
              <w:rPr>
                <w:rFonts w:eastAsia="Times New Roman" w:cs="Times New Roman"/>
                <w:color w:val="000000"/>
                <w:sz w:val="16"/>
                <w:szCs w:val="16"/>
                <w:lang w:eastAsia="en-GB"/>
              </w:rPr>
              <w:t>Goéland</w:t>
            </w:r>
            <w:proofErr w:type="spellEnd"/>
            <w:r w:rsidRPr="00293DA3">
              <w:rPr>
                <w:rFonts w:eastAsia="Times New Roman" w:cs="Times New Roman"/>
                <w:color w:val="000000"/>
                <w:sz w:val="16"/>
                <w:szCs w:val="16"/>
                <w:lang w:eastAsia="en-GB"/>
              </w:rPr>
              <w:t xml:space="preserve"> </w:t>
            </w:r>
            <w:proofErr w:type="spellStart"/>
            <w:r w:rsidRPr="00293DA3">
              <w:rPr>
                <w:rFonts w:eastAsia="Times New Roman" w:cs="Times New Roman"/>
                <w:color w:val="000000"/>
                <w:sz w:val="16"/>
                <w:szCs w:val="16"/>
                <w:lang w:eastAsia="en-GB"/>
              </w:rPr>
              <w:t>bourgmestre</w:t>
            </w:r>
            <w:proofErr w:type="spellEnd"/>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48DD76FC" w14:textId="77777777" w:rsidR="008C5216" w:rsidRPr="00293DA3" w:rsidRDefault="008C5216" w:rsidP="008C5216">
            <w:pPr>
              <w:spacing w:after="0" w:line="240" w:lineRule="auto"/>
              <w:jc w:val="center"/>
              <w:rPr>
                <w:rFonts w:eastAsia="Times New Roman" w:cs="Times New Roman"/>
                <w:i/>
                <w:iCs/>
                <w:color w:val="000000"/>
                <w:sz w:val="16"/>
                <w:szCs w:val="16"/>
                <w:lang w:eastAsia="en-GB"/>
              </w:rPr>
            </w:pPr>
            <w:r w:rsidRPr="00293DA3">
              <w:rPr>
                <w:rFonts w:eastAsia="Times New Roman" w:cs="Times New Roman"/>
                <w:i/>
                <w:iCs/>
                <w:color w:val="000000"/>
                <w:sz w:val="16"/>
                <w:szCs w:val="16"/>
                <w:lang w:eastAsia="en-GB"/>
              </w:rPr>
              <w:t>Larus hyperboreus</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732A7D7B" w14:textId="77777777" w:rsidR="008C5216" w:rsidRPr="00293DA3" w:rsidRDefault="008C5216" w:rsidP="008C5216">
            <w:pPr>
              <w:spacing w:after="0" w:line="240" w:lineRule="auto"/>
              <w:jc w:val="center"/>
              <w:rPr>
                <w:rFonts w:eastAsia="Times New Roman" w:cs="Times New Roman"/>
                <w:color w:val="000000"/>
                <w:sz w:val="16"/>
                <w:szCs w:val="16"/>
                <w:lang w:eastAsia="en-GB"/>
              </w:rPr>
            </w:pPr>
            <w:r w:rsidRPr="00293DA3">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401CD304" w14:textId="77777777" w:rsidR="008C5216" w:rsidRPr="00293DA3" w:rsidRDefault="008C5216" w:rsidP="008C5216">
            <w:pPr>
              <w:spacing w:after="0" w:line="240" w:lineRule="auto"/>
              <w:jc w:val="center"/>
              <w:rPr>
                <w:rFonts w:eastAsia="Times New Roman" w:cs="Times New Roman"/>
                <w:color w:val="000000"/>
                <w:sz w:val="16"/>
                <w:szCs w:val="16"/>
                <w:lang w:eastAsia="en-GB"/>
              </w:rPr>
            </w:pPr>
            <w:r w:rsidRPr="00293DA3">
              <w:rPr>
                <w:rFonts w:eastAsia="Times New Roman" w:cs="Times New Roman"/>
                <w:color w:val="000000"/>
                <w:sz w:val="16"/>
                <w:szCs w:val="16"/>
                <w:lang w:eastAsia="en-GB"/>
              </w:rPr>
              <w:t>Stable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2CD819B2" w14:textId="77777777" w:rsidR="008C5216" w:rsidRPr="00293DA3" w:rsidRDefault="008C5216" w:rsidP="008C5216">
            <w:pPr>
              <w:spacing w:after="0" w:line="240" w:lineRule="auto"/>
              <w:jc w:val="center"/>
              <w:rPr>
                <w:rFonts w:eastAsia="Times New Roman" w:cs="Times New Roman"/>
                <w:color w:val="000000"/>
                <w:sz w:val="16"/>
                <w:szCs w:val="16"/>
                <w:lang w:eastAsia="en-GB"/>
              </w:rPr>
            </w:pPr>
            <w:r w:rsidRPr="00293DA3">
              <w:rPr>
                <w:rFonts w:eastAsia="Times New Roman" w:cs="Times New Roman"/>
                <w:color w:val="000000"/>
                <w:sz w:val="16"/>
                <w:szCs w:val="16"/>
                <w:lang w:eastAsia="en-GB"/>
              </w:rPr>
              <w:t>Y</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795E81F3" w14:textId="5CEAA9DD" w:rsidR="008C5216" w:rsidRPr="00293DA3" w:rsidRDefault="008C5216" w:rsidP="008C5216">
            <w:pPr>
              <w:spacing w:after="0" w:line="240" w:lineRule="auto"/>
              <w:jc w:val="center"/>
              <w:rPr>
                <w:rFonts w:eastAsia="Times New Roman" w:cs="Times New Roman"/>
                <w:color w:val="000000"/>
                <w:sz w:val="16"/>
                <w:szCs w:val="16"/>
                <w:lang w:eastAsia="en-GB"/>
              </w:rPr>
            </w:pPr>
            <w:proofErr w:type="spellStart"/>
            <w:r w:rsidRPr="00293DA3">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39AC41A3" w14:textId="77777777" w:rsidR="008C5216" w:rsidRPr="00293DA3" w:rsidRDefault="008C5216" w:rsidP="008C5216">
            <w:pPr>
              <w:spacing w:after="0" w:line="240" w:lineRule="auto"/>
              <w:jc w:val="center"/>
              <w:rPr>
                <w:rFonts w:eastAsia="Times New Roman" w:cs="Times New Roman"/>
                <w:color w:val="000000"/>
                <w:sz w:val="16"/>
                <w:szCs w:val="16"/>
                <w:lang w:eastAsia="en-GB"/>
              </w:rPr>
            </w:pPr>
          </w:p>
        </w:tc>
        <w:tc>
          <w:tcPr>
            <w:tcW w:w="395" w:type="pct"/>
            <w:vAlign w:val="center"/>
          </w:tcPr>
          <w:p w14:paraId="205ED585" w14:textId="77777777" w:rsidR="008C5216" w:rsidRPr="00293DA3" w:rsidRDefault="008C5216" w:rsidP="008C5216">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713217D8" w14:textId="77777777" w:rsidR="008C5216" w:rsidRPr="00293DA3" w:rsidRDefault="008C5216" w:rsidP="008C5216">
            <w:pPr>
              <w:spacing w:after="0" w:line="240" w:lineRule="auto"/>
              <w:jc w:val="center"/>
              <w:rPr>
                <w:rFonts w:eastAsia="Times New Roman" w:cs="Times New Roman"/>
                <w:color w:val="000000"/>
                <w:sz w:val="16"/>
                <w:szCs w:val="16"/>
                <w:lang w:eastAsia="en-GB"/>
              </w:rPr>
            </w:pPr>
            <w:r w:rsidRPr="00293DA3">
              <w:rPr>
                <w:rFonts w:eastAsia="Times New Roman" w:cs="Times New Roman"/>
                <w:color w:val="000000"/>
                <w:sz w:val="16"/>
                <w:szCs w:val="16"/>
                <w:lang w:eastAsia="en-GB"/>
              </w:rPr>
              <w:t>AEWA</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29C9B314" w14:textId="77777777" w:rsidR="008C5216" w:rsidRPr="00081C84" w:rsidRDefault="008C5216" w:rsidP="00185DC4">
            <w:pPr>
              <w:spacing w:after="0" w:line="240" w:lineRule="auto"/>
              <w:rPr>
                <w:rFonts w:eastAsia="Times New Roman" w:cs="Times New Roman"/>
                <w:color w:val="000000"/>
                <w:sz w:val="16"/>
                <w:szCs w:val="16"/>
                <w:lang w:eastAsia="en-GB"/>
              </w:rPr>
            </w:pPr>
          </w:p>
        </w:tc>
      </w:tr>
      <w:tr w:rsidR="008C5216" w:rsidRPr="00AB3F2A" w14:paraId="679B3D7E"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0E6DCA6B" w14:textId="77777777" w:rsidR="008C5216" w:rsidRPr="00BF7B49" w:rsidRDefault="008C5216" w:rsidP="008C5216">
            <w:pPr>
              <w:spacing w:after="0" w:line="240" w:lineRule="auto"/>
              <w:jc w:val="center"/>
              <w:rPr>
                <w:rFonts w:eastAsia="Times New Roman" w:cs="Times New Roman"/>
                <w:color w:val="000000"/>
                <w:sz w:val="16"/>
                <w:szCs w:val="16"/>
                <w:lang w:eastAsia="en-GB"/>
              </w:rPr>
            </w:pPr>
            <w:r w:rsidRPr="00BF7B49">
              <w:rPr>
                <w:rFonts w:eastAsia="Times New Roman" w:cs="Times New Roman"/>
                <w:color w:val="000000"/>
                <w:sz w:val="16"/>
                <w:szCs w:val="16"/>
                <w:lang w:eastAsia="en-GB"/>
              </w:rPr>
              <w:t>Laridae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24FB1402" w14:textId="32319533" w:rsidR="008C5216" w:rsidRPr="00BF7B49" w:rsidRDefault="008C5216" w:rsidP="008C5216">
            <w:pPr>
              <w:spacing w:after="0" w:line="240" w:lineRule="auto"/>
              <w:jc w:val="center"/>
              <w:rPr>
                <w:rFonts w:eastAsia="Times New Roman" w:cs="Times New Roman"/>
                <w:i/>
                <w:iCs/>
                <w:color w:val="000000"/>
                <w:sz w:val="16"/>
                <w:szCs w:val="16"/>
                <w:lang w:eastAsia="en-GB"/>
              </w:rPr>
            </w:pPr>
            <w:proofErr w:type="spellStart"/>
            <w:r w:rsidRPr="00BF7B49">
              <w:rPr>
                <w:rFonts w:eastAsia="Times New Roman" w:cs="Times New Roman"/>
                <w:color w:val="000000"/>
                <w:sz w:val="16"/>
                <w:szCs w:val="16"/>
                <w:lang w:eastAsia="en-GB"/>
              </w:rPr>
              <w:t>Goéland</w:t>
            </w:r>
            <w:proofErr w:type="spellEnd"/>
            <w:r w:rsidRPr="00BF7B49">
              <w:rPr>
                <w:rFonts w:eastAsia="Times New Roman" w:cs="Times New Roman"/>
                <w:color w:val="000000"/>
                <w:sz w:val="16"/>
                <w:szCs w:val="16"/>
                <w:lang w:eastAsia="en-GB"/>
              </w:rPr>
              <w:t xml:space="preserve"> </w:t>
            </w:r>
            <w:proofErr w:type="spellStart"/>
            <w:r w:rsidRPr="00BF7B49">
              <w:rPr>
                <w:rFonts w:eastAsia="Times New Roman" w:cs="Times New Roman"/>
                <w:color w:val="000000"/>
                <w:sz w:val="16"/>
                <w:szCs w:val="16"/>
                <w:lang w:eastAsia="en-GB"/>
              </w:rPr>
              <w:t>marin</w:t>
            </w:r>
            <w:proofErr w:type="spellEnd"/>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4F3B5FDA" w14:textId="77777777" w:rsidR="008C5216" w:rsidRPr="00BF7B49" w:rsidRDefault="008C5216" w:rsidP="008C5216">
            <w:pPr>
              <w:spacing w:after="0" w:line="240" w:lineRule="auto"/>
              <w:jc w:val="center"/>
              <w:rPr>
                <w:rFonts w:eastAsia="Times New Roman" w:cs="Times New Roman"/>
                <w:i/>
                <w:iCs/>
                <w:color w:val="000000"/>
                <w:sz w:val="16"/>
                <w:szCs w:val="16"/>
                <w:lang w:eastAsia="en-GB"/>
              </w:rPr>
            </w:pPr>
            <w:r w:rsidRPr="00BF7B49">
              <w:rPr>
                <w:rFonts w:eastAsia="Times New Roman" w:cs="Times New Roman"/>
                <w:i/>
                <w:iCs/>
                <w:color w:val="000000"/>
                <w:sz w:val="16"/>
                <w:szCs w:val="16"/>
                <w:lang w:eastAsia="en-GB"/>
              </w:rPr>
              <w:t>Larus marinus</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33D900D8" w14:textId="77777777" w:rsidR="008C5216" w:rsidRPr="00BF7B49" w:rsidRDefault="008C5216" w:rsidP="008C5216">
            <w:pPr>
              <w:spacing w:after="0" w:line="240" w:lineRule="auto"/>
              <w:jc w:val="center"/>
              <w:rPr>
                <w:rFonts w:eastAsia="Times New Roman" w:cs="Times New Roman"/>
                <w:color w:val="000000"/>
                <w:sz w:val="16"/>
                <w:szCs w:val="16"/>
                <w:lang w:eastAsia="en-GB"/>
              </w:rPr>
            </w:pPr>
            <w:r w:rsidRPr="00BF7B49">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27021F5C" w14:textId="0271FCFB" w:rsidR="008C5216" w:rsidRPr="00BF7B49" w:rsidRDefault="008C5216" w:rsidP="008C5216">
            <w:pPr>
              <w:spacing w:after="0" w:line="240" w:lineRule="auto"/>
              <w:jc w:val="center"/>
              <w:rPr>
                <w:rFonts w:eastAsia="Times New Roman" w:cs="Times New Roman"/>
                <w:color w:val="000000"/>
                <w:sz w:val="16"/>
                <w:szCs w:val="16"/>
                <w:lang w:eastAsia="en-GB"/>
              </w:rPr>
            </w:pPr>
            <w:r w:rsidRPr="00BF7B49">
              <w:rPr>
                <w:rFonts w:eastAsia="Times New Roman" w:cs="Times New Roman"/>
                <w:color w:val="000000"/>
                <w:sz w:val="16"/>
                <w:szCs w:val="16"/>
                <w:lang w:eastAsia="en-GB"/>
              </w:rPr>
              <w:t>Inconnu</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1779CB70" w14:textId="77777777" w:rsidR="008C5216" w:rsidRPr="00BF7B49" w:rsidRDefault="008C5216" w:rsidP="008C5216">
            <w:pPr>
              <w:spacing w:after="0" w:line="240" w:lineRule="auto"/>
              <w:jc w:val="center"/>
              <w:rPr>
                <w:rFonts w:eastAsia="Times New Roman" w:cs="Times New Roman"/>
                <w:color w:val="000000"/>
                <w:sz w:val="16"/>
                <w:szCs w:val="16"/>
                <w:lang w:eastAsia="en-GB"/>
              </w:rPr>
            </w:pPr>
            <w:r w:rsidRPr="00BF7B49">
              <w:rPr>
                <w:rFonts w:eastAsia="Times New Roman" w:cs="Times New Roman"/>
                <w:color w:val="000000"/>
                <w:sz w:val="16"/>
                <w:szCs w:val="16"/>
                <w:lang w:eastAsia="en-GB"/>
              </w:rPr>
              <w:t>Y</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367E5850" w14:textId="1778C7B9" w:rsidR="008C5216" w:rsidRPr="00BF7B49" w:rsidRDefault="008C5216" w:rsidP="008C5216">
            <w:pPr>
              <w:spacing w:after="0" w:line="240" w:lineRule="auto"/>
              <w:jc w:val="center"/>
              <w:rPr>
                <w:rFonts w:eastAsia="Times New Roman" w:cs="Times New Roman"/>
                <w:color w:val="000000"/>
                <w:sz w:val="16"/>
                <w:szCs w:val="16"/>
                <w:lang w:eastAsia="en-GB"/>
              </w:rPr>
            </w:pPr>
            <w:proofErr w:type="spellStart"/>
            <w:r w:rsidRPr="00BF7B49">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280EB9A0" w14:textId="77777777" w:rsidR="008C5216" w:rsidRPr="00BF7B49" w:rsidRDefault="008C5216" w:rsidP="008C5216">
            <w:pPr>
              <w:spacing w:after="0" w:line="240" w:lineRule="auto"/>
              <w:jc w:val="center"/>
              <w:rPr>
                <w:rFonts w:eastAsia="Times New Roman" w:cs="Times New Roman"/>
                <w:color w:val="000000"/>
                <w:sz w:val="16"/>
                <w:szCs w:val="16"/>
                <w:lang w:eastAsia="en-GB"/>
              </w:rPr>
            </w:pPr>
          </w:p>
        </w:tc>
        <w:tc>
          <w:tcPr>
            <w:tcW w:w="395" w:type="pct"/>
            <w:vAlign w:val="center"/>
          </w:tcPr>
          <w:p w14:paraId="57F3EA51" w14:textId="77777777" w:rsidR="008C5216" w:rsidRPr="00BF7B49" w:rsidRDefault="008C5216" w:rsidP="008C5216">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4371124C" w14:textId="77777777" w:rsidR="008C5216" w:rsidRPr="00BF7B49" w:rsidRDefault="008C5216" w:rsidP="008C5216">
            <w:pPr>
              <w:spacing w:after="0" w:line="240" w:lineRule="auto"/>
              <w:jc w:val="center"/>
              <w:rPr>
                <w:rFonts w:eastAsia="Times New Roman" w:cs="Times New Roman"/>
                <w:color w:val="000000"/>
                <w:sz w:val="16"/>
                <w:szCs w:val="16"/>
                <w:lang w:eastAsia="en-GB"/>
              </w:rPr>
            </w:pPr>
            <w:r w:rsidRPr="00BF7B49">
              <w:rPr>
                <w:rFonts w:eastAsia="Times New Roman" w:cs="Times New Roman"/>
                <w:color w:val="000000"/>
                <w:sz w:val="16"/>
                <w:szCs w:val="16"/>
                <w:lang w:eastAsia="en-GB"/>
              </w:rPr>
              <w:t>AEWA</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63D7C486" w14:textId="77777777" w:rsidR="008C5216" w:rsidRPr="00081C84" w:rsidRDefault="008C5216" w:rsidP="00185DC4">
            <w:pPr>
              <w:spacing w:after="0" w:line="240" w:lineRule="auto"/>
              <w:rPr>
                <w:rFonts w:eastAsia="Times New Roman" w:cs="Times New Roman"/>
                <w:color w:val="000000"/>
                <w:sz w:val="16"/>
                <w:szCs w:val="16"/>
                <w:lang w:eastAsia="en-GB"/>
              </w:rPr>
            </w:pPr>
          </w:p>
        </w:tc>
      </w:tr>
      <w:tr w:rsidR="008C5216" w:rsidRPr="00AB3F2A" w14:paraId="5679DD39"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4992EB6E" w14:textId="77777777" w:rsidR="008C5216" w:rsidRPr="00372AAB" w:rsidRDefault="008C5216" w:rsidP="008C5216">
            <w:pPr>
              <w:spacing w:after="0" w:line="240" w:lineRule="auto"/>
              <w:jc w:val="center"/>
              <w:rPr>
                <w:rFonts w:eastAsia="Times New Roman" w:cs="Times New Roman"/>
                <w:color w:val="000000"/>
                <w:sz w:val="16"/>
                <w:szCs w:val="16"/>
                <w:lang w:eastAsia="en-GB"/>
              </w:rPr>
            </w:pPr>
            <w:r w:rsidRPr="00372AAB">
              <w:rPr>
                <w:rFonts w:eastAsia="Times New Roman" w:cs="Times New Roman"/>
                <w:color w:val="000000"/>
                <w:sz w:val="16"/>
                <w:szCs w:val="16"/>
                <w:lang w:eastAsia="en-GB"/>
              </w:rPr>
              <w:t>Laridae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245EC0F1" w14:textId="18BE4580" w:rsidR="008C5216" w:rsidRPr="00372AAB" w:rsidRDefault="008C5216" w:rsidP="008C5216">
            <w:pPr>
              <w:spacing w:after="0" w:line="240" w:lineRule="auto"/>
              <w:jc w:val="center"/>
              <w:rPr>
                <w:rFonts w:eastAsia="Times New Roman" w:cs="Times New Roman"/>
                <w:i/>
                <w:iCs/>
                <w:color w:val="000000"/>
                <w:sz w:val="16"/>
                <w:szCs w:val="16"/>
                <w:lang w:eastAsia="en-GB"/>
              </w:rPr>
            </w:pPr>
            <w:r w:rsidRPr="00372AAB">
              <w:rPr>
                <w:rFonts w:eastAsia="Times New Roman" w:cs="Times New Roman"/>
                <w:color w:val="000000"/>
                <w:sz w:val="16"/>
                <w:szCs w:val="16"/>
                <w:lang w:eastAsia="en-GB"/>
              </w:rPr>
              <w:t xml:space="preserve">Sterne des </w:t>
            </w:r>
            <w:proofErr w:type="spellStart"/>
            <w:r w:rsidRPr="00372AAB">
              <w:rPr>
                <w:rFonts w:eastAsia="Times New Roman" w:cs="Times New Roman"/>
                <w:color w:val="000000"/>
                <w:sz w:val="16"/>
                <w:szCs w:val="16"/>
                <w:lang w:eastAsia="en-GB"/>
              </w:rPr>
              <w:t>Aléoutiennes</w:t>
            </w:r>
            <w:proofErr w:type="spellEnd"/>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621C9931" w14:textId="77777777" w:rsidR="008C5216" w:rsidRPr="00372AAB" w:rsidRDefault="008C5216" w:rsidP="008C5216">
            <w:pPr>
              <w:spacing w:after="0" w:line="240" w:lineRule="auto"/>
              <w:jc w:val="center"/>
              <w:rPr>
                <w:rFonts w:eastAsia="Times New Roman" w:cs="Times New Roman"/>
                <w:i/>
                <w:iCs/>
                <w:color w:val="000000"/>
                <w:sz w:val="16"/>
                <w:szCs w:val="16"/>
                <w:lang w:eastAsia="en-GB"/>
              </w:rPr>
            </w:pPr>
            <w:proofErr w:type="spellStart"/>
            <w:r w:rsidRPr="00372AAB">
              <w:rPr>
                <w:rFonts w:eastAsia="Times New Roman" w:cs="Times New Roman"/>
                <w:i/>
                <w:iCs/>
                <w:color w:val="000000"/>
                <w:sz w:val="16"/>
                <w:szCs w:val="16"/>
                <w:lang w:eastAsia="en-GB"/>
              </w:rPr>
              <w:t>Onychoprion</w:t>
            </w:r>
            <w:proofErr w:type="spellEnd"/>
            <w:r w:rsidRPr="00372AAB">
              <w:rPr>
                <w:rFonts w:eastAsia="Times New Roman" w:cs="Times New Roman"/>
                <w:i/>
                <w:iCs/>
                <w:color w:val="000000"/>
                <w:sz w:val="16"/>
                <w:szCs w:val="16"/>
                <w:lang w:eastAsia="en-GB"/>
              </w:rPr>
              <w:t xml:space="preserve"> </w:t>
            </w:r>
            <w:proofErr w:type="spellStart"/>
            <w:r w:rsidRPr="00372AAB">
              <w:rPr>
                <w:rFonts w:eastAsia="Times New Roman" w:cs="Times New Roman"/>
                <w:i/>
                <w:iCs/>
                <w:color w:val="000000"/>
                <w:sz w:val="16"/>
                <w:szCs w:val="16"/>
                <w:lang w:eastAsia="en-GB"/>
              </w:rPr>
              <w:t>aleuticus</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7E2DDD1D" w14:textId="77777777" w:rsidR="008C5216" w:rsidRPr="00372AAB" w:rsidRDefault="008C5216" w:rsidP="008C5216">
            <w:pPr>
              <w:spacing w:after="0" w:line="240" w:lineRule="auto"/>
              <w:jc w:val="center"/>
              <w:rPr>
                <w:rFonts w:eastAsia="Times New Roman" w:cs="Times New Roman"/>
                <w:color w:val="000000"/>
                <w:sz w:val="16"/>
                <w:szCs w:val="16"/>
                <w:lang w:eastAsia="en-GB"/>
              </w:rPr>
            </w:pPr>
            <w:r w:rsidRPr="00372AAB">
              <w:rPr>
                <w:rFonts w:eastAsia="Times New Roman" w:cs="Times New Roman"/>
                <w:color w:val="000000"/>
                <w:sz w:val="16"/>
                <w:szCs w:val="16"/>
                <w:lang w:eastAsia="en-GB"/>
              </w:rPr>
              <w:t>VU</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4088AC74" w14:textId="6D214422" w:rsidR="008C5216" w:rsidRPr="00372AAB" w:rsidRDefault="008C5216" w:rsidP="008C5216">
            <w:pPr>
              <w:spacing w:after="0" w:line="240" w:lineRule="auto"/>
              <w:jc w:val="center"/>
              <w:rPr>
                <w:rFonts w:eastAsia="Times New Roman" w:cs="Times New Roman"/>
                <w:color w:val="000000"/>
                <w:sz w:val="16"/>
                <w:szCs w:val="16"/>
                <w:lang w:eastAsia="en-GB"/>
              </w:rPr>
            </w:pPr>
            <w:r w:rsidRPr="00372AAB">
              <w:rPr>
                <w:rFonts w:eastAsia="Times New Roman" w:cs="Times New Roman"/>
                <w:color w:val="000000"/>
                <w:sz w:val="16"/>
                <w:szCs w:val="16"/>
                <w:lang w:eastAsia="en-GB"/>
              </w:rPr>
              <w:t xml:space="preserve">En </w:t>
            </w:r>
            <w:proofErr w:type="spellStart"/>
            <w:r w:rsidRPr="00372AAB">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564CAEFD" w14:textId="77777777" w:rsidR="008C5216" w:rsidRPr="00372AAB" w:rsidRDefault="008C5216" w:rsidP="008C5216">
            <w:pPr>
              <w:spacing w:after="0" w:line="240" w:lineRule="auto"/>
              <w:jc w:val="center"/>
              <w:rPr>
                <w:rFonts w:eastAsia="Times New Roman" w:cs="Times New Roman"/>
                <w:color w:val="000000"/>
                <w:sz w:val="16"/>
                <w:szCs w:val="16"/>
                <w:lang w:eastAsia="en-GB"/>
              </w:rPr>
            </w:pPr>
            <w:r w:rsidRPr="00372AAB">
              <w:rPr>
                <w:rFonts w:eastAsia="Times New Roman" w:cs="Times New Roman"/>
                <w:color w:val="000000"/>
                <w:sz w:val="16"/>
                <w:szCs w:val="16"/>
                <w:lang w:eastAsia="en-GB"/>
              </w:rPr>
              <w:t>Y</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56E1F960" w14:textId="0B979B00" w:rsidR="008C5216" w:rsidRPr="00372AAB" w:rsidRDefault="008C5216" w:rsidP="008C5216">
            <w:pPr>
              <w:spacing w:after="0" w:line="240" w:lineRule="auto"/>
              <w:jc w:val="center"/>
              <w:rPr>
                <w:rFonts w:eastAsia="Times New Roman" w:cs="Times New Roman"/>
                <w:color w:val="000000"/>
                <w:sz w:val="16"/>
                <w:szCs w:val="16"/>
                <w:lang w:eastAsia="en-GB"/>
              </w:rPr>
            </w:pPr>
            <w:proofErr w:type="spellStart"/>
            <w:r w:rsidRPr="00372AAB">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3628AD12" w14:textId="77777777" w:rsidR="008C5216" w:rsidRPr="00372AAB" w:rsidRDefault="008C5216" w:rsidP="008C5216">
            <w:pPr>
              <w:spacing w:after="0" w:line="240" w:lineRule="auto"/>
              <w:jc w:val="center"/>
              <w:rPr>
                <w:rFonts w:eastAsia="Times New Roman" w:cs="Times New Roman"/>
                <w:color w:val="000000"/>
                <w:sz w:val="16"/>
                <w:szCs w:val="16"/>
                <w:lang w:eastAsia="en-GB"/>
              </w:rPr>
            </w:pPr>
          </w:p>
        </w:tc>
        <w:tc>
          <w:tcPr>
            <w:tcW w:w="395" w:type="pct"/>
            <w:vAlign w:val="center"/>
          </w:tcPr>
          <w:p w14:paraId="5184532B" w14:textId="77777777" w:rsidR="008C5216" w:rsidRPr="00372AAB" w:rsidRDefault="008C5216" w:rsidP="008C5216">
            <w:pPr>
              <w:spacing w:after="0" w:line="240" w:lineRule="auto"/>
              <w:jc w:val="center"/>
              <w:rPr>
                <w:rFonts w:eastAsia="Times New Roman" w:cs="Times New Roman"/>
                <w:color w:val="000000"/>
                <w:sz w:val="16"/>
                <w:szCs w:val="16"/>
                <w:lang w:eastAsia="en-GB"/>
              </w:rPr>
            </w:pPr>
            <w:r w:rsidRPr="00372AAB">
              <w:rPr>
                <w:rFonts w:eastAsia="Times New Roman" w:cs="Times New Roman"/>
                <w:color w:val="000000"/>
                <w:sz w:val="16"/>
                <w:szCs w:val="16"/>
                <w:lang w:eastAsia="en-GB"/>
              </w:rPr>
              <w:t>Res 14.20</w:t>
            </w: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5C778B56" w14:textId="77777777" w:rsidR="008C5216" w:rsidRPr="00372AAB" w:rsidRDefault="008C5216" w:rsidP="008C5216">
            <w:pPr>
              <w:spacing w:after="0" w:line="240" w:lineRule="auto"/>
              <w:jc w:val="center"/>
              <w:rPr>
                <w:rFonts w:eastAsia="Times New Roman" w:cs="Times New Roman"/>
                <w:color w:val="000000"/>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71293F9A" w14:textId="77777777" w:rsidR="008C5216" w:rsidRPr="00081C84" w:rsidRDefault="008C5216" w:rsidP="00185DC4">
            <w:pPr>
              <w:spacing w:after="0" w:line="240" w:lineRule="auto"/>
              <w:rPr>
                <w:rFonts w:eastAsia="Times New Roman" w:cs="Times New Roman"/>
                <w:sz w:val="16"/>
                <w:szCs w:val="16"/>
                <w:lang w:eastAsia="en-GB"/>
              </w:rPr>
            </w:pPr>
          </w:p>
        </w:tc>
      </w:tr>
      <w:tr w:rsidR="008C5216" w:rsidRPr="00AB3F2A" w14:paraId="1CC58512"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1C28AB4D" w14:textId="77777777" w:rsidR="008C5216" w:rsidRPr="009151A0" w:rsidRDefault="008C5216" w:rsidP="008C5216">
            <w:pPr>
              <w:spacing w:after="0" w:line="240" w:lineRule="auto"/>
              <w:jc w:val="center"/>
              <w:rPr>
                <w:rFonts w:eastAsia="Times New Roman" w:cs="Times New Roman"/>
                <w:color w:val="000000"/>
                <w:sz w:val="16"/>
                <w:szCs w:val="16"/>
                <w:lang w:eastAsia="en-GB"/>
              </w:rPr>
            </w:pPr>
            <w:r w:rsidRPr="009151A0">
              <w:rPr>
                <w:rFonts w:eastAsia="Times New Roman" w:cs="Times New Roman"/>
                <w:color w:val="000000"/>
                <w:sz w:val="16"/>
                <w:szCs w:val="16"/>
                <w:lang w:eastAsia="en-GB"/>
              </w:rPr>
              <w:t>Laridae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5F406969" w14:textId="60BE6672" w:rsidR="008C5216" w:rsidRPr="009151A0" w:rsidRDefault="008C5216" w:rsidP="008C5216">
            <w:pPr>
              <w:spacing w:after="0" w:line="240" w:lineRule="auto"/>
              <w:jc w:val="center"/>
              <w:rPr>
                <w:rFonts w:eastAsia="Times New Roman" w:cs="Times New Roman"/>
                <w:i/>
                <w:iCs/>
                <w:color w:val="000000"/>
                <w:sz w:val="16"/>
                <w:szCs w:val="16"/>
                <w:lang w:eastAsia="en-GB"/>
              </w:rPr>
            </w:pPr>
            <w:r w:rsidRPr="009151A0">
              <w:rPr>
                <w:rFonts w:eastAsia="Times New Roman" w:cs="Times New Roman"/>
                <w:color w:val="000000"/>
                <w:sz w:val="16"/>
                <w:szCs w:val="16"/>
                <w:lang w:eastAsia="en-GB"/>
              </w:rPr>
              <w:t xml:space="preserve">Sterne </w:t>
            </w:r>
            <w:proofErr w:type="spellStart"/>
            <w:r w:rsidRPr="009151A0">
              <w:rPr>
                <w:rFonts w:eastAsia="Times New Roman" w:cs="Times New Roman"/>
                <w:color w:val="000000"/>
                <w:sz w:val="16"/>
                <w:szCs w:val="16"/>
                <w:lang w:eastAsia="en-GB"/>
              </w:rPr>
              <w:t>fuligineuse</w:t>
            </w:r>
            <w:proofErr w:type="spellEnd"/>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4518C313" w14:textId="77777777" w:rsidR="008C5216" w:rsidRPr="009151A0" w:rsidRDefault="008C5216" w:rsidP="008C5216">
            <w:pPr>
              <w:spacing w:after="0" w:line="240" w:lineRule="auto"/>
              <w:jc w:val="center"/>
              <w:rPr>
                <w:rFonts w:eastAsia="Times New Roman" w:cs="Times New Roman"/>
                <w:i/>
                <w:iCs/>
                <w:color w:val="000000"/>
                <w:sz w:val="16"/>
                <w:szCs w:val="16"/>
                <w:lang w:eastAsia="en-GB"/>
              </w:rPr>
            </w:pPr>
            <w:proofErr w:type="spellStart"/>
            <w:r w:rsidRPr="009151A0">
              <w:rPr>
                <w:rFonts w:eastAsia="Times New Roman" w:cs="Times New Roman"/>
                <w:i/>
                <w:iCs/>
                <w:color w:val="000000"/>
                <w:sz w:val="16"/>
                <w:szCs w:val="16"/>
                <w:lang w:eastAsia="en-GB"/>
              </w:rPr>
              <w:t>Onychoprion</w:t>
            </w:r>
            <w:proofErr w:type="spellEnd"/>
            <w:r w:rsidRPr="009151A0">
              <w:rPr>
                <w:rFonts w:eastAsia="Times New Roman" w:cs="Times New Roman"/>
                <w:i/>
                <w:iCs/>
                <w:color w:val="000000"/>
                <w:sz w:val="16"/>
                <w:szCs w:val="16"/>
                <w:lang w:eastAsia="en-GB"/>
              </w:rPr>
              <w:t xml:space="preserve"> </w:t>
            </w:r>
            <w:proofErr w:type="spellStart"/>
            <w:r w:rsidRPr="009151A0">
              <w:rPr>
                <w:rFonts w:eastAsia="Times New Roman" w:cs="Times New Roman"/>
                <w:i/>
                <w:iCs/>
                <w:color w:val="000000"/>
                <w:sz w:val="16"/>
                <w:szCs w:val="16"/>
                <w:lang w:eastAsia="en-GB"/>
              </w:rPr>
              <w:t>fuscatus</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62009940" w14:textId="77777777" w:rsidR="008C5216" w:rsidRPr="009151A0" w:rsidRDefault="008C5216" w:rsidP="008C5216">
            <w:pPr>
              <w:spacing w:after="0" w:line="240" w:lineRule="auto"/>
              <w:jc w:val="center"/>
              <w:rPr>
                <w:rFonts w:eastAsia="Times New Roman" w:cs="Times New Roman"/>
                <w:color w:val="000000"/>
                <w:sz w:val="16"/>
                <w:szCs w:val="16"/>
                <w:lang w:eastAsia="en-GB"/>
              </w:rPr>
            </w:pPr>
            <w:r w:rsidRPr="009151A0">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4C0414ED" w14:textId="09E97BCE" w:rsidR="008C5216" w:rsidRPr="009151A0" w:rsidRDefault="008C5216" w:rsidP="008C5216">
            <w:pPr>
              <w:spacing w:after="0" w:line="240" w:lineRule="auto"/>
              <w:jc w:val="center"/>
              <w:rPr>
                <w:rFonts w:eastAsia="Times New Roman" w:cs="Times New Roman"/>
                <w:color w:val="000000"/>
                <w:sz w:val="16"/>
                <w:szCs w:val="16"/>
                <w:lang w:eastAsia="en-GB"/>
              </w:rPr>
            </w:pPr>
            <w:r w:rsidRPr="009151A0">
              <w:rPr>
                <w:rFonts w:eastAsia="Times New Roman" w:cs="Times New Roman"/>
                <w:color w:val="000000"/>
                <w:sz w:val="16"/>
                <w:szCs w:val="16"/>
                <w:lang w:eastAsia="en-GB"/>
              </w:rPr>
              <w:t>Inconnu</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53A3986B" w14:textId="77777777" w:rsidR="008C5216" w:rsidRPr="009151A0" w:rsidRDefault="008C5216" w:rsidP="008C5216">
            <w:pPr>
              <w:spacing w:after="0" w:line="240" w:lineRule="auto"/>
              <w:jc w:val="center"/>
              <w:rPr>
                <w:rFonts w:eastAsia="Times New Roman" w:cs="Times New Roman"/>
                <w:color w:val="000000"/>
                <w:sz w:val="16"/>
                <w:szCs w:val="16"/>
                <w:lang w:eastAsia="en-GB"/>
              </w:rPr>
            </w:pPr>
            <w:r w:rsidRPr="009151A0">
              <w:rPr>
                <w:rFonts w:eastAsia="Times New Roman" w:cs="Times New Roman"/>
                <w:color w:val="000000"/>
                <w:sz w:val="16"/>
                <w:szCs w:val="16"/>
                <w:lang w:eastAsia="en-GB"/>
              </w:rPr>
              <w:t>Y</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461B3649" w14:textId="7BB7CBA8" w:rsidR="008C5216" w:rsidRPr="009151A0" w:rsidRDefault="008C5216" w:rsidP="008C5216">
            <w:pPr>
              <w:spacing w:after="0" w:line="240" w:lineRule="auto"/>
              <w:jc w:val="center"/>
              <w:rPr>
                <w:rFonts w:eastAsia="Times New Roman" w:cs="Times New Roman"/>
                <w:color w:val="000000"/>
                <w:sz w:val="16"/>
                <w:szCs w:val="16"/>
                <w:lang w:eastAsia="en-GB"/>
              </w:rPr>
            </w:pPr>
            <w:proofErr w:type="spellStart"/>
            <w:r w:rsidRPr="009151A0">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1CFE5A33" w14:textId="77777777" w:rsidR="008C5216" w:rsidRPr="009151A0" w:rsidRDefault="008C5216" w:rsidP="008C5216">
            <w:pPr>
              <w:spacing w:after="0" w:line="240" w:lineRule="auto"/>
              <w:jc w:val="center"/>
              <w:rPr>
                <w:rFonts w:eastAsia="Times New Roman" w:cs="Times New Roman"/>
                <w:color w:val="000000"/>
                <w:sz w:val="16"/>
                <w:szCs w:val="16"/>
                <w:lang w:eastAsia="en-GB"/>
              </w:rPr>
            </w:pPr>
          </w:p>
        </w:tc>
        <w:tc>
          <w:tcPr>
            <w:tcW w:w="395" w:type="pct"/>
            <w:vAlign w:val="center"/>
          </w:tcPr>
          <w:p w14:paraId="64D71B89" w14:textId="77777777" w:rsidR="008C5216" w:rsidRPr="009151A0" w:rsidRDefault="008C5216" w:rsidP="008C5216">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2B483BC6" w14:textId="77777777" w:rsidR="008C5216" w:rsidRPr="009151A0" w:rsidRDefault="008C5216" w:rsidP="008C5216">
            <w:pPr>
              <w:spacing w:after="0" w:line="240" w:lineRule="auto"/>
              <w:jc w:val="center"/>
              <w:rPr>
                <w:rFonts w:eastAsia="Times New Roman" w:cs="Times New Roman"/>
                <w:color w:val="000000"/>
                <w:sz w:val="16"/>
                <w:szCs w:val="16"/>
                <w:lang w:eastAsia="en-GB"/>
              </w:rPr>
            </w:pPr>
            <w:r w:rsidRPr="009151A0">
              <w:rPr>
                <w:rFonts w:eastAsia="Times New Roman" w:cs="Times New Roman"/>
                <w:color w:val="000000"/>
                <w:sz w:val="16"/>
                <w:szCs w:val="16"/>
                <w:lang w:eastAsia="en-GB"/>
              </w:rPr>
              <w:t>AEWA</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0D29EF14" w14:textId="77777777" w:rsidR="008C5216" w:rsidRPr="00081C84" w:rsidRDefault="008C5216" w:rsidP="00185DC4">
            <w:pPr>
              <w:spacing w:after="0" w:line="240" w:lineRule="auto"/>
              <w:rPr>
                <w:rFonts w:eastAsia="Times New Roman" w:cs="Times New Roman"/>
                <w:color w:val="000000"/>
                <w:sz w:val="16"/>
                <w:szCs w:val="16"/>
                <w:lang w:eastAsia="en-GB"/>
              </w:rPr>
            </w:pPr>
          </w:p>
        </w:tc>
      </w:tr>
      <w:tr w:rsidR="008C5216" w:rsidRPr="00AB3F2A" w14:paraId="448A99AD"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608EBCDC" w14:textId="77777777" w:rsidR="008C5216" w:rsidRPr="00A039BE" w:rsidRDefault="008C5216" w:rsidP="008C5216">
            <w:pPr>
              <w:spacing w:after="0" w:line="240" w:lineRule="auto"/>
              <w:jc w:val="center"/>
              <w:rPr>
                <w:rFonts w:eastAsia="Times New Roman" w:cs="Times New Roman"/>
                <w:color w:val="000000"/>
                <w:sz w:val="16"/>
                <w:szCs w:val="16"/>
                <w:lang w:eastAsia="en-GB"/>
              </w:rPr>
            </w:pPr>
            <w:r w:rsidRPr="00A039BE">
              <w:rPr>
                <w:rFonts w:eastAsia="Times New Roman" w:cs="Times New Roman"/>
                <w:color w:val="000000"/>
                <w:sz w:val="16"/>
                <w:szCs w:val="16"/>
                <w:lang w:eastAsia="en-GB"/>
              </w:rPr>
              <w:t>Laridae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5EF01C09" w14:textId="3459DFBD" w:rsidR="008C5216" w:rsidRPr="00A039BE" w:rsidRDefault="008C5216" w:rsidP="008C5216">
            <w:pPr>
              <w:spacing w:after="0" w:line="240" w:lineRule="auto"/>
              <w:jc w:val="center"/>
              <w:rPr>
                <w:rFonts w:eastAsia="Times New Roman" w:cs="Times New Roman"/>
                <w:i/>
                <w:iCs/>
                <w:color w:val="000000"/>
                <w:sz w:val="16"/>
                <w:szCs w:val="16"/>
                <w:lang w:eastAsia="en-GB"/>
              </w:rPr>
            </w:pPr>
            <w:r w:rsidRPr="00A039BE">
              <w:rPr>
                <w:rFonts w:eastAsia="Times New Roman" w:cs="Times New Roman"/>
                <w:color w:val="000000"/>
                <w:sz w:val="16"/>
                <w:szCs w:val="16"/>
                <w:lang w:eastAsia="en-GB"/>
              </w:rPr>
              <w:t xml:space="preserve">Sterne </w:t>
            </w:r>
            <w:proofErr w:type="spellStart"/>
            <w:r w:rsidRPr="00A039BE">
              <w:rPr>
                <w:rFonts w:eastAsia="Times New Roman" w:cs="Times New Roman"/>
                <w:color w:val="000000"/>
                <w:sz w:val="16"/>
                <w:szCs w:val="16"/>
                <w:lang w:eastAsia="en-GB"/>
              </w:rPr>
              <w:t>bridée</w:t>
            </w:r>
            <w:proofErr w:type="spellEnd"/>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3C70767D" w14:textId="77777777" w:rsidR="008C5216" w:rsidRPr="00A039BE" w:rsidRDefault="008C5216" w:rsidP="008C5216">
            <w:pPr>
              <w:spacing w:after="0" w:line="240" w:lineRule="auto"/>
              <w:jc w:val="center"/>
              <w:rPr>
                <w:rFonts w:eastAsia="Times New Roman" w:cs="Times New Roman"/>
                <w:i/>
                <w:iCs/>
                <w:color w:val="000000"/>
                <w:sz w:val="16"/>
                <w:szCs w:val="16"/>
                <w:lang w:eastAsia="en-GB"/>
              </w:rPr>
            </w:pPr>
            <w:proofErr w:type="spellStart"/>
            <w:r w:rsidRPr="00A039BE">
              <w:rPr>
                <w:rFonts w:eastAsia="Times New Roman" w:cs="Times New Roman"/>
                <w:i/>
                <w:iCs/>
                <w:color w:val="000000"/>
                <w:sz w:val="16"/>
                <w:szCs w:val="16"/>
                <w:lang w:eastAsia="en-GB"/>
              </w:rPr>
              <w:t>Onychoprion</w:t>
            </w:r>
            <w:proofErr w:type="spellEnd"/>
            <w:r w:rsidRPr="00A039BE">
              <w:rPr>
                <w:rFonts w:eastAsia="Times New Roman" w:cs="Times New Roman"/>
                <w:i/>
                <w:iCs/>
                <w:color w:val="000000"/>
                <w:sz w:val="16"/>
                <w:szCs w:val="16"/>
                <w:lang w:eastAsia="en-GB"/>
              </w:rPr>
              <w:t xml:space="preserve"> </w:t>
            </w:r>
            <w:proofErr w:type="spellStart"/>
            <w:r w:rsidRPr="00A039BE">
              <w:rPr>
                <w:rFonts w:eastAsia="Times New Roman" w:cs="Times New Roman"/>
                <w:i/>
                <w:iCs/>
                <w:color w:val="000000"/>
                <w:sz w:val="16"/>
                <w:szCs w:val="16"/>
                <w:lang w:eastAsia="en-GB"/>
              </w:rPr>
              <w:t>anaethetus</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417E5E7F" w14:textId="77777777" w:rsidR="008C5216" w:rsidRPr="00A039BE" w:rsidRDefault="008C5216" w:rsidP="008C5216">
            <w:pPr>
              <w:spacing w:after="0" w:line="240" w:lineRule="auto"/>
              <w:jc w:val="center"/>
              <w:rPr>
                <w:rFonts w:eastAsia="Times New Roman" w:cs="Times New Roman"/>
                <w:color w:val="000000"/>
                <w:sz w:val="16"/>
                <w:szCs w:val="16"/>
                <w:lang w:eastAsia="en-GB"/>
              </w:rPr>
            </w:pPr>
            <w:r w:rsidRPr="00A039BE">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27FBF3BF" w14:textId="619F0A5E" w:rsidR="008C5216" w:rsidRPr="00A039BE" w:rsidRDefault="008C5216" w:rsidP="008C5216">
            <w:pPr>
              <w:spacing w:after="0" w:line="240" w:lineRule="auto"/>
              <w:jc w:val="center"/>
              <w:rPr>
                <w:rFonts w:eastAsia="Times New Roman" w:cs="Times New Roman"/>
                <w:color w:val="000000"/>
                <w:sz w:val="16"/>
                <w:szCs w:val="16"/>
                <w:lang w:eastAsia="en-GB"/>
              </w:rPr>
            </w:pPr>
            <w:r w:rsidRPr="00A039BE">
              <w:rPr>
                <w:rFonts w:eastAsia="Times New Roman" w:cs="Times New Roman"/>
                <w:color w:val="000000"/>
                <w:sz w:val="16"/>
                <w:szCs w:val="16"/>
                <w:lang w:eastAsia="en-GB"/>
              </w:rPr>
              <w:t>Inconnu</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07C2B66A" w14:textId="77777777" w:rsidR="008C5216" w:rsidRPr="00A039BE" w:rsidRDefault="008C5216" w:rsidP="008C5216">
            <w:pPr>
              <w:spacing w:after="0" w:line="240" w:lineRule="auto"/>
              <w:jc w:val="center"/>
              <w:rPr>
                <w:rFonts w:eastAsia="Times New Roman" w:cs="Times New Roman"/>
                <w:color w:val="000000"/>
                <w:sz w:val="16"/>
                <w:szCs w:val="16"/>
                <w:lang w:eastAsia="en-GB"/>
              </w:rPr>
            </w:pPr>
            <w:r w:rsidRPr="00A039BE">
              <w:rPr>
                <w:rFonts w:eastAsia="Times New Roman" w:cs="Times New Roman"/>
                <w:color w:val="000000"/>
                <w:sz w:val="16"/>
                <w:szCs w:val="16"/>
                <w:lang w:eastAsia="en-GB"/>
              </w:rPr>
              <w:t>Y</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53DCB3AF" w14:textId="69C74306" w:rsidR="008C5216" w:rsidRPr="00A039BE" w:rsidRDefault="008C5216" w:rsidP="008C5216">
            <w:pPr>
              <w:spacing w:after="0" w:line="240" w:lineRule="auto"/>
              <w:jc w:val="center"/>
              <w:rPr>
                <w:rFonts w:eastAsia="Times New Roman" w:cs="Times New Roman"/>
                <w:color w:val="000000"/>
                <w:sz w:val="16"/>
                <w:szCs w:val="16"/>
                <w:lang w:eastAsia="en-GB"/>
              </w:rPr>
            </w:pPr>
            <w:proofErr w:type="spellStart"/>
            <w:r w:rsidRPr="00A039BE">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54E61CBC" w14:textId="77777777" w:rsidR="008C5216" w:rsidRPr="00A039BE" w:rsidRDefault="008C5216" w:rsidP="008C5216">
            <w:pPr>
              <w:spacing w:after="0" w:line="240" w:lineRule="auto"/>
              <w:jc w:val="center"/>
              <w:rPr>
                <w:rFonts w:eastAsia="Times New Roman" w:cs="Times New Roman"/>
                <w:color w:val="000000"/>
                <w:sz w:val="16"/>
                <w:szCs w:val="16"/>
                <w:lang w:eastAsia="en-GB"/>
              </w:rPr>
            </w:pPr>
          </w:p>
        </w:tc>
        <w:tc>
          <w:tcPr>
            <w:tcW w:w="395" w:type="pct"/>
            <w:vAlign w:val="center"/>
          </w:tcPr>
          <w:p w14:paraId="1AE9422C" w14:textId="77777777" w:rsidR="008C5216" w:rsidRPr="00A039BE" w:rsidRDefault="008C5216" w:rsidP="008C5216">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019C5EB7" w14:textId="77777777" w:rsidR="008C5216" w:rsidRPr="00A039BE" w:rsidRDefault="008C5216" w:rsidP="008C5216">
            <w:pPr>
              <w:spacing w:after="0" w:line="240" w:lineRule="auto"/>
              <w:jc w:val="center"/>
              <w:rPr>
                <w:rFonts w:eastAsia="Times New Roman" w:cs="Times New Roman"/>
                <w:color w:val="000000"/>
                <w:sz w:val="16"/>
                <w:szCs w:val="16"/>
                <w:lang w:eastAsia="en-GB"/>
              </w:rPr>
            </w:pPr>
            <w:r w:rsidRPr="00A039BE">
              <w:rPr>
                <w:rFonts w:eastAsia="Times New Roman" w:cs="Times New Roman"/>
                <w:color w:val="000000"/>
                <w:sz w:val="16"/>
                <w:szCs w:val="16"/>
                <w:lang w:eastAsia="en-GB"/>
              </w:rPr>
              <w:t>AEWA</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66EA45F4" w14:textId="77777777" w:rsidR="008C5216" w:rsidRPr="00081C84" w:rsidRDefault="008C5216" w:rsidP="00185DC4">
            <w:pPr>
              <w:spacing w:after="0" w:line="240" w:lineRule="auto"/>
              <w:rPr>
                <w:rFonts w:eastAsia="Times New Roman" w:cs="Times New Roman"/>
                <w:color w:val="000000"/>
                <w:sz w:val="16"/>
                <w:szCs w:val="16"/>
                <w:lang w:eastAsia="en-GB"/>
              </w:rPr>
            </w:pPr>
          </w:p>
        </w:tc>
      </w:tr>
      <w:tr w:rsidR="008C5216" w:rsidRPr="00AB3F2A" w14:paraId="516A6D0F"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143666B4" w14:textId="77777777" w:rsidR="008C5216" w:rsidRPr="00A039BE" w:rsidRDefault="008C5216" w:rsidP="008C5216">
            <w:pPr>
              <w:spacing w:after="0" w:line="240" w:lineRule="auto"/>
              <w:jc w:val="center"/>
              <w:rPr>
                <w:rFonts w:eastAsia="Times New Roman" w:cs="Times New Roman"/>
                <w:color w:val="000000"/>
                <w:sz w:val="16"/>
                <w:szCs w:val="16"/>
                <w:lang w:eastAsia="en-GB"/>
              </w:rPr>
            </w:pPr>
            <w:r w:rsidRPr="00A039BE">
              <w:rPr>
                <w:rFonts w:eastAsia="Times New Roman" w:cs="Times New Roman"/>
                <w:color w:val="000000"/>
                <w:sz w:val="16"/>
                <w:szCs w:val="16"/>
                <w:lang w:eastAsia="en-GB"/>
              </w:rPr>
              <w:t>Laridae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060ECD9A" w14:textId="528D3CF1" w:rsidR="008C5216" w:rsidRPr="00A039BE" w:rsidRDefault="009307DF" w:rsidP="008C5216">
            <w:pPr>
              <w:spacing w:after="0" w:line="240" w:lineRule="auto"/>
              <w:jc w:val="center"/>
              <w:rPr>
                <w:rFonts w:eastAsia="Times New Roman" w:cs="Times New Roman"/>
                <w:i/>
                <w:iCs/>
                <w:color w:val="000000"/>
                <w:sz w:val="16"/>
                <w:szCs w:val="16"/>
                <w:lang w:eastAsia="en-GB"/>
              </w:rPr>
            </w:pPr>
            <w:r>
              <w:rPr>
                <w:rFonts w:eastAsia="Times New Roman" w:cs="Times New Roman"/>
                <w:color w:val="000000"/>
                <w:sz w:val="16"/>
                <w:szCs w:val="16"/>
                <w:lang w:val="fr-FR" w:eastAsia="en-GB"/>
              </w:rPr>
              <w:t>Sterne à dos gris</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00F247FE" w14:textId="77777777" w:rsidR="008C5216" w:rsidRPr="00A039BE" w:rsidRDefault="008C5216" w:rsidP="008C5216">
            <w:pPr>
              <w:spacing w:after="0" w:line="240" w:lineRule="auto"/>
              <w:jc w:val="center"/>
              <w:rPr>
                <w:rFonts w:eastAsia="Times New Roman" w:cs="Times New Roman"/>
                <w:i/>
                <w:iCs/>
                <w:color w:val="000000"/>
                <w:sz w:val="16"/>
                <w:szCs w:val="16"/>
                <w:lang w:eastAsia="en-GB"/>
              </w:rPr>
            </w:pPr>
            <w:proofErr w:type="spellStart"/>
            <w:r w:rsidRPr="00A039BE">
              <w:rPr>
                <w:rFonts w:eastAsia="Times New Roman" w:cs="Times New Roman"/>
                <w:i/>
                <w:iCs/>
                <w:color w:val="000000"/>
                <w:sz w:val="16"/>
                <w:szCs w:val="16"/>
                <w:lang w:eastAsia="en-GB"/>
              </w:rPr>
              <w:t>Onychoprion</w:t>
            </w:r>
            <w:proofErr w:type="spellEnd"/>
            <w:r w:rsidRPr="00A039BE">
              <w:rPr>
                <w:rFonts w:eastAsia="Times New Roman" w:cs="Times New Roman"/>
                <w:i/>
                <w:iCs/>
                <w:color w:val="000000"/>
                <w:sz w:val="16"/>
                <w:szCs w:val="16"/>
                <w:lang w:eastAsia="en-GB"/>
              </w:rPr>
              <w:t xml:space="preserve"> lunatus</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69C093D8" w14:textId="77777777" w:rsidR="008C5216" w:rsidRPr="00A039BE" w:rsidRDefault="008C5216" w:rsidP="008C5216">
            <w:pPr>
              <w:spacing w:after="0" w:line="240" w:lineRule="auto"/>
              <w:jc w:val="center"/>
              <w:rPr>
                <w:rFonts w:eastAsia="Times New Roman" w:cs="Times New Roman"/>
                <w:color w:val="000000"/>
                <w:sz w:val="16"/>
                <w:szCs w:val="16"/>
                <w:lang w:eastAsia="en-GB"/>
              </w:rPr>
            </w:pPr>
            <w:r w:rsidRPr="00A039BE">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1BF4A4A2" w14:textId="16FF5EB8" w:rsidR="008C5216" w:rsidRPr="00A039BE" w:rsidRDefault="008C5216" w:rsidP="008C5216">
            <w:pPr>
              <w:spacing w:after="0" w:line="240" w:lineRule="auto"/>
              <w:jc w:val="center"/>
              <w:rPr>
                <w:rFonts w:eastAsia="Times New Roman" w:cs="Times New Roman"/>
                <w:color w:val="000000"/>
                <w:sz w:val="16"/>
                <w:szCs w:val="16"/>
                <w:lang w:eastAsia="en-GB"/>
              </w:rPr>
            </w:pPr>
            <w:r w:rsidRPr="00A039BE">
              <w:rPr>
                <w:rFonts w:eastAsia="Times New Roman" w:cs="Times New Roman"/>
                <w:color w:val="000000"/>
                <w:sz w:val="16"/>
                <w:szCs w:val="16"/>
                <w:lang w:eastAsia="en-GB"/>
              </w:rPr>
              <w:t xml:space="preserve">En </w:t>
            </w:r>
            <w:proofErr w:type="spellStart"/>
            <w:r w:rsidRPr="00A039BE">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135C8DA8" w14:textId="77777777" w:rsidR="008C5216" w:rsidRPr="00A039BE" w:rsidRDefault="008C5216" w:rsidP="008C5216">
            <w:pPr>
              <w:spacing w:after="0" w:line="240" w:lineRule="auto"/>
              <w:jc w:val="center"/>
              <w:rPr>
                <w:rFonts w:eastAsia="Times New Roman" w:cs="Times New Roman"/>
                <w:color w:val="000000"/>
                <w:sz w:val="16"/>
                <w:szCs w:val="16"/>
                <w:lang w:eastAsia="en-GB"/>
              </w:rPr>
            </w:pPr>
            <w:r w:rsidRPr="00A039BE">
              <w:rPr>
                <w:rFonts w:eastAsia="Times New Roman" w:cs="Times New Roman"/>
                <w:color w:val="000000"/>
                <w:sz w:val="16"/>
                <w:szCs w:val="16"/>
                <w:lang w:eastAsia="en-GB"/>
              </w:rPr>
              <w:t>Y</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60B31F5A" w14:textId="2508D7DB" w:rsidR="008C5216" w:rsidRPr="00A039BE" w:rsidRDefault="008C5216" w:rsidP="008C5216">
            <w:pPr>
              <w:spacing w:after="0" w:line="240" w:lineRule="auto"/>
              <w:jc w:val="center"/>
              <w:rPr>
                <w:rFonts w:eastAsia="Times New Roman" w:cs="Times New Roman"/>
                <w:color w:val="000000"/>
                <w:sz w:val="16"/>
                <w:szCs w:val="16"/>
                <w:lang w:eastAsia="en-GB"/>
              </w:rPr>
            </w:pPr>
            <w:proofErr w:type="spellStart"/>
            <w:r w:rsidRPr="00A039BE">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52C697CF" w14:textId="77777777" w:rsidR="008C5216" w:rsidRPr="00A039BE" w:rsidRDefault="008C5216" w:rsidP="008C5216">
            <w:pPr>
              <w:spacing w:after="0" w:line="240" w:lineRule="auto"/>
              <w:jc w:val="center"/>
              <w:rPr>
                <w:rFonts w:eastAsia="Times New Roman" w:cs="Times New Roman"/>
                <w:color w:val="000000"/>
                <w:sz w:val="16"/>
                <w:szCs w:val="16"/>
                <w:lang w:eastAsia="en-GB"/>
              </w:rPr>
            </w:pPr>
          </w:p>
        </w:tc>
        <w:tc>
          <w:tcPr>
            <w:tcW w:w="395" w:type="pct"/>
            <w:vAlign w:val="center"/>
          </w:tcPr>
          <w:p w14:paraId="27BAD16B" w14:textId="77777777" w:rsidR="008C5216" w:rsidRPr="00A039BE" w:rsidRDefault="008C5216" w:rsidP="008C5216">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4500BAF4" w14:textId="77777777" w:rsidR="008C5216" w:rsidRPr="00A039BE" w:rsidRDefault="008C5216" w:rsidP="008C5216">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48110E9D" w14:textId="77777777" w:rsidR="008C5216" w:rsidRPr="00081C84" w:rsidRDefault="008C5216" w:rsidP="00185DC4">
            <w:pPr>
              <w:spacing w:after="0" w:line="240" w:lineRule="auto"/>
              <w:rPr>
                <w:rFonts w:eastAsia="Times New Roman" w:cs="Times New Roman"/>
                <w:sz w:val="16"/>
                <w:szCs w:val="16"/>
                <w:lang w:eastAsia="en-GB"/>
              </w:rPr>
            </w:pPr>
          </w:p>
        </w:tc>
      </w:tr>
      <w:tr w:rsidR="008C5216" w:rsidRPr="00AB3F2A" w14:paraId="56FBAF86"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7AE6B1FC" w14:textId="77777777" w:rsidR="008C5216" w:rsidRPr="00712221" w:rsidRDefault="008C5216" w:rsidP="008C5216">
            <w:pPr>
              <w:spacing w:after="0" w:line="240" w:lineRule="auto"/>
              <w:jc w:val="center"/>
              <w:rPr>
                <w:rFonts w:eastAsia="Times New Roman" w:cs="Times New Roman"/>
                <w:color w:val="000000"/>
                <w:sz w:val="16"/>
                <w:szCs w:val="16"/>
                <w:lang w:eastAsia="en-GB"/>
              </w:rPr>
            </w:pPr>
            <w:r w:rsidRPr="00712221">
              <w:rPr>
                <w:rFonts w:eastAsia="Times New Roman" w:cs="Times New Roman"/>
                <w:color w:val="000000"/>
                <w:sz w:val="16"/>
                <w:szCs w:val="16"/>
                <w:lang w:eastAsia="en-GB"/>
              </w:rPr>
              <w:t>Laridae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7F471312" w14:textId="09CD4AC3" w:rsidR="008C5216" w:rsidRPr="00712221" w:rsidRDefault="008C5216" w:rsidP="008C5216">
            <w:pPr>
              <w:spacing w:after="0" w:line="240" w:lineRule="auto"/>
              <w:jc w:val="center"/>
              <w:rPr>
                <w:rFonts w:eastAsia="Times New Roman" w:cs="Times New Roman"/>
                <w:i/>
                <w:iCs/>
                <w:color w:val="000000"/>
                <w:sz w:val="16"/>
                <w:szCs w:val="16"/>
                <w:lang w:eastAsia="en-GB"/>
              </w:rPr>
            </w:pPr>
            <w:r w:rsidRPr="00712221">
              <w:rPr>
                <w:rFonts w:eastAsia="Times New Roman" w:cs="Times New Roman"/>
                <w:color w:val="000000"/>
                <w:sz w:val="16"/>
                <w:szCs w:val="16"/>
                <w:lang w:eastAsia="en-GB"/>
              </w:rPr>
              <w:t xml:space="preserve">Sterne </w:t>
            </w:r>
            <w:proofErr w:type="spellStart"/>
            <w:r w:rsidRPr="00712221">
              <w:rPr>
                <w:rFonts w:eastAsia="Times New Roman" w:cs="Times New Roman"/>
                <w:color w:val="000000"/>
                <w:sz w:val="16"/>
                <w:szCs w:val="16"/>
                <w:lang w:eastAsia="en-GB"/>
              </w:rPr>
              <w:t>naine</w:t>
            </w:r>
            <w:proofErr w:type="spellEnd"/>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64B38390" w14:textId="77777777" w:rsidR="008C5216" w:rsidRPr="00712221" w:rsidRDefault="008C5216" w:rsidP="008C5216">
            <w:pPr>
              <w:spacing w:after="0" w:line="240" w:lineRule="auto"/>
              <w:jc w:val="center"/>
              <w:rPr>
                <w:rFonts w:eastAsia="Times New Roman" w:cs="Times New Roman"/>
                <w:i/>
                <w:iCs/>
                <w:color w:val="000000"/>
                <w:sz w:val="16"/>
                <w:szCs w:val="16"/>
                <w:lang w:eastAsia="en-GB"/>
              </w:rPr>
            </w:pPr>
            <w:proofErr w:type="spellStart"/>
            <w:r w:rsidRPr="00712221">
              <w:rPr>
                <w:rFonts w:eastAsia="Times New Roman" w:cs="Times New Roman"/>
                <w:i/>
                <w:iCs/>
                <w:color w:val="000000"/>
                <w:sz w:val="16"/>
                <w:szCs w:val="16"/>
                <w:lang w:eastAsia="en-GB"/>
              </w:rPr>
              <w:t>Sternula</w:t>
            </w:r>
            <w:proofErr w:type="spellEnd"/>
            <w:r w:rsidRPr="00712221">
              <w:rPr>
                <w:rFonts w:eastAsia="Times New Roman" w:cs="Times New Roman"/>
                <w:i/>
                <w:iCs/>
                <w:color w:val="000000"/>
                <w:sz w:val="16"/>
                <w:szCs w:val="16"/>
                <w:lang w:eastAsia="en-GB"/>
              </w:rPr>
              <w:t xml:space="preserve"> albifrons</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55CB060D" w14:textId="77777777" w:rsidR="008C5216" w:rsidRPr="00712221" w:rsidRDefault="008C5216" w:rsidP="008C5216">
            <w:pPr>
              <w:spacing w:after="0" w:line="240" w:lineRule="auto"/>
              <w:jc w:val="center"/>
              <w:rPr>
                <w:rFonts w:eastAsia="Times New Roman" w:cs="Times New Roman"/>
                <w:color w:val="000000"/>
                <w:sz w:val="16"/>
                <w:szCs w:val="16"/>
                <w:lang w:eastAsia="en-GB"/>
              </w:rPr>
            </w:pPr>
            <w:r w:rsidRPr="00712221">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68B3F949" w14:textId="2F275361" w:rsidR="008C5216" w:rsidRPr="00712221" w:rsidRDefault="008C5216" w:rsidP="008C5216">
            <w:pPr>
              <w:spacing w:after="0" w:line="240" w:lineRule="auto"/>
              <w:jc w:val="center"/>
              <w:rPr>
                <w:rFonts w:eastAsia="Times New Roman" w:cs="Times New Roman"/>
                <w:color w:val="000000"/>
                <w:sz w:val="16"/>
                <w:szCs w:val="16"/>
                <w:lang w:eastAsia="en-GB"/>
              </w:rPr>
            </w:pPr>
            <w:r w:rsidRPr="00712221">
              <w:rPr>
                <w:rFonts w:eastAsia="Times New Roman" w:cs="Times New Roman"/>
                <w:color w:val="000000"/>
                <w:sz w:val="16"/>
                <w:szCs w:val="16"/>
                <w:lang w:eastAsia="en-GB"/>
              </w:rPr>
              <w:t xml:space="preserve">En </w:t>
            </w:r>
            <w:proofErr w:type="spellStart"/>
            <w:r w:rsidRPr="00712221">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5B6F5A2E" w14:textId="77777777" w:rsidR="008C5216" w:rsidRPr="00712221" w:rsidRDefault="008C5216" w:rsidP="008C5216">
            <w:pPr>
              <w:spacing w:after="0" w:line="240" w:lineRule="auto"/>
              <w:jc w:val="center"/>
              <w:rPr>
                <w:rFonts w:eastAsia="Times New Roman" w:cs="Times New Roman"/>
                <w:color w:val="000000"/>
                <w:sz w:val="16"/>
                <w:szCs w:val="16"/>
                <w:lang w:eastAsia="en-GB"/>
              </w:rPr>
            </w:pPr>
            <w:r w:rsidRPr="00712221">
              <w:rPr>
                <w:rFonts w:eastAsia="Times New Roman" w:cs="Times New Roman"/>
                <w:color w:val="000000"/>
                <w:sz w:val="16"/>
                <w:szCs w:val="16"/>
                <w:lang w:eastAsia="en-GB"/>
              </w:rPr>
              <w:t>Y</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59E38FCB" w14:textId="418B1939" w:rsidR="008C5216" w:rsidRPr="00712221" w:rsidRDefault="008C5216" w:rsidP="008C5216">
            <w:pPr>
              <w:spacing w:after="0" w:line="240" w:lineRule="auto"/>
              <w:jc w:val="center"/>
              <w:rPr>
                <w:rFonts w:eastAsia="Times New Roman" w:cs="Times New Roman"/>
                <w:color w:val="000000"/>
                <w:sz w:val="16"/>
                <w:szCs w:val="16"/>
                <w:lang w:eastAsia="en-GB"/>
              </w:rPr>
            </w:pPr>
            <w:proofErr w:type="spellStart"/>
            <w:r w:rsidRPr="00712221">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0A104CF8" w14:textId="7264AE61" w:rsidR="008C5216" w:rsidRPr="00712221" w:rsidRDefault="008C5216" w:rsidP="008C5216">
            <w:pPr>
              <w:spacing w:after="0" w:line="240" w:lineRule="auto"/>
              <w:jc w:val="center"/>
              <w:rPr>
                <w:rFonts w:eastAsia="Times New Roman" w:cs="Times New Roman"/>
                <w:color w:val="000000"/>
                <w:sz w:val="16"/>
                <w:szCs w:val="16"/>
                <w:lang w:eastAsia="en-GB"/>
              </w:rPr>
            </w:pPr>
            <w:proofErr w:type="spellStart"/>
            <w:r w:rsidRPr="00712221">
              <w:rPr>
                <w:rFonts w:eastAsia="Times New Roman" w:cs="Times New Roman"/>
                <w:color w:val="000000"/>
                <w:sz w:val="16"/>
                <w:szCs w:val="16"/>
                <w:lang w:eastAsia="en-GB"/>
              </w:rPr>
              <w:t>Annexe</w:t>
            </w:r>
            <w:proofErr w:type="spellEnd"/>
            <w:r w:rsidRPr="00712221">
              <w:rPr>
                <w:rFonts w:eastAsia="Times New Roman" w:cs="Times New Roman"/>
                <w:color w:val="000000"/>
                <w:sz w:val="16"/>
                <w:szCs w:val="16"/>
                <w:lang w:eastAsia="en-GB"/>
              </w:rPr>
              <w:t xml:space="preserve"> II</w:t>
            </w:r>
          </w:p>
        </w:tc>
        <w:tc>
          <w:tcPr>
            <w:tcW w:w="395" w:type="pct"/>
            <w:vAlign w:val="center"/>
          </w:tcPr>
          <w:p w14:paraId="2E6580FD" w14:textId="77777777" w:rsidR="008C5216" w:rsidRPr="00712221" w:rsidRDefault="008C5216" w:rsidP="008C5216">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07123AE9" w14:textId="77777777" w:rsidR="008C5216" w:rsidRPr="00712221" w:rsidRDefault="008C5216" w:rsidP="008C5216">
            <w:pPr>
              <w:spacing w:after="0" w:line="240" w:lineRule="auto"/>
              <w:jc w:val="center"/>
              <w:rPr>
                <w:rFonts w:eastAsia="Times New Roman" w:cs="Times New Roman"/>
                <w:color w:val="000000"/>
                <w:sz w:val="16"/>
                <w:szCs w:val="16"/>
                <w:lang w:eastAsia="en-GB"/>
              </w:rPr>
            </w:pPr>
            <w:r w:rsidRPr="00712221">
              <w:rPr>
                <w:rFonts w:eastAsia="Times New Roman" w:cs="Times New Roman"/>
                <w:color w:val="000000"/>
                <w:sz w:val="16"/>
                <w:szCs w:val="16"/>
                <w:lang w:eastAsia="en-GB"/>
              </w:rPr>
              <w:t>AEWA</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616ABDAE" w14:textId="77777777" w:rsidR="008C5216" w:rsidRPr="00081C84" w:rsidRDefault="008C5216" w:rsidP="00185DC4">
            <w:pPr>
              <w:spacing w:after="0" w:line="240" w:lineRule="auto"/>
              <w:rPr>
                <w:rFonts w:eastAsia="Times New Roman" w:cs="Times New Roman"/>
                <w:color w:val="000000"/>
                <w:sz w:val="16"/>
                <w:szCs w:val="16"/>
                <w:lang w:eastAsia="en-GB"/>
              </w:rPr>
            </w:pPr>
          </w:p>
        </w:tc>
      </w:tr>
      <w:tr w:rsidR="008C5216" w:rsidRPr="00AB3F2A" w14:paraId="4890E694"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1089966D" w14:textId="77777777" w:rsidR="008C5216" w:rsidRPr="00C50E38" w:rsidRDefault="008C5216" w:rsidP="008C5216">
            <w:pPr>
              <w:spacing w:after="0" w:line="240" w:lineRule="auto"/>
              <w:jc w:val="center"/>
              <w:rPr>
                <w:rFonts w:eastAsia="Times New Roman" w:cs="Times New Roman"/>
                <w:color w:val="000000"/>
                <w:sz w:val="16"/>
                <w:szCs w:val="16"/>
                <w:lang w:eastAsia="en-GB"/>
              </w:rPr>
            </w:pPr>
            <w:r w:rsidRPr="00C50E38">
              <w:rPr>
                <w:rFonts w:eastAsia="Times New Roman" w:cs="Times New Roman"/>
                <w:color w:val="000000"/>
                <w:sz w:val="16"/>
                <w:szCs w:val="16"/>
                <w:lang w:eastAsia="en-GB"/>
              </w:rPr>
              <w:t>Laridae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095C98E9" w14:textId="46F98DDC" w:rsidR="008C5216" w:rsidRPr="00C50E38" w:rsidRDefault="008C5216" w:rsidP="008C5216">
            <w:pPr>
              <w:spacing w:after="0" w:line="240" w:lineRule="auto"/>
              <w:jc w:val="center"/>
              <w:rPr>
                <w:rFonts w:eastAsia="Times New Roman" w:cs="Times New Roman"/>
                <w:i/>
                <w:iCs/>
                <w:color w:val="000000"/>
                <w:sz w:val="16"/>
                <w:szCs w:val="16"/>
                <w:lang w:eastAsia="en-GB"/>
              </w:rPr>
            </w:pPr>
            <w:r w:rsidRPr="00C50E38">
              <w:rPr>
                <w:rFonts w:eastAsia="Times New Roman" w:cs="Times New Roman"/>
                <w:color w:val="000000"/>
                <w:sz w:val="16"/>
                <w:szCs w:val="16"/>
                <w:lang w:eastAsia="en-GB"/>
              </w:rPr>
              <w:t>Sterne de Saunders</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4062D6CC" w14:textId="77777777" w:rsidR="008C5216" w:rsidRPr="00C50E38" w:rsidRDefault="008C5216" w:rsidP="008C5216">
            <w:pPr>
              <w:spacing w:after="0" w:line="240" w:lineRule="auto"/>
              <w:jc w:val="center"/>
              <w:rPr>
                <w:rFonts w:eastAsia="Times New Roman" w:cs="Times New Roman"/>
                <w:i/>
                <w:iCs/>
                <w:color w:val="000000"/>
                <w:sz w:val="16"/>
                <w:szCs w:val="16"/>
                <w:lang w:eastAsia="en-GB"/>
              </w:rPr>
            </w:pPr>
            <w:proofErr w:type="spellStart"/>
            <w:r w:rsidRPr="00C50E38">
              <w:rPr>
                <w:rFonts w:eastAsia="Times New Roman" w:cs="Times New Roman"/>
                <w:i/>
                <w:iCs/>
                <w:color w:val="000000"/>
                <w:sz w:val="16"/>
                <w:szCs w:val="16"/>
                <w:lang w:eastAsia="en-GB"/>
              </w:rPr>
              <w:t>Sternula</w:t>
            </w:r>
            <w:proofErr w:type="spellEnd"/>
            <w:r w:rsidRPr="00C50E38">
              <w:rPr>
                <w:rFonts w:eastAsia="Times New Roman" w:cs="Times New Roman"/>
                <w:i/>
                <w:iCs/>
                <w:color w:val="000000"/>
                <w:sz w:val="16"/>
                <w:szCs w:val="16"/>
                <w:lang w:eastAsia="en-GB"/>
              </w:rPr>
              <w:t xml:space="preserve"> </w:t>
            </w:r>
            <w:proofErr w:type="spellStart"/>
            <w:r w:rsidRPr="00C50E38">
              <w:rPr>
                <w:rFonts w:eastAsia="Times New Roman" w:cs="Times New Roman"/>
                <w:i/>
                <w:iCs/>
                <w:color w:val="000000"/>
                <w:sz w:val="16"/>
                <w:szCs w:val="16"/>
                <w:lang w:eastAsia="en-GB"/>
              </w:rPr>
              <w:t>saundersi</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2AD713C5" w14:textId="77777777" w:rsidR="008C5216" w:rsidRPr="00C50E38" w:rsidRDefault="008C5216" w:rsidP="008C5216">
            <w:pPr>
              <w:spacing w:after="0" w:line="240" w:lineRule="auto"/>
              <w:jc w:val="center"/>
              <w:rPr>
                <w:rFonts w:eastAsia="Times New Roman" w:cs="Times New Roman"/>
                <w:color w:val="000000"/>
                <w:sz w:val="16"/>
                <w:szCs w:val="16"/>
                <w:lang w:eastAsia="en-GB"/>
              </w:rPr>
            </w:pPr>
            <w:r w:rsidRPr="00C50E38">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181E473B" w14:textId="7FF5D1C5" w:rsidR="008C5216" w:rsidRPr="00C50E38" w:rsidRDefault="008C5216" w:rsidP="008C5216">
            <w:pPr>
              <w:spacing w:after="0" w:line="240" w:lineRule="auto"/>
              <w:jc w:val="center"/>
              <w:rPr>
                <w:rFonts w:eastAsia="Times New Roman" w:cs="Times New Roman"/>
                <w:color w:val="000000"/>
                <w:sz w:val="16"/>
                <w:szCs w:val="16"/>
                <w:lang w:eastAsia="en-GB"/>
              </w:rPr>
            </w:pPr>
            <w:r w:rsidRPr="00C50E38">
              <w:rPr>
                <w:rFonts w:eastAsia="Times New Roman" w:cs="Times New Roman"/>
                <w:color w:val="000000"/>
                <w:sz w:val="16"/>
                <w:szCs w:val="16"/>
                <w:lang w:eastAsia="en-GB"/>
              </w:rPr>
              <w:t xml:space="preserve">En </w:t>
            </w:r>
            <w:proofErr w:type="spellStart"/>
            <w:r w:rsidRPr="00C50E38">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5C9F7407" w14:textId="77777777" w:rsidR="008C5216" w:rsidRPr="00C50E38" w:rsidRDefault="008C5216" w:rsidP="008C5216">
            <w:pPr>
              <w:spacing w:after="0" w:line="240" w:lineRule="auto"/>
              <w:jc w:val="center"/>
              <w:rPr>
                <w:rFonts w:eastAsia="Times New Roman" w:cs="Times New Roman"/>
                <w:color w:val="000000"/>
                <w:sz w:val="16"/>
                <w:szCs w:val="16"/>
                <w:lang w:eastAsia="en-GB"/>
              </w:rPr>
            </w:pPr>
            <w:r w:rsidRPr="00C50E38">
              <w:rPr>
                <w:rFonts w:eastAsia="Times New Roman" w:cs="Times New Roman"/>
                <w:color w:val="000000"/>
                <w:sz w:val="16"/>
                <w:szCs w:val="16"/>
                <w:lang w:eastAsia="en-GB"/>
              </w:rPr>
              <w:t>Y</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6C332953" w14:textId="6EFA4F8D" w:rsidR="008C5216" w:rsidRPr="00C50E38" w:rsidRDefault="008C5216" w:rsidP="008C5216">
            <w:pPr>
              <w:spacing w:after="0" w:line="240" w:lineRule="auto"/>
              <w:jc w:val="center"/>
              <w:rPr>
                <w:rFonts w:eastAsia="Times New Roman" w:cs="Times New Roman"/>
                <w:color w:val="000000"/>
                <w:sz w:val="16"/>
                <w:szCs w:val="16"/>
                <w:lang w:eastAsia="en-GB"/>
              </w:rPr>
            </w:pPr>
            <w:proofErr w:type="spellStart"/>
            <w:r w:rsidRPr="00C50E38">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01C54DDE" w14:textId="7D81F736" w:rsidR="008C5216" w:rsidRPr="00C50E38" w:rsidRDefault="008C5216" w:rsidP="008C5216">
            <w:pPr>
              <w:spacing w:after="0" w:line="240" w:lineRule="auto"/>
              <w:jc w:val="center"/>
              <w:rPr>
                <w:rFonts w:eastAsia="Times New Roman" w:cs="Times New Roman"/>
                <w:color w:val="000000"/>
                <w:sz w:val="16"/>
                <w:szCs w:val="16"/>
                <w:lang w:eastAsia="en-GB"/>
              </w:rPr>
            </w:pPr>
            <w:proofErr w:type="spellStart"/>
            <w:r w:rsidRPr="00C50E38">
              <w:rPr>
                <w:rFonts w:eastAsia="Times New Roman" w:cs="Times New Roman"/>
                <w:color w:val="000000"/>
                <w:sz w:val="16"/>
                <w:szCs w:val="16"/>
                <w:lang w:eastAsia="en-GB"/>
              </w:rPr>
              <w:t>Annexe</w:t>
            </w:r>
            <w:proofErr w:type="spellEnd"/>
            <w:r w:rsidRPr="00C50E38">
              <w:rPr>
                <w:rFonts w:eastAsia="Times New Roman" w:cs="Times New Roman"/>
                <w:color w:val="000000"/>
                <w:sz w:val="16"/>
                <w:szCs w:val="16"/>
                <w:lang w:eastAsia="en-GB"/>
              </w:rPr>
              <w:t xml:space="preserve"> II</w:t>
            </w:r>
          </w:p>
        </w:tc>
        <w:tc>
          <w:tcPr>
            <w:tcW w:w="395" w:type="pct"/>
            <w:vAlign w:val="center"/>
          </w:tcPr>
          <w:p w14:paraId="0948E2BE" w14:textId="77777777" w:rsidR="008C5216" w:rsidRPr="00C50E38" w:rsidRDefault="008C5216" w:rsidP="008C5216">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4C2F4321" w14:textId="77777777" w:rsidR="008C5216" w:rsidRPr="00C50E38" w:rsidRDefault="008C5216" w:rsidP="008C5216">
            <w:pPr>
              <w:spacing w:after="0" w:line="240" w:lineRule="auto"/>
              <w:jc w:val="center"/>
              <w:rPr>
                <w:rFonts w:eastAsia="Times New Roman" w:cs="Times New Roman"/>
                <w:color w:val="000000"/>
                <w:sz w:val="16"/>
                <w:szCs w:val="16"/>
                <w:lang w:eastAsia="en-GB"/>
              </w:rPr>
            </w:pPr>
            <w:r w:rsidRPr="00C50E38">
              <w:rPr>
                <w:rFonts w:eastAsia="Times New Roman" w:cs="Times New Roman"/>
                <w:color w:val="000000"/>
                <w:sz w:val="16"/>
                <w:szCs w:val="16"/>
                <w:lang w:eastAsia="en-GB"/>
              </w:rPr>
              <w:t>AEWA</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4C2F2AFC" w14:textId="77777777" w:rsidR="008C5216" w:rsidRPr="00081C84" w:rsidRDefault="008C5216" w:rsidP="00185DC4">
            <w:pPr>
              <w:spacing w:after="0" w:line="240" w:lineRule="auto"/>
              <w:rPr>
                <w:rFonts w:eastAsia="Times New Roman" w:cs="Times New Roman"/>
                <w:color w:val="000000"/>
                <w:sz w:val="16"/>
                <w:szCs w:val="16"/>
                <w:lang w:eastAsia="en-GB"/>
              </w:rPr>
            </w:pPr>
          </w:p>
        </w:tc>
      </w:tr>
      <w:tr w:rsidR="008C5216" w:rsidRPr="00AB3F2A" w14:paraId="1219DD88"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79EA9E38" w14:textId="77777777" w:rsidR="008C5216" w:rsidRPr="00C50E38" w:rsidRDefault="008C5216" w:rsidP="008C5216">
            <w:pPr>
              <w:spacing w:after="0" w:line="240" w:lineRule="auto"/>
              <w:jc w:val="center"/>
              <w:rPr>
                <w:rFonts w:eastAsia="Times New Roman" w:cs="Times New Roman"/>
                <w:color w:val="000000"/>
                <w:sz w:val="16"/>
                <w:szCs w:val="16"/>
                <w:lang w:eastAsia="en-GB"/>
              </w:rPr>
            </w:pPr>
            <w:r w:rsidRPr="00C50E38">
              <w:rPr>
                <w:rFonts w:eastAsia="Times New Roman" w:cs="Times New Roman"/>
                <w:color w:val="000000"/>
                <w:sz w:val="16"/>
                <w:szCs w:val="16"/>
                <w:lang w:eastAsia="en-GB"/>
              </w:rPr>
              <w:lastRenderedPageBreak/>
              <w:t>Laridae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38C4BE1C" w14:textId="045A5D13" w:rsidR="008C5216" w:rsidRPr="00C50E38" w:rsidRDefault="00A92795" w:rsidP="008C5216">
            <w:pPr>
              <w:spacing w:after="0" w:line="240" w:lineRule="auto"/>
              <w:jc w:val="center"/>
              <w:rPr>
                <w:rFonts w:eastAsia="Times New Roman" w:cs="Times New Roman"/>
                <w:i/>
                <w:iCs/>
                <w:color w:val="000000"/>
                <w:sz w:val="16"/>
                <w:szCs w:val="16"/>
                <w:lang w:eastAsia="en-GB"/>
              </w:rPr>
            </w:pPr>
            <w:r>
              <w:rPr>
                <w:rFonts w:eastAsia="Times New Roman" w:cs="Times New Roman"/>
                <w:color w:val="000000"/>
                <w:sz w:val="16"/>
                <w:szCs w:val="16"/>
                <w:lang w:val="fr-FR" w:eastAsia="en-GB"/>
              </w:rPr>
              <w:t>Petite Sterne</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6EBE0412" w14:textId="77777777" w:rsidR="008C5216" w:rsidRPr="00C50E38" w:rsidRDefault="008C5216" w:rsidP="008C5216">
            <w:pPr>
              <w:spacing w:after="0" w:line="240" w:lineRule="auto"/>
              <w:jc w:val="center"/>
              <w:rPr>
                <w:rFonts w:eastAsia="Times New Roman" w:cs="Times New Roman"/>
                <w:i/>
                <w:iCs/>
                <w:color w:val="000000"/>
                <w:sz w:val="16"/>
                <w:szCs w:val="16"/>
                <w:lang w:eastAsia="en-GB"/>
              </w:rPr>
            </w:pPr>
            <w:proofErr w:type="spellStart"/>
            <w:r w:rsidRPr="00C50E38">
              <w:rPr>
                <w:rFonts w:eastAsia="Times New Roman" w:cs="Times New Roman"/>
                <w:i/>
                <w:iCs/>
                <w:color w:val="000000"/>
                <w:sz w:val="16"/>
                <w:szCs w:val="16"/>
                <w:lang w:eastAsia="en-GB"/>
              </w:rPr>
              <w:t>Sternula</w:t>
            </w:r>
            <w:proofErr w:type="spellEnd"/>
            <w:r w:rsidRPr="00C50E38">
              <w:rPr>
                <w:rFonts w:eastAsia="Times New Roman" w:cs="Times New Roman"/>
                <w:i/>
                <w:iCs/>
                <w:color w:val="000000"/>
                <w:sz w:val="16"/>
                <w:szCs w:val="16"/>
                <w:lang w:eastAsia="en-GB"/>
              </w:rPr>
              <w:t xml:space="preserve"> antillarum</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0AAF26D2" w14:textId="77777777" w:rsidR="008C5216" w:rsidRPr="00C50E38" w:rsidRDefault="008C5216" w:rsidP="008C5216">
            <w:pPr>
              <w:spacing w:after="0" w:line="240" w:lineRule="auto"/>
              <w:jc w:val="center"/>
              <w:rPr>
                <w:rFonts w:eastAsia="Times New Roman" w:cs="Times New Roman"/>
                <w:color w:val="000000"/>
                <w:sz w:val="16"/>
                <w:szCs w:val="16"/>
                <w:lang w:eastAsia="en-GB"/>
              </w:rPr>
            </w:pPr>
            <w:r w:rsidRPr="00C50E38">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7C70F890" w14:textId="2BC85FF8" w:rsidR="008C5216" w:rsidRPr="00C50E38" w:rsidRDefault="008C5216" w:rsidP="008C5216">
            <w:pPr>
              <w:spacing w:after="0" w:line="240" w:lineRule="auto"/>
              <w:jc w:val="center"/>
              <w:rPr>
                <w:rFonts w:eastAsia="Times New Roman" w:cs="Times New Roman"/>
                <w:color w:val="000000"/>
                <w:sz w:val="16"/>
                <w:szCs w:val="16"/>
                <w:lang w:eastAsia="en-GB"/>
              </w:rPr>
            </w:pPr>
            <w:r w:rsidRPr="00C50E38">
              <w:rPr>
                <w:rFonts w:eastAsia="Times New Roman" w:cs="Times New Roman"/>
                <w:color w:val="000000"/>
                <w:sz w:val="16"/>
                <w:szCs w:val="16"/>
                <w:lang w:eastAsia="en-GB"/>
              </w:rPr>
              <w:t xml:space="preserve">En </w:t>
            </w:r>
            <w:proofErr w:type="spellStart"/>
            <w:r w:rsidRPr="00C50E38">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14FCA7F2" w14:textId="77777777" w:rsidR="008C5216" w:rsidRPr="00C50E38" w:rsidRDefault="008C5216" w:rsidP="008C5216">
            <w:pPr>
              <w:spacing w:after="0" w:line="240" w:lineRule="auto"/>
              <w:jc w:val="center"/>
              <w:rPr>
                <w:rFonts w:eastAsia="Times New Roman" w:cs="Times New Roman"/>
                <w:color w:val="000000"/>
                <w:sz w:val="16"/>
                <w:szCs w:val="16"/>
                <w:lang w:eastAsia="en-GB"/>
              </w:rPr>
            </w:pPr>
            <w:r w:rsidRPr="00C50E38">
              <w:rPr>
                <w:rFonts w:eastAsia="Times New Roman" w:cs="Times New Roman"/>
                <w:color w:val="000000"/>
                <w:sz w:val="16"/>
                <w:szCs w:val="16"/>
                <w:lang w:eastAsia="en-GB"/>
              </w:rPr>
              <w:t>Y</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3BC3BDAA" w14:textId="67978784" w:rsidR="008C5216" w:rsidRPr="00C50E38" w:rsidRDefault="008C5216" w:rsidP="008C5216">
            <w:pPr>
              <w:spacing w:after="0" w:line="240" w:lineRule="auto"/>
              <w:jc w:val="center"/>
              <w:rPr>
                <w:rFonts w:eastAsia="Times New Roman" w:cs="Times New Roman"/>
                <w:color w:val="000000"/>
                <w:sz w:val="16"/>
                <w:szCs w:val="16"/>
                <w:lang w:eastAsia="en-GB"/>
              </w:rPr>
            </w:pPr>
            <w:proofErr w:type="spellStart"/>
            <w:r w:rsidRPr="00C50E38">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5F4FF8EC" w14:textId="77777777" w:rsidR="008C5216" w:rsidRPr="00C50E38" w:rsidRDefault="008C5216" w:rsidP="008C5216">
            <w:pPr>
              <w:spacing w:after="0" w:line="240" w:lineRule="auto"/>
              <w:jc w:val="center"/>
              <w:rPr>
                <w:rFonts w:eastAsia="Times New Roman" w:cs="Times New Roman"/>
                <w:color w:val="000000"/>
                <w:sz w:val="16"/>
                <w:szCs w:val="16"/>
                <w:lang w:eastAsia="en-GB"/>
              </w:rPr>
            </w:pPr>
          </w:p>
        </w:tc>
        <w:tc>
          <w:tcPr>
            <w:tcW w:w="395" w:type="pct"/>
            <w:vAlign w:val="center"/>
          </w:tcPr>
          <w:p w14:paraId="1A0D7198" w14:textId="77777777" w:rsidR="008C5216" w:rsidRPr="00C50E38" w:rsidRDefault="008C5216" w:rsidP="008C5216">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10CB915D" w14:textId="77777777" w:rsidR="008C5216" w:rsidRPr="00C50E38" w:rsidRDefault="008C5216" w:rsidP="008C5216">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6C9458A7" w14:textId="77777777" w:rsidR="008C5216" w:rsidRPr="00081C84" w:rsidRDefault="008C5216" w:rsidP="00185DC4">
            <w:pPr>
              <w:spacing w:after="0" w:line="240" w:lineRule="auto"/>
              <w:rPr>
                <w:rFonts w:eastAsia="Times New Roman" w:cs="Times New Roman"/>
                <w:sz w:val="16"/>
                <w:szCs w:val="16"/>
                <w:lang w:eastAsia="en-GB"/>
              </w:rPr>
            </w:pPr>
          </w:p>
        </w:tc>
      </w:tr>
      <w:tr w:rsidR="008C5216" w:rsidRPr="00AB3F2A" w14:paraId="539AB0AB"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05545C63" w14:textId="77777777" w:rsidR="008C5216" w:rsidRPr="000B226E" w:rsidRDefault="008C5216" w:rsidP="008C5216">
            <w:pPr>
              <w:spacing w:after="0" w:line="240" w:lineRule="auto"/>
              <w:jc w:val="center"/>
              <w:rPr>
                <w:rFonts w:eastAsia="Times New Roman" w:cs="Times New Roman"/>
                <w:color w:val="000000"/>
                <w:sz w:val="16"/>
                <w:szCs w:val="16"/>
                <w:lang w:eastAsia="en-GB"/>
              </w:rPr>
            </w:pPr>
            <w:r w:rsidRPr="000B226E">
              <w:rPr>
                <w:rFonts w:eastAsia="Times New Roman" w:cs="Times New Roman"/>
                <w:color w:val="000000"/>
                <w:sz w:val="16"/>
                <w:szCs w:val="16"/>
                <w:lang w:eastAsia="en-GB"/>
              </w:rPr>
              <w:t>Laridae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1068FB5D" w14:textId="5E8D68DE" w:rsidR="008C5216" w:rsidRPr="000B226E" w:rsidRDefault="008C5216" w:rsidP="008C5216">
            <w:pPr>
              <w:spacing w:after="0" w:line="240" w:lineRule="auto"/>
              <w:jc w:val="center"/>
              <w:rPr>
                <w:rFonts w:eastAsia="Times New Roman" w:cs="Times New Roman"/>
                <w:i/>
                <w:iCs/>
                <w:color w:val="000000"/>
                <w:sz w:val="16"/>
                <w:szCs w:val="16"/>
                <w:lang w:eastAsia="en-GB"/>
              </w:rPr>
            </w:pPr>
            <w:r w:rsidRPr="000B226E">
              <w:rPr>
                <w:rFonts w:eastAsia="Times New Roman" w:cs="Times New Roman"/>
                <w:color w:val="000000"/>
                <w:sz w:val="16"/>
                <w:szCs w:val="16"/>
                <w:lang w:eastAsia="en-GB"/>
              </w:rPr>
              <w:t xml:space="preserve">Sterne du </w:t>
            </w:r>
            <w:proofErr w:type="spellStart"/>
            <w:r w:rsidRPr="000B226E">
              <w:rPr>
                <w:rFonts w:eastAsia="Times New Roman" w:cs="Times New Roman"/>
                <w:color w:val="000000"/>
                <w:sz w:val="16"/>
                <w:szCs w:val="16"/>
                <w:lang w:eastAsia="en-GB"/>
              </w:rPr>
              <w:t>Pérou</w:t>
            </w:r>
            <w:proofErr w:type="spellEnd"/>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267FD782" w14:textId="77777777" w:rsidR="008C5216" w:rsidRPr="000B226E" w:rsidRDefault="008C5216" w:rsidP="008C5216">
            <w:pPr>
              <w:spacing w:after="0" w:line="240" w:lineRule="auto"/>
              <w:jc w:val="center"/>
              <w:rPr>
                <w:rFonts w:eastAsia="Times New Roman" w:cs="Times New Roman"/>
                <w:i/>
                <w:iCs/>
                <w:color w:val="000000"/>
                <w:sz w:val="16"/>
                <w:szCs w:val="16"/>
                <w:lang w:eastAsia="en-GB"/>
              </w:rPr>
            </w:pPr>
            <w:proofErr w:type="spellStart"/>
            <w:r w:rsidRPr="000B226E">
              <w:rPr>
                <w:rFonts w:eastAsia="Times New Roman" w:cs="Times New Roman"/>
                <w:i/>
                <w:iCs/>
                <w:color w:val="000000"/>
                <w:sz w:val="16"/>
                <w:szCs w:val="16"/>
                <w:lang w:eastAsia="en-GB"/>
              </w:rPr>
              <w:t>Sternula</w:t>
            </w:r>
            <w:proofErr w:type="spellEnd"/>
            <w:r w:rsidRPr="000B226E">
              <w:rPr>
                <w:rFonts w:eastAsia="Times New Roman" w:cs="Times New Roman"/>
                <w:i/>
                <w:iCs/>
                <w:color w:val="000000"/>
                <w:sz w:val="16"/>
                <w:szCs w:val="16"/>
                <w:lang w:eastAsia="en-GB"/>
              </w:rPr>
              <w:t xml:space="preserve"> </w:t>
            </w:r>
            <w:proofErr w:type="spellStart"/>
            <w:r w:rsidRPr="000B226E">
              <w:rPr>
                <w:rFonts w:eastAsia="Times New Roman" w:cs="Times New Roman"/>
                <w:i/>
                <w:iCs/>
                <w:color w:val="000000"/>
                <w:sz w:val="16"/>
                <w:szCs w:val="16"/>
                <w:lang w:eastAsia="en-GB"/>
              </w:rPr>
              <w:t>lorata</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117B5CF6" w14:textId="77777777" w:rsidR="008C5216" w:rsidRPr="000B226E" w:rsidRDefault="008C5216" w:rsidP="008C5216">
            <w:pPr>
              <w:spacing w:after="0" w:line="240" w:lineRule="auto"/>
              <w:jc w:val="center"/>
              <w:rPr>
                <w:rFonts w:eastAsia="Times New Roman" w:cs="Times New Roman"/>
                <w:color w:val="000000"/>
                <w:sz w:val="16"/>
                <w:szCs w:val="16"/>
                <w:lang w:eastAsia="en-GB"/>
              </w:rPr>
            </w:pPr>
            <w:r w:rsidRPr="000B226E">
              <w:rPr>
                <w:rFonts w:eastAsia="Times New Roman" w:cs="Times New Roman"/>
                <w:color w:val="000000"/>
                <w:sz w:val="16"/>
                <w:szCs w:val="16"/>
                <w:lang w:eastAsia="en-GB"/>
              </w:rPr>
              <w:t>EN</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44AA0ED3" w14:textId="137DA776" w:rsidR="008C5216" w:rsidRPr="000B226E" w:rsidRDefault="008C5216" w:rsidP="008C5216">
            <w:pPr>
              <w:spacing w:after="0" w:line="240" w:lineRule="auto"/>
              <w:jc w:val="center"/>
              <w:rPr>
                <w:rFonts w:eastAsia="Times New Roman" w:cs="Times New Roman"/>
                <w:color w:val="000000"/>
                <w:sz w:val="16"/>
                <w:szCs w:val="16"/>
                <w:lang w:eastAsia="en-GB"/>
              </w:rPr>
            </w:pPr>
            <w:r w:rsidRPr="000B226E">
              <w:rPr>
                <w:rFonts w:eastAsia="Times New Roman" w:cs="Times New Roman"/>
                <w:color w:val="000000"/>
                <w:sz w:val="16"/>
                <w:szCs w:val="16"/>
                <w:lang w:eastAsia="en-GB"/>
              </w:rPr>
              <w:t xml:space="preserve">En </w:t>
            </w:r>
            <w:proofErr w:type="spellStart"/>
            <w:r w:rsidRPr="000B226E">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4B079D1A" w14:textId="77777777" w:rsidR="008C5216" w:rsidRPr="000B226E" w:rsidRDefault="008C5216" w:rsidP="008C5216">
            <w:pPr>
              <w:spacing w:after="0" w:line="240" w:lineRule="auto"/>
              <w:jc w:val="center"/>
              <w:rPr>
                <w:rFonts w:eastAsia="Times New Roman" w:cs="Times New Roman"/>
                <w:color w:val="000000"/>
                <w:sz w:val="16"/>
                <w:szCs w:val="16"/>
                <w:lang w:eastAsia="en-GB"/>
              </w:rPr>
            </w:pPr>
            <w:r w:rsidRPr="000B226E">
              <w:rPr>
                <w:rFonts w:eastAsia="Times New Roman" w:cs="Times New Roman"/>
                <w:color w:val="000000"/>
                <w:sz w:val="16"/>
                <w:szCs w:val="16"/>
                <w:lang w:eastAsia="en-GB"/>
              </w:rPr>
              <w:t>Y</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7E22D039" w14:textId="40949F9C" w:rsidR="008C5216" w:rsidRPr="000B226E" w:rsidRDefault="008C5216" w:rsidP="008C5216">
            <w:pPr>
              <w:spacing w:after="0" w:line="240" w:lineRule="auto"/>
              <w:jc w:val="center"/>
              <w:rPr>
                <w:rFonts w:eastAsia="Times New Roman" w:cs="Times New Roman"/>
                <w:color w:val="000000"/>
                <w:sz w:val="16"/>
                <w:szCs w:val="16"/>
                <w:lang w:eastAsia="en-GB"/>
              </w:rPr>
            </w:pPr>
            <w:proofErr w:type="spellStart"/>
            <w:r w:rsidRPr="000B226E">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189B1C7C" w14:textId="5AA2B43D" w:rsidR="008C5216" w:rsidRPr="000B226E" w:rsidRDefault="008C5216" w:rsidP="008C5216">
            <w:pPr>
              <w:spacing w:after="0" w:line="240" w:lineRule="auto"/>
              <w:jc w:val="center"/>
              <w:rPr>
                <w:rFonts w:eastAsia="Times New Roman" w:cs="Times New Roman"/>
                <w:color w:val="000000"/>
                <w:sz w:val="16"/>
                <w:szCs w:val="16"/>
                <w:lang w:eastAsia="en-GB"/>
              </w:rPr>
            </w:pPr>
            <w:proofErr w:type="spellStart"/>
            <w:r w:rsidRPr="000B226E">
              <w:rPr>
                <w:rFonts w:eastAsia="Times New Roman" w:cs="Times New Roman"/>
                <w:color w:val="000000"/>
                <w:sz w:val="16"/>
                <w:szCs w:val="16"/>
                <w:lang w:eastAsia="en-GB"/>
              </w:rPr>
              <w:t>Annexe</w:t>
            </w:r>
            <w:proofErr w:type="spellEnd"/>
            <w:r w:rsidRPr="000B226E">
              <w:rPr>
                <w:rFonts w:eastAsia="Times New Roman" w:cs="Times New Roman"/>
                <w:color w:val="000000"/>
                <w:sz w:val="16"/>
                <w:szCs w:val="16"/>
                <w:lang w:eastAsia="en-GB"/>
              </w:rPr>
              <w:t xml:space="preserve"> I</w:t>
            </w:r>
          </w:p>
        </w:tc>
        <w:tc>
          <w:tcPr>
            <w:tcW w:w="395" w:type="pct"/>
            <w:vAlign w:val="center"/>
          </w:tcPr>
          <w:p w14:paraId="11A08B9B" w14:textId="77777777" w:rsidR="008C5216" w:rsidRPr="000B226E" w:rsidRDefault="008C5216" w:rsidP="008C5216">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57186285" w14:textId="77777777" w:rsidR="008C5216" w:rsidRPr="000B226E" w:rsidRDefault="008C5216" w:rsidP="008C5216">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5D885E68" w14:textId="77777777" w:rsidR="008C5216" w:rsidRPr="00081C84" w:rsidRDefault="008C5216" w:rsidP="00185DC4">
            <w:pPr>
              <w:spacing w:after="0" w:line="240" w:lineRule="auto"/>
              <w:rPr>
                <w:rFonts w:eastAsia="Times New Roman" w:cs="Times New Roman"/>
                <w:sz w:val="16"/>
                <w:szCs w:val="16"/>
                <w:lang w:eastAsia="en-GB"/>
              </w:rPr>
            </w:pPr>
          </w:p>
        </w:tc>
      </w:tr>
      <w:tr w:rsidR="008C5216" w:rsidRPr="00AB3F2A" w14:paraId="68C4E89A"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707877BF" w14:textId="77777777" w:rsidR="008C5216" w:rsidRPr="000B226E" w:rsidRDefault="008C5216" w:rsidP="008C5216">
            <w:pPr>
              <w:spacing w:after="0" w:line="240" w:lineRule="auto"/>
              <w:jc w:val="center"/>
              <w:rPr>
                <w:rFonts w:eastAsia="Times New Roman" w:cs="Times New Roman"/>
                <w:color w:val="000000"/>
                <w:sz w:val="16"/>
                <w:szCs w:val="16"/>
                <w:lang w:eastAsia="en-GB"/>
              </w:rPr>
            </w:pPr>
            <w:r w:rsidRPr="000B226E">
              <w:rPr>
                <w:rFonts w:eastAsia="Times New Roman" w:cs="Times New Roman"/>
                <w:color w:val="000000"/>
                <w:sz w:val="16"/>
                <w:szCs w:val="16"/>
                <w:lang w:eastAsia="en-GB"/>
              </w:rPr>
              <w:t>Laridae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5896BC3E" w14:textId="3CBD60FA" w:rsidR="008C5216" w:rsidRPr="000B226E" w:rsidRDefault="00BC12C1" w:rsidP="008C5216">
            <w:pPr>
              <w:spacing w:after="0" w:line="240" w:lineRule="auto"/>
              <w:jc w:val="center"/>
              <w:rPr>
                <w:rFonts w:eastAsia="Times New Roman" w:cs="Times New Roman"/>
                <w:i/>
                <w:iCs/>
                <w:color w:val="000000"/>
                <w:sz w:val="16"/>
                <w:szCs w:val="16"/>
                <w:lang w:eastAsia="en-GB"/>
              </w:rPr>
            </w:pPr>
            <w:r>
              <w:rPr>
                <w:rFonts w:eastAsia="Times New Roman" w:cs="Times New Roman"/>
                <w:color w:val="000000"/>
                <w:sz w:val="16"/>
                <w:szCs w:val="16"/>
                <w:lang w:val="fr-FR" w:eastAsia="en-GB"/>
              </w:rPr>
              <w:t>Sterne néréis</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29C0790E" w14:textId="77777777" w:rsidR="008C5216" w:rsidRPr="000B226E" w:rsidRDefault="008C5216" w:rsidP="008C5216">
            <w:pPr>
              <w:spacing w:after="0" w:line="240" w:lineRule="auto"/>
              <w:jc w:val="center"/>
              <w:rPr>
                <w:rFonts w:eastAsia="Times New Roman" w:cs="Times New Roman"/>
                <w:i/>
                <w:iCs/>
                <w:color w:val="000000"/>
                <w:sz w:val="16"/>
                <w:szCs w:val="16"/>
                <w:lang w:eastAsia="en-GB"/>
              </w:rPr>
            </w:pPr>
            <w:proofErr w:type="spellStart"/>
            <w:r w:rsidRPr="000B226E">
              <w:rPr>
                <w:rFonts w:eastAsia="Times New Roman" w:cs="Times New Roman"/>
                <w:i/>
                <w:iCs/>
                <w:color w:val="000000"/>
                <w:sz w:val="16"/>
                <w:szCs w:val="16"/>
                <w:lang w:eastAsia="en-GB"/>
              </w:rPr>
              <w:t>Sternula</w:t>
            </w:r>
            <w:proofErr w:type="spellEnd"/>
            <w:r w:rsidRPr="000B226E">
              <w:rPr>
                <w:rFonts w:eastAsia="Times New Roman" w:cs="Times New Roman"/>
                <w:i/>
                <w:iCs/>
                <w:color w:val="000000"/>
                <w:sz w:val="16"/>
                <w:szCs w:val="16"/>
                <w:lang w:eastAsia="en-GB"/>
              </w:rPr>
              <w:t xml:space="preserve"> nereis</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57F0E274" w14:textId="77777777" w:rsidR="008C5216" w:rsidRPr="000B226E" w:rsidRDefault="008C5216" w:rsidP="008C5216">
            <w:pPr>
              <w:spacing w:after="0" w:line="240" w:lineRule="auto"/>
              <w:jc w:val="center"/>
              <w:rPr>
                <w:rFonts w:eastAsia="Times New Roman" w:cs="Times New Roman"/>
                <w:color w:val="000000"/>
                <w:sz w:val="16"/>
                <w:szCs w:val="16"/>
                <w:lang w:eastAsia="en-GB"/>
              </w:rPr>
            </w:pPr>
            <w:r w:rsidRPr="000B226E">
              <w:rPr>
                <w:rFonts w:eastAsia="Times New Roman" w:cs="Times New Roman"/>
                <w:color w:val="000000"/>
                <w:sz w:val="16"/>
                <w:szCs w:val="16"/>
                <w:lang w:eastAsia="en-GB"/>
              </w:rPr>
              <w:t>VU</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4F2C6A36" w14:textId="26547018" w:rsidR="008C5216" w:rsidRPr="000B226E" w:rsidRDefault="008C5216" w:rsidP="008C5216">
            <w:pPr>
              <w:spacing w:after="0" w:line="240" w:lineRule="auto"/>
              <w:jc w:val="center"/>
              <w:rPr>
                <w:rFonts w:eastAsia="Times New Roman" w:cs="Times New Roman"/>
                <w:color w:val="000000"/>
                <w:sz w:val="16"/>
                <w:szCs w:val="16"/>
                <w:lang w:eastAsia="en-GB"/>
              </w:rPr>
            </w:pPr>
            <w:r w:rsidRPr="000B226E">
              <w:rPr>
                <w:rFonts w:eastAsia="Times New Roman" w:cs="Times New Roman"/>
                <w:color w:val="000000"/>
                <w:sz w:val="16"/>
                <w:szCs w:val="16"/>
                <w:lang w:eastAsia="en-GB"/>
              </w:rPr>
              <w:t xml:space="preserve">En </w:t>
            </w:r>
            <w:proofErr w:type="spellStart"/>
            <w:r w:rsidRPr="000B226E">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75F36CEF" w14:textId="77777777" w:rsidR="008C5216" w:rsidRPr="000B226E" w:rsidRDefault="008C5216" w:rsidP="008C5216">
            <w:pPr>
              <w:spacing w:after="0" w:line="240" w:lineRule="auto"/>
              <w:jc w:val="center"/>
              <w:rPr>
                <w:rFonts w:eastAsia="Times New Roman" w:cs="Times New Roman"/>
                <w:color w:val="000000"/>
                <w:sz w:val="16"/>
                <w:szCs w:val="16"/>
                <w:lang w:eastAsia="en-GB"/>
              </w:rPr>
            </w:pPr>
            <w:r w:rsidRPr="000B226E">
              <w:rPr>
                <w:rFonts w:eastAsia="Times New Roman" w:cs="Times New Roman"/>
                <w:color w:val="000000"/>
                <w:sz w:val="16"/>
                <w:szCs w:val="16"/>
                <w:lang w:eastAsia="en-GB"/>
              </w:rPr>
              <w:t>N</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16A70C6E" w14:textId="66CE3E33" w:rsidR="008C5216" w:rsidRPr="000B226E" w:rsidRDefault="008C5216" w:rsidP="008C5216">
            <w:pPr>
              <w:spacing w:after="0" w:line="240" w:lineRule="auto"/>
              <w:jc w:val="center"/>
              <w:rPr>
                <w:rFonts w:eastAsia="Times New Roman" w:cs="Times New Roman"/>
                <w:color w:val="000000"/>
                <w:sz w:val="16"/>
                <w:szCs w:val="16"/>
                <w:lang w:eastAsia="en-GB"/>
              </w:rPr>
            </w:pPr>
            <w:proofErr w:type="spellStart"/>
            <w:r w:rsidRPr="000B226E">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21949854" w14:textId="77777777" w:rsidR="008C5216" w:rsidRPr="000B226E" w:rsidRDefault="008C5216" w:rsidP="008C5216">
            <w:pPr>
              <w:spacing w:after="0" w:line="240" w:lineRule="auto"/>
              <w:jc w:val="center"/>
              <w:rPr>
                <w:rFonts w:eastAsia="Times New Roman" w:cs="Times New Roman"/>
                <w:color w:val="000000"/>
                <w:sz w:val="16"/>
                <w:szCs w:val="16"/>
                <w:lang w:eastAsia="en-GB"/>
              </w:rPr>
            </w:pPr>
          </w:p>
        </w:tc>
        <w:tc>
          <w:tcPr>
            <w:tcW w:w="395" w:type="pct"/>
            <w:vAlign w:val="center"/>
          </w:tcPr>
          <w:p w14:paraId="5CA4831D" w14:textId="77777777" w:rsidR="008C5216" w:rsidRPr="000B226E" w:rsidRDefault="008C5216" w:rsidP="008C5216">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2E46DD02" w14:textId="77777777" w:rsidR="008C5216" w:rsidRPr="000B226E" w:rsidRDefault="008C5216" w:rsidP="008C5216">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6F9957A9" w14:textId="77777777" w:rsidR="008C5216" w:rsidRPr="00081C84" w:rsidRDefault="008C5216" w:rsidP="00185DC4">
            <w:pPr>
              <w:spacing w:after="0" w:line="240" w:lineRule="auto"/>
              <w:rPr>
                <w:rFonts w:eastAsia="Times New Roman" w:cs="Times New Roman"/>
                <w:sz w:val="16"/>
                <w:szCs w:val="16"/>
                <w:lang w:eastAsia="en-GB"/>
              </w:rPr>
            </w:pPr>
          </w:p>
        </w:tc>
      </w:tr>
      <w:tr w:rsidR="008C5216" w:rsidRPr="00AB3F2A" w14:paraId="4F36A206"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651C3FAC" w14:textId="77777777" w:rsidR="008C5216" w:rsidRPr="00865934" w:rsidRDefault="008C5216" w:rsidP="008C5216">
            <w:pPr>
              <w:spacing w:after="0" w:line="240" w:lineRule="auto"/>
              <w:jc w:val="center"/>
              <w:rPr>
                <w:rFonts w:eastAsia="Times New Roman" w:cs="Times New Roman"/>
                <w:color w:val="000000"/>
                <w:sz w:val="16"/>
                <w:szCs w:val="16"/>
                <w:lang w:eastAsia="en-GB"/>
              </w:rPr>
            </w:pPr>
            <w:r w:rsidRPr="00865934">
              <w:rPr>
                <w:rFonts w:eastAsia="Times New Roman" w:cs="Times New Roman"/>
                <w:color w:val="000000"/>
                <w:sz w:val="16"/>
                <w:szCs w:val="16"/>
                <w:lang w:eastAsia="en-GB"/>
              </w:rPr>
              <w:t>Laridae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07C3A0A0" w14:textId="7D905A81" w:rsidR="008C5216" w:rsidRPr="00865934" w:rsidRDefault="008C5216" w:rsidP="008C5216">
            <w:pPr>
              <w:spacing w:after="0" w:line="240" w:lineRule="auto"/>
              <w:jc w:val="center"/>
              <w:rPr>
                <w:rFonts w:eastAsia="Times New Roman" w:cs="Times New Roman"/>
                <w:i/>
                <w:iCs/>
                <w:color w:val="000000"/>
                <w:sz w:val="16"/>
                <w:szCs w:val="16"/>
                <w:lang w:eastAsia="en-GB"/>
              </w:rPr>
            </w:pPr>
            <w:r w:rsidRPr="00865934">
              <w:rPr>
                <w:rFonts w:eastAsia="Times New Roman" w:cs="Times New Roman"/>
                <w:color w:val="000000"/>
                <w:sz w:val="16"/>
                <w:szCs w:val="16"/>
                <w:lang w:eastAsia="en-GB"/>
              </w:rPr>
              <w:t xml:space="preserve">Sterne des </w:t>
            </w:r>
            <w:proofErr w:type="spellStart"/>
            <w:r w:rsidRPr="00865934">
              <w:rPr>
                <w:rFonts w:eastAsia="Times New Roman" w:cs="Times New Roman"/>
                <w:color w:val="000000"/>
                <w:sz w:val="16"/>
                <w:szCs w:val="16"/>
                <w:lang w:eastAsia="en-GB"/>
              </w:rPr>
              <w:t>baleiniers</w:t>
            </w:r>
            <w:proofErr w:type="spellEnd"/>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76F5C641" w14:textId="77777777" w:rsidR="008C5216" w:rsidRPr="00865934" w:rsidRDefault="008C5216" w:rsidP="008C5216">
            <w:pPr>
              <w:spacing w:after="0" w:line="240" w:lineRule="auto"/>
              <w:jc w:val="center"/>
              <w:rPr>
                <w:rFonts w:eastAsia="Times New Roman" w:cs="Times New Roman"/>
                <w:i/>
                <w:iCs/>
                <w:color w:val="000000"/>
                <w:sz w:val="16"/>
                <w:szCs w:val="16"/>
                <w:lang w:eastAsia="en-GB"/>
              </w:rPr>
            </w:pPr>
            <w:proofErr w:type="spellStart"/>
            <w:r w:rsidRPr="00865934">
              <w:rPr>
                <w:rFonts w:eastAsia="Times New Roman" w:cs="Times New Roman"/>
                <w:i/>
                <w:iCs/>
                <w:color w:val="000000"/>
                <w:sz w:val="16"/>
                <w:szCs w:val="16"/>
                <w:lang w:eastAsia="en-GB"/>
              </w:rPr>
              <w:t>Sternula</w:t>
            </w:r>
            <w:proofErr w:type="spellEnd"/>
            <w:r w:rsidRPr="00865934">
              <w:rPr>
                <w:rFonts w:eastAsia="Times New Roman" w:cs="Times New Roman"/>
                <w:i/>
                <w:iCs/>
                <w:color w:val="000000"/>
                <w:sz w:val="16"/>
                <w:szCs w:val="16"/>
                <w:lang w:eastAsia="en-GB"/>
              </w:rPr>
              <w:t xml:space="preserve"> </w:t>
            </w:r>
            <w:proofErr w:type="spellStart"/>
            <w:r w:rsidRPr="00865934">
              <w:rPr>
                <w:rFonts w:eastAsia="Times New Roman" w:cs="Times New Roman"/>
                <w:i/>
                <w:iCs/>
                <w:color w:val="000000"/>
                <w:sz w:val="16"/>
                <w:szCs w:val="16"/>
                <w:lang w:eastAsia="en-GB"/>
              </w:rPr>
              <w:t>balaenarum</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4DC3AB4A" w14:textId="77777777" w:rsidR="008C5216" w:rsidRPr="00865934" w:rsidRDefault="008C5216" w:rsidP="008C5216">
            <w:pPr>
              <w:spacing w:after="0" w:line="240" w:lineRule="auto"/>
              <w:jc w:val="center"/>
              <w:rPr>
                <w:rFonts w:eastAsia="Times New Roman" w:cs="Times New Roman"/>
                <w:color w:val="000000"/>
                <w:sz w:val="16"/>
                <w:szCs w:val="16"/>
                <w:lang w:eastAsia="en-GB"/>
              </w:rPr>
            </w:pPr>
            <w:r w:rsidRPr="00865934">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668F2380" w14:textId="5DFB5107" w:rsidR="008C5216" w:rsidRPr="00865934" w:rsidRDefault="008C5216" w:rsidP="008C5216">
            <w:pPr>
              <w:spacing w:after="0" w:line="240" w:lineRule="auto"/>
              <w:jc w:val="center"/>
              <w:rPr>
                <w:rFonts w:eastAsia="Times New Roman" w:cs="Times New Roman"/>
                <w:color w:val="000000"/>
                <w:sz w:val="16"/>
                <w:szCs w:val="16"/>
                <w:lang w:eastAsia="en-GB"/>
              </w:rPr>
            </w:pPr>
            <w:r w:rsidRPr="00865934">
              <w:rPr>
                <w:rFonts w:eastAsia="Times New Roman" w:cs="Times New Roman"/>
                <w:color w:val="000000"/>
                <w:sz w:val="16"/>
                <w:szCs w:val="16"/>
                <w:lang w:eastAsia="en-GB"/>
              </w:rPr>
              <w:t xml:space="preserve">En </w:t>
            </w:r>
            <w:proofErr w:type="spellStart"/>
            <w:r w:rsidRPr="00865934">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1C51DBBD" w14:textId="77777777" w:rsidR="008C5216" w:rsidRPr="00865934" w:rsidRDefault="008C5216" w:rsidP="008C5216">
            <w:pPr>
              <w:spacing w:after="0" w:line="240" w:lineRule="auto"/>
              <w:jc w:val="center"/>
              <w:rPr>
                <w:rFonts w:eastAsia="Times New Roman" w:cs="Times New Roman"/>
                <w:color w:val="000000"/>
                <w:sz w:val="16"/>
                <w:szCs w:val="16"/>
                <w:lang w:eastAsia="en-GB"/>
              </w:rPr>
            </w:pPr>
            <w:r w:rsidRPr="00865934">
              <w:rPr>
                <w:rFonts w:eastAsia="Times New Roman" w:cs="Times New Roman"/>
                <w:color w:val="000000"/>
                <w:sz w:val="16"/>
                <w:szCs w:val="16"/>
                <w:lang w:eastAsia="en-GB"/>
              </w:rPr>
              <w:t>Y</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0B67AD44" w14:textId="3D67D41E" w:rsidR="008C5216" w:rsidRPr="00865934" w:rsidRDefault="008C5216" w:rsidP="008C5216">
            <w:pPr>
              <w:spacing w:after="0" w:line="240" w:lineRule="auto"/>
              <w:jc w:val="center"/>
              <w:rPr>
                <w:rFonts w:eastAsia="Times New Roman" w:cs="Times New Roman"/>
                <w:color w:val="000000"/>
                <w:sz w:val="16"/>
                <w:szCs w:val="16"/>
                <w:lang w:eastAsia="en-GB"/>
              </w:rPr>
            </w:pPr>
            <w:proofErr w:type="spellStart"/>
            <w:r w:rsidRPr="00865934">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236EC7BF" w14:textId="4D07CD27" w:rsidR="008C5216" w:rsidRPr="00865934" w:rsidRDefault="008C5216" w:rsidP="008C5216">
            <w:pPr>
              <w:spacing w:after="0" w:line="240" w:lineRule="auto"/>
              <w:jc w:val="center"/>
              <w:rPr>
                <w:rFonts w:eastAsia="Times New Roman" w:cs="Times New Roman"/>
                <w:color w:val="000000"/>
                <w:sz w:val="16"/>
                <w:szCs w:val="16"/>
                <w:lang w:eastAsia="en-GB"/>
              </w:rPr>
            </w:pPr>
            <w:proofErr w:type="spellStart"/>
            <w:r w:rsidRPr="00865934">
              <w:rPr>
                <w:rFonts w:eastAsia="Times New Roman" w:cs="Times New Roman"/>
                <w:color w:val="000000"/>
                <w:sz w:val="16"/>
                <w:szCs w:val="16"/>
                <w:lang w:eastAsia="en-GB"/>
              </w:rPr>
              <w:t>Annexe</w:t>
            </w:r>
            <w:proofErr w:type="spellEnd"/>
            <w:r w:rsidRPr="00865934">
              <w:rPr>
                <w:rFonts w:eastAsia="Times New Roman" w:cs="Times New Roman"/>
                <w:color w:val="000000"/>
                <w:sz w:val="16"/>
                <w:szCs w:val="16"/>
                <w:lang w:eastAsia="en-GB"/>
              </w:rPr>
              <w:t xml:space="preserve"> II</w:t>
            </w:r>
          </w:p>
        </w:tc>
        <w:tc>
          <w:tcPr>
            <w:tcW w:w="395" w:type="pct"/>
            <w:vAlign w:val="center"/>
          </w:tcPr>
          <w:p w14:paraId="6BF1AD25" w14:textId="77777777" w:rsidR="008C5216" w:rsidRPr="00865934" w:rsidRDefault="008C5216" w:rsidP="008C5216">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318C5E93" w14:textId="77777777" w:rsidR="008C5216" w:rsidRPr="00865934" w:rsidRDefault="008C5216" w:rsidP="008C5216">
            <w:pPr>
              <w:spacing w:after="0" w:line="240" w:lineRule="auto"/>
              <w:jc w:val="center"/>
              <w:rPr>
                <w:rFonts w:eastAsia="Times New Roman" w:cs="Times New Roman"/>
                <w:color w:val="000000"/>
                <w:sz w:val="16"/>
                <w:szCs w:val="16"/>
                <w:lang w:eastAsia="en-GB"/>
              </w:rPr>
            </w:pPr>
            <w:r w:rsidRPr="00865934">
              <w:rPr>
                <w:rFonts w:eastAsia="Times New Roman" w:cs="Times New Roman"/>
                <w:color w:val="000000"/>
                <w:sz w:val="16"/>
                <w:szCs w:val="16"/>
                <w:lang w:eastAsia="en-GB"/>
              </w:rPr>
              <w:t>AEWA</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71150A3C" w14:textId="77777777" w:rsidR="008C5216" w:rsidRPr="00081C84" w:rsidRDefault="008C5216" w:rsidP="00185DC4">
            <w:pPr>
              <w:spacing w:after="0" w:line="240" w:lineRule="auto"/>
              <w:rPr>
                <w:rFonts w:eastAsia="Times New Roman" w:cs="Times New Roman"/>
                <w:color w:val="000000"/>
                <w:sz w:val="16"/>
                <w:szCs w:val="16"/>
                <w:lang w:eastAsia="en-GB"/>
              </w:rPr>
            </w:pPr>
          </w:p>
        </w:tc>
      </w:tr>
      <w:tr w:rsidR="008C5216" w:rsidRPr="000C553A" w14:paraId="4C9AF0AF"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7DF28E54" w14:textId="77777777" w:rsidR="008C5216" w:rsidRPr="00BC327F" w:rsidRDefault="008C5216" w:rsidP="008C5216">
            <w:pPr>
              <w:spacing w:after="0" w:line="240" w:lineRule="auto"/>
              <w:jc w:val="center"/>
              <w:rPr>
                <w:rFonts w:eastAsia="Times New Roman" w:cs="Times New Roman"/>
                <w:color w:val="000000"/>
                <w:sz w:val="16"/>
                <w:szCs w:val="16"/>
                <w:lang w:eastAsia="en-GB"/>
              </w:rPr>
            </w:pPr>
            <w:r w:rsidRPr="00BC327F">
              <w:rPr>
                <w:rFonts w:eastAsia="Times New Roman" w:cs="Times New Roman"/>
                <w:color w:val="000000"/>
                <w:sz w:val="16"/>
                <w:szCs w:val="16"/>
                <w:lang w:eastAsia="en-GB"/>
              </w:rPr>
              <w:t>Laridae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5D4B17A9" w14:textId="690DC81B" w:rsidR="008C5216" w:rsidRPr="00BC327F" w:rsidRDefault="008C5216" w:rsidP="008C5216">
            <w:pPr>
              <w:spacing w:after="0" w:line="240" w:lineRule="auto"/>
              <w:jc w:val="center"/>
              <w:rPr>
                <w:rFonts w:eastAsia="Times New Roman" w:cs="Times New Roman"/>
                <w:i/>
                <w:iCs/>
                <w:color w:val="000000"/>
                <w:sz w:val="16"/>
                <w:szCs w:val="16"/>
                <w:lang w:eastAsia="en-GB"/>
              </w:rPr>
            </w:pPr>
            <w:r w:rsidRPr="00BC327F">
              <w:rPr>
                <w:rFonts w:eastAsia="Times New Roman" w:cs="Times New Roman"/>
                <w:color w:val="000000"/>
                <w:sz w:val="16"/>
                <w:szCs w:val="16"/>
                <w:lang w:eastAsia="en-GB"/>
              </w:rPr>
              <w:t xml:space="preserve">Sterne </w:t>
            </w:r>
            <w:proofErr w:type="spellStart"/>
            <w:r w:rsidRPr="00BC327F">
              <w:rPr>
                <w:rFonts w:eastAsia="Times New Roman" w:cs="Times New Roman"/>
                <w:color w:val="000000"/>
                <w:sz w:val="16"/>
                <w:szCs w:val="16"/>
                <w:lang w:eastAsia="en-GB"/>
              </w:rPr>
              <w:t>hansel</w:t>
            </w:r>
            <w:proofErr w:type="spellEnd"/>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24D7A502" w14:textId="77777777" w:rsidR="008C5216" w:rsidRPr="00BC327F" w:rsidRDefault="008C5216" w:rsidP="008C5216">
            <w:pPr>
              <w:spacing w:after="0" w:line="240" w:lineRule="auto"/>
              <w:jc w:val="center"/>
              <w:rPr>
                <w:rFonts w:eastAsia="Times New Roman" w:cs="Times New Roman"/>
                <w:i/>
                <w:iCs/>
                <w:color w:val="000000"/>
                <w:sz w:val="16"/>
                <w:szCs w:val="16"/>
                <w:lang w:eastAsia="en-GB"/>
              </w:rPr>
            </w:pPr>
            <w:proofErr w:type="spellStart"/>
            <w:r w:rsidRPr="00BC327F">
              <w:rPr>
                <w:rFonts w:eastAsia="Times New Roman" w:cs="Times New Roman"/>
                <w:i/>
                <w:iCs/>
                <w:color w:val="000000"/>
                <w:sz w:val="16"/>
                <w:szCs w:val="16"/>
                <w:lang w:eastAsia="en-GB"/>
              </w:rPr>
              <w:t>Gelochelidon</w:t>
            </w:r>
            <w:proofErr w:type="spellEnd"/>
            <w:r w:rsidRPr="00BC327F">
              <w:rPr>
                <w:rFonts w:eastAsia="Times New Roman" w:cs="Times New Roman"/>
                <w:i/>
                <w:iCs/>
                <w:color w:val="000000"/>
                <w:sz w:val="16"/>
                <w:szCs w:val="16"/>
                <w:lang w:eastAsia="en-GB"/>
              </w:rPr>
              <w:t xml:space="preserve"> nilotica</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7FE205CE" w14:textId="77777777" w:rsidR="008C5216" w:rsidRPr="00BC327F" w:rsidRDefault="008C5216" w:rsidP="008C5216">
            <w:pPr>
              <w:spacing w:after="0" w:line="240" w:lineRule="auto"/>
              <w:jc w:val="center"/>
              <w:rPr>
                <w:rFonts w:eastAsia="Times New Roman" w:cs="Times New Roman"/>
                <w:color w:val="000000"/>
                <w:sz w:val="16"/>
                <w:szCs w:val="16"/>
                <w:lang w:eastAsia="en-GB"/>
              </w:rPr>
            </w:pPr>
            <w:r w:rsidRPr="00BC327F">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1D05A600" w14:textId="45E6EBB1" w:rsidR="008C5216" w:rsidRPr="00BC327F" w:rsidRDefault="008C5216" w:rsidP="008C5216">
            <w:pPr>
              <w:spacing w:after="0" w:line="240" w:lineRule="auto"/>
              <w:jc w:val="center"/>
              <w:rPr>
                <w:rFonts w:eastAsia="Times New Roman" w:cs="Times New Roman"/>
                <w:color w:val="000000"/>
                <w:sz w:val="16"/>
                <w:szCs w:val="16"/>
                <w:lang w:eastAsia="en-GB"/>
              </w:rPr>
            </w:pPr>
            <w:r w:rsidRPr="00BC327F">
              <w:rPr>
                <w:rFonts w:eastAsia="Times New Roman" w:cs="Times New Roman"/>
                <w:color w:val="000000"/>
                <w:sz w:val="16"/>
                <w:szCs w:val="16"/>
                <w:lang w:eastAsia="en-GB"/>
              </w:rPr>
              <w:t xml:space="preserve">En </w:t>
            </w:r>
            <w:proofErr w:type="spellStart"/>
            <w:r w:rsidRPr="00BC327F">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7CBE12B5" w14:textId="77777777" w:rsidR="008C5216" w:rsidRPr="00BC327F" w:rsidRDefault="008C5216" w:rsidP="008C5216">
            <w:pPr>
              <w:spacing w:after="0" w:line="240" w:lineRule="auto"/>
              <w:jc w:val="center"/>
              <w:rPr>
                <w:rFonts w:eastAsia="Times New Roman" w:cs="Times New Roman"/>
                <w:color w:val="000000"/>
                <w:sz w:val="16"/>
                <w:szCs w:val="16"/>
                <w:lang w:eastAsia="en-GB"/>
              </w:rPr>
            </w:pPr>
            <w:r w:rsidRPr="00BC327F">
              <w:rPr>
                <w:rFonts w:eastAsia="Times New Roman" w:cs="Times New Roman"/>
                <w:color w:val="000000"/>
                <w:sz w:val="16"/>
                <w:szCs w:val="16"/>
                <w:lang w:eastAsia="en-GB"/>
              </w:rPr>
              <w:t>Y</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22E09940" w14:textId="0D9DEFB0" w:rsidR="008C5216" w:rsidRPr="00BC327F" w:rsidRDefault="008C5216" w:rsidP="008C5216">
            <w:pPr>
              <w:spacing w:after="0" w:line="240" w:lineRule="auto"/>
              <w:jc w:val="center"/>
              <w:rPr>
                <w:rFonts w:eastAsia="Times New Roman" w:cs="Times New Roman"/>
                <w:color w:val="000000"/>
                <w:sz w:val="16"/>
                <w:szCs w:val="16"/>
                <w:lang w:eastAsia="en-GB"/>
              </w:rPr>
            </w:pPr>
            <w:proofErr w:type="spellStart"/>
            <w:r w:rsidRPr="00BC327F">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1D63EA85" w14:textId="65A61573" w:rsidR="008C5216" w:rsidRPr="00BC327F" w:rsidRDefault="008C5216" w:rsidP="008C5216">
            <w:pPr>
              <w:spacing w:after="0" w:line="240" w:lineRule="auto"/>
              <w:jc w:val="center"/>
              <w:rPr>
                <w:rFonts w:eastAsia="Times New Roman" w:cs="Times New Roman"/>
                <w:color w:val="000000"/>
                <w:sz w:val="16"/>
                <w:szCs w:val="16"/>
                <w:lang w:eastAsia="en-GB"/>
              </w:rPr>
            </w:pPr>
            <w:r w:rsidRPr="00BC327F">
              <w:rPr>
                <w:rFonts w:eastAsia="Times New Roman" w:cs="Times New Roman"/>
                <w:color w:val="000000"/>
                <w:sz w:val="16"/>
                <w:szCs w:val="16"/>
                <w:lang w:eastAsia="en-GB"/>
              </w:rPr>
              <w:t>*</w:t>
            </w:r>
            <w:proofErr w:type="spellStart"/>
            <w:r w:rsidRPr="00BC327F">
              <w:rPr>
                <w:rFonts w:eastAsia="Times New Roman" w:cs="Times New Roman"/>
                <w:color w:val="000000"/>
                <w:sz w:val="16"/>
                <w:szCs w:val="16"/>
                <w:lang w:eastAsia="en-GB"/>
              </w:rPr>
              <w:t>Annexe</w:t>
            </w:r>
            <w:proofErr w:type="spellEnd"/>
            <w:r w:rsidRPr="00BC327F">
              <w:rPr>
                <w:rFonts w:eastAsia="Times New Roman" w:cs="Times New Roman"/>
                <w:color w:val="000000"/>
                <w:sz w:val="16"/>
                <w:szCs w:val="16"/>
                <w:lang w:eastAsia="en-GB"/>
              </w:rPr>
              <w:t xml:space="preserve"> II</w:t>
            </w:r>
          </w:p>
        </w:tc>
        <w:tc>
          <w:tcPr>
            <w:tcW w:w="395" w:type="pct"/>
            <w:vAlign w:val="center"/>
          </w:tcPr>
          <w:p w14:paraId="1D28A19F" w14:textId="77777777" w:rsidR="008C5216" w:rsidRPr="00BC327F" w:rsidRDefault="008C5216" w:rsidP="008C5216">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3ACD182B" w14:textId="77777777" w:rsidR="008C5216" w:rsidRPr="00BC327F" w:rsidRDefault="008C5216" w:rsidP="008C5216">
            <w:pPr>
              <w:spacing w:after="0" w:line="240" w:lineRule="auto"/>
              <w:jc w:val="center"/>
              <w:rPr>
                <w:rFonts w:eastAsia="Times New Roman" w:cs="Times New Roman"/>
                <w:color w:val="000000"/>
                <w:sz w:val="16"/>
                <w:szCs w:val="16"/>
                <w:lang w:eastAsia="en-GB"/>
              </w:rPr>
            </w:pPr>
            <w:r w:rsidRPr="00BC327F">
              <w:rPr>
                <w:rFonts w:eastAsia="Times New Roman" w:cs="Times New Roman"/>
                <w:color w:val="000000"/>
                <w:sz w:val="16"/>
                <w:szCs w:val="16"/>
                <w:lang w:eastAsia="en-GB"/>
              </w:rPr>
              <w:t>AEWA</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6925076E" w14:textId="49105DA7" w:rsidR="008C5216" w:rsidRPr="003412A3" w:rsidRDefault="008C5216" w:rsidP="00185DC4">
            <w:pPr>
              <w:spacing w:after="0" w:line="240" w:lineRule="auto"/>
              <w:rPr>
                <w:rFonts w:eastAsia="Times New Roman" w:cs="Calibri"/>
                <w:color w:val="000000"/>
                <w:sz w:val="16"/>
                <w:szCs w:val="16"/>
                <w:lang w:val="fr-FR" w:eastAsia="en-GB"/>
              </w:rPr>
            </w:pPr>
            <w:r w:rsidRPr="00BC327F">
              <w:rPr>
                <w:rFonts w:eastAsia="Times New Roman" w:cs="Calibri"/>
                <w:color w:val="000000"/>
                <w:sz w:val="16"/>
                <w:szCs w:val="16"/>
                <w:lang w:val="fr-FR" w:eastAsia="en-GB"/>
              </w:rPr>
              <w:t xml:space="preserve">uniquement </w:t>
            </w:r>
            <w:proofErr w:type="spellStart"/>
            <w:r w:rsidRPr="00BC327F">
              <w:rPr>
                <w:rFonts w:eastAsia="Times New Roman" w:cs="Calibri"/>
                <w:i/>
                <w:iCs/>
                <w:color w:val="000000"/>
                <w:sz w:val="16"/>
                <w:szCs w:val="16"/>
                <w:lang w:val="fr-FR" w:eastAsia="en-GB"/>
              </w:rPr>
              <w:t>Gelochelidon</w:t>
            </w:r>
            <w:proofErr w:type="spellEnd"/>
            <w:r w:rsidRPr="00BC327F">
              <w:rPr>
                <w:rFonts w:eastAsia="Times New Roman" w:cs="Calibri"/>
                <w:i/>
                <w:iCs/>
                <w:color w:val="000000"/>
                <w:sz w:val="16"/>
                <w:szCs w:val="16"/>
                <w:lang w:val="fr-FR" w:eastAsia="en-GB"/>
              </w:rPr>
              <w:t xml:space="preserve"> nilotica </w:t>
            </w:r>
            <w:proofErr w:type="spellStart"/>
            <w:r w:rsidRPr="00BC327F">
              <w:rPr>
                <w:rFonts w:eastAsia="Times New Roman" w:cs="Calibri"/>
                <w:i/>
                <w:iCs/>
                <w:color w:val="000000"/>
                <w:sz w:val="16"/>
                <w:szCs w:val="16"/>
                <w:lang w:val="fr-FR" w:eastAsia="en-GB"/>
              </w:rPr>
              <w:t>nilotica</w:t>
            </w:r>
            <w:proofErr w:type="spellEnd"/>
            <w:r w:rsidRPr="00BC327F">
              <w:rPr>
                <w:rFonts w:eastAsia="Times New Roman" w:cs="Calibri"/>
                <w:color w:val="000000"/>
                <w:sz w:val="16"/>
                <w:szCs w:val="16"/>
                <w:lang w:val="fr-FR" w:eastAsia="en-GB"/>
              </w:rPr>
              <w:t xml:space="preserve"> (populations d'Eurasie occidentale et d'Afrique))</w:t>
            </w:r>
          </w:p>
        </w:tc>
      </w:tr>
      <w:tr w:rsidR="008C5216" w:rsidRPr="00AB3F2A" w14:paraId="43DF530E"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6F104EBA" w14:textId="77777777" w:rsidR="008C5216" w:rsidRPr="00BC327F" w:rsidRDefault="008C5216" w:rsidP="008C5216">
            <w:pPr>
              <w:spacing w:after="0" w:line="240" w:lineRule="auto"/>
              <w:jc w:val="center"/>
              <w:rPr>
                <w:rFonts w:eastAsia="Times New Roman" w:cs="Times New Roman"/>
                <w:color w:val="000000"/>
                <w:sz w:val="16"/>
                <w:szCs w:val="16"/>
                <w:lang w:eastAsia="en-GB"/>
              </w:rPr>
            </w:pPr>
            <w:r w:rsidRPr="00BC327F">
              <w:rPr>
                <w:rFonts w:eastAsia="Times New Roman" w:cs="Times New Roman"/>
                <w:color w:val="000000"/>
                <w:sz w:val="16"/>
                <w:szCs w:val="16"/>
                <w:lang w:eastAsia="en-GB"/>
              </w:rPr>
              <w:t>Laridae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5FA917A6" w14:textId="391A97DE" w:rsidR="008C5216" w:rsidRPr="00BC327F" w:rsidRDefault="00704BEB" w:rsidP="008C5216">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Sterne à longues pattes</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74FD32AA" w14:textId="77777777" w:rsidR="008C5216" w:rsidRPr="00BC327F" w:rsidRDefault="008C5216" w:rsidP="008C5216">
            <w:pPr>
              <w:spacing w:after="0" w:line="240" w:lineRule="auto"/>
              <w:jc w:val="center"/>
              <w:rPr>
                <w:rFonts w:eastAsia="Times New Roman" w:cs="Times New Roman"/>
                <w:i/>
                <w:iCs/>
                <w:color w:val="000000"/>
                <w:sz w:val="16"/>
                <w:szCs w:val="16"/>
                <w:lang w:eastAsia="en-GB"/>
              </w:rPr>
            </w:pPr>
            <w:proofErr w:type="spellStart"/>
            <w:r w:rsidRPr="00BC327F">
              <w:rPr>
                <w:rFonts w:eastAsia="Times New Roman" w:cs="Times New Roman"/>
                <w:i/>
                <w:iCs/>
                <w:color w:val="000000"/>
                <w:sz w:val="16"/>
                <w:szCs w:val="16"/>
                <w:lang w:eastAsia="en-GB"/>
              </w:rPr>
              <w:t>Gelochelidon</w:t>
            </w:r>
            <w:proofErr w:type="spellEnd"/>
            <w:r w:rsidRPr="00BC327F">
              <w:rPr>
                <w:rFonts w:eastAsia="Times New Roman" w:cs="Times New Roman"/>
                <w:i/>
                <w:iCs/>
                <w:color w:val="000000"/>
                <w:sz w:val="16"/>
                <w:szCs w:val="16"/>
                <w:lang w:eastAsia="en-GB"/>
              </w:rPr>
              <w:t xml:space="preserve"> </w:t>
            </w:r>
            <w:proofErr w:type="spellStart"/>
            <w:r w:rsidRPr="00BC327F">
              <w:rPr>
                <w:rFonts w:eastAsia="Times New Roman" w:cs="Times New Roman"/>
                <w:i/>
                <w:iCs/>
                <w:color w:val="000000"/>
                <w:sz w:val="16"/>
                <w:szCs w:val="16"/>
                <w:lang w:eastAsia="en-GB"/>
              </w:rPr>
              <w:t>macrotarsa</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308D8B29" w14:textId="77777777" w:rsidR="008C5216" w:rsidRPr="00BC327F" w:rsidRDefault="008C5216" w:rsidP="008C5216">
            <w:pPr>
              <w:spacing w:after="0" w:line="240" w:lineRule="auto"/>
              <w:jc w:val="center"/>
              <w:rPr>
                <w:rFonts w:eastAsia="Times New Roman" w:cs="Times New Roman"/>
                <w:color w:val="000000"/>
                <w:sz w:val="16"/>
                <w:szCs w:val="16"/>
                <w:lang w:eastAsia="en-GB"/>
              </w:rPr>
            </w:pPr>
            <w:r w:rsidRPr="00BC327F">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412070D9" w14:textId="7B48D679" w:rsidR="008C5216" w:rsidRPr="00BC327F" w:rsidRDefault="008C5216" w:rsidP="008C5216">
            <w:pPr>
              <w:spacing w:after="0" w:line="240" w:lineRule="auto"/>
              <w:jc w:val="center"/>
              <w:rPr>
                <w:rFonts w:eastAsia="Times New Roman" w:cs="Times New Roman"/>
                <w:color w:val="000000"/>
                <w:sz w:val="16"/>
                <w:szCs w:val="16"/>
                <w:lang w:eastAsia="en-GB"/>
              </w:rPr>
            </w:pPr>
            <w:r w:rsidRPr="00BC327F">
              <w:rPr>
                <w:rFonts w:eastAsia="Times New Roman" w:cs="Times New Roman"/>
                <w:color w:val="000000"/>
                <w:sz w:val="16"/>
                <w:szCs w:val="16"/>
                <w:lang w:eastAsia="en-GB"/>
              </w:rPr>
              <w:t>Inconnu</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1495FD37" w14:textId="77777777" w:rsidR="008C5216" w:rsidRPr="00BC327F" w:rsidRDefault="008C5216" w:rsidP="008C5216">
            <w:pPr>
              <w:spacing w:after="0" w:line="240" w:lineRule="auto"/>
              <w:jc w:val="center"/>
              <w:rPr>
                <w:rFonts w:eastAsia="Times New Roman" w:cs="Times New Roman"/>
                <w:color w:val="000000"/>
                <w:sz w:val="16"/>
                <w:szCs w:val="16"/>
                <w:lang w:eastAsia="en-GB"/>
              </w:rPr>
            </w:pPr>
            <w:r w:rsidRPr="00BC327F">
              <w:rPr>
                <w:rFonts w:eastAsia="Times New Roman" w:cs="Times New Roman"/>
                <w:color w:val="000000"/>
                <w:sz w:val="16"/>
                <w:szCs w:val="16"/>
                <w:lang w:eastAsia="en-GB"/>
              </w:rPr>
              <w:t>Y</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591FEC4A" w14:textId="632C444E" w:rsidR="008C5216" w:rsidRPr="00BC327F" w:rsidRDefault="008C5216" w:rsidP="008C5216">
            <w:pPr>
              <w:spacing w:after="0" w:line="240" w:lineRule="auto"/>
              <w:jc w:val="center"/>
              <w:rPr>
                <w:rFonts w:eastAsia="Times New Roman" w:cs="Times New Roman"/>
                <w:color w:val="000000"/>
                <w:sz w:val="16"/>
                <w:szCs w:val="16"/>
                <w:lang w:eastAsia="en-GB"/>
              </w:rPr>
            </w:pPr>
            <w:proofErr w:type="spellStart"/>
            <w:r w:rsidRPr="00BC327F">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38B8AD66" w14:textId="77777777" w:rsidR="008C5216" w:rsidRPr="00BC327F" w:rsidRDefault="008C5216" w:rsidP="008C5216">
            <w:pPr>
              <w:spacing w:after="0" w:line="240" w:lineRule="auto"/>
              <w:jc w:val="center"/>
              <w:rPr>
                <w:rFonts w:eastAsia="Times New Roman" w:cs="Times New Roman"/>
                <w:color w:val="000000"/>
                <w:sz w:val="16"/>
                <w:szCs w:val="16"/>
                <w:lang w:eastAsia="en-GB"/>
              </w:rPr>
            </w:pPr>
          </w:p>
        </w:tc>
        <w:tc>
          <w:tcPr>
            <w:tcW w:w="395" w:type="pct"/>
            <w:vAlign w:val="center"/>
          </w:tcPr>
          <w:p w14:paraId="1FE0E5B8" w14:textId="77777777" w:rsidR="008C5216" w:rsidRPr="00BC327F" w:rsidRDefault="008C5216" w:rsidP="008C5216">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11D97826" w14:textId="77777777" w:rsidR="008C5216" w:rsidRPr="00BC327F" w:rsidRDefault="008C5216" w:rsidP="008C5216">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5EE2F509" w14:textId="77777777" w:rsidR="008C5216" w:rsidRPr="00081C84" w:rsidRDefault="008C5216" w:rsidP="00185DC4">
            <w:pPr>
              <w:spacing w:after="0" w:line="240" w:lineRule="auto"/>
              <w:rPr>
                <w:rFonts w:eastAsia="Times New Roman" w:cs="Times New Roman"/>
                <w:sz w:val="16"/>
                <w:szCs w:val="16"/>
                <w:lang w:eastAsia="en-GB"/>
              </w:rPr>
            </w:pPr>
          </w:p>
        </w:tc>
      </w:tr>
      <w:tr w:rsidR="008C5216" w:rsidRPr="000C553A" w14:paraId="0B38BC1A"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6982126E" w14:textId="77777777" w:rsidR="008C5216" w:rsidRPr="001B4042" w:rsidRDefault="008C5216" w:rsidP="008C5216">
            <w:pPr>
              <w:spacing w:after="0" w:line="240" w:lineRule="auto"/>
              <w:jc w:val="center"/>
              <w:rPr>
                <w:rFonts w:eastAsia="Times New Roman" w:cs="Times New Roman"/>
                <w:color w:val="000000"/>
                <w:sz w:val="16"/>
                <w:szCs w:val="16"/>
                <w:lang w:eastAsia="en-GB"/>
              </w:rPr>
            </w:pPr>
            <w:r w:rsidRPr="001B4042">
              <w:rPr>
                <w:rFonts w:eastAsia="Times New Roman" w:cs="Times New Roman"/>
                <w:color w:val="000000"/>
                <w:sz w:val="16"/>
                <w:szCs w:val="16"/>
                <w:lang w:eastAsia="en-GB"/>
              </w:rPr>
              <w:t>Laridae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3E09F7B4" w14:textId="29C0729E" w:rsidR="008C5216" w:rsidRPr="001B4042" w:rsidRDefault="008C5216" w:rsidP="008C5216">
            <w:pPr>
              <w:spacing w:after="0" w:line="240" w:lineRule="auto"/>
              <w:jc w:val="center"/>
              <w:rPr>
                <w:rFonts w:eastAsia="Times New Roman" w:cs="Times New Roman"/>
                <w:i/>
                <w:iCs/>
                <w:color w:val="000000"/>
                <w:sz w:val="16"/>
                <w:szCs w:val="16"/>
                <w:lang w:eastAsia="en-GB"/>
              </w:rPr>
            </w:pPr>
            <w:r w:rsidRPr="001B4042">
              <w:rPr>
                <w:rFonts w:eastAsia="Times New Roman" w:cs="Times New Roman"/>
                <w:color w:val="000000"/>
                <w:sz w:val="16"/>
                <w:szCs w:val="16"/>
                <w:lang w:eastAsia="en-GB"/>
              </w:rPr>
              <w:t xml:space="preserve">Sterne </w:t>
            </w:r>
            <w:proofErr w:type="spellStart"/>
            <w:r w:rsidRPr="001B4042">
              <w:rPr>
                <w:rFonts w:eastAsia="Times New Roman" w:cs="Times New Roman"/>
                <w:color w:val="000000"/>
                <w:sz w:val="16"/>
                <w:szCs w:val="16"/>
                <w:lang w:eastAsia="en-GB"/>
              </w:rPr>
              <w:t>caspienne</w:t>
            </w:r>
            <w:proofErr w:type="spellEnd"/>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1F7083E4" w14:textId="77777777" w:rsidR="008C5216" w:rsidRPr="001B4042" w:rsidRDefault="008C5216" w:rsidP="008C5216">
            <w:pPr>
              <w:spacing w:after="0" w:line="240" w:lineRule="auto"/>
              <w:jc w:val="center"/>
              <w:rPr>
                <w:rFonts w:eastAsia="Times New Roman" w:cs="Times New Roman"/>
                <w:i/>
                <w:iCs/>
                <w:color w:val="000000"/>
                <w:sz w:val="16"/>
                <w:szCs w:val="16"/>
                <w:lang w:eastAsia="en-GB"/>
              </w:rPr>
            </w:pPr>
            <w:proofErr w:type="spellStart"/>
            <w:r w:rsidRPr="001B4042">
              <w:rPr>
                <w:rFonts w:eastAsia="Times New Roman" w:cs="Times New Roman"/>
                <w:i/>
                <w:iCs/>
                <w:color w:val="000000"/>
                <w:sz w:val="16"/>
                <w:szCs w:val="16"/>
                <w:lang w:eastAsia="en-GB"/>
              </w:rPr>
              <w:t>Hydroprogne</w:t>
            </w:r>
            <w:proofErr w:type="spellEnd"/>
            <w:r w:rsidRPr="001B4042">
              <w:rPr>
                <w:rFonts w:eastAsia="Times New Roman" w:cs="Times New Roman"/>
                <w:i/>
                <w:iCs/>
                <w:color w:val="000000"/>
                <w:sz w:val="16"/>
                <w:szCs w:val="16"/>
                <w:lang w:eastAsia="en-GB"/>
              </w:rPr>
              <w:t xml:space="preserve"> </w:t>
            </w:r>
            <w:proofErr w:type="spellStart"/>
            <w:r w:rsidRPr="001B4042">
              <w:rPr>
                <w:rFonts w:eastAsia="Times New Roman" w:cs="Times New Roman"/>
                <w:i/>
                <w:iCs/>
                <w:color w:val="000000"/>
                <w:sz w:val="16"/>
                <w:szCs w:val="16"/>
                <w:lang w:eastAsia="en-GB"/>
              </w:rPr>
              <w:t>caspia</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3A8090F4" w14:textId="77777777" w:rsidR="008C5216" w:rsidRPr="001B4042" w:rsidRDefault="008C5216" w:rsidP="008C5216">
            <w:pPr>
              <w:spacing w:after="0" w:line="240" w:lineRule="auto"/>
              <w:jc w:val="center"/>
              <w:rPr>
                <w:rFonts w:eastAsia="Times New Roman" w:cs="Times New Roman"/>
                <w:color w:val="000000"/>
                <w:sz w:val="16"/>
                <w:szCs w:val="16"/>
                <w:lang w:eastAsia="en-GB"/>
              </w:rPr>
            </w:pPr>
            <w:r w:rsidRPr="001B4042">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7145B349" w14:textId="198410C4" w:rsidR="008C5216" w:rsidRPr="001B4042" w:rsidRDefault="008C5216" w:rsidP="008C5216">
            <w:pPr>
              <w:spacing w:after="0" w:line="240" w:lineRule="auto"/>
              <w:jc w:val="center"/>
              <w:rPr>
                <w:rFonts w:eastAsia="Times New Roman" w:cs="Times New Roman"/>
                <w:color w:val="000000"/>
                <w:sz w:val="16"/>
                <w:szCs w:val="16"/>
                <w:lang w:eastAsia="en-GB"/>
              </w:rPr>
            </w:pPr>
            <w:r w:rsidRPr="001B4042">
              <w:rPr>
                <w:rFonts w:eastAsia="Times New Roman" w:cs="Times New Roman"/>
                <w:color w:val="000000"/>
                <w:sz w:val="16"/>
                <w:szCs w:val="16"/>
                <w:lang w:eastAsia="en-GB"/>
              </w:rPr>
              <w:t xml:space="preserve">En </w:t>
            </w:r>
            <w:proofErr w:type="spellStart"/>
            <w:r w:rsidRPr="001B4042">
              <w:rPr>
                <w:rFonts w:eastAsia="Times New Roman" w:cs="Times New Roman"/>
                <w:color w:val="000000"/>
                <w:sz w:val="16"/>
                <w:szCs w:val="16"/>
                <w:lang w:eastAsia="en-GB"/>
              </w:rPr>
              <w:t>hausse</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19FBDEC6" w14:textId="77777777" w:rsidR="008C5216" w:rsidRPr="001B4042" w:rsidRDefault="008C5216" w:rsidP="008C5216">
            <w:pPr>
              <w:spacing w:after="0" w:line="240" w:lineRule="auto"/>
              <w:jc w:val="center"/>
              <w:rPr>
                <w:rFonts w:eastAsia="Times New Roman" w:cs="Times New Roman"/>
                <w:color w:val="000000"/>
                <w:sz w:val="16"/>
                <w:szCs w:val="16"/>
                <w:lang w:eastAsia="en-GB"/>
              </w:rPr>
            </w:pPr>
            <w:r w:rsidRPr="001B4042">
              <w:rPr>
                <w:rFonts w:eastAsia="Times New Roman" w:cs="Times New Roman"/>
                <w:color w:val="000000"/>
                <w:sz w:val="16"/>
                <w:szCs w:val="16"/>
                <w:lang w:eastAsia="en-GB"/>
              </w:rPr>
              <w:t>Y</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6E9E1117" w14:textId="6071CA61" w:rsidR="008C5216" w:rsidRPr="001B4042" w:rsidRDefault="008C5216" w:rsidP="008C5216">
            <w:pPr>
              <w:spacing w:after="0" w:line="240" w:lineRule="auto"/>
              <w:jc w:val="center"/>
              <w:rPr>
                <w:rFonts w:eastAsia="Times New Roman" w:cs="Times New Roman"/>
                <w:color w:val="000000"/>
                <w:sz w:val="16"/>
                <w:szCs w:val="16"/>
                <w:lang w:eastAsia="en-GB"/>
              </w:rPr>
            </w:pPr>
            <w:proofErr w:type="spellStart"/>
            <w:r w:rsidRPr="001B4042">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4102A447" w14:textId="09A95CEE" w:rsidR="008C5216" w:rsidRPr="001B4042" w:rsidRDefault="008C5216" w:rsidP="008C5216">
            <w:pPr>
              <w:spacing w:after="0" w:line="240" w:lineRule="auto"/>
              <w:jc w:val="center"/>
              <w:rPr>
                <w:rFonts w:eastAsia="Times New Roman" w:cs="Times New Roman"/>
                <w:color w:val="000000"/>
                <w:sz w:val="16"/>
                <w:szCs w:val="16"/>
                <w:lang w:eastAsia="en-GB"/>
              </w:rPr>
            </w:pPr>
            <w:r w:rsidRPr="001B4042">
              <w:rPr>
                <w:rFonts w:eastAsia="Times New Roman" w:cs="Times New Roman"/>
                <w:color w:val="000000"/>
                <w:sz w:val="16"/>
                <w:szCs w:val="16"/>
                <w:lang w:eastAsia="en-GB"/>
              </w:rPr>
              <w:t>*</w:t>
            </w:r>
            <w:proofErr w:type="spellStart"/>
            <w:r w:rsidRPr="001B4042">
              <w:rPr>
                <w:rFonts w:eastAsia="Times New Roman" w:cs="Times New Roman"/>
                <w:color w:val="000000"/>
                <w:sz w:val="16"/>
                <w:szCs w:val="16"/>
                <w:lang w:eastAsia="en-GB"/>
              </w:rPr>
              <w:t>Annexe</w:t>
            </w:r>
            <w:proofErr w:type="spellEnd"/>
            <w:r w:rsidRPr="001B4042">
              <w:rPr>
                <w:rFonts w:eastAsia="Times New Roman" w:cs="Times New Roman"/>
                <w:color w:val="000000"/>
                <w:sz w:val="16"/>
                <w:szCs w:val="16"/>
                <w:lang w:eastAsia="en-GB"/>
              </w:rPr>
              <w:t xml:space="preserve"> II</w:t>
            </w:r>
          </w:p>
        </w:tc>
        <w:tc>
          <w:tcPr>
            <w:tcW w:w="395" w:type="pct"/>
            <w:vAlign w:val="center"/>
          </w:tcPr>
          <w:p w14:paraId="1D651AA0" w14:textId="77777777" w:rsidR="008C5216" w:rsidRPr="001B4042" w:rsidRDefault="008C5216" w:rsidP="008C5216">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4ABB3601" w14:textId="77777777" w:rsidR="008C5216" w:rsidRPr="001B4042" w:rsidRDefault="008C5216" w:rsidP="008C5216">
            <w:pPr>
              <w:spacing w:after="0" w:line="240" w:lineRule="auto"/>
              <w:jc w:val="center"/>
              <w:rPr>
                <w:rFonts w:eastAsia="Times New Roman" w:cs="Times New Roman"/>
                <w:color w:val="000000"/>
                <w:sz w:val="16"/>
                <w:szCs w:val="16"/>
                <w:lang w:eastAsia="en-GB"/>
              </w:rPr>
            </w:pPr>
            <w:r w:rsidRPr="001B4042">
              <w:rPr>
                <w:rFonts w:eastAsia="Times New Roman" w:cs="Times New Roman"/>
                <w:color w:val="000000"/>
                <w:sz w:val="16"/>
                <w:szCs w:val="16"/>
                <w:lang w:eastAsia="en-GB"/>
              </w:rPr>
              <w:t>AEWA</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0B13A1F4" w14:textId="5FCC66C0" w:rsidR="008C5216" w:rsidRPr="001B4042" w:rsidRDefault="008C5216" w:rsidP="00185DC4">
            <w:pPr>
              <w:spacing w:after="0" w:line="240" w:lineRule="auto"/>
              <w:rPr>
                <w:rFonts w:eastAsia="Times New Roman" w:cs="Calibri"/>
                <w:color w:val="000000"/>
                <w:sz w:val="16"/>
                <w:szCs w:val="16"/>
                <w:lang w:val="fr-FR" w:eastAsia="en-GB"/>
              </w:rPr>
            </w:pPr>
            <w:r w:rsidRPr="001B4042">
              <w:rPr>
                <w:rFonts w:eastAsia="Times New Roman" w:cs="Calibri"/>
                <w:color w:val="000000"/>
                <w:sz w:val="16"/>
                <w:szCs w:val="16"/>
                <w:lang w:val="fr-FR" w:eastAsia="en-GB"/>
              </w:rPr>
              <w:t>uniquement les populations d'Eurasie occidentale et d'Afrique</w:t>
            </w:r>
          </w:p>
        </w:tc>
      </w:tr>
      <w:tr w:rsidR="00F17647" w:rsidRPr="001B4042" w14:paraId="1838B48D"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1A94D63D" w14:textId="77777777" w:rsidR="00F17647" w:rsidRPr="001B4042" w:rsidRDefault="00F17647" w:rsidP="00F17647">
            <w:pPr>
              <w:spacing w:after="0" w:line="240" w:lineRule="auto"/>
              <w:jc w:val="center"/>
              <w:rPr>
                <w:rFonts w:eastAsia="Times New Roman" w:cs="Times New Roman"/>
                <w:color w:val="000000"/>
                <w:sz w:val="16"/>
                <w:szCs w:val="16"/>
                <w:lang w:eastAsia="en-GB"/>
              </w:rPr>
            </w:pPr>
            <w:r w:rsidRPr="001B4042">
              <w:rPr>
                <w:rFonts w:eastAsia="Times New Roman" w:cs="Times New Roman"/>
                <w:color w:val="000000"/>
                <w:sz w:val="16"/>
                <w:szCs w:val="16"/>
                <w:lang w:eastAsia="en-GB"/>
              </w:rPr>
              <w:t>Laridae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5AEB9CC1" w14:textId="03620186" w:rsidR="00F17647" w:rsidRPr="001B4042" w:rsidRDefault="00F17647" w:rsidP="00F17647">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Sterne inca</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1BE9739A" w14:textId="77777777" w:rsidR="00F17647" w:rsidRPr="001B4042" w:rsidRDefault="00F17647" w:rsidP="00F17647">
            <w:pPr>
              <w:spacing w:after="0" w:line="240" w:lineRule="auto"/>
              <w:jc w:val="center"/>
              <w:rPr>
                <w:rFonts w:eastAsia="Times New Roman" w:cs="Times New Roman"/>
                <w:i/>
                <w:iCs/>
                <w:color w:val="000000"/>
                <w:sz w:val="16"/>
                <w:szCs w:val="16"/>
                <w:lang w:eastAsia="en-GB"/>
              </w:rPr>
            </w:pPr>
            <w:proofErr w:type="spellStart"/>
            <w:r w:rsidRPr="001B4042">
              <w:rPr>
                <w:rFonts w:eastAsia="Times New Roman" w:cs="Times New Roman"/>
                <w:i/>
                <w:iCs/>
                <w:color w:val="000000"/>
                <w:sz w:val="16"/>
                <w:szCs w:val="16"/>
                <w:lang w:eastAsia="en-GB"/>
              </w:rPr>
              <w:t>Larosterna</w:t>
            </w:r>
            <w:proofErr w:type="spellEnd"/>
            <w:r w:rsidRPr="001B4042">
              <w:rPr>
                <w:rFonts w:eastAsia="Times New Roman" w:cs="Times New Roman"/>
                <w:i/>
                <w:iCs/>
                <w:color w:val="000000"/>
                <w:sz w:val="16"/>
                <w:szCs w:val="16"/>
                <w:lang w:eastAsia="en-GB"/>
              </w:rPr>
              <w:t xml:space="preserve"> inca</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6604AC77" w14:textId="77777777" w:rsidR="00F17647" w:rsidRPr="001B4042" w:rsidRDefault="00F17647" w:rsidP="00F17647">
            <w:pPr>
              <w:spacing w:after="0" w:line="240" w:lineRule="auto"/>
              <w:jc w:val="center"/>
              <w:rPr>
                <w:rFonts w:eastAsia="Times New Roman" w:cs="Times New Roman"/>
                <w:color w:val="000000"/>
                <w:sz w:val="16"/>
                <w:szCs w:val="16"/>
                <w:lang w:eastAsia="en-GB"/>
              </w:rPr>
            </w:pPr>
            <w:r w:rsidRPr="001B4042">
              <w:rPr>
                <w:rFonts w:eastAsia="Times New Roman" w:cs="Times New Roman"/>
                <w:color w:val="000000"/>
                <w:sz w:val="16"/>
                <w:szCs w:val="16"/>
                <w:lang w:eastAsia="en-GB"/>
              </w:rPr>
              <w:t>NT</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5C59430C" w14:textId="04DAA954" w:rsidR="00F17647" w:rsidRPr="001B4042" w:rsidRDefault="00F17647" w:rsidP="00F17647">
            <w:pPr>
              <w:spacing w:after="0" w:line="240" w:lineRule="auto"/>
              <w:jc w:val="center"/>
              <w:rPr>
                <w:rFonts w:eastAsia="Times New Roman" w:cs="Times New Roman"/>
                <w:color w:val="000000"/>
                <w:sz w:val="16"/>
                <w:szCs w:val="16"/>
                <w:lang w:eastAsia="en-GB"/>
              </w:rPr>
            </w:pPr>
            <w:r w:rsidRPr="001B4042">
              <w:rPr>
                <w:rFonts w:eastAsia="Times New Roman" w:cs="Times New Roman"/>
                <w:color w:val="000000"/>
                <w:sz w:val="16"/>
                <w:szCs w:val="16"/>
                <w:lang w:eastAsia="en-GB"/>
              </w:rPr>
              <w:t xml:space="preserve">En </w:t>
            </w:r>
            <w:proofErr w:type="spellStart"/>
            <w:r w:rsidRPr="001B4042">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676DF9D3" w14:textId="77777777" w:rsidR="00F17647" w:rsidRPr="001B4042" w:rsidRDefault="00F17647" w:rsidP="00F17647">
            <w:pPr>
              <w:spacing w:after="0" w:line="240" w:lineRule="auto"/>
              <w:jc w:val="center"/>
              <w:rPr>
                <w:rFonts w:eastAsia="Times New Roman" w:cs="Times New Roman"/>
                <w:color w:val="000000"/>
                <w:sz w:val="16"/>
                <w:szCs w:val="16"/>
                <w:lang w:eastAsia="en-GB"/>
              </w:rPr>
            </w:pPr>
            <w:r w:rsidRPr="001B4042">
              <w:rPr>
                <w:rFonts w:eastAsia="Times New Roman" w:cs="Times New Roman"/>
                <w:color w:val="000000"/>
                <w:sz w:val="16"/>
                <w:szCs w:val="16"/>
                <w:lang w:eastAsia="en-GB"/>
              </w:rPr>
              <w:t>N</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01160506" w14:textId="7805CCBA" w:rsidR="00F17647" w:rsidRPr="001B4042" w:rsidRDefault="00F17647" w:rsidP="00F17647">
            <w:pPr>
              <w:spacing w:after="0" w:line="240" w:lineRule="auto"/>
              <w:jc w:val="center"/>
              <w:rPr>
                <w:rFonts w:eastAsia="Times New Roman" w:cs="Times New Roman"/>
                <w:color w:val="000000"/>
                <w:sz w:val="16"/>
                <w:szCs w:val="16"/>
                <w:lang w:eastAsia="en-GB"/>
              </w:rPr>
            </w:pPr>
            <w:proofErr w:type="spellStart"/>
            <w:r w:rsidRPr="001B4042">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44CB63D6" w14:textId="77777777" w:rsidR="00F17647" w:rsidRPr="001B4042" w:rsidRDefault="00F17647" w:rsidP="00F17647">
            <w:pPr>
              <w:spacing w:after="0" w:line="240" w:lineRule="auto"/>
              <w:jc w:val="center"/>
              <w:rPr>
                <w:rFonts w:eastAsia="Times New Roman" w:cs="Times New Roman"/>
                <w:color w:val="000000"/>
                <w:sz w:val="16"/>
                <w:szCs w:val="16"/>
                <w:lang w:eastAsia="en-GB"/>
              </w:rPr>
            </w:pPr>
          </w:p>
        </w:tc>
        <w:tc>
          <w:tcPr>
            <w:tcW w:w="395" w:type="pct"/>
            <w:vAlign w:val="center"/>
          </w:tcPr>
          <w:p w14:paraId="49C1EC79" w14:textId="77777777" w:rsidR="00F17647" w:rsidRPr="001B4042" w:rsidRDefault="00F17647" w:rsidP="00F17647">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2F99BA32" w14:textId="77777777" w:rsidR="00F17647" w:rsidRPr="001B4042" w:rsidRDefault="00F17647" w:rsidP="00F17647">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3788DAA5" w14:textId="77777777" w:rsidR="00F17647" w:rsidRPr="001B4042" w:rsidRDefault="00F17647" w:rsidP="00185DC4">
            <w:pPr>
              <w:spacing w:after="0" w:line="240" w:lineRule="auto"/>
              <w:rPr>
                <w:rFonts w:eastAsia="Times New Roman" w:cs="Times New Roman"/>
                <w:sz w:val="16"/>
                <w:szCs w:val="16"/>
                <w:lang w:eastAsia="en-GB"/>
              </w:rPr>
            </w:pPr>
          </w:p>
        </w:tc>
      </w:tr>
      <w:tr w:rsidR="00644E0A" w:rsidRPr="00AB3F2A" w14:paraId="5295F4CF"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52733912" w14:textId="77777777" w:rsidR="00644E0A" w:rsidRPr="001B4042" w:rsidRDefault="00644E0A" w:rsidP="00644E0A">
            <w:pPr>
              <w:spacing w:after="0" w:line="240" w:lineRule="auto"/>
              <w:jc w:val="center"/>
              <w:rPr>
                <w:rFonts w:eastAsia="Times New Roman" w:cs="Times New Roman"/>
                <w:color w:val="000000"/>
                <w:sz w:val="16"/>
                <w:szCs w:val="16"/>
                <w:lang w:eastAsia="en-GB"/>
              </w:rPr>
            </w:pPr>
            <w:r w:rsidRPr="001B4042">
              <w:rPr>
                <w:rFonts w:eastAsia="Times New Roman" w:cs="Times New Roman"/>
                <w:color w:val="000000"/>
                <w:sz w:val="16"/>
                <w:szCs w:val="16"/>
                <w:lang w:eastAsia="en-GB"/>
              </w:rPr>
              <w:t>Laridae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29615C0E" w14:textId="6A3B5E4D" w:rsidR="00644E0A" w:rsidRPr="001B4042" w:rsidRDefault="00644E0A" w:rsidP="00644E0A">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Guifette des galets</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171549DF" w14:textId="77777777" w:rsidR="00644E0A" w:rsidRPr="001B4042" w:rsidRDefault="00644E0A" w:rsidP="00644E0A">
            <w:pPr>
              <w:spacing w:after="0" w:line="240" w:lineRule="auto"/>
              <w:jc w:val="center"/>
              <w:rPr>
                <w:rFonts w:eastAsia="Times New Roman" w:cs="Times New Roman"/>
                <w:i/>
                <w:iCs/>
                <w:color w:val="000000"/>
                <w:sz w:val="16"/>
                <w:szCs w:val="16"/>
                <w:lang w:eastAsia="en-GB"/>
              </w:rPr>
            </w:pPr>
            <w:proofErr w:type="spellStart"/>
            <w:r w:rsidRPr="001B4042">
              <w:rPr>
                <w:rFonts w:eastAsia="Times New Roman" w:cs="Times New Roman"/>
                <w:i/>
                <w:iCs/>
                <w:color w:val="000000"/>
                <w:sz w:val="16"/>
                <w:szCs w:val="16"/>
                <w:lang w:eastAsia="en-GB"/>
              </w:rPr>
              <w:t>Chlidonias</w:t>
            </w:r>
            <w:proofErr w:type="spellEnd"/>
            <w:r w:rsidRPr="001B4042">
              <w:rPr>
                <w:rFonts w:eastAsia="Times New Roman" w:cs="Times New Roman"/>
                <w:i/>
                <w:iCs/>
                <w:color w:val="000000"/>
                <w:sz w:val="16"/>
                <w:szCs w:val="16"/>
                <w:lang w:eastAsia="en-GB"/>
              </w:rPr>
              <w:t xml:space="preserve"> </w:t>
            </w:r>
            <w:proofErr w:type="spellStart"/>
            <w:r w:rsidRPr="001B4042">
              <w:rPr>
                <w:rFonts w:eastAsia="Times New Roman" w:cs="Times New Roman"/>
                <w:i/>
                <w:iCs/>
                <w:color w:val="000000"/>
                <w:sz w:val="16"/>
                <w:szCs w:val="16"/>
                <w:lang w:eastAsia="en-GB"/>
              </w:rPr>
              <w:t>albostriatus</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26BFC01D" w14:textId="77777777" w:rsidR="00644E0A" w:rsidRPr="001B4042" w:rsidRDefault="00644E0A" w:rsidP="00644E0A">
            <w:pPr>
              <w:spacing w:after="0" w:line="240" w:lineRule="auto"/>
              <w:jc w:val="center"/>
              <w:rPr>
                <w:rFonts w:eastAsia="Times New Roman" w:cs="Times New Roman"/>
                <w:color w:val="000000"/>
                <w:sz w:val="16"/>
                <w:szCs w:val="16"/>
                <w:lang w:eastAsia="en-GB"/>
              </w:rPr>
            </w:pPr>
            <w:r w:rsidRPr="001B4042">
              <w:rPr>
                <w:rFonts w:eastAsia="Times New Roman" w:cs="Times New Roman"/>
                <w:color w:val="000000"/>
                <w:sz w:val="16"/>
                <w:szCs w:val="16"/>
                <w:lang w:eastAsia="en-GB"/>
              </w:rPr>
              <w:t>EN</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2539D2AE" w14:textId="0BA8E10F" w:rsidR="00644E0A" w:rsidRPr="001B4042" w:rsidRDefault="00644E0A" w:rsidP="00644E0A">
            <w:pPr>
              <w:spacing w:after="0" w:line="240" w:lineRule="auto"/>
              <w:jc w:val="center"/>
              <w:rPr>
                <w:rFonts w:eastAsia="Times New Roman" w:cs="Times New Roman"/>
                <w:color w:val="000000"/>
                <w:sz w:val="16"/>
                <w:szCs w:val="16"/>
                <w:lang w:eastAsia="en-GB"/>
              </w:rPr>
            </w:pPr>
            <w:r w:rsidRPr="001B4042">
              <w:rPr>
                <w:rFonts w:eastAsia="Times New Roman" w:cs="Times New Roman"/>
                <w:color w:val="000000"/>
                <w:sz w:val="16"/>
                <w:szCs w:val="16"/>
                <w:lang w:eastAsia="en-GB"/>
              </w:rPr>
              <w:t xml:space="preserve">En </w:t>
            </w:r>
            <w:proofErr w:type="spellStart"/>
            <w:r w:rsidRPr="001B4042">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36543541" w14:textId="77777777" w:rsidR="00644E0A" w:rsidRPr="001B4042" w:rsidRDefault="00644E0A" w:rsidP="00644E0A">
            <w:pPr>
              <w:spacing w:after="0" w:line="240" w:lineRule="auto"/>
              <w:jc w:val="center"/>
              <w:rPr>
                <w:rFonts w:eastAsia="Times New Roman" w:cs="Times New Roman"/>
                <w:color w:val="000000"/>
                <w:sz w:val="16"/>
                <w:szCs w:val="16"/>
                <w:lang w:eastAsia="en-GB"/>
              </w:rPr>
            </w:pPr>
            <w:r w:rsidRPr="001B4042">
              <w:rPr>
                <w:rFonts w:eastAsia="Times New Roman" w:cs="Times New Roman"/>
                <w:color w:val="000000"/>
                <w:sz w:val="16"/>
                <w:szCs w:val="16"/>
                <w:lang w:eastAsia="en-GB"/>
              </w:rPr>
              <w:t>N</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578BC27F" w14:textId="3EA91652" w:rsidR="00644E0A" w:rsidRPr="001B4042" w:rsidRDefault="00644E0A" w:rsidP="00644E0A">
            <w:pPr>
              <w:spacing w:after="0" w:line="240" w:lineRule="auto"/>
              <w:jc w:val="center"/>
              <w:rPr>
                <w:rFonts w:eastAsia="Times New Roman" w:cs="Times New Roman"/>
                <w:color w:val="000000"/>
                <w:sz w:val="16"/>
                <w:szCs w:val="16"/>
                <w:lang w:eastAsia="en-GB"/>
              </w:rPr>
            </w:pPr>
            <w:proofErr w:type="spellStart"/>
            <w:r w:rsidRPr="001B4042">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27B171B5" w14:textId="77777777" w:rsidR="00644E0A" w:rsidRPr="001B4042" w:rsidRDefault="00644E0A" w:rsidP="00644E0A">
            <w:pPr>
              <w:spacing w:after="0" w:line="240" w:lineRule="auto"/>
              <w:jc w:val="center"/>
              <w:rPr>
                <w:rFonts w:eastAsia="Times New Roman" w:cs="Times New Roman"/>
                <w:color w:val="000000"/>
                <w:sz w:val="16"/>
                <w:szCs w:val="16"/>
                <w:lang w:eastAsia="en-GB"/>
              </w:rPr>
            </w:pPr>
          </w:p>
        </w:tc>
        <w:tc>
          <w:tcPr>
            <w:tcW w:w="395" w:type="pct"/>
            <w:vAlign w:val="center"/>
          </w:tcPr>
          <w:p w14:paraId="5D63F1FC" w14:textId="77777777" w:rsidR="00644E0A" w:rsidRPr="001B4042" w:rsidRDefault="00644E0A" w:rsidP="00644E0A">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5E474A74" w14:textId="77777777" w:rsidR="00644E0A" w:rsidRPr="001B4042" w:rsidRDefault="00644E0A" w:rsidP="00644E0A">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70003248" w14:textId="77777777" w:rsidR="00644E0A" w:rsidRPr="00081C84" w:rsidRDefault="00644E0A" w:rsidP="00185DC4">
            <w:pPr>
              <w:spacing w:after="0" w:line="240" w:lineRule="auto"/>
              <w:rPr>
                <w:rFonts w:eastAsia="Times New Roman" w:cs="Times New Roman"/>
                <w:sz w:val="16"/>
                <w:szCs w:val="16"/>
                <w:lang w:eastAsia="en-GB"/>
              </w:rPr>
            </w:pPr>
          </w:p>
        </w:tc>
      </w:tr>
      <w:tr w:rsidR="00644E0A" w:rsidRPr="00AB3F2A" w14:paraId="38D6DE60"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5DDD7E64" w14:textId="77777777" w:rsidR="00644E0A" w:rsidRPr="00D01BEB" w:rsidRDefault="00644E0A" w:rsidP="00644E0A">
            <w:pPr>
              <w:spacing w:after="0" w:line="240" w:lineRule="auto"/>
              <w:jc w:val="center"/>
              <w:rPr>
                <w:rFonts w:eastAsia="Times New Roman" w:cs="Times New Roman"/>
                <w:color w:val="000000"/>
                <w:sz w:val="16"/>
                <w:szCs w:val="16"/>
                <w:lang w:eastAsia="en-GB"/>
              </w:rPr>
            </w:pPr>
            <w:r w:rsidRPr="00D01BEB">
              <w:rPr>
                <w:rFonts w:eastAsia="Times New Roman" w:cs="Times New Roman"/>
                <w:color w:val="000000"/>
                <w:sz w:val="16"/>
                <w:szCs w:val="16"/>
                <w:lang w:eastAsia="en-GB"/>
              </w:rPr>
              <w:t>Laridae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1546B053" w14:textId="0D35D252" w:rsidR="00644E0A" w:rsidRPr="00D01BEB" w:rsidRDefault="00644E0A" w:rsidP="00644E0A">
            <w:pPr>
              <w:spacing w:after="0" w:line="240" w:lineRule="auto"/>
              <w:jc w:val="center"/>
              <w:rPr>
                <w:rFonts w:eastAsia="Times New Roman" w:cs="Times New Roman"/>
                <w:i/>
                <w:iCs/>
                <w:color w:val="000000"/>
                <w:sz w:val="16"/>
                <w:szCs w:val="16"/>
                <w:lang w:eastAsia="en-GB"/>
              </w:rPr>
            </w:pPr>
            <w:proofErr w:type="spellStart"/>
            <w:r w:rsidRPr="00D01BEB">
              <w:rPr>
                <w:rFonts w:eastAsia="Times New Roman" w:cs="Times New Roman"/>
                <w:color w:val="000000"/>
                <w:sz w:val="16"/>
                <w:szCs w:val="16"/>
                <w:lang w:eastAsia="en-GB"/>
              </w:rPr>
              <w:t>Guifette</w:t>
            </w:r>
            <w:proofErr w:type="spellEnd"/>
            <w:r w:rsidRPr="00D01BEB">
              <w:rPr>
                <w:rFonts w:eastAsia="Times New Roman" w:cs="Times New Roman"/>
                <w:color w:val="000000"/>
                <w:sz w:val="16"/>
                <w:szCs w:val="16"/>
                <w:lang w:eastAsia="en-GB"/>
              </w:rPr>
              <w:t xml:space="preserve"> noire</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53E72C81" w14:textId="77777777" w:rsidR="00644E0A" w:rsidRPr="00D01BEB" w:rsidRDefault="00644E0A" w:rsidP="00644E0A">
            <w:pPr>
              <w:spacing w:after="0" w:line="240" w:lineRule="auto"/>
              <w:jc w:val="center"/>
              <w:rPr>
                <w:rFonts w:eastAsia="Times New Roman" w:cs="Times New Roman"/>
                <w:i/>
                <w:iCs/>
                <w:color w:val="000000"/>
                <w:sz w:val="16"/>
                <w:szCs w:val="16"/>
                <w:lang w:eastAsia="en-GB"/>
              </w:rPr>
            </w:pPr>
            <w:proofErr w:type="spellStart"/>
            <w:r w:rsidRPr="00D01BEB">
              <w:rPr>
                <w:rFonts w:eastAsia="Times New Roman" w:cs="Times New Roman"/>
                <w:i/>
                <w:iCs/>
                <w:color w:val="000000"/>
                <w:sz w:val="16"/>
                <w:szCs w:val="16"/>
                <w:lang w:eastAsia="en-GB"/>
              </w:rPr>
              <w:t>Chlidonias</w:t>
            </w:r>
            <w:proofErr w:type="spellEnd"/>
            <w:r w:rsidRPr="00D01BEB">
              <w:rPr>
                <w:rFonts w:eastAsia="Times New Roman" w:cs="Times New Roman"/>
                <w:i/>
                <w:iCs/>
                <w:color w:val="000000"/>
                <w:sz w:val="16"/>
                <w:szCs w:val="16"/>
                <w:lang w:eastAsia="en-GB"/>
              </w:rPr>
              <w:t xml:space="preserve"> </w:t>
            </w:r>
            <w:proofErr w:type="spellStart"/>
            <w:r w:rsidRPr="00D01BEB">
              <w:rPr>
                <w:rFonts w:eastAsia="Times New Roman" w:cs="Times New Roman"/>
                <w:i/>
                <w:iCs/>
                <w:color w:val="000000"/>
                <w:sz w:val="16"/>
                <w:szCs w:val="16"/>
                <w:lang w:eastAsia="en-GB"/>
              </w:rPr>
              <w:t>niger</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66A32E39" w14:textId="77777777" w:rsidR="00644E0A" w:rsidRPr="00D01BEB" w:rsidRDefault="00644E0A" w:rsidP="00644E0A">
            <w:pPr>
              <w:spacing w:after="0" w:line="240" w:lineRule="auto"/>
              <w:jc w:val="center"/>
              <w:rPr>
                <w:rFonts w:eastAsia="Times New Roman" w:cs="Times New Roman"/>
                <w:color w:val="000000"/>
                <w:sz w:val="16"/>
                <w:szCs w:val="16"/>
                <w:lang w:eastAsia="en-GB"/>
              </w:rPr>
            </w:pPr>
            <w:r w:rsidRPr="00D01BEB">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1D3126FD" w14:textId="5C1A8A73" w:rsidR="00644E0A" w:rsidRPr="00D01BEB" w:rsidRDefault="00644E0A" w:rsidP="00644E0A">
            <w:pPr>
              <w:spacing w:after="0" w:line="240" w:lineRule="auto"/>
              <w:jc w:val="center"/>
              <w:rPr>
                <w:rFonts w:eastAsia="Times New Roman" w:cs="Times New Roman"/>
                <w:color w:val="000000"/>
                <w:sz w:val="16"/>
                <w:szCs w:val="16"/>
                <w:lang w:eastAsia="en-GB"/>
              </w:rPr>
            </w:pPr>
            <w:r w:rsidRPr="00D01BEB">
              <w:rPr>
                <w:rFonts w:eastAsia="Times New Roman" w:cs="Times New Roman"/>
                <w:color w:val="000000"/>
                <w:sz w:val="16"/>
                <w:szCs w:val="16"/>
                <w:lang w:eastAsia="en-GB"/>
              </w:rPr>
              <w:t xml:space="preserve">En </w:t>
            </w:r>
            <w:proofErr w:type="spellStart"/>
            <w:r w:rsidRPr="00D01BEB">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01B16911" w14:textId="77777777" w:rsidR="00644E0A" w:rsidRPr="00D01BEB" w:rsidRDefault="00644E0A" w:rsidP="00644E0A">
            <w:pPr>
              <w:spacing w:after="0" w:line="240" w:lineRule="auto"/>
              <w:jc w:val="center"/>
              <w:rPr>
                <w:rFonts w:eastAsia="Times New Roman" w:cs="Times New Roman"/>
                <w:color w:val="000000"/>
                <w:sz w:val="16"/>
                <w:szCs w:val="16"/>
                <w:lang w:eastAsia="en-GB"/>
              </w:rPr>
            </w:pPr>
            <w:r w:rsidRPr="00D01BEB">
              <w:rPr>
                <w:rFonts w:eastAsia="Times New Roman" w:cs="Times New Roman"/>
                <w:color w:val="000000"/>
                <w:sz w:val="16"/>
                <w:szCs w:val="16"/>
                <w:lang w:eastAsia="en-GB"/>
              </w:rPr>
              <w:t>Y</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0E186AA6" w14:textId="1F175F12" w:rsidR="00644E0A" w:rsidRPr="00D01BEB" w:rsidRDefault="00644E0A" w:rsidP="00644E0A">
            <w:pPr>
              <w:spacing w:after="0" w:line="240" w:lineRule="auto"/>
              <w:jc w:val="center"/>
              <w:rPr>
                <w:rFonts w:eastAsia="Times New Roman" w:cs="Times New Roman"/>
                <w:color w:val="000000"/>
                <w:sz w:val="16"/>
                <w:szCs w:val="16"/>
                <w:lang w:eastAsia="en-GB"/>
              </w:rPr>
            </w:pPr>
            <w:proofErr w:type="spellStart"/>
            <w:r w:rsidRPr="00D01BEB">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59C021FF" w14:textId="6AC6A142" w:rsidR="00644E0A" w:rsidRPr="00D01BEB" w:rsidRDefault="00644E0A" w:rsidP="00644E0A">
            <w:pPr>
              <w:spacing w:after="0" w:line="240" w:lineRule="auto"/>
              <w:jc w:val="center"/>
              <w:rPr>
                <w:rFonts w:eastAsia="Times New Roman" w:cs="Times New Roman"/>
                <w:color w:val="000000"/>
                <w:sz w:val="16"/>
                <w:szCs w:val="16"/>
                <w:lang w:eastAsia="en-GB"/>
              </w:rPr>
            </w:pPr>
            <w:r w:rsidRPr="00D01BEB">
              <w:rPr>
                <w:rFonts w:eastAsia="Times New Roman" w:cs="Times New Roman"/>
                <w:color w:val="000000"/>
                <w:sz w:val="16"/>
                <w:szCs w:val="16"/>
                <w:lang w:eastAsia="en-GB"/>
              </w:rPr>
              <w:t>*</w:t>
            </w:r>
            <w:proofErr w:type="spellStart"/>
            <w:r w:rsidRPr="00D01BEB">
              <w:rPr>
                <w:rFonts w:eastAsia="Times New Roman" w:cs="Times New Roman"/>
                <w:color w:val="000000"/>
                <w:sz w:val="16"/>
                <w:szCs w:val="16"/>
                <w:lang w:eastAsia="en-GB"/>
              </w:rPr>
              <w:t>Annexe</w:t>
            </w:r>
            <w:proofErr w:type="spellEnd"/>
            <w:r w:rsidRPr="00D01BEB">
              <w:rPr>
                <w:rFonts w:eastAsia="Times New Roman" w:cs="Times New Roman"/>
                <w:color w:val="000000"/>
                <w:sz w:val="16"/>
                <w:szCs w:val="16"/>
                <w:lang w:eastAsia="en-GB"/>
              </w:rPr>
              <w:t xml:space="preserve"> II</w:t>
            </w:r>
          </w:p>
        </w:tc>
        <w:tc>
          <w:tcPr>
            <w:tcW w:w="395" w:type="pct"/>
            <w:vAlign w:val="center"/>
          </w:tcPr>
          <w:p w14:paraId="3AE50D40" w14:textId="77777777" w:rsidR="00644E0A" w:rsidRPr="00D01BEB" w:rsidRDefault="00644E0A" w:rsidP="00644E0A">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003A3362" w14:textId="77777777" w:rsidR="00644E0A" w:rsidRPr="00D01BEB" w:rsidRDefault="00644E0A" w:rsidP="00644E0A">
            <w:pPr>
              <w:spacing w:after="0" w:line="240" w:lineRule="auto"/>
              <w:jc w:val="center"/>
              <w:rPr>
                <w:rFonts w:eastAsia="Times New Roman" w:cs="Times New Roman"/>
                <w:color w:val="000000"/>
                <w:sz w:val="16"/>
                <w:szCs w:val="16"/>
                <w:lang w:eastAsia="en-GB"/>
              </w:rPr>
            </w:pPr>
            <w:r w:rsidRPr="00D01BEB">
              <w:rPr>
                <w:rFonts w:eastAsia="Times New Roman" w:cs="Times New Roman"/>
                <w:color w:val="000000"/>
                <w:sz w:val="16"/>
                <w:szCs w:val="16"/>
                <w:lang w:eastAsia="en-GB"/>
              </w:rPr>
              <w:t>AEWA</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53D1F5FD" w14:textId="7452E24E" w:rsidR="00644E0A" w:rsidRPr="00081C84" w:rsidRDefault="00644E0A" w:rsidP="00185DC4">
            <w:pPr>
              <w:spacing w:after="0" w:line="240" w:lineRule="auto"/>
              <w:rPr>
                <w:rFonts w:eastAsia="Times New Roman" w:cs="Calibri"/>
                <w:color w:val="000000"/>
                <w:sz w:val="16"/>
                <w:szCs w:val="16"/>
                <w:lang w:eastAsia="en-GB"/>
              </w:rPr>
            </w:pPr>
            <w:proofErr w:type="spellStart"/>
            <w:r>
              <w:rPr>
                <w:rFonts w:eastAsia="Times New Roman" w:cs="Calibri"/>
                <w:color w:val="000000"/>
                <w:sz w:val="16"/>
                <w:szCs w:val="16"/>
                <w:lang w:eastAsia="en-GB"/>
              </w:rPr>
              <w:t>uniquement</w:t>
            </w:r>
            <w:proofErr w:type="spellEnd"/>
            <w:r w:rsidRPr="00D01BEB">
              <w:rPr>
                <w:rFonts w:eastAsia="Times New Roman" w:cs="Calibri"/>
                <w:color w:val="000000"/>
                <w:sz w:val="16"/>
                <w:szCs w:val="16"/>
                <w:lang w:eastAsia="en-GB"/>
              </w:rPr>
              <w:t xml:space="preserve"> </w:t>
            </w:r>
            <w:proofErr w:type="spellStart"/>
            <w:r w:rsidRPr="00D01BEB">
              <w:rPr>
                <w:rFonts w:eastAsia="Times New Roman" w:cs="Calibri"/>
                <w:i/>
                <w:iCs/>
                <w:color w:val="000000"/>
                <w:sz w:val="16"/>
                <w:szCs w:val="16"/>
                <w:lang w:eastAsia="en-GB"/>
              </w:rPr>
              <w:t>Chlidonias</w:t>
            </w:r>
            <w:proofErr w:type="spellEnd"/>
            <w:r w:rsidRPr="00D01BEB">
              <w:rPr>
                <w:rFonts w:eastAsia="Times New Roman" w:cs="Calibri"/>
                <w:i/>
                <w:iCs/>
                <w:color w:val="000000"/>
                <w:sz w:val="16"/>
                <w:szCs w:val="16"/>
                <w:lang w:eastAsia="en-GB"/>
              </w:rPr>
              <w:t xml:space="preserve"> </w:t>
            </w:r>
            <w:proofErr w:type="spellStart"/>
            <w:r w:rsidRPr="00D01BEB">
              <w:rPr>
                <w:rFonts w:eastAsia="Times New Roman" w:cs="Calibri"/>
                <w:i/>
                <w:iCs/>
                <w:color w:val="000000"/>
                <w:sz w:val="16"/>
                <w:szCs w:val="16"/>
                <w:lang w:eastAsia="en-GB"/>
              </w:rPr>
              <w:t>niger</w:t>
            </w:r>
            <w:proofErr w:type="spellEnd"/>
            <w:r w:rsidRPr="00D01BEB">
              <w:rPr>
                <w:rFonts w:eastAsia="Times New Roman" w:cs="Calibri"/>
                <w:i/>
                <w:iCs/>
                <w:color w:val="000000"/>
                <w:sz w:val="16"/>
                <w:szCs w:val="16"/>
                <w:lang w:eastAsia="en-GB"/>
              </w:rPr>
              <w:t xml:space="preserve"> </w:t>
            </w:r>
            <w:proofErr w:type="spellStart"/>
            <w:r w:rsidRPr="00D01BEB">
              <w:rPr>
                <w:rFonts w:eastAsia="Times New Roman" w:cs="Calibri"/>
                <w:i/>
                <w:iCs/>
                <w:color w:val="000000"/>
                <w:sz w:val="16"/>
                <w:szCs w:val="16"/>
                <w:lang w:eastAsia="en-GB"/>
              </w:rPr>
              <w:t>niger</w:t>
            </w:r>
            <w:proofErr w:type="spellEnd"/>
          </w:p>
        </w:tc>
      </w:tr>
      <w:tr w:rsidR="00644E0A" w:rsidRPr="000C553A" w14:paraId="1C147B3A"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261DED95" w14:textId="77777777" w:rsidR="00644E0A" w:rsidRPr="00005265" w:rsidRDefault="00644E0A" w:rsidP="00644E0A">
            <w:pPr>
              <w:spacing w:after="0" w:line="240" w:lineRule="auto"/>
              <w:jc w:val="center"/>
              <w:rPr>
                <w:rFonts w:eastAsia="Times New Roman" w:cs="Times New Roman"/>
                <w:color w:val="000000"/>
                <w:sz w:val="16"/>
                <w:szCs w:val="16"/>
                <w:lang w:eastAsia="en-GB"/>
              </w:rPr>
            </w:pPr>
            <w:r w:rsidRPr="00005265">
              <w:rPr>
                <w:rFonts w:eastAsia="Times New Roman" w:cs="Times New Roman"/>
                <w:color w:val="000000"/>
                <w:sz w:val="16"/>
                <w:szCs w:val="16"/>
                <w:lang w:eastAsia="en-GB"/>
              </w:rPr>
              <w:t>Laridae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65302566" w14:textId="367A25C5" w:rsidR="00644E0A" w:rsidRPr="00005265" w:rsidRDefault="00644E0A" w:rsidP="00644E0A">
            <w:pPr>
              <w:spacing w:after="0" w:line="240" w:lineRule="auto"/>
              <w:jc w:val="center"/>
              <w:rPr>
                <w:rFonts w:eastAsia="Times New Roman" w:cs="Times New Roman"/>
                <w:i/>
                <w:iCs/>
                <w:color w:val="000000"/>
                <w:sz w:val="16"/>
                <w:szCs w:val="16"/>
                <w:lang w:eastAsia="en-GB"/>
              </w:rPr>
            </w:pPr>
            <w:r w:rsidRPr="00005265">
              <w:rPr>
                <w:rFonts w:eastAsia="Times New Roman" w:cs="Times New Roman"/>
                <w:color w:val="000000"/>
                <w:sz w:val="16"/>
                <w:szCs w:val="16"/>
                <w:lang w:eastAsia="en-GB"/>
              </w:rPr>
              <w:t>Sterne de Dougall</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0317A3B5" w14:textId="77777777" w:rsidR="00644E0A" w:rsidRPr="00005265" w:rsidRDefault="00644E0A" w:rsidP="00644E0A">
            <w:pPr>
              <w:spacing w:after="0" w:line="240" w:lineRule="auto"/>
              <w:jc w:val="center"/>
              <w:rPr>
                <w:rFonts w:eastAsia="Times New Roman" w:cs="Times New Roman"/>
                <w:i/>
                <w:iCs/>
                <w:color w:val="000000"/>
                <w:sz w:val="16"/>
                <w:szCs w:val="16"/>
                <w:lang w:eastAsia="en-GB"/>
              </w:rPr>
            </w:pPr>
            <w:r w:rsidRPr="00005265">
              <w:rPr>
                <w:rFonts w:eastAsia="Times New Roman" w:cs="Times New Roman"/>
                <w:i/>
                <w:iCs/>
                <w:color w:val="000000"/>
                <w:sz w:val="16"/>
                <w:szCs w:val="16"/>
                <w:lang w:eastAsia="en-GB"/>
              </w:rPr>
              <w:t xml:space="preserve">Sterna </w:t>
            </w:r>
            <w:proofErr w:type="spellStart"/>
            <w:r w:rsidRPr="00005265">
              <w:rPr>
                <w:rFonts w:eastAsia="Times New Roman" w:cs="Times New Roman"/>
                <w:i/>
                <w:iCs/>
                <w:color w:val="000000"/>
                <w:sz w:val="16"/>
                <w:szCs w:val="16"/>
                <w:lang w:eastAsia="en-GB"/>
              </w:rPr>
              <w:t>dougallii</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3CF00E93" w14:textId="77777777" w:rsidR="00644E0A" w:rsidRPr="00005265" w:rsidRDefault="00644E0A" w:rsidP="00644E0A">
            <w:pPr>
              <w:spacing w:after="0" w:line="240" w:lineRule="auto"/>
              <w:jc w:val="center"/>
              <w:rPr>
                <w:rFonts w:eastAsia="Times New Roman" w:cs="Times New Roman"/>
                <w:color w:val="000000"/>
                <w:sz w:val="16"/>
                <w:szCs w:val="16"/>
                <w:lang w:eastAsia="en-GB"/>
              </w:rPr>
            </w:pPr>
            <w:r w:rsidRPr="00005265">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606C039B" w14:textId="50519A01" w:rsidR="00644E0A" w:rsidRPr="00005265" w:rsidRDefault="00644E0A" w:rsidP="00644E0A">
            <w:pPr>
              <w:spacing w:after="0" w:line="240" w:lineRule="auto"/>
              <w:jc w:val="center"/>
              <w:rPr>
                <w:rFonts w:eastAsia="Times New Roman" w:cs="Times New Roman"/>
                <w:color w:val="000000"/>
                <w:sz w:val="16"/>
                <w:szCs w:val="16"/>
                <w:lang w:eastAsia="en-GB"/>
              </w:rPr>
            </w:pPr>
            <w:r w:rsidRPr="00005265">
              <w:rPr>
                <w:rFonts w:eastAsia="Times New Roman" w:cs="Times New Roman"/>
                <w:color w:val="000000"/>
                <w:sz w:val="16"/>
                <w:szCs w:val="16"/>
                <w:lang w:eastAsia="en-GB"/>
              </w:rPr>
              <w:t>Inconnu</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2AD338DC" w14:textId="77777777" w:rsidR="00644E0A" w:rsidRPr="00005265" w:rsidRDefault="00644E0A" w:rsidP="00644E0A">
            <w:pPr>
              <w:spacing w:after="0" w:line="240" w:lineRule="auto"/>
              <w:jc w:val="center"/>
              <w:rPr>
                <w:rFonts w:eastAsia="Times New Roman" w:cs="Times New Roman"/>
                <w:color w:val="000000"/>
                <w:sz w:val="16"/>
                <w:szCs w:val="16"/>
                <w:lang w:eastAsia="en-GB"/>
              </w:rPr>
            </w:pPr>
            <w:r w:rsidRPr="00005265">
              <w:rPr>
                <w:rFonts w:eastAsia="Times New Roman" w:cs="Times New Roman"/>
                <w:color w:val="000000"/>
                <w:sz w:val="16"/>
                <w:szCs w:val="16"/>
                <w:lang w:eastAsia="en-GB"/>
              </w:rPr>
              <w:t>Y</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04392AD0" w14:textId="457102AD" w:rsidR="00644E0A" w:rsidRPr="00005265" w:rsidRDefault="00644E0A" w:rsidP="00644E0A">
            <w:pPr>
              <w:spacing w:after="0" w:line="240" w:lineRule="auto"/>
              <w:jc w:val="center"/>
              <w:rPr>
                <w:rFonts w:eastAsia="Times New Roman" w:cs="Times New Roman"/>
                <w:color w:val="000000"/>
                <w:sz w:val="16"/>
                <w:szCs w:val="16"/>
                <w:lang w:eastAsia="en-GB"/>
              </w:rPr>
            </w:pPr>
            <w:proofErr w:type="spellStart"/>
            <w:r w:rsidRPr="00005265">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202C2DB4" w14:textId="6CE3AEF2" w:rsidR="00644E0A" w:rsidRPr="00005265" w:rsidRDefault="00644E0A" w:rsidP="00644E0A">
            <w:pPr>
              <w:spacing w:after="0" w:line="240" w:lineRule="auto"/>
              <w:jc w:val="center"/>
              <w:rPr>
                <w:rFonts w:eastAsia="Times New Roman" w:cs="Times New Roman"/>
                <w:color w:val="000000"/>
                <w:sz w:val="16"/>
                <w:szCs w:val="16"/>
                <w:lang w:eastAsia="en-GB"/>
              </w:rPr>
            </w:pPr>
            <w:r w:rsidRPr="00005265">
              <w:rPr>
                <w:rFonts w:eastAsia="Times New Roman" w:cs="Times New Roman"/>
                <w:color w:val="000000"/>
                <w:sz w:val="16"/>
                <w:szCs w:val="16"/>
                <w:lang w:eastAsia="en-GB"/>
              </w:rPr>
              <w:t>*</w:t>
            </w:r>
            <w:proofErr w:type="spellStart"/>
            <w:r w:rsidRPr="00005265">
              <w:rPr>
                <w:rFonts w:eastAsia="Times New Roman" w:cs="Times New Roman"/>
                <w:color w:val="000000"/>
                <w:sz w:val="16"/>
                <w:szCs w:val="16"/>
                <w:lang w:eastAsia="en-GB"/>
              </w:rPr>
              <w:t>Annexe</w:t>
            </w:r>
            <w:proofErr w:type="spellEnd"/>
            <w:r w:rsidRPr="00005265">
              <w:rPr>
                <w:rFonts w:eastAsia="Times New Roman" w:cs="Times New Roman"/>
                <w:color w:val="000000"/>
                <w:sz w:val="16"/>
                <w:szCs w:val="16"/>
                <w:lang w:eastAsia="en-GB"/>
              </w:rPr>
              <w:t xml:space="preserve"> II</w:t>
            </w:r>
          </w:p>
        </w:tc>
        <w:tc>
          <w:tcPr>
            <w:tcW w:w="395" w:type="pct"/>
            <w:vAlign w:val="center"/>
          </w:tcPr>
          <w:p w14:paraId="59E21873" w14:textId="77777777" w:rsidR="00644E0A" w:rsidRPr="00005265" w:rsidRDefault="00644E0A" w:rsidP="00644E0A">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51D0C73F" w14:textId="77777777" w:rsidR="00644E0A" w:rsidRPr="00005265" w:rsidRDefault="00644E0A" w:rsidP="00644E0A">
            <w:pPr>
              <w:spacing w:after="0" w:line="240" w:lineRule="auto"/>
              <w:jc w:val="center"/>
              <w:rPr>
                <w:rFonts w:eastAsia="Times New Roman" w:cs="Times New Roman"/>
                <w:color w:val="000000"/>
                <w:sz w:val="16"/>
                <w:szCs w:val="16"/>
                <w:lang w:eastAsia="en-GB"/>
              </w:rPr>
            </w:pPr>
            <w:r w:rsidRPr="00005265">
              <w:rPr>
                <w:rFonts w:eastAsia="Times New Roman" w:cs="Times New Roman"/>
                <w:color w:val="000000"/>
                <w:sz w:val="16"/>
                <w:szCs w:val="16"/>
                <w:lang w:eastAsia="en-GB"/>
              </w:rPr>
              <w:t>AEWA</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5178A310" w14:textId="042A343F" w:rsidR="00644E0A" w:rsidRPr="002146CE" w:rsidRDefault="00644E0A" w:rsidP="00185DC4">
            <w:pPr>
              <w:spacing w:after="0" w:line="240" w:lineRule="auto"/>
              <w:rPr>
                <w:rFonts w:eastAsia="Times New Roman" w:cs="Calibri"/>
                <w:color w:val="000000"/>
                <w:sz w:val="16"/>
                <w:szCs w:val="16"/>
                <w:lang w:val="fr-FR" w:eastAsia="en-GB"/>
              </w:rPr>
            </w:pPr>
            <w:r w:rsidRPr="00005265">
              <w:rPr>
                <w:rFonts w:eastAsia="Times New Roman" w:cs="Calibri"/>
                <w:color w:val="000000"/>
                <w:sz w:val="16"/>
                <w:szCs w:val="16"/>
                <w:lang w:val="fr-FR" w:eastAsia="en-GB"/>
              </w:rPr>
              <w:t>uniquement les populations de l'Atlantique</w:t>
            </w:r>
          </w:p>
        </w:tc>
      </w:tr>
      <w:tr w:rsidR="00644E0A" w:rsidRPr="00AB3F2A" w14:paraId="611DB116"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58C80E73" w14:textId="77777777" w:rsidR="00644E0A" w:rsidRPr="00005265" w:rsidRDefault="00644E0A" w:rsidP="00644E0A">
            <w:pPr>
              <w:spacing w:after="0" w:line="240" w:lineRule="auto"/>
              <w:jc w:val="center"/>
              <w:rPr>
                <w:rFonts w:eastAsia="Times New Roman" w:cs="Times New Roman"/>
                <w:color w:val="000000"/>
                <w:sz w:val="16"/>
                <w:szCs w:val="16"/>
                <w:lang w:eastAsia="en-GB"/>
              </w:rPr>
            </w:pPr>
            <w:r w:rsidRPr="00005265">
              <w:rPr>
                <w:rFonts w:eastAsia="Times New Roman" w:cs="Times New Roman"/>
                <w:color w:val="000000"/>
                <w:sz w:val="16"/>
                <w:szCs w:val="16"/>
                <w:lang w:eastAsia="en-GB"/>
              </w:rPr>
              <w:t>Laridae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0DDF3C54" w14:textId="65BEE2C7" w:rsidR="00644E0A" w:rsidRPr="00005265" w:rsidRDefault="00644E0A" w:rsidP="00644E0A">
            <w:pPr>
              <w:spacing w:after="0" w:line="240" w:lineRule="auto"/>
              <w:jc w:val="center"/>
              <w:rPr>
                <w:rFonts w:eastAsia="Times New Roman" w:cs="Times New Roman"/>
                <w:i/>
                <w:iCs/>
                <w:color w:val="000000"/>
                <w:sz w:val="16"/>
                <w:szCs w:val="16"/>
                <w:lang w:eastAsia="en-GB"/>
              </w:rPr>
            </w:pPr>
            <w:r w:rsidRPr="00005265">
              <w:rPr>
                <w:rFonts w:eastAsia="Times New Roman" w:cs="Times New Roman"/>
                <w:color w:val="000000"/>
                <w:sz w:val="16"/>
                <w:szCs w:val="16"/>
                <w:lang w:eastAsia="en-GB"/>
              </w:rPr>
              <w:t xml:space="preserve">Sterne </w:t>
            </w:r>
            <w:proofErr w:type="spellStart"/>
            <w:r w:rsidRPr="00005265">
              <w:rPr>
                <w:rFonts w:eastAsia="Times New Roman" w:cs="Times New Roman"/>
                <w:color w:val="000000"/>
                <w:sz w:val="16"/>
                <w:szCs w:val="16"/>
                <w:lang w:eastAsia="en-GB"/>
              </w:rPr>
              <w:t>tara</w:t>
            </w:r>
            <w:proofErr w:type="spellEnd"/>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481A213B" w14:textId="77777777" w:rsidR="00644E0A" w:rsidRPr="00005265" w:rsidRDefault="00644E0A" w:rsidP="00644E0A">
            <w:pPr>
              <w:spacing w:after="0" w:line="240" w:lineRule="auto"/>
              <w:jc w:val="center"/>
              <w:rPr>
                <w:rFonts w:eastAsia="Times New Roman" w:cs="Times New Roman"/>
                <w:i/>
                <w:iCs/>
                <w:color w:val="000000"/>
                <w:sz w:val="16"/>
                <w:szCs w:val="16"/>
                <w:lang w:eastAsia="en-GB"/>
              </w:rPr>
            </w:pPr>
            <w:r w:rsidRPr="00005265">
              <w:rPr>
                <w:rFonts w:eastAsia="Times New Roman" w:cs="Times New Roman"/>
                <w:i/>
                <w:iCs/>
                <w:color w:val="000000"/>
                <w:sz w:val="16"/>
                <w:szCs w:val="16"/>
                <w:lang w:eastAsia="en-GB"/>
              </w:rPr>
              <w:t>Sterna striata</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2D79AF8C" w14:textId="77777777" w:rsidR="00644E0A" w:rsidRPr="00005265" w:rsidRDefault="00644E0A" w:rsidP="00644E0A">
            <w:pPr>
              <w:spacing w:after="0" w:line="240" w:lineRule="auto"/>
              <w:jc w:val="center"/>
              <w:rPr>
                <w:rFonts w:eastAsia="Times New Roman" w:cs="Times New Roman"/>
                <w:color w:val="000000"/>
                <w:sz w:val="16"/>
                <w:szCs w:val="16"/>
                <w:lang w:eastAsia="en-GB"/>
              </w:rPr>
            </w:pPr>
            <w:r w:rsidRPr="00005265">
              <w:rPr>
                <w:rFonts w:eastAsia="Times New Roman" w:cs="Times New Roman"/>
                <w:color w:val="000000"/>
                <w:sz w:val="16"/>
                <w:szCs w:val="16"/>
                <w:lang w:eastAsia="en-GB"/>
              </w:rPr>
              <w:t>NT</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305062E7" w14:textId="4D1EC098" w:rsidR="00644E0A" w:rsidRPr="00005265" w:rsidRDefault="00644E0A" w:rsidP="00644E0A">
            <w:pPr>
              <w:spacing w:after="0" w:line="240" w:lineRule="auto"/>
              <w:jc w:val="center"/>
              <w:rPr>
                <w:rFonts w:eastAsia="Times New Roman" w:cs="Times New Roman"/>
                <w:color w:val="000000"/>
                <w:sz w:val="16"/>
                <w:szCs w:val="16"/>
                <w:lang w:eastAsia="en-GB"/>
              </w:rPr>
            </w:pPr>
            <w:r w:rsidRPr="00005265">
              <w:rPr>
                <w:rFonts w:eastAsia="Times New Roman" w:cs="Times New Roman"/>
                <w:color w:val="000000"/>
                <w:sz w:val="16"/>
                <w:szCs w:val="16"/>
                <w:lang w:eastAsia="en-GB"/>
              </w:rPr>
              <w:t xml:space="preserve">En </w:t>
            </w:r>
            <w:proofErr w:type="spellStart"/>
            <w:r w:rsidRPr="00005265">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16EF17FB" w14:textId="77777777" w:rsidR="00644E0A" w:rsidRPr="00005265" w:rsidRDefault="00644E0A" w:rsidP="00644E0A">
            <w:pPr>
              <w:spacing w:after="0" w:line="240" w:lineRule="auto"/>
              <w:jc w:val="center"/>
              <w:rPr>
                <w:rFonts w:eastAsia="Times New Roman" w:cs="Times New Roman"/>
                <w:color w:val="000000"/>
                <w:sz w:val="16"/>
                <w:szCs w:val="16"/>
                <w:lang w:eastAsia="en-GB"/>
              </w:rPr>
            </w:pPr>
            <w:r w:rsidRPr="00005265">
              <w:rPr>
                <w:rFonts w:eastAsia="Times New Roman" w:cs="Times New Roman"/>
                <w:color w:val="000000"/>
                <w:sz w:val="16"/>
                <w:szCs w:val="16"/>
                <w:lang w:eastAsia="en-GB"/>
              </w:rPr>
              <w:t>Y</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6D77A669" w14:textId="2AC77DC5" w:rsidR="00644E0A" w:rsidRPr="00005265" w:rsidRDefault="00644E0A" w:rsidP="00644E0A">
            <w:pPr>
              <w:spacing w:after="0" w:line="240" w:lineRule="auto"/>
              <w:jc w:val="center"/>
              <w:rPr>
                <w:rFonts w:eastAsia="Times New Roman" w:cs="Times New Roman"/>
                <w:color w:val="000000"/>
                <w:sz w:val="16"/>
                <w:szCs w:val="16"/>
                <w:lang w:eastAsia="en-GB"/>
              </w:rPr>
            </w:pPr>
            <w:proofErr w:type="spellStart"/>
            <w:r w:rsidRPr="00005265">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tcPr>
          <w:p w14:paraId="22380D1F" w14:textId="77777777" w:rsidR="00644E0A" w:rsidRPr="00005265" w:rsidRDefault="00644E0A" w:rsidP="00644E0A">
            <w:pPr>
              <w:spacing w:after="0" w:line="240" w:lineRule="auto"/>
              <w:jc w:val="center"/>
              <w:rPr>
                <w:rFonts w:eastAsia="Times New Roman" w:cs="Times New Roman"/>
                <w:color w:val="000000"/>
                <w:sz w:val="16"/>
                <w:szCs w:val="16"/>
                <w:lang w:eastAsia="en-GB"/>
              </w:rPr>
            </w:pPr>
          </w:p>
        </w:tc>
        <w:tc>
          <w:tcPr>
            <w:tcW w:w="395" w:type="pct"/>
            <w:vAlign w:val="center"/>
          </w:tcPr>
          <w:p w14:paraId="5B5C2538" w14:textId="519E30D4" w:rsidR="00644E0A" w:rsidRPr="00005265" w:rsidRDefault="00644E0A" w:rsidP="00644E0A">
            <w:pPr>
              <w:spacing w:after="0" w:line="240" w:lineRule="auto"/>
              <w:jc w:val="center"/>
              <w:rPr>
                <w:rFonts w:eastAsia="Times New Roman" w:cs="Times New Roman"/>
                <w:color w:val="000000"/>
                <w:sz w:val="16"/>
                <w:szCs w:val="16"/>
                <w:lang w:eastAsia="en-GB"/>
              </w:rPr>
            </w:pPr>
            <w:r w:rsidRPr="00005265">
              <w:rPr>
                <w:rFonts w:eastAsia="Times New Roman" w:cs="Times New Roman"/>
                <w:color w:val="000000"/>
                <w:sz w:val="16"/>
                <w:szCs w:val="16"/>
                <w:lang w:eastAsia="en-GB"/>
              </w:rPr>
              <w:t>Res 14.20</w:t>
            </w: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790CAFB4" w14:textId="77777777" w:rsidR="00644E0A" w:rsidRPr="00005265" w:rsidRDefault="00644E0A" w:rsidP="00644E0A">
            <w:pPr>
              <w:spacing w:after="0" w:line="240" w:lineRule="auto"/>
              <w:jc w:val="center"/>
              <w:rPr>
                <w:rFonts w:eastAsia="Times New Roman" w:cs="Times New Roman"/>
                <w:color w:val="000000"/>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76BD8ED6" w14:textId="77777777" w:rsidR="00644E0A" w:rsidRPr="00081C84" w:rsidRDefault="00644E0A" w:rsidP="00185DC4">
            <w:pPr>
              <w:spacing w:after="0" w:line="240" w:lineRule="auto"/>
              <w:rPr>
                <w:rFonts w:eastAsia="Times New Roman" w:cs="Times New Roman"/>
                <w:sz w:val="16"/>
                <w:szCs w:val="16"/>
                <w:lang w:eastAsia="en-GB"/>
              </w:rPr>
            </w:pPr>
          </w:p>
        </w:tc>
      </w:tr>
      <w:tr w:rsidR="00556AB1" w:rsidRPr="00005265" w14:paraId="0796890A"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4B1F70E2" w14:textId="77777777" w:rsidR="00556AB1" w:rsidRPr="00005265" w:rsidRDefault="00556AB1" w:rsidP="00556AB1">
            <w:pPr>
              <w:spacing w:after="0" w:line="240" w:lineRule="auto"/>
              <w:jc w:val="center"/>
              <w:rPr>
                <w:rFonts w:eastAsia="Times New Roman" w:cs="Times New Roman"/>
                <w:color w:val="000000"/>
                <w:sz w:val="16"/>
                <w:szCs w:val="16"/>
                <w:lang w:eastAsia="en-GB"/>
              </w:rPr>
            </w:pPr>
            <w:r w:rsidRPr="00005265">
              <w:rPr>
                <w:rFonts w:eastAsia="Times New Roman" w:cs="Times New Roman"/>
                <w:color w:val="000000"/>
                <w:sz w:val="16"/>
                <w:szCs w:val="16"/>
                <w:lang w:eastAsia="en-GB"/>
              </w:rPr>
              <w:t>Laridae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103A6A6B" w14:textId="0B37F80B" w:rsidR="00556AB1" w:rsidRPr="00005265" w:rsidRDefault="00556AB1" w:rsidP="00556AB1">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Sterne diamant</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2C1135F5" w14:textId="77777777" w:rsidR="00556AB1" w:rsidRPr="00005265" w:rsidRDefault="00556AB1" w:rsidP="00556AB1">
            <w:pPr>
              <w:spacing w:after="0" w:line="240" w:lineRule="auto"/>
              <w:jc w:val="center"/>
              <w:rPr>
                <w:rFonts w:eastAsia="Times New Roman" w:cs="Times New Roman"/>
                <w:i/>
                <w:iCs/>
                <w:color w:val="000000"/>
                <w:sz w:val="16"/>
                <w:szCs w:val="16"/>
                <w:lang w:eastAsia="en-GB"/>
              </w:rPr>
            </w:pPr>
            <w:r w:rsidRPr="00005265">
              <w:rPr>
                <w:rFonts w:eastAsia="Times New Roman" w:cs="Times New Roman"/>
                <w:i/>
                <w:iCs/>
                <w:color w:val="000000"/>
                <w:sz w:val="16"/>
                <w:szCs w:val="16"/>
                <w:lang w:eastAsia="en-GB"/>
              </w:rPr>
              <w:t xml:space="preserve">Sterna </w:t>
            </w:r>
            <w:proofErr w:type="spellStart"/>
            <w:r w:rsidRPr="00005265">
              <w:rPr>
                <w:rFonts w:eastAsia="Times New Roman" w:cs="Times New Roman"/>
                <w:i/>
                <w:iCs/>
                <w:color w:val="000000"/>
                <w:sz w:val="16"/>
                <w:szCs w:val="16"/>
                <w:lang w:eastAsia="en-GB"/>
              </w:rPr>
              <w:t>sumatrana</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2B4FBC7D" w14:textId="77777777" w:rsidR="00556AB1" w:rsidRPr="00005265" w:rsidRDefault="00556AB1" w:rsidP="00556AB1">
            <w:pPr>
              <w:spacing w:after="0" w:line="240" w:lineRule="auto"/>
              <w:jc w:val="center"/>
              <w:rPr>
                <w:rFonts w:eastAsia="Times New Roman" w:cs="Times New Roman"/>
                <w:color w:val="000000"/>
                <w:sz w:val="16"/>
                <w:szCs w:val="16"/>
                <w:lang w:eastAsia="en-GB"/>
              </w:rPr>
            </w:pPr>
            <w:r w:rsidRPr="00005265">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2CFEE200" w14:textId="115AE906" w:rsidR="00556AB1" w:rsidRPr="00005265" w:rsidRDefault="00556AB1" w:rsidP="00556AB1">
            <w:pPr>
              <w:spacing w:after="0" w:line="240" w:lineRule="auto"/>
              <w:jc w:val="center"/>
              <w:rPr>
                <w:rFonts w:eastAsia="Times New Roman" w:cs="Times New Roman"/>
                <w:color w:val="000000"/>
                <w:sz w:val="16"/>
                <w:szCs w:val="16"/>
                <w:lang w:eastAsia="en-GB"/>
              </w:rPr>
            </w:pPr>
            <w:r w:rsidRPr="00005265">
              <w:rPr>
                <w:rFonts w:eastAsia="Times New Roman" w:cs="Times New Roman"/>
                <w:color w:val="000000"/>
                <w:sz w:val="16"/>
                <w:szCs w:val="16"/>
                <w:lang w:eastAsia="en-GB"/>
              </w:rPr>
              <w:t>Inconnu</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4930E4A1" w14:textId="77777777" w:rsidR="00556AB1" w:rsidRPr="00005265" w:rsidRDefault="00556AB1" w:rsidP="00556AB1">
            <w:pPr>
              <w:spacing w:after="0" w:line="240" w:lineRule="auto"/>
              <w:jc w:val="center"/>
              <w:rPr>
                <w:rFonts w:eastAsia="Times New Roman" w:cs="Times New Roman"/>
                <w:color w:val="000000"/>
                <w:sz w:val="16"/>
                <w:szCs w:val="16"/>
                <w:lang w:eastAsia="en-GB"/>
              </w:rPr>
            </w:pPr>
            <w:r w:rsidRPr="00005265">
              <w:rPr>
                <w:rFonts w:eastAsia="Times New Roman" w:cs="Times New Roman"/>
                <w:color w:val="000000"/>
                <w:sz w:val="16"/>
                <w:szCs w:val="16"/>
                <w:lang w:eastAsia="en-GB"/>
              </w:rPr>
              <w:t>N</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73BFCB07" w14:textId="5F43CBFA" w:rsidR="00556AB1" w:rsidRPr="00005265" w:rsidRDefault="00556AB1" w:rsidP="00556AB1">
            <w:pPr>
              <w:spacing w:after="0" w:line="240" w:lineRule="auto"/>
              <w:jc w:val="center"/>
              <w:rPr>
                <w:rFonts w:eastAsia="Times New Roman" w:cs="Times New Roman"/>
                <w:color w:val="000000"/>
                <w:sz w:val="16"/>
                <w:szCs w:val="16"/>
                <w:lang w:eastAsia="en-GB"/>
              </w:rPr>
            </w:pPr>
            <w:proofErr w:type="spellStart"/>
            <w:r w:rsidRPr="00005265">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1FDCC3E1" w14:textId="77777777" w:rsidR="00556AB1" w:rsidRPr="00005265" w:rsidRDefault="00556AB1" w:rsidP="00556AB1">
            <w:pPr>
              <w:spacing w:after="0" w:line="240" w:lineRule="auto"/>
              <w:jc w:val="center"/>
              <w:rPr>
                <w:rFonts w:eastAsia="Times New Roman" w:cs="Times New Roman"/>
                <w:color w:val="000000"/>
                <w:sz w:val="16"/>
                <w:szCs w:val="16"/>
                <w:lang w:eastAsia="en-GB"/>
              </w:rPr>
            </w:pPr>
          </w:p>
        </w:tc>
        <w:tc>
          <w:tcPr>
            <w:tcW w:w="395" w:type="pct"/>
            <w:vAlign w:val="center"/>
          </w:tcPr>
          <w:p w14:paraId="73535DC9" w14:textId="77777777" w:rsidR="00556AB1" w:rsidRPr="00005265" w:rsidRDefault="00556AB1" w:rsidP="00556AB1">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6041DA0F" w14:textId="77777777" w:rsidR="00556AB1" w:rsidRPr="00005265" w:rsidRDefault="00556AB1" w:rsidP="00556AB1">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59575CF8" w14:textId="77777777" w:rsidR="00556AB1" w:rsidRPr="00005265" w:rsidRDefault="00556AB1" w:rsidP="00185DC4">
            <w:pPr>
              <w:spacing w:after="0" w:line="240" w:lineRule="auto"/>
              <w:rPr>
                <w:rFonts w:eastAsia="Times New Roman" w:cs="Times New Roman"/>
                <w:sz w:val="16"/>
                <w:szCs w:val="16"/>
                <w:lang w:eastAsia="en-GB"/>
              </w:rPr>
            </w:pPr>
          </w:p>
        </w:tc>
      </w:tr>
      <w:tr w:rsidR="00556AB1" w:rsidRPr="00AB3F2A" w14:paraId="19C26E63"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3513EA2C" w14:textId="77777777" w:rsidR="00556AB1" w:rsidRPr="00005265" w:rsidRDefault="00556AB1" w:rsidP="00556AB1">
            <w:pPr>
              <w:spacing w:after="0" w:line="240" w:lineRule="auto"/>
              <w:jc w:val="center"/>
              <w:rPr>
                <w:rFonts w:eastAsia="Times New Roman" w:cs="Times New Roman"/>
                <w:color w:val="000000"/>
                <w:sz w:val="16"/>
                <w:szCs w:val="16"/>
                <w:lang w:eastAsia="en-GB"/>
              </w:rPr>
            </w:pPr>
            <w:r w:rsidRPr="00005265">
              <w:rPr>
                <w:rFonts w:eastAsia="Times New Roman" w:cs="Times New Roman"/>
                <w:color w:val="000000"/>
                <w:sz w:val="16"/>
                <w:szCs w:val="16"/>
                <w:lang w:eastAsia="en-GB"/>
              </w:rPr>
              <w:t>Laridae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580B73E6" w14:textId="3CB13CCE" w:rsidR="00556AB1" w:rsidRPr="00005265" w:rsidRDefault="00556AB1" w:rsidP="00556AB1">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 xml:space="preserve">Sterne </w:t>
            </w:r>
            <w:proofErr w:type="spellStart"/>
            <w:r>
              <w:rPr>
                <w:rFonts w:eastAsia="Times New Roman" w:cs="Times New Roman"/>
                <w:color w:val="000000"/>
                <w:sz w:val="16"/>
                <w:szCs w:val="16"/>
                <w:lang w:val="fr-FR" w:eastAsia="en-GB"/>
              </w:rPr>
              <w:t>hirundinacée</w:t>
            </w:r>
            <w:proofErr w:type="spellEnd"/>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4A6A1732" w14:textId="77777777" w:rsidR="00556AB1" w:rsidRPr="00005265" w:rsidRDefault="00556AB1" w:rsidP="00556AB1">
            <w:pPr>
              <w:spacing w:after="0" w:line="240" w:lineRule="auto"/>
              <w:jc w:val="center"/>
              <w:rPr>
                <w:rFonts w:eastAsia="Times New Roman" w:cs="Times New Roman"/>
                <w:i/>
                <w:iCs/>
                <w:color w:val="000000"/>
                <w:sz w:val="16"/>
                <w:szCs w:val="16"/>
                <w:lang w:eastAsia="en-GB"/>
              </w:rPr>
            </w:pPr>
            <w:r w:rsidRPr="00005265">
              <w:rPr>
                <w:rFonts w:eastAsia="Times New Roman" w:cs="Times New Roman"/>
                <w:i/>
                <w:iCs/>
                <w:color w:val="000000"/>
                <w:sz w:val="16"/>
                <w:szCs w:val="16"/>
                <w:lang w:eastAsia="en-GB"/>
              </w:rPr>
              <w:t xml:space="preserve">Sterna </w:t>
            </w:r>
            <w:proofErr w:type="spellStart"/>
            <w:r w:rsidRPr="00005265">
              <w:rPr>
                <w:rFonts w:eastAsia="Times New Roman" w:cs="Times New Roman"/>
                <w:i/>
                <w:iCs/>
                <w:color w:val="000000"/>
                <w:sz w:val="16"/>
                <w:szCs w:val="16"/>
                <w:lang w:eastAsia="en-GB"/>
              </w:rPr>
              <w:t>hirundinacea</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6308AE6E" w14:textId="77777777" w:rsidR="00556AB1" w:rsidRPr="00005265" w:rsidRDefault="00556AB1" w:rsidP="00556AB1">
            <w:pPr>
              <w:spacing w:after="0" w:line="240" w:lineRule="auto"/>
              <w:jc w:val="center"/>
              <w:rPr>
                <w:rFonts w:eastAsia="Times New Roman" w:cs="Times New Roman"/>
                <w:color w:val="000000"/>
                <w:sz w:val="16"/>
                <w:szCs w:val="16"/>
                <w:lang w:eastAsia="en-GB"/>
              </w:rPr>
            </w:pPr>
            <w:r w:rsidRPr="00005265">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5F18A6EC" w14:textId="40CB8518" w:rsidR="00556AB1" w:rsidRPr="00005265" w:rsidRDefault="00556AB1" w:rsidP="00556AB1">
            <w:pPr>
              <w:spacing w:after="0" w:line="240" w:lineRule="auto"/>
              <w:jc w:val="center"/>
              <w:rPr>
                <w:rFonts w:eastAsia="Times New Roman" w:cs="Times New Roman"/>
                <w:color w:val="000000"/>
                <w:sz w:val="16"/>
                <w:szCs w:val="16"/>
                <w:lang w:eastAsia="en-GB"/>
              </w:rPr>
            </w:pPr>
            <w:r w:rsidRPr="00005265">
              <w:rPr>
                <w:rFonts w:eastAsia="Times New Roman" w:cs="Times New Roman"/>
                <w:color w:val="000000"/>
                <w:sz w:val="16"/>
                <w:szCs w:val="16"/>
                <w:lang w:eastAsia="en-GB"/>
              </w:rPr>
              <w:t xml:space="preserve">En </w:t>
            </w:r>
            <w:proofErr w:type="spellStart"/>
            <w:r w:rsidRPr="00005265">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4FC89A54" w14:textId="77777777" w:rsidR="00556AB1" w:rsidRPr="00005265" w:rsidRDefault="00556AB1" w:rsidP="00556AB1">
            <w:pPr>
              <w:spacing w:after="0" w:line="240" w:lineRule="auto"/>
              <w:jc w:val="center"/>
              <w:rPr>
                <w:rFonts w:eastAsia="Times New Roman" w:cs="Times New Roman"/>
                <w:color w:val="000000"/>
                <w:sz w:val="16"/>
                <w:szCs w:val="16"/>
                <w:lang w:eastAsia="en-GB"/>
              </w:rPr>
            </w:pPr>
            <w:r w:rsidRPr="00005265">
              <w:rPr>
                <w:rFonts w:eastAsia="Times New Roman" w:cs="Times New Roman"/>
                <w:color w:val="000000"/>
                <w:sz w:val="16"/>
                <w:szCs w:val="16"/>
                <w:lang w:eastAsia="en-GB"/>
              </w:rPr>
              <w:t>Y</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5DD56640" w14:textId="43E7C6BD" w:rsidR="00556AB1" w:rsidRPr="00005265" w:rsidRDefault="00556AB1" w:rsidP="00556AB1">
            <w:pPr>
              <w:spacing w:after="0" w:line="240" w:lineRule="auto"/>
              <w:jc w:val="center"/>
              <w:rPr>
                <w:rFonts w:eastAsia="Times New Roman" w:cs="Times New Roman"/>
                <w:color w:val="000000"/>
                <w:sz w:val="16"/>
                <w:szCs w:val="16"/>
                <w:lang w:eastAsia="en-GB"/>
              </w:rPr>
            </w:pPr>
            <w:proofErr w:type="spellStart"/>
            <w:r w:rsidRPr="00005265">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5EC08801" w14:textId="77777777" w:rsidR="00556AB1" w:rsidRPr="00005265" w:rsidRDefault="00556AB1" w:rsidP="00556AB1">
            <w:pPr>
              <w:spacing w:after="0" w:line="240" w:lineRule="auto"/>
              <w:jc w:val="center"/>
              <w:rPr>
                <w:rFonts w:eastAsia="Times New Roman" w:cs="Times New Roman"/>
                <w:color w:val="000000"/>
                <w:sz w:val="16"/>
                <w:szCs w:val="16"/>
                <w:lang w:eastAsia="en-GB"/>
              </w:rPr>
            </w:pPr>
          </w:p>
        </w:tc>
        <w:tc>
          <w:tcPr>
            <w:tcW w:w="395" w:type="pct"/>
            <w:vAlign w:val="center"/>
          </w:tcPr>
          <w:p w14:paraId="1B2E77A4" w14:textId="77777777" w:rsidR="00556AB1" w:rsidRPr="00005265" w:rsidRDefault="00556AB1" w:rsidP="00556AB1">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60B089EB" w14:textId="77777777" w:rsidR="00556AB1" w:rsidRPr="00005265" w:rsidRDefault="00556AB1" w:rsidP="00556AB1">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6FA7F72D" w14:textId="77777777" w:rsidR="00556AB1" w:rsidRPr="00081C84" w:rsidRDefault="00556AB1" w:rsidP="00185DC4">
            <w:pPr>
              <w:spacing w:after="0" w:line="240" w:lineRule="auto"/>
              <w:rPr>
                <w:rFonts w:eastAsia="Times New Roman" w:cs="Times New Roman"/>
                <w:sz w:val="16"/>
                <w:szCs w:val="16"/>
                <w:lang w:eastAsia="en-GB"/>
              </w:rPr>
            </w:pPr>
          </w:p>
        </w:tc>
      </w:tr>
      <w:tr w:rsidR="00644E0A" w:rsidRPr="000C553A" w14:paraId="63EC2B1F"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53119B50" w14:textId="77777777" w:rsidR="00644E0A" w:rsidRPr="00A72931" w:rsidRDefault="00644E0A" w:rsidP="00644E0A">
            <w:pPr>
              <w:spacing w:after="0" w:line="240" w:lineRule="auto"/>
              <w:jc w:val="center"/>
              <w:rPr>
                <w:rFonts w:eastAsia="Times New Roman" w:cs="Times New Roman"/>
                <w:color w:val="000000"/>
                <w:sz w:val="16"/>
                <w:szCs w:val="16"/>
                <w:lang w:eastAsia="en-GB"/>
              </w:rPr>
            </w:pPr>
            <w:r w:rsidRPr="00A72931">
              <w:rPr>
                <w:rFonts w:eastAsia="Times New Roman" w:cs="Times New Roman"/>
                <w:color w:val="000000"/>
                <w:sz w:val="16"/>
                <w:szCs w:val="16"/>
                <w:lang w:eastAsia="en-GB"/>
              </w:rPr>
              <w:t>Laridae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6580339D" w14:textId="1840AE4C" w:rsidR="00644E0A" w:rsidRPr="00A72931" w:rsidRDefault="00644E0A" w:rsidP="00644E0A">
            <w:pPr>
              <w:spacing w:after="0" w:line="240" w:lineRule="auto"/>
              <w:jc w:val="center"/>
              <w:rPr>
                <w:rFonts w:eastAsia="Times New Roman" w:cs="Times New Roman"/>
                <w:i/>
                <w:iCs/>
                <w:color w:val="000000"/>
                <w:sz w:val="16"/>
                <w:szCs w:val="16"/>
                <w:lang w:eastAsia="en-GB"/>
              </w:rPr>
            </w:pPr>
            <w:r w:rsidRPr="00A72931">
              <w:rPr>
                <w:rFonts w:eastAsia="Times New Roman" w:cs="Times New Roman"/>
                <w:color w:val="000000"/>
                <w:sz w:val="16"/>
                <w:szCs w:val="16"/>
                <w:lang w:eastAsia="en-GB"/>
              </w:rPr>
              <w:t xml:space="preserve">Sterne </w:t>
            </w:r>
            <w:proofErr w:type="spellStart"/>
            <w:r w:rsidRPr="00A72931">
              <w:rPr>
                <w:rFonts w:eastAsia="Times New Roman" w:cs="Times New Roman"/>
                <w:color w:val="000000"/>
                <w:sz w:val="16"/>
                <w:szCs w:val="16"/>
                <w:lang w:eastAsia="en-GB"/>
              </w:rPr>
              <w:t>pierregarin</w:t>
            </w:r>
            <w:proofErr w:type="spellEnd"/>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0248E8ED" w14:textId="77777777" w:rsidR="00644E0A" w:rsidRPr="00A72931" w:rsidRDefault="00644E0A" w:rsidP="00644E0A">
            <w:pPr>
              <w:spacing w:after="0" w:line="240" w:lineRule="auto"/>
              <w:jc w:val="center"/>
              <w:rPr>
                <w:rFonts w:eastAsia="Times New Roman" w:cs="Times New Roman"/>
                <w:i/>
                <w:iCs/>
                <w:color w:val="000000"/>
                <w:sz w:val="16"/>
                <w:szCs w:val="16"/>
                <w:lang w:eastAsia="en-GB"/>
              </w:rPr>
            </w:pPr>
            <w:r w:rsidRPr="00A72931">
              <w:rPr>
                <w:rFonts w:eastAsia="Times New Roman" w:cs="Times New Roman"/>
                <w:i/>
                <w:iCs/>
                <w:color w:val="000000"/>
                <w:sz w:val="16"/>
                <w:szCs w:val="16"/>
                <w:lang w:eastAsia="en-GB"/>
              </w:rPr>
              <w:t xml:space="preserve">Sterna </w:t>
            </w:r>
            <w:proofErr w:type="spellStart"/>
            <w:r w:rsidRPr="00A72931">
              <w:rPr>
                <w:rFonts w:eastAsia="Times New Roman" w:cs="Times New Roman"/>
                <w:i/>
                <w:iCs/>
                <w:color w:val="000000"/>
                <w:sz w:val="16"/>
                <w:szCs w:val="16"/>
                <w:lang w:eastAsia="en-GB"/>
              </w:rPr>
              <w:t>hirundo</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421C8C3D" w14:textId="77777777" w:rsidR="00644E0A" w:rsidRPr="00A72931" w:rsidRDefault="00644E0A" w:rsidP="00644E0A">
            <w:pPr>
              <w:spacing w:after="0" w:line="240" w:lineRule="auto"/>
              <w:jc w:val="center"/>
              <w:rPr>
                <w:rFonts w:eastAsia="Times New Roman" w:cs="Times New Roman"/>
                <w:color w:val="000000"/>
                <w:sz w:val="16"/>
                <w:szCs w:val="16"/>
                <w:lang w:eastAsia="en-GB"/>
              </w:rPr>
            </w:pPr>
            <w:r w:rsidRPr="00A72931">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5C3CC638" w14:textId="095DA2C4" w:rsidR="00644E0A" w:rsidRPr="00A72931" w:rsidRDefault="00644E0A" w:rsidP="00644E0A">
            <w:pPr>
              <w:spacing w:after="0" w:line="240" w:lineRule="auto"/>
              <w:jc w:val="center"/>
              <w:rPr>
                <w:rFonts w:eastAsia="Times New Roman" w:cs="Times New Roman"/>
                <w:color w:val="000000"/>
                <w:sz w:val="16"/>
                <w:szCs w:val="16"/>
                <w:lang w:eastAsia="en-GB"/>
              </w:rPr>
            </w:pPr>
            <w:r w:rsidRPr="00A72931">
              <w:rPr>
                <w:rFonts w:eastAsia="Times New Roman" w:cs="Times New Roman"/>
                <w:color w:val="000000"/>
                <w:sz w:val="16"/>
                <w:szCs w:val="16"/>
                <w:lang w:eastAsia="en-GB"/>
              </w:rPr>
              <w:t>Inconnu</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228D3CD2" w14:textId="77777777" w:rsidR="00644E0A" w:rsidRPr="00A72931" w:rsidRDefault="00644E0A" w:rsidP="00644E0A">
            <w:pPr>
              <w:spacing w:after="0" w:line="240" w:lineRule="auto"/>
              <w:jc w:val="center"/>
              <w:rPr>
                <w:rFonts w:eastAsia="Times New Roman" w:cs="Times New Roman"/>
                <w:color w:val="000000"/>
                <w:sz w:val="16"/>
                <w:szCs w:val="16"/>
                <w:lang w:eastAsia="en-GB"/>
              </w:rPr>
            </w:pPr>
            <w:r w:rsidRPr="00A72931">
              <w:rPr>
                <w:rFonts w:eastAsia="Times New Roman" w:cs="Times New Roman"/>
                <w:color w:val="000000"/>
                <w:sz w:val="16"/>
                <w:szCs w:val="16"/>
                <w:lang w:eastAsia="en-GB"/>
              </w:rPr>
              <w:t>Y</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1F62FC0A" w14:textId="3B6F8D12" w:rsidR="00644E0A" w:rsidRPr="00A72931" w:rsidRDefault="00644E0A" w:rsidP="00644E0A">
            <w:pPr>
              <w:spacing w:after="0" w:line="240" w:lineRule="auto"/>
              <w:jc w:val="center"/>
              <w:rPr>
                <w:rFonts w:eastAsia="Times New Roman" w:cs="Times New Roman"/>
                <w:color w:val="000000"/>
                <w:sz w:val="16"/>
                <w:szCs w:val="16"/>
                <w:lang w:eastAsia="en-GB"/>
              </w:rPr>
            </w:pPr>
            <w:proofErr w:type="spellStart"/>
            <w:r w:rsidRPr="00A72931">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336BC481" w14:textId="31E45E45" w:rsidR="00644E0A" w:rsidRPr="00A72931" w:rsidRDefault="00644E0A" w:rsidP="00644E0A">
            <w:pPr>
              <w:spacing w:after="0" w:line="240" w:lineRule="auto"/>
              <w:jc w:val="center"/>
              <w:rPr>
                <w:rFonts w:eastAsia="Times New Roman" w:cs="Times New Roman"/>
                <w:color w:val="000000"/>
                <w:sz w:val="16"/>
                <w:szCs w:val="16"/>
                <w:lang w:eastAsia="en-GB"/>
              </w:rPr>
            </w:pPr>
            <w:r w:rsidRPr="00A72931">
              <w:rPr>
                <w:rFonts w:eastAsia="Times New Roman" w:cs="Times New Roman"/>
                <w:color w:val="000000"/>
                <w:sz w:val="16"/>
                <w:szCs w:val="16"/>
                <w:lang w:eastAsia="en-GB"/>
              </w:rPr>
              <w:t>*</w:t>
            </w:r>
            <w:proofErr w:type="spellStart"/>
            <w:r w:rsidRPr="00A72931">
              <w:rPr>
                <w:rFonts w:eastAsia="Times New Roman" w:cs="Times New Roman"/>
                <w:color w:val="000000"/>
                <w:sz w:val="16"/>
                <w:szCs w:val="16"/>
                <w:lang w:eastAsia="en-GB"/>
              </w:rPr>
              <w:t>Annexe</w:t>
            </w:r>
            <w:proofErr w:type="spellEnd"/>
            <w:r w:rsidRPr="00A72931">
              <w:rPr>
                <w:rFonts w:eastAsia="Times New Roman" w:cs="Times New Roman"/>
                <w:color w:val="000000"/>
                <w:sz w:val="16"/>
                <w:szCs w:val="16"/>
                <w:lang w:eastAsia="en-GB"/>
              </w:rPr>
              <w:t xml:space="preserve"> II</w:t>
            </w:r>
          </w:p>
        </w:tc>
        <w:tc>
          <w:tcPr>
            <w:tcW w:w="395" w:type="pct"/>
            <w:vAlign w:val="center"/>
          </w:tcPr>
          <w:p w14:paraId="485E5D88" w14:textId="77777777" w:rsidR="00644E0A" w:rsidRPr="00A72931" w:rsidRDefault="00644E0A" w:rsidP="00644E0A">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67370DFC" w14:textId="77777777" w:rsidR="00644E0A" w:rsidRPr="00A72931" w:rsidRDefault="00644E0A" w:rsidP="00644E0A">
            <w:pPr>
              <w:spacing w:after="0" w:line="240" w:lineRule="auto"/>
              <w:jc w:val="center"/>
              <w:rPr>
                <w:rFonts w:eastAsia="Times New Roman" w:cs="Times New Roman"/>
                <w:color w:val="000000"/>
                <w:sz w:val="16"/>
                <w:szCs w:val="16"/>
                <w:lang w:eastAsia="en-GB"/>
              </w:rPr>
            </w:pPr>
            <w:r w:rsidRPr="00A72931">
              <w:rPr>
                <w:rFonts w:eastAsia="Times New Roman" w:cs="Times New Roman"/>
                <w:color w:val="000000"/>
                <w:sz w:val="16"/>
                <w:szCs w:val="16"/>
                <w:lang w:eastAsia="en-GB"/>
              </w:rPr>
              <w:t>AEWA</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462065BF" w14:textId="6A312D25" w:rsidR="00644E0A" w:rsidRPr="00DA7125" w:rsidRDefault="00644E0A" w:rsidP="00185DC4">
            <w:pPr>
              <w:spacing w:after="0" w:line="240" w:lineRule="auto"/>
              <w:rPr>
                <w:rFonts w:eastAsia="Times New Roman" w:cs="Calibri"/>
                <w:color w:val="000000"/>
                <w:sz w:val="16"/>
                <w:szCs w:val="16"/>
                <w:lang w:val="fr-FR" w:eastAsia="en-GB"/>
              </w:rPr>
            </w:pPr>
            <w:r w:rsidRPr="00A72931">
              <w:rPr>
                <w:rFonts w:eastAsia="Times New Roman" w:cs="Calibri"/>
                <w:color w:val="000000"/>
                <w:sz w:val="16"/>
                <w:szCs w:val="16"/>
                <w:lang w:val="fr-FR" w:eastAsia="en-GB"/>
              </w:rPr>
              <w:t xml:space="preserve">uniquement les populations </w:t>
            </w:r>
            <w:r w:rsidRPr="00A72931">
              <w:rPr>
                <w:rFonts w:eastAsia="Times New Roman" w:cs="Calibri"/>
                <w:i/>
                <w:iCs/>
                <w:color w:val="000000"/>
                <w:sz w:val="16"/>
                <w:szCs w:val="16"/>
                <w:lang w:val="fr-FR" w:eastAsia="en-GB"/>
              </w:rPr>
              <w:t xml:space="preserve">Sterna </w:t>
            </w:r>
            <w:proofErr w:type="spellStart"/>
            <w:r w:rsidRPr="00A72931">
              <w:rPr>
                <w:rFonts w:eastAsia="Times New Roman" w:cs="Calibri"/>
                <w:i/>
                <w:iCs/>
                <w:color w:val="000000"/>
                <w:sz w:val="16"/>
                <w:szCs w:val="16"/>
                <w:lang w:val="fr-FR" w:eastAsia="en-GB"/>
              </w:rPr>
              <w:t>hirundo</w:t>
            </w:r>
            <w:proofErr w:type="spellEnd"/>
            <w:r w:rsidRPr="00A72931">
              <w:rPr>
                <w:rFonts w:eastAsia="Times New Roman" w:cs="Calibri"/>
                <w:i/>
                <w:iCs/>
                <w:color w:val="000000"/>
                <w:sz w:val="16"/>
                <w:szCs w:val="16"/>
                <w:lang w:val="fr-FR" w:eastAsia="en-GB"/>
              </w:rPr>
              <w:t xml:space="preserve"> </w:t>
            </w:r>
            <w:proofErr w:type="spellStart"/>
            <w:r w:rsidRPr="00A72931">
              <w:rPr>
                <w:rFonts w:eastAsia="Times New Roman" w:cs="Calibri"/>
                <w:i/>
                <w:iCs/>
                <w:color w:val="000000"/>
                <w:sz w:val="16"/>
                <w:szCs w:val="16"/>
                <w:lang w:val="fr-FR" w:eastAsia="en-GB"/>
              </w:rPr>
              <w:t>hirundo</w:t>
            </w:r>
            <w:proofErr w:type="spellEnd"/>
            <w:r w:rsidRPr="00A72931">
              <w:rPr>
                <w:rFonts w:eastAsia="Times New Roman" w:cs="Calibri"/>
                <w:color w:val="000000"/>
                <w:sz w:val="16"/>
                <w:szCs w:val="16"/>
                <w:lang w:val="fr-FR" w:eastAsia="en-GB"/>
              </w:rPr>
              <w:t xml:space="preserve"> se reproduisant dans </w:t>
            </w:r>
            <w:r w:rsidRPr="00A72931">
              <w:rPr>
                <w:rFonts w:eastAsia="Times New Roman" w:cs="Calibri"/>
                <w:color w:val="000000"/>
                <w:sz w:val="16"/>
                <w:szCs w:val="16"/>
                <w:lang w:val="fr-FR" w:eastAsia="en-GB"/>
              </w:rPr>
              <w:lastRenderedPageBreak/>
              <w:t>le Paléarctique occidental</w:t>
            </w:r>
          </w:p>
        </w:tc>
      </w:tr>
      <w:tr w:rsidR="00644E0A" w:rsidRPr="00AB3F2A" w14:paraId="35BCD66E"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763F4330" w14:textId="77777777" w:rsidR="00644E0A" w:rsidRPr="004E2542" w:rsidRDefault="00644E0A" w:rsidP="00644E0A">
            <w:pPr>
              <w:spacing w:after="0" w:line="240" w:lineRule="auto"/>
              <w:jc w:val="center"/>
              <w:rPr>
                <w:rFonts w:eastAsia="Times New Roman" w:cs="Times New Roman"/>
                <w:color w:val="000000"/>
                <w:sz w:val="16"/>
                <w:szCs w:val="16"/>
                <w:lang w:eastAsia="en-GB"/>
              </w:rPr>
            </w:pPr>
            <w:r w:rsidRPr="004E2542">
              <w:rPr>
                <w:rFonts w:eastAsia="Times New Roman" w:cs="Times New Roman"/>
                <w:color w:val="000000"/>
                <w:sz w:val="16"/>
                <w:szCs w:val="16"/>
                <w:lang w:eastAsia="en-GB"/>
              </w:rPr>
              <w:lastRenderedPageBreak/>
              <w:t>Laridae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74017D19" w14:textId="7783733E" w:rsidR="00644E0A" w:rsidRPr="004E2542" w:rsidRDefault="00644E0A" w:rsidP="00644E0A">
            <w:pPr>
              <w:spacing w:after="0" w:line="240" w:lineRule="auto"/>
              <w:jc w:val="center"/>
              <w:rPr>
                <w:rFonts w:eastAsia="Times New Roman" w:cs="Times New Roman"/>
                <w:i/>
                <w:iCs/>
                <w:color w:val="000000"/>
                <w:sz w:val="16"/>
                <w:szCs w:val="16"/>
                <w:lang w:eastAsia="en-GB"/>
              </w:rPr>
            </w:pPr>
            <w:r w:rsidRPr="004E2542">
              <w:rPr>
                <w:rFonts w:eastAsia="Times New Roman" w:cs="Times New Roman"/>
                <w:color w:val="000000"/>
                <w:sz w:val="16"/>
                <w:szCs w:val="16"/>
                <w:lang w:eastAsia="en-GB"/>
              </w:rPr>
              <w:t xml:space="preserve">Sterne à </w:t>
            </w:r>
            <w:proofErr w:type="spellStart"/>
            <w:r w:rsidRPr="004E2542">
              <w:rPr>
                <w:rFonts w:eastAsia="Times New Roman" w:cs="Times New Roman"/>
                <w:color w:val="000000"/>
                <w:sz w:val="16"/>
                <w:szCs w:val="16"/>
                <w:lang w:eastAsia="en-GB"/>
              </w:rPr>
              <w:t>joues</w:t>
            </w:r>
            <w:proofErr w:type="spellEnd"/>
            <w:r w:rsidRPr="004E2542">
              <w:rPr>
                <w:rFonts w:eastAsia="Times New Roman" w:cs="Times New Roman"/>
                <w:color w:val="000000"/>
                <w:sz w:val="16"/>
                <w:szCs w:val="16"/>
                <w:lang w:eastAsia="en-GB"/>
              </w:rPr>
              <w:t xml:space="preserve"> blanches</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7829213D" w14:textId="77777777" w:rsidR="00644E0A" w:rsidRPr="004E2542" w:rsidRDefault="00644E0A" w:rsidP="00644E0A">
            <w:pPr>
              <w:spacing w:after="0" w:line="240" w:lineRule="auto"/>
              <w:jc w:val="center"/>
              <w:rPr>
                <w:rFonts w:eastAsia="Times New Roman" w:cs="Times New Roman"/>
                <w:i/>
                <w:iCs/>
                <w:color w:val="000000"/>
                <w:sz w:val="16"/>
                <w:szCs w:val="16"/>
                <w:lang w:eastAsia="en-GB"/>
              </w:rPr>
            </w:pPr>
            <w:r w:rsidRPr="004E2542">
              <w:rPr>
                <w:rFonts w:eastAsia="Times New Roman" w:cs="Times New Roman"/>
                <w:i/>
                <w:iCs/>
                <w:color w:val="000000"/>
                <w:sz w:val="16"/>
                <w:szCs w:val="16"/>
                <w:lang w:eastAsia="en-GB"/>
              </w:rPr>
              <w:t xml:space="preserve">Sterna </w:t>
            </w:r>
            <w:proofErr w:type="spellStart"/>
            <w:r w:rsidRPr="004E2542">
              <w:rPr>
                <w:rFonts w:eastAsia="Times New Roman" w:cs="Times New Roman"/>
                <w:i/>
                <w:iCs/>
                <w:color w:val="000000"/>
                <w:sz w:val="16"/>
                <w:szCs w:val="16"/>
                <w:lang w:eastAsia="en-GB"/>
              </w:rPr>
              <w:t>repressa</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5CED166C" w14:textId="77777777" w:rsidR="00644E0A" w:rsidRPr="004E2542" w:rsidRDefault="00644E0A" w:rsidP="00644E0A">
            <w:pPr>
              <w:spacing w:after="0" w:line="240" w:lineRule="auto"/>
              <w:jc w:val="center"/>
              <w:rPr>
                <w:rFonts w:eastAsia="Times New Roman" w:cs="Times New Roman"/>
                <w:color w:val="000000"/>
                <w:sz w:val="16"/>
                <w:szCs w:val="16"/>
                <w:lang w:eastAsia="en-GB"/>
              </w:rPr>
            </w:pPr>
            <w:r w:rsidRPr="004E2542">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0E82116B" w14:textId="3EF8401E" w:rsidR="00644E0A" w:rsidRPr="004E2542" w:rsidRDefault="00644E0A" w:rsidP="00644E0A">
            <w:pPr>
              <w:spacing w:after="0" w:line="240" w:lineRule="auto"/>
              <w:jc w:val="center"/>
              <w:rPr>
                <w:rFonts w:eastAsia="Times New Roman" w:cs="Times New Roman"/>
                <w:color w:val="000000"/>
                <w:sz w:val="16"/>
                <w:szCs w:val="16"/>
                <w:lang w:eastAsia="en-GB"/>
              </w:rPr>
            </w:pPr>
            <w:r w:rsidRPr="004E2542">
              <w:rPr>
                <w:rFonts w:eastAsia="Times New Roman" w:cs="Times New Roman"/>
                <w:color w:val="000000"/>
                <w:sz w:val="16"/>
                <w:szCs w:val="16"/>
                <w:lang w:eastAsia="en-GB"/>
              </w:rPr>
              <w:t xml:space="preserve">En </w:t>
            </w:r>
            <w:proofErr w:type="spellStart"/>
            <w:r w:rsidRPr="004E2542">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2EE2E3BB" w14:textId="77777777" w:rsidR="00644E0A" w:rsidRPr="004E2542" w:rsidRDefault="00644E0A" w:rsidP="00644E0A">
            <w:pPr>
              <w:spacing w:after="0" w:line="240" w:lineRule="auto"/>
              <w:jc w:val="center"/>
              <w:rPr>
                <w:rFonts w:eastAsia="Times New Roman" w:cs="Times New Roman"/>
                <w:color w:val="000000"/>
                <w:sz w:val="16"/>
                <w:szCs w:val="16"/>
                <w:lang w:eastAsia="en-GB"/>
              </w:rPr>
            </w:pPr>
            <w:r w:rsidRPr="004E2542">
              <w:rPr>
                <w:rFonts w:eastAsia="Times New Roman" w:cs="Times New Roman"/>
                <w:color w:val="000000"/>
                <w:sz w:val="16"/>
                <w:szCs w:val="16"/>
                <w:lang w:eastAsia="en-GB"/>
              </w:rPr>
              <w:t>Y</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514736B4" w14:textId="792095EC" w:rsidR="00644E0A" w:rsidRPr="004E2542" w:rsidRDefault="00644E0A" w:rsidP="00644E0A">
            <w:pPr>
              <w:spacing w:after="0" w:line="240" w:lineRule="auto"/>
              <w:jc w:val="center"/>
              <w:rPr>
                <w:rFonts w:eastAsia="Times New Roman" w:cs="Times New Roman"/>
                <w:color w:val="000000"/>
                <w:sz w:val="16"/>
                <w:szCs w:val="16"/>
                <w:lang w:eastAsia="en-GB"/>
              </w:rPr>
            </w:pPr>
            <w:proofErr w:type="spellStart"/>
            <w:r w:rsidRPr="004E2542">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340A72F4" w14:textId="470906A6" w:rsidR="00644E0A" w:rsidRPr="004E2542" w:rsidRDefault="00644E0A" w:rsidP="00644E0A">
            <w:pPr>
              <w:spacing w:after="0" w:line="240" w:lineRule="auto"/>
              <w:jc w:val="center"/>
              <w:rPr>
                <w:rFonts w:eastAsia="Times New Roman" w:cs="Times New Roman"/>
                <w:color w:val="000000"/>
                <w:sz w:val="16"/>
                <w:szCs w:val="16"/>
                <w:lang w:eastAsia="en-GB"/>
              </w:rPr>
            </w:pPr>
            <w:proofErr w:type="spellStart"/>
            <w:r w:rsidRPr="004E2542">
              <w:rPr>
                <w:rFonts w:eastAsia="Times New Roman" w:cs="Times New Roman"/>
                <w:color w:val="000000"/>
                <w:sz w:val="16"/>
                <w:szCs w:val="16"/>
                <w:lang w:eastAsia="en-GB"/>
              </w:rPr>
              <w:t>Annexe</w:t>
            </w:r>
            <w:proofErr w:type="spellEnd"/>
            <w:r w:rsidRPr="004E2542">
              <w:rPr>
                <w:rFonts w:eastAsia="Times New Roman" w:cs="Times New Roman"/>
                <w:color w:val="000000"/>
                <w:sz w:val="16"/>
                <w:szCs w:val="16"/>
                <w:lang w:eastAsia="en-GB"/>
              </w:rPr>
              <w:t xml:space="preserve"> II</w:t>
            </w:r>
          </w:p>
        </w:tc>
        <w:tc>
          <w:tcPr>
            <w:tcW w:w="395" w:type="pct"/>
            <w:vAlign w:val="center"/>
          </w:tcPr>
          <w:p w14:paraId="0FE8D322" w14:textId="77777777" w:rsidR="00644E0A" w:rsidRPr="004E2542" w:rsidRDefault="00644E0A" w:rsidP="00644E0A">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71F886AE" w14:textId="77777777" w:rsidR="00644E0A" w:rsidRPr="004E2542" w:rsidRDefault="00644E0A" w:rsidP="00644E0A">
            <w:pPr>
              <w:spacing w:after="0" w:line="240" w:lineRule="auto"/>
              <w:jc w:val="center"/>
              <w:rPr>
                <w:rFonts w:eastAsia="Times New Roman" w:cs="Times New Roman"/>
                <w:color w:val="000000"/>
                <w:sz w:val="16"/>
                <w:szCs w:val="16"/>
                <w:lang w:eastAsia="en-GB"/>
              </w:rPr>
            </w:pPr>
            <w:r w:rsidRPr="004E2542">
              <w:rPr>
                <w:rFonts w:eastAsia="Times New Roman" w:cs="Times New Roman"/>
                <w:color w:val="000000"/>
                <w:sz w:val="16"/>
                <w:szCs w:val="16"/>
                <w:lang w:eastAsia="en-GB"/>
              </w:rPr>
              <w:t>AEWA</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6653BE6A" w14:textId="77777777" w:rsidR="00644E0A" w:rsidRPr="00081C84" w:rsidRDefault="00644E0A" w:rsidP="00185DC4">
            <w:pPr>
              <w:spacing w:after="0" w:line="240" w:lineRule="auto"/>
              <w:rPr>
                <w:rFonts w:eastAsia="Times New Roman" w:cs="Times New Roman"/>
                <w:color w:val="000000"/>
                <w:sz w:val="16"/>
                <w:szCs w:val="16"/>
                <w:lang w:eastAsia="en-GB"/>
              </w:rPr>
            </w:pPr>
          </w:p>
        </w:tc>
      </w:tr>
      <w:tr w:rsidR="00644E0A" w:rsidRPr="000C553A" w14:paraId="34C4FF3D"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287AFF59" w14:textId="77777777" w:rsidR="00644E0A" w:rsidRPr="00365E5D" w:rsidRDefault="00644E0A" w:rsidP="00644E0A">
            <w:pPr>
              <w:spacing w:after="0" w:line="240" w:lineRule="auto"/>
              <w:jc w:val="center"/>
              <w:rPr>
                <w:rFonts w:eastAsia="Times New Roman" w:cs="Times New Roman"/>
                <w:color w:val="000000"/>
                <w:sz w:val="16"/>
                <w:szCs w:val="16"/>
                <w:lang w:eastAsia="en-GB"/>
              </w:rPr>
            </w:pPr>
            <w:r w:rsidRPr="00365E5D">
              <w:rPr>
                <w:rFonts w:eastAsia="Times New Roman" w:cs="Times New Roman"/>
                <w:color w:val="000000"/>
                <w:sz w:val="16"/>
                <w:szCs w:val="16"/>
                <w:lang w:eastAsia="en-GB"/>
              </w:rPr>
              <w:t>Laridae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11A2B474" w14:textId="7A938D6F" w:rsidR="00644E0A" w:rsidRPr="00365E5D" w:rsidRDefault="00644E0A" w:rsidP="00644E0A">
            <w:pPr>
              <w:spacing w:after="0" w:line="240" w:lineRule="auto"/>
              <w:jc w:val="center"/>
              <w:rPr>
                <w:rFonts w:eastAsia="Times New Roman" w:cs="Times New Roman"/>
                <w:i/>
                <w:iCs/>
                <w:color w:val="000000"/>
                <w:sz w:val="16"/>
                <w:szCs w:val="16"/>
                <w:lang w:eastAsia="en-GB"/>
              </w:rPr>
            </w:pPr>
            <w:r w:rsidRPr="00365E5D">
              <w:rPr>
                <w:rFonts w:eastAsia="Times New Roman" w:cs="Times New Roman"/>
                <w:color w:val="000000"/>
                <w:sz w:val="16"/>
                <w:szCs w:val="16"/>
                <w:lang w:eastAsia="en-GB"/>
              </w:rPr>
              <w:t xml:space="preserve">Sterne </w:t>
            </w:r>
            <w:proofErr w:type="spellStart"/>
            <w:r w:rsidRPr="00365E5D">
              <w:rPr>
                <w:rFonts w:eastAsia="Times New Roman" w:cs="Times New Roman"/>
                <w:color w:val="000000"/>
                <w:sz w:val="16"/>
                <w:szCs w:val="16"/>
                <w:lang w:eastAsia="en-GB"/>
              </w:rPr>
              <w:t>arctique</w:t>
            </w:r>
            <w:proofErr w:type="spellEnd"/>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29F185AE" w14:textId="77777777" w:rsidR="00644E0A" w:rsidRPr="00365E5D" w:rsidRDefault="00644E0A" w:rsidP="00644E0A">
            <w:pPr>
              <w:spacing w:after="0" w:line="240" w:lineRule="auto"/>
              <w:jc w:val="center"/>
              <w:rPr>
                <w:rFonts w:eastAsia="Times New Roman" w:cs="Times New Roman"/>
                <w:i/>
                <w:iCs/>
                <w:color w:val="000000"/>
                <w:sz w:val="16"/>
                <w:szCs w:val="16"/>
                <w:lang w:eastAsia="en-GB"/>
              </w:rPr>
            </w:pPr>
            <w:r w:rsidRPr="00365E5D">
              <w:rPr>
                <w:rFonts w:eastAsia="Times New Roman" w:cs="Times New Roman"/>
                <w:i/>
                <w:iCs/>
                <w:color w:val="000000"/>
                <w:sz w:val="16"/>
                <w:szCs w:val="16"/>
                <w:lang w:eastAsia="en-GB"/>
              </w:rPr>
              <w:t xml:space="preserve">Sterna </w:t>
            </w:r>
            <w:proofErr w:type="spellStart"/>
            <w:r w:rsidRPr="00365E5D">
              <w:rPr>
                <w:rFonts w:eastAsia="Times New Roman" w:cs="Times New Roman"/>
                <w:i/>
                <w:iCs/>
                <w:color w:val="000000"/>
                <w:sz w:val="16"/>
                <w:szCs w:val="16"/>
                <w:lang w:eastAsia="en-GB"/>
              </w:rPr>
              <w:t>paradisaea</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31A23F40" w14:textId="77777777" w:rsidR="00644E0A" w:rsidRPr="00365E5D" w:rsidRDefault="00644E0A" w:rsidP="00644E0A">
            <w:pPr>
              <w:spacing w:after="0" w:line="240" w:lineRule="auto"/>
              <w:jc w:val="center"/>
              <w:rPr>
                <w:rFonts w:eastAsia="Times New Roman" w:cs="Times New Roman"/>
                <w:color w:val="000000"/>
                <w:sz w:val="16"/>
                <w:szCs w:val="16"/>
                <w:lang w:eastAsia="en-GB"/>
              </w:rPr>
            </w:pPr>
            <w:r w:rsidRPr="00365E5D">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38614853" w14:textId="7D6548AC" w:rsidR="00644E0A" w:rsidRPr="00365E5D" w:rsidRDefault="00644E0A" w:rsidP="00644E0A">
            <w:pPr>
              <w:spacing w:after="0" w:line="240" w:lineRule="auto"/>
              <w:jc w:val="center"/>
              <w:rPr>
                <w:rFonts w:eastAsia="Times New Roman" w:cs="Times New Roman"/>
                <w:color w:val="000000"/>
                <w:sz w:val="16"/>
                <w:szCs w:val="16"/>
                <w:lang w:eastAsia="en-GB"/>
              </w:rPr>
            </w:pPr>
            <w:r w:rsidRPr="00365E5D">
              <w:rPr>
                <w:rFonts w:eastAsia="Times New Roman" w:cs="Times New Roman"/>
                <w:color w:val="000000"/>
                <w:sz w:val="16"/>
                <w:szCs w:val="16"/>
                <w:lang w:eastAsia="en-GB"/>
              </w:rPr>
              <w:t xml:space="preserve">En </w:t>
            </w:r>
            <w:proofErr w:type="spellStart"/>
            <w:r w:rsidRPr="00365E5D">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07207C56" w14:textId="77777777" w:rsidR="00644E0A" w:rsidRPr="00365E5D" w:rsidRDefault="00644E0A" w:rsidP="00644E0A">
            <w:pPr>
              <w:spacing w:after="0" w:line="240" w:lineRule="auto"/>
              <w:jc w:val="center"/>
              <w:rPr>
                <w:rFonts w:eastAsia="Times New Roman" w:cs="Times New Roman"/>
                <w:color w:val="000000"/>
                <w:sz w:val="16"/>
                <w:szCs w:val="16"/>
                <w:lang w:eastAsia="en-GB"/>
              </w:rPr>
            </w:pPr>
            <w:r w:rsidRPr="00365E5D">
              <w:rPr>
                <w:rFonts w:eastAsia="Times New Roman" w:cs="Times New Roman"/>
                <w:color w:val="000000"/>
                <w:sz w:val="16"/>
                <w:szCs w:val="16"/>
                <w:lang w:eastAsia="en-GB"/>
              </w:rPr>
              <w:t>Y</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044E9D1A" w14:textId="7B942109" w:rsidR="00644E0A" w:rsidRPr="00365E5D" w:rsidRDefault="00644E0A" w:rsidP="00644E0A">
            <w:pPr>
              <w:spacing w:after="0" w:line="240" w:lineRule="auto"/>
              <w:jc w:val="center"/>
              <w:rPr>
                <w:rFonts w:eastAsia="Times New Roman" w:cs="Times New Roman"/>
                <w:color w:val="000000"/>
                <w:sz w:val="16"/>
                <w:szCs w:val="16"/>
                <w:lang w:eastAsia="en-GB"/>
              </w:rPr>
            </w:pPr>
            <w:proofErr w:type="spellStart"/>
            <w:r w:rsidRPr="00365E5D">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56EDA837" w14:textId="7B765EA5" w:rsidR="00644E0A" w:rsidRPr="00365E5D" w:rsidRDefault="00644E0A" w:rsidP="00644E0A">
            <w:pPr>
              <w:spacing w:after="0" w:line="240" w:lineRule="auto"/>
              <w:jc w:val="center"/>
              <w:rPr>
                <w:rFonts w:eastAsia="Times New Roman" w:cs="Times New Roman"/>
                <w:color w:val="000000"/>
                <w:sz w:val="16"/>
                <w:szCs w:val="16"/>
                <w:lang w:eastAsia="en-GB"/>
              </w:rPr>
            </w:pPr>
            <w:r w:rsidRPr="00365E5D">
              <w:rPr>
                <w:rFonts w:eastAsia="Times New Roman" w:cs="Times New Roman"/>
                <w:color w:val="000000"/>
                <w:sz w:val="16"/>
                <w:szCs w:val="16"/>
                <w:lang w:eastAsia="en-GB"/>
              </w:rPr>
              <w:t>*</w:t>
            </w:r>
            <w:proofErr w:type="spellStart"/>
            <w:r w:rsidRPr="00365E5D">
              <w:rPr>
                <w:rFonts w:eastAsia="Times New Roman" w:cs="Times New Roman"/>
                <w:color w:val="000000"/>
                <w:sz w:val="16"/>
                <w:szCs w:val="16"/>
                <w:lang w:eastAsia="en-GB"/>
              </w:rPr>
              <w:t>Annexe</w:t>
            </w:r>
            <w:proofErr w:type="spellEnd"/>
            <w:r w:rsidRPr="00365E5D">
              <w:rPr>
                <w:rFonts w:eastAsia="Times New Roman" w:cs="Times New Roman"/>
                <w:color w:val="000000"/>
                <w:sz w:val="16"/>
                <w:szCs w:val="16"/>
                <w:lang w:eastAsia="en-GB"/>
              </w:rPr>
              <w:t xml:space="preserve"> II</w:t>
            </w:r>
          </w:p>
        </w:tc>
        <w:tc>
          <w:tcPr>
            <w:tcW w:w="395" w:type="pct"/>
            <w:vAlign w:val="center"/>
          </w:tcPr>
          <w:p w14:paraId="765B218A" w14:textId="77777777" w:rsidR="00644E0A" w:rsidRPr="00365E5D" w:rsidRDefault="00644E0A" w:rsidP="00644E0A">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2122A9FD" w14:textId="77777777" w:rsidR="00644E0A" w:rsidRPr="00365E5D" w:rsidRDefault="00644E0A" w:rsidP="00644E0A">
            <w:pPr>
              <w:spacing w:after="0" w:line="240" w:lineRule="auto"/>
              <w:jc w:val="center"/>
              <w:rPr>
                <w:rFonts w:eastAsia="Times New Roman" w:cs="Times New Roman"/>
                <w:color w:val="000000"/>
                <w:sz w:val="16"/>
                <w:szCs w:val="16"/>
                <w:lang w:eastAsia="en-GB"/>
              </w:rPr>
            </w:pPr>
            <w:r w:rsidRPr="00365E5D">
              <w:rPr>
                <w:rFonts w:eastAsia="Times New Roman" w:cs="Times New Roman"/>
                <w:color w:val="000000"/>
                <w:sz w:val="16"/>
                <w:szCs w:val="16"/>
                <w:lang w:eastAsia="en-GB"/>
              </w:rPr>
              <w:t>AEWA</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49E01651" w14:textId="178DDD70" w:rsidR="00644E0A" w:rsidRPr="002146CE" w:rsidRDefault="00644E0A" w:rsidP="00185DC4">
            <w:pPr>
              <w:spacing w:after="0" w:line="240" w:lineRule="auto"/>
              <w:rPr>
                <w:rFonts w:eastAsia="Times New Roman" w:cs="Calibri"/>
                <w:color w:val="000000"/>
                <w:sz w:val="16"/>
                <w:szCs w:val="16"/>
                <w:lang w:val="fr-FR" w:eastAsia="en-GB"/>
              </w:rPr>
            </w:pPr>
            <w:r w:rsidRPr="00365E5D">
              <w:rPr>
                <w:rFonts w:eastAsia="Times New Roman" w:cs="Calibri"/>
                <w:color w:val="000000"/>
                <w:sz w:val="16"/>
                <w:szCs w:val="16"/>
                <w:lang w:val="fr-FR" w:eastAsia="en-GB"/>
              </w:rPr>
              <w:t>uniquement les populations de l'Atlantique</w:t>
            </w:r>
          </w:p>
        </w:tc>
      </w:tr>
      <w:tr w:rsidR="00644E0A" w:rsidRPr="00AB3F2A" w14:paraId="34953710"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04808A86" w14:textId="77777777" w:rsidR="00644E0A" w:rsidRPr="00365E5D" w:rsidRDefault="00644E0A" w:rsidP="00644E0A">
            <w:pPr>
              <w:spacing w:after="0" w:line="240" w:lineRule="auto"/>
              <w:jc w:val="center"/>
              <w:rPr>
                <w:rFonts w:eastAsia="Times New Roman" w:cs="Times New Roman"/>
                <w:color w:val="000000"/>
                <w:sz w:val="16"/>
                <w:szCs w:val="16"/>
                <w:lang w:eastAsia="en-GB"/>
              </w:rPr>
            </w:pPr>
            <w:r w:rsidRPr="00365E5D">
              <w:rPr>
                <w:rFonts w:eastAsia="Times New Roman" w:cs="Times New Roman"/>
                <w:color w:val="000000"/>
                <w:sz w:val="16"/>
                <w:szCs w:val="16"/>
                <w:lang w:eastAsia="en-GB"/>
              </w:rPr>
              <w:t>Laridae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524EF578" w14:textId="027E9F67" w:rsidR="00644E0A" w:rsidRPr="00365E5D" w:rsidRDefault="00644E0A" w:rsidP="00644E0A">
            <w:pPr>
              <w:spacing w:after="0" w:line="240" w:lineRule="auto"/>
              <w:jc w:val="center"/>
              <w:rPr>
                <w:rFonts w:eastAsia="Times New Roman" w:cs="Times New Roman"/>
                <w:i/>
                <w:iCs/>
                <w:color w:val="000000"/>
                <w:sz w:val="16"/>
                <w:szCs w:val="16"/>
                <w:lang w:eastAsia="en-GB"/>
              </w:rPr>
            </w:pPr>
            <w:r w:rsidRPr="00365E5D">
              <w:rPr>
                <w:rFonts w:eastAsia="Times New Roman" w:cs="Times New Roman"/>
                <w:color w:val="000000"/>
                <w:sz w:val="16"/>
                <w:szCs w:val="16"/>
                <w:lang w:eastAsia="en-GB"/>
              </w:rPr>
              <w:t xml:space="preserve">Sterne </w:t>
            </w:r>
            <w:proofErr w:type="spellStart"/>
            <w:r w:rsidRPr="00365E5D">
              <w:rPr>
                <w:rFonts w:eastAsia="Times New Roman" w:cs="Times New Roman"/>
                <w:color w:val="000000"/>
                <w:sz w:val="16"/>
                <w:szCs w:val="16"/>
                <w:lang w:eastAsia="en-GB"/>
              </w:rPr>
              <w:t>couron</w:t>
            </w:r>
            <w:r w:rsidR="00556AB1">
              <w:rPr>
                <w:rFonts w:eastAsia="Times New Roman" w:cs="Times New Roman"/>
                <w:color w:val="000000"/>
                <w:sz w:val="16"/>
                <w:szCs w:val="16"/>
                <w:lang w:eastAsia="en-GB"/>
              </w:rPr>
              <w:t>n</w:t>
            </w:r>
            <w:r w:rsidRPr="00365E5D">
              <w:rPr>
                <w:rFonts w:eastAsia="Times New Roman" w:cs="Times New Roman"/>
                <w:color w:val="000000"/>
                <w:sz w:val="16"/>
                <w:szCs w:val="16"/>
                <w:lang w:eastAsia="en-GB"/>
              </w:rPr>
              <w:t>ée</w:t>
            </w:r>
            <w:proofErr w:type="spellEnd"/>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3A2BDEAD" w14:textId="77777777" w:rsidR="00644E0A" w:rsidRPr="00365E5D" w:rsidRDefault="00644E0A" w:rsidP="00644E0A">
            <w:pPr>
              <w:spacing w:after="0" w:line="240" w:lineRule="auto"/>
              <w:jc w:val="center"/>
              <w:rPr>
                <w:rFonts w:eastAsia="Times New Roman" w:cs="Times New Roman"/>
                <w:i/>
                <w:iCs/>
                <w:color w:val="000000"/>
                <w:sz w:val="16"/>
                <w:szCs w:val="16"/>
                <w:lang w:eastAsia="en-GB"/>
              </w:rPr>
            </w:pPr>
            <w:r w:rsidRPr="00365E5D">
              <w:rPr>
                <w:rFonts w:eastAsia="Times New Roman" w:cs="Times New Roman"/>
                <w:i/>
                <w:iCs/>
                <w:color w:val="000000"/>
                <w:sz w:val="16"/>
                <w:szCs w:val="16"/>
                <w:lang w:eastAsia="en-GB"/>
              </w:rPr>
              <w:t>Sterna vittata</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400A63C5" w14:textId="77777777" w:rsidR="00644E0A" w:rsidRPr="00365E5D" w:rsidRDefault="00644E0A" w:rsidP="00644E0A">
            <w:pPr>
              <w:spacing w:after="0" w:line="240" w:lineRule="auto"/>
              <w:jc w:val="center"/>
              <w:rPr>
                <w:rFonts w:eastAsia="Times New Roman" w:cs="Times New Roman"/>
                <w:color w:val="000000"/>
                <w:sz w:val="16"/>
                <w:szCs w:val="16"/>
                <w:lang w:eastAsia="en-GB"/>
              </w:rPr>
            </w:pPr>
            <w:r w:rsidRPr="00365E5D">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69A25CFF" w14:textId="136467ED" w:rsidR="00644E0A" w:rsidRPr="00365E5D" w:rsidRDefault="00644E0A" w:rsidP="00644E0A">
            <w:pPr>
              <w:spacing w:after="0" w:line="240" w:lineRule="auto"/>
              <w:jc w:val="center"/>
              <w:rPr>
                <w:rFonts w:eastAsia="Times New Roman" w:cs="Times New Roman"/>
                <w:color w:val="000000"/>
                <w:sz w:val="16"/>
                <w:szCs w:val="16"/>
                <w:lang w:eastAsia="en-GB"/>
              </w:rPr>
            </w:pPr>
            <w:r w:rsidRPr="00365E5D">
              <w:rPr>
                <w:rFonts w:eastAsia="Times New Roman" w:cs="Times New Roman"/>
                <w:color w:val="000000"/>
                <w:sz w:val="16"/>
                <w:szCs w:val="16"/>
                <w:lang w:eastAsia="en-GB"/>
              </w:rPr>
              <w:t>Inconnu</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14D69A13" w14:textId="77777777" w:rsidR="00644E0A" w:rsidRPr="00365E5D" w:rsidRDefault="00644E0A" w:rsidP="00644E0A">
            <w:pPr>
              <w:spacing w:after="0" w:line="240" w:lineRule="auto"/>
              <w:jc w:val="center"/>
              <w:rPr>
                <w:rFonts w:eastAsia="Times New Roman" w:cs="Times New Roman"/>
                <w:color w:val="000000"/>
                <w:sz w:val="16"/>
                <w:szCs w:val="16"/>
                <w:lang w:eastAsia="en-GB"/>
              </w:rPr>
            </w:pPr>
            <w:r w:rsidRPr="00365E5D">
              <w:rPr>
                <w:rFonts w:eastAsia="Times New Roman" w:cs="Times New Roman"/>
                <w:color w:val="000000"/>
                <w:sz w:val="16"/>
                <w:szCs w:val="16"/>
                <w:lang w:eastAsia="en-GB"/>
              </w:rPr>
              <w:t>Y</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07E192EA" w14:textId="146CA3BD" w:rsidR="00644E0A" w:rsidRPr="00365E5D" w:rsidRDefault="00644E0A" w:rsidP="00644E0A">
            <w:pPr>
              <w:spacing w:after="0" w:line="240" w:lineRule="auto"/>
              <w:jc w:val="center"/>
              <w:rPr>
                <w:rFonts w:eastAsia="Times New Roman" w:cs="Times New Roman"/>
                <w:color w:val="000000"/>
                <w:sz w:val="16"/>
                <w:szCs w:val="16"/>
                <w:lang w:eastAsia="en-GB"/>
              </w:rPr>
            </w:pPr>
            <w:proofErr w:type="spellStart"/>
            <w:r w:rsidRPr="00365E5D">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73CDBD79" w14:textId="77777777" w:rsidR="00644E0A" w:rsidRPr="00365E5D" w:rsidRDefault="00644E0A" w:rsidP="00644E0A">
            <w:pPr>
              <w:spacing w:after="0" w:line="240" w:lineRule="auto"/>
              <w:jc w:val="center"/>
              <w:rPr>
                <w:rFonts w:eastAsia="Times New Roman" w:cs="Times New Roman"/>
                <w:color w:val="000000"/>
                <w:sz w:val="16"/>
                <w:szCs w:val="16"/>
                <w:lang w:eastAsia="en-GB"/>
              </w:rPr>
            </w:pPr>
          </w:p>
        </w:tc>
        <w:tc>
          <w:tcPr>
            <w:tcW w:w="395" w:type="pct"/>
            <w:vAlign w:val="center"/>
          </w:tcPr>
          <w:p w14:paraId="36EABA14" w14:textId="77777777" w:rsidR="00644E0A" w:rsidRPr="00365E5D" w:rsidRDefault="00644E0A" w:rsidP="00644E0A">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65F15320" w14:textId="77777777" w:rsidR="00644E0A" w:rsidRPr="00365E5D" w:rsidRDefault="00644E0A" w:rsidP="00644E0A">
            <w:pPr>
              <w:spacing w:after="0" w:line="240" w:lineRule="auto"/>
              <w:jc w:val="center"/>
              <w:rPr>
                <w:rFonts w:eastAsia="Times New Roman" w:cs="Times New Roman"/>
                <w:color w:val="000000"/>
                <w:sz w:val="16"/>
                <w:szCs w:val="16"/>
                <w:lang w:eastAsia="en-GB"/>
              </w:rPr>
            </w:pPr>
            <w:r w:rsidRPr="00365E5D">
              <w:rPr>
                <w:rFonts w:eastAsia="Times New Roman" w:cs="Times New Roman"/>
                <w:color w:val="000000"/>
                <w:sz w:val="16"/>
                <w:szCs w:val="16"/>
                <w:lang w:eastAsia="en-GB"/>
              </w:rPr>
              <w:t>AEWA</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760EE5DD" w14:textId="77777777" w:rsidR="00644E0A" w:rsidRPr="00081C84" w:rsidRDefault="00644E0A" w:rsidP="00185DC4">
            <w:pPr>
              <w:spacing w:after="0" w:line="240" w:lineRule="auto"/>
              <w:rPr>
                <w:rFonts w:eastAsia="Times New Roman" w:cs="Times New Roman"/>
                <w:color w:val="000000"/>
                <w:sz w:val="16"/>
                <w:szCs w:val="16"/>
                <w:lang w:eastAsia="en-GB"/>
              </w:rPr>
            </w:pPr>
          </w:p>
        </w:tc>
      </w:tr>
      <w:tr w:rsidR="00644E0A" w:rsidRPr="00365E5D" w14:paraId="3E898366"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5B6E2A51" w14:textId="77777777" w:rsidR="00644E0A" w:rsidRPr="00365E5D" w:rsidRDefault="00644E0A" w:rsidP="00644E0A">
            <w:pPr>
              <w:spacing w:after="0" w:line="240" w:lineRule="auto"/>
              <w:jc w:val="center"/>
              <w:rPr>
                <w:rFonts w:eastAsia="Times New Roman" w:cs="Times New Roman"/>
                <w:color w:val="000000"/>
                <w:sz w:val="16"/>
                <w:szCs w:val="16"/>
                <w:lang w:eastAsia="en-GB"/>
              </w:rPr>
            </w:pPr>
            <w:r w:rsidRPr="00365E5D">
              <w:rPr>
                <w:rFonts w:eastAsia="Times New Roman" w:cs="Times New Roman"/>
                <w:color w:val="000000"/>
                <w:sz w:val="16"/>
                <w:szCs w:val="16"/>
                <w:lang w:eastAsia="en-GB"/>
              </w:rPr>
              <w:t>Laridae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2C5A4689" w14:textId="389D9C0D" w:rsidR="00644E0A" w:rsidRPr="00365E5D" w:rsidRDefault="00506FED" w:rsidP="00644E0A">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Sterne des Kerguelen</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1E50B8D5" w14:textId="77777777" w:rsidR="00644E0A" w:rsidRPr="00365E5D" w:rsidRDefault="00644E0A" w:rsidP="00644E0A">
            <w:pPr>
              <w:spacing w:after="0" w:line="240" w:lineRule="auto"/>
              <w:jc w:val="center"/>
              <w:rPr>
                <w:rFonts w:eastAsia="Times New Roman" w:cs="Times New Roman"/>
                <w:i/>
                <w:iCs/>
                <w:color w:val="000000"/>
                <w:sz w:val="16"/>
                <w:szCs w:val="16"/>
                <w:lang w:eastAsia="en-GB"/>
              </w:rPr>
            </w:pPr>
            <w:r w:rsidRPr="00365E5D">
              <w:rPr>
                <w:rFonts w:eastAsia="Times New Roman" w:cs="Times New Roman"/>
                <w:i/>
                <w:iCs/>
                <w:color w:val="000000"/>
                <w:sz w:val="16"/>
                <w:szCs w:val="16"/>
                <w:lang w:eastAsia="en-GB"/>
              </w:rPr>
              <w:t>Sterna virgata</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19CF8CA9" w14:textId="77777777" w:rsidR="00644E0A" w:rsidRPr="00365E5D" w:rsidRDefault="00644E0A" w:rsidP="00644E0A">
            <w:pPr>
              <w:spacing w:after="0" w:line="240" w:lineRule="auto"/>
              <w:jc w:val="center"/>
              <w:rPr>
                <w:rFonts w:eastAsia="Times New Roman" w:cs="Times New Roman"/>
                <w:color w:val="000000"/>
                <w:sz w:val="16"/>
                <w:szCs w:val="16"/>
                <w:lang w:eastAsia="en-GB"/>
              </w:rPr>
            </w:pPr>
            <w:r w:rsidRPr="00365E5D">
              <w:rPr>
                <w:rFonts w:eastAsia="Times New Roman" w:cs="Times New Roman"/>
                <w:color w:val="000000"/>
                <w:sz w:val="16"/>
                <w:szCs w:val="16"/>
                <w:lang w:eastAsia="en-GB"/>
              </w:rPr>
              <w:t>NT</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4A53FB99" w14:textId="77777777" w:rsidR="00644E0A" w:rsidRPr="00365E5D" w:rsidRDefault="00644E0A" w:rsidP="00644E0A">
            <w:pPr>
              <w:spacing w:after="0" w:line="240" w:lineRule="auto"/>
              <w:jc w:val="center"/>
              <w:rPr>
                <w:rFonts w:eastAsia="Times New Roman" w:cs="Times New Roman"/>
                <w:color w:val="000000"/>
                <w:sz w:val="16"/>
                <w:szCs w:val="16"/>
                <w:lang w:eastAsia="en-GB"/>
              </w:rPr>
            </w:pPr>
            <w:r w:rsidRPr="00365E5D">
              <w:rPr>
                <w:rFonts w:eastAsia="Times New Roman" w:cs="Times New Roman"/>
                <w:color w:val="000000"/>
                <w:sz w:val="16"/>
                <w:szCs w:val="16"/>
                <w:lang w:eastAsia="en-GB"/>
              </w:rPr>
              <w:t>Stable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12E7EC02" w14:textId="77777777" w:rsidR="00644E0A" w:rsidRPr="00365E5D" w:rsidRDefault="00644E0A" w:rsidP="00644E0A">
            <w:pPr>
              <w:spacing w:after="0" w:line="240" w:lineRule="auto"/>
              <w:jc w:val="center"/>
              <w:rPr>
                <w:rFonts w:eastAsia="Times New Roman" w:cs="Times New Roman"/>
                <w:color w:val="000000"/>
                <w:sz w:val="16"/>
                <w:szCs w:val="16"/>
                <w:lang w:eastAsia="en-GB"/>
              </w:rPr>
            </w:pPr>
            <w:r w:rsidRPr="00365E5D">
              <w:rPr>
                <w:rFonts w:eastAsia="Times New Roman" w:cs="Times New Roman"/>
                <w:color w:val="000000"/>
                <w:sz w:val="16"/>
                <w:szCs w:val="16"/>
                <w:lang w:eastAsia="en-GB"/>
              </w:rPr>
              <w:t>N</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6655D0E1" w14:textId="6DC7939F" w:rsidR="00644E0A" w:rsidRPr="00365E5D" w:rsidRDefault="00644E0A" w:rsidP="00644E0A">
            <w:pPr>
              <w:spacing w:after="0" w:line="240" w:lineRule="auto"/>
              <w:jc w:val="center"/>
              <w:rPr>
                <w:rFonts w:eastAsia="Times New Roman" w:cs="Times New Roman"/>
                <w:color w:val="000000"/>
                <w:sz w:val="16"/>
                <w:szCs w:val="16"/>
                <w:lang w:eastAsia="en-GB"/>
              </w:rPr>
            </w:pPr>
            <w:proofErr w:type="spellStart"/>
            <w:r w:rsidRPr="00365E5D">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053B44DF" w14:textId="77777777" w:rsidR="00644E0A" w:rsidRPr="00365E5D" w:rsidRDefault="00644E0A" w:rsidP="00644E0A">
            <w:pPr>
              <w:spacing w:after="0" w:line="240" w:lineRule="auto"/>
              <w:jc w:val="center"/>
              <w:rPr>
                <w:rFonts w:eastAsia="Times New Roman" w:cs="Times New Roman"/>
                <w:color w:val="000000"/>
                <w:sz w:val="16"/>
                <w:szCs w:val="16"/>
                <w:lang w:eastAsia="en-GB"/>
              </w:rPr>
            </w:pPr>
          </w:p>
        </w:tc>
        <w:tc>
          <w:tcPr>
            <w:tcW w:w="395" w:type="pct"/>
            <w:vAlign w:val="center"/>
          </w:tcPr>
          <w:p w14:paraId="4DCDDF86" w14:textId="77777777" w:rsidR="00644E0A" w:rsidRPr="00365E5D" w:rsidRDefault="00644E0A" w:rsidP="00644E0A">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6E050094" w14:textId="77777777" w:rsidR="00644E0A" w:rsidRPr="00365E5D" w:rsidRDefault="00644E0A" w:rsidP="00644E0A">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50F412FE" w14:textId="77777777" w:rsidR="00644E0A" w:rsidRPr="00365E5D" w:rsidRDefault="00644E0A" w:rsidP="00185DC4">
            <w:pPr>
              <w:spacing w:after="0" w:line="240" w:lineRule="auto"/>
              <w:rPr>
                <w:rFonts w:eastAsia="Times New Roman" w:cs="Times New Roman"/>
                <w:sz w:val="16"/>
                <w:szCs w:val="16"/>
                <w:lang w:eastAsia="en-GB"/>
              </w:rPr>
            </w:pPr>
          </w:p>
        </w:tc>
      </w:tr>
      <w:tr w:rsidR="007B2526" w:rsidRPr="00365E5D" w14:paraId="63AF459E"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3C82B3D3" w14:textId="77777777" w:rsidR="007B2526" w:rsidRPr="00365E5D" w:rsidRDefault="007B2526" w:rsidP="007B2526">
            <w:pPr>
              <w:spacing w:after="0" w:line="240" w:lineRule="auto"/>
              <w:jc w:val="center"/>
              <w:rPr>
                <w:rFonts w:eastAsia="Times New Roman" w:cs="Times New Roman"/>
                <w:color w:val="000000"/>
                <w:sz w:val="16"/>
                <w:szCs w:val="16"/>
                <w:lang w:eastAsia="en-GB"/>
              </w:rPr>
            </w:pPr>
            <w:r w:rsidRPr="00365E5D">
              <w:rPr>
                <w:rFonts w:eastAsia="Times New Roman" w:cs="Times New Roman"/>
                <w:color w:val="000000"/>
                <w:sz w:val="16"/>
                <w:szCs w:val="16"/>
                <w:lang w:eastAsia="en-GB"/>
              </w:rPr>
              <w:t>Laridae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7D398256" w14:textId="0D015092" w:rsidR="007B2526" w:rsidRPr="00365E5D" w:rsidRDefault="007B2526" w:rsidP="007B2526">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Sterne de Forster</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224A1188" w14:textId="77777777" w:rsidR="007B2526" w:rsidRPr="00365E5D" w:rsidRDefault="007B2526" w:rsidP="007B2526">
            <w:pPr>
              <w:spacing w:after="0" w:line="240" w:lineRule="auto"/>
              <w:jc w:val="center"/>
              <w:rPr>
                <w:rFonts w:eastAsia="Times New Roman" w:cs="Times New Roman"/>
                <w:i/>
                <w:iCs/>
                <w:color w:val="000000"/>
                <w:sz w:val="16"/>
                <w:szCs w:val="16"/>
                <w:lang w:eastAsia="en-GB"/>
              </w:rPr>
            </w:pPr>
            <w:r w:rsidRPr="00365E5D">
              <w:rPr>
                <w:rFonts w:eastAsia="Times New Roman" w:cs="Times New Roman"/>
                <w:i/>
                <w:iCs/>
                <w:color w:val="000000"/>
                <w:sz w:val="16"/>
                <w:szCs w:val="16"/>
                <w:lang w:eastAsia="en-GB"/>
              </w:rPr>
              <w:t>Sterna forsteri</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0E8F64A7" w14:textId="77777777" w:rsidR="007B2526" w:rsidRPr="00365E5D" w:rsidRDefault="007B2526" w:rsidP="007B2526">
            <w:pPr>
              <w:spacing w:after="0" w:line="240" w:lineRule="auto"/>
              <w:jc w:val="center"/>
              <w:rPr>
                <w:rFonts w:eastAsia="Times New Roman" w:cs="Times New Roman"/>
                <w:color w:val="000000"/>
                <w:sz w:val="16"/>
                <w:szCs w:val="16"/>
                <w:lang w:eastAsia="en-GB"/>
              </w:rPr>
            </w:pPr>
            <w:r w:rsidRPr="00365E5D">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2E1510C5" w14:textId="318D7405" w:rsidR="007B2526" w:rsidRPr="00365E5D" w:rsidRDefault="007B2526" w:rsidP="007B2526">
            <w:pPr>
              <w:spacing w:after="0" w:line="240" w:lineRule="auto"/>
              <w:jc w:val="center"/>
              <w:rPr>
                <w:rFonts w:eastAsia="Times New Roman" w:cs="Times New Roman"/>
                <w:color w:val="000000"/>
                <w:sz w:val="16"/>
                <w:szCs w:val="16"/>
                <w:lang w:eastAsia="en-GB"/>
              </w:rPr>
            </w:pPr>
            <w:r w:rsidRPr="00365E5D">
              <w:rPr>
                <w:rFonts w:eastAsia="Times New Roman" w:cs="Times New Roman"/>
                <w:color w:val="000000"/>
                <w:sz w:val="16"/>
                <w:szCs w:val="16"/>
                <w:lang w:eastAsia="en-GB"/>
              </w:rPr>
              <w:t xml:space="preserve">En </w:t>
            </w:r>
            <w:proofErr w:type="spellStart"/>
            <w:r w:rsidRPr="00365E5D">
              <w:rPr>
                <w:rFonts w:eastAsia="Times New Roman" w:cs="Times New Roman"/>
                <w:color w:val="000000"/>
                <w:sz w:val="16"/>
                <w:szCs w:val="16"/>
                <w:lang w:eastAsia="en-GB"/>
              </w:rPr>
              <w:t>hausse</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79310E95" w14:textId="77777777" w:rsidR="007B2526" w:rsidRPr="00365E5D" w:rsidRDefault="007B2526" w:rsidP="007B2526">
            <w:pPr>
              <w:spacing w:after="0" w:line="240" w:lineRule="auto"/>
              <w:jc w:val="center"/>
              <w:rPr>
                <w:rFonts w:eastAsia="Times New Roman" w:cs="Times New Roman"/>
                <w:color w:val="000000"/>
                <w:sz w:val="16"/>
                <w:szCs w:val="16"/>
                <w:lang w:eastAsia="en-GB"/>
              </w:rPr>
            </w:pPr>
            <w:r w:rsidRPr="00365E5D">
              <w:rPr>
                <w:rFonts w:eastAsia="Times New Roman" w:cs="Times New Roman"/>
                <w:color w:val="000000"/>
                <w:sz w:val="16"/>
                <w:szCs w:val="16"/>
                <w:lang w:eastAsia="en-GB"/>
              </w:rPr>
              <w:t>Y</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6A097318" w14:textId="22F04092" w:rsidR="007B2526" w:rsidRPr="00365E5D" w:rsidRDefault="007B2526" w:rsidP="007B2526">
            <w:pPr>
              <w:spacing w:after="0" w:line="240" w:lineRule="auto"/>
              <w:jc w:val="center"/>
              <w:rPr>
                <w:rFonts w:eastAsia="Times New Roman" w:cs="Times New Roman"/>
                <w:color w:val="000000"/>
                <w:sz w:val="16"/>
                <w:szCs w:val="16"/>
                <w:lang w:eastAsia="en-GB"/>
              </w:rPr>
            </w:pPr>
            <w:proofErr w:type="spellStart"/>
            <w:r w:rsidRPr="00365E5D">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0791616C" w14:textId="77777777" w:rsidR="007B2526" w:rsidRPr="00365E5D" w:rsidRDefault="007B2526" w:rsidP="007B2526">
            <w:pPr>
              <w:spacing w:after="0" w:line="240" w:lineRule="auto"/>
              <w:jc w:val="center"/>
              <w:rPr>
                <w:rFonts w:eastAsia="Times New Roman" w:cs="Times New Roman"/>
                <w:color w:val="000000"/>
                <w:sz w:val="16"/>
                <w:szCs w:val="16"/>
                <w:lang w:eastAsia="en-GB"/>
              </w:rPr>
            </w:pPr>
          </w:p>
        </w:tc>
        <w:tc>
          <w:tcPr>
            <w:tcW w:w="395" w:type="pct"/>
            <w:vAlign w:val="center"/>
          </w:tcPr>
          <w:p w14:paraId="6F532FD1" w14:textId="77777777" w:rsidR="007B2526" w:rsidRPr="00365E5D" w:rsidRDefault="007B2526" w:rsidP="007B2526">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655E5EFB" w14:textId="77777777" w:rsidR="007B2526" w:rsidRPr="00365E5D" w:rsidRDefault="007B2526" w:rsidP="007B2526">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706EBF56" w14:textId="77777777" w:rsidR="007B2526" w:rsidRPr="00365E5D" w:rsidRDefault="007B2526" w:rsidP="00185DC4">
            <w:pPr>
              <w:spacing w:after="0" w:line="240" w:lineRule="auto"/>
              <w:rPr>
                <w:rFonts w:eastAsia="Times New Roman" w:cs="Times New Roman"/>
                <w:sz w:val="16"/>
                <w:szCs w:val="16"/>
                <w:lang w:eastAsia="en-GB"/>
              </w:rPr>
            </w:pPr>
          </w:p>
        </w:tc>
      </w:tr>
      <w:tr w:rsidR="007B2526" w:rsidRPr="00AB3F2A" w14:paraId="59C94E3C"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560EB682" w14:textId="77777777" w:rsidR="007B2526" w:rsidRPr="00365E5D" w:rsidRDefault="007B2526" w:rsidP="007B2526">
            <w:pPr>
              <w:spacing w:after="0" w:line="240" w:lineRule="auto"/>
              <w:jc w:val="center"/>
              <w:rPr>
                <w:rFonts w:eastAsia="Times New Roman" w:cs="Times New Roman"/>
                <w:color w:val="000000"/>
                <w:sz w:val="16"/>
                <w:szCs w:val="16"/>
                <w:lang w:eastAsia="en-GB"/>
              </w:rPr>
            </w:pPr>
            <w:r w:rsidRPr="00365E5D">
              <w:rPr>
                <w:rFonts w:eastAsia="Times New Roman" w:cs="Times New Roman"/>
                <w:color w:val="000000"/>
                <w:sz w:val="16"/>
                <w:szCs w:val="16"/>
                <w:lang w:eastAsia="en-GB"/>
              </w:rPr>
              <w:t>Laridae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0D7C7996" w14:textId="79A2EC63" w:rsidR="007B2526" w:rsidRPr="00365E5D" w:rsidRDefault="007B2526" w:rsidP="007B2526">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Sterne de Trudeau</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7B513998" w14:textId="77777777" w:rsidR="007B2526" w:rsidRPr="00365E5D" w:rsidRDefault="007B2526" w:rsidP="007B2526">
            <w:pPr>
              <w:spacing w:after="0" w:line="240" w:lineRule="auto"/>
              <w:jc w:val="center"/>
              <w:rPr>
                <w:rFonts w:eastAsia="Times New Roman" w:cs="Times New Roman"/>
                <w:i/>
                <w:iCs/>
                <w:color w:val="000000"/>
                <w:sz w:val="16"/>
                <w:szCs w:val="16"/>
                <w:lang w:eastAsia="en-GB"/>
              </w:rPr>
            </w:pPr>
            <w:r w:rsidRPr="00365E5D">
              <w:rPr>
                <w:rFonts w:eastAsia="Times New Roman" w:cs="Times New Roman"/>
                <w:i/>
                <w:iCs/>
                <w:color w:val="000000"/>
                <w:sz w:val="16"/>
                <w:szCs w:val="16"/>
                <w:lang w:eastAsia="en-GB"/>
              </w:rPr>
              <w:t xml:space="preserve">Sterna </w:t>
            </w:r>
            <w:proofErr w:type="spellStart"/>
            <w:r w:rsidRPr="00365E5D">
              <w:rPr>
                <w:rFonts w:eastAsia="Times New Roman" w:cs="Times New Roman"/>
                <w:i/>
                <w:iCs/>
                <w:color w:val="000000"/>
                <w:sz w:val="16"/>
                <w:szCs w:val="16"/>
                <w:lang w:eastAsia="en-GB"/>
              </w:rPr>
              <w:t>trudeaui</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761B6EB5" w14:textId="77777777" w:rsidR="007B2526" w:rsidRPr="00365E5D" w:rsidRDefault="007B2526" w:rsidP="007B2526">
            <w:pPr>
              <w:spacing w:after="0" w:line="240" w:lineRule="auto"/>
              <w:jc w:val="center"/>
              <w:rPr>
                <w:rFonts w:eastAsia="Times New Roman" w:cs="Times New Roman"/>
                <w:color w:val="000000"/>
                <w:sz w:val="16"/>
                <w:szCs w:val="16"/>
                <w:lang w:eastAsia="en-GB"/>
              </w:rPr>
            </w:pPr>
            <w:r w:rsidRPr="00365E5D">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15730493" w14:textId="77777777" w:rsidR="007B2526" w:rsidRPr="00365E5D" w:rsidRDefault="007B2526" w:rsidP="007B2526">
            <w:pPr>
              <w:spacing w:after="0" w:line="240" w:lineRule="auto"/>
              <w:jc w:val="center"/>
              <w:rPr>
                <w:rFonts w:eastAsia="Times New Roman" w:cs="Times New Roman"/>
                <w:color w:val="000000"/>
                <w:sz w:val="16"/>
                <w:szCs w:val="16"/>
                <w:lang w:eastAsia="en-GB"/>
              </w:rPr>
            </w:pPr>
            <w:r w:rsidRPr="00365E5D">
              <w:rPr>
                <w:rFonts w:eastAsia="Times New Roman" w:cs="Times New Roman"/>
                <w:color w:val="000000"/>
                <w:sz w:val="16"/>
                <w:szCs w:val="16"/>
                <w:lang w:eastAsia="en-GB"/>
              </w:rPr>
              <w:t>Stable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788347C0" w14:textId="77777777" w:rsidR="007B2526" w:rsidRPr="00365E5D" w:rsidRDefault="007B2526" w:rsidP="007B2526">
            <w:pPr>
              <w:spacing w:after="0" w:line="240" w:lineRule="auto"/>
              <w:jc w:val="center"/>
              <w:rPr>
                <w:rFonts w:eastAsia="Times New Roman" w:cs="Times New Roman"/>
                <w:color w:val="000000"/>
                <w:sz w:val="16"/>
                <w:szCs w:val="16"/>
                <w:lang w:eastAsia="en-GB"/>
              </w:rPr>
            </w:pPr>
            <w:r w:rsidRPr="00365E5D">
              <w:rPr>
                <w:rFonts w:eastAsia="Times New Roman" w:cs="Times New Roman"/>
                <w:color w:val="000000"/>
                <w:sz w:val="16"/>
                <w:szCs w:val="16"/>
                <w:lang w:eastAsia="en-GB"/>
              </w:rPr>
              <w:t>Y</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5F649479" w14:textId="2698FCFB" w:rsidR="007B2526" w:rsidRPr="00365E5D" w:rsidRDefault="007B2526" w:rsidP="007B2526">
            <w:pPr>
              <w:spacing w:after="0" w:line="240" w:lineRule="auto"/>
              <w:jc w:val="center"/>
              <w:rPr>
                <w:rFonts w:eastAsia="Times New Roman" w:cs="Times New Roman"/>
                <w:color w:val="000000"/>
                <w:sz w:val="16"/>
                <w:szCs w:val="16"/>
                <w:lang w:eastAsia="en-GB"/>
              </w:rPr>
            </w:pPr>
            <w:proofErr w:type="spellStart"/>
            <w:r w:rsidRPr="00365E5D">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30A0CC63" w14:textId="77777777" w:rsidR="007B2526" w:rsidRPr="00365E5D" w:rsidRDefault="007B2526" w:rsidP="007B2526">
            <w:pPr>
              <w:spacing w:after="0" w:line="240" w:lineRule="auto"/>
              <w:jc w:val="center"/>
              <w:rPr>
                <w:rFonts w:eastAsia="Times New Roman" w:cs="Times New Roman"/>
                <w:color w:val="000000"/>
                <w:sz w:val="16"/>
                <w:szCs w:val="16"/>
                <w:lang w:eastAsia="en-GB"/>
              </w:rPr>
            </w:pPr>
          </w:p>
        </w:tc>
        <w:tc>
          <w:tcPr>
            <w:tcW w:w="395" w:type="pct"/>
            <w:vAlign w:val="center"/>
          </w:tcPr>
          <w:p w14:paraId="23CDB10E" w14:textId="77777777" w:rsidR="007B2526" w:rsidRPr="00365E5D" w:rsidRDefault="007B2526" w:rsidP="007B2526">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250E3DAE" w14:textId="77777777" w:rsidR="007B2526" w:rsidRPr="00365E5D" w:rsidRDefault="007B2526" w:rsidP="007B2526">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2E60FCA7" w14:textId="77777777" w:rsidR="007B2526" w:rsidRPr="00081C84" w:rsidRDefault="007B2526" w:rsidP="00185DC4">
            <w:pPr>
              <w:spacing w:after="0" w:line="240" w:lineRule="auto"/>
              <w:rPr>
                <w:rFonts w:eastAsia="Times New Roman" w:cs="Times New Roman"/>
                <w:sz w:val="16"/>
                <w:szCs w:val="16"/>
                <w:lang w:eastAsia="en-GB"/>
              </w:rPr>
            </w:pPr>
          </w:p>
        </w:tc>
      </w:tr>
      <w:tr w:rsidR="00644E0A" w:rsidRPr="000C553A" w14:paraId="08AC34FB"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1ACB3D26" w14:textId="77777777" w:rsidR="00644E0A" w:rsidRPr="00F853FD" w:rsidRDefault="00644E0A" w:rsidP="00644E0A">
            <w:pPr>
              <w:spacing w:after="0" w:line="240" w:lineRule="auto"/>
              <w:jc w:val="center"/>
              <w:rPr>
                <w:rFonts w:eastAsia="Times New Roman" w:cs="Times New Roman"/>
                <w:color w:val="000000"/>
                <w:sz w:val="16"/>
                <w:szCs w:val="16"/>
                <w:lang w:eastAsia="en-GB"/>
              </w:rPr>
            </w:pPr>
            <w:r w:rsidRPr="00F853FD">
              <w:rPr>
                <w:rFonts w:eastAsia="Times New Roman" w:cs="Times New Roman"/>
                <w:color w:val="000000"/>
                <w:sz w:val="16"/>
                <w:szCs w:val="16"/>
                <w:lang w:eastAsia="en-GB"/>
              </w:rPr>
              <w:t>Laridae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01F59D1F" w14:textId="5F3A0667" w:rsidR="00644E0A" w:rsidRPr="00F853FD" w:rsidRDefault="00644E0A" w:rsidP="00644E0A">
            <w:pPr>
              <w:spacing w:after="0" w:line="240" w:lineRule="auto"/>
              <w:jc w:val="center"/>
              <w:rPr>
                <w:rFonts w:eastAsia="Times New Roman" w:cs="Times New Roman"/>
                <w:i/>
                <w:iCs/>
                <w:color w:val="000000"/>
                <w:sz w:val="16"/>
                <w:szCs w:val="16"/>
                <w:lang w:eastAsia="en-GB"/>
              </w:rPr>
            </w:pPr>
            <w:r w:rsidRPr="00F853FD">
              <w:rPr>
                <w:rFonts w:eastAsia="Times New Roman" w:cs="Times New Roman"/>
                <w:color w:val="000000"/>
                <w:sz w:val="16"/>
                <w:szCs w:val="16"/>
                <w:lang w:eastAsia="en-GB"/>
              </w:rPr>
              <w:t xml:space="preserve">Sterne </w:t>
            </w:r>
            <w:proofErr w:type="spellStart"/>
            <w:r w:rsidRPr="00F853FD">
              <w:rPr>
                <w:rFonts w:eastAsia="Times New Roman" w:cs="Times New Roman"/>
                <w:color w:val="000000"/>
                <w:sz w:val="16"/>
                <w:szCs w:val="16"/>
                <w:lang w:eastAsia="en-GB"/>
              </w:rPr>
              <w:t>voyageuse</w:t>
            </w:r>
            <w:proofErr w:type="spellEnd"/>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46995839" w14:textId="77777777" w:rsidR="00644E0A" w:rsidRPr="00F853FD" w:rsidRDefault="00644E0A" w:rsidP="00644E0A">
            <w:pPr>
              <w:spacing w:after="0" w:line="240" w:lineRule="auto"/>
              <w:jc w:val="center"/>
              <w:rPr>
                <w:rFonts w:eastAsia="Times New Roman" w:cs="Times New Roman"/>
                <w:i/>
                <w:iCs/>
                <w:color w:val="000000"/>
                <w:sz w:val="16"/>
                <w:szCs w:val="16"/>
                <w:lang w:eastAsia="en-GB"/>
              </w:rPr>
            </w:pPr>
            <w:proofErr w:type="spellStart"/>
            <w:r w:rsidRPr="00F853FD">
              <w:rPr>
                <w:rFonts w:eastAsia="Times New Roman" w:cs="Times New Roman"/>
                <w:i/>
                <w:iCs/>
                <w:color w:val="000000"/>
                <w:sz w:val="16"/>
                <w:szCs w:val="16"/>
                <w:lang w:eastAsia="en-GB"/>
              </w:rPr>
              <w:t>Thalasseus</w:t>
            </w:r>
            <w:proofErr w:type="spellEnd"/>
            <w:r w:rsidRPr="00F853FD">
              <w:rPr>
                <w:rFonts w:eastAsia="Times New Roman" w:cs="Times New Roman"/>
                <w:i/>
                <w:iCs/>
                <w:color w:val="000000"/>
                <w:sz w:val="16"/>
                <w:szCs w:val="16"/>
                <w:lang w:eastAsia="en-GB"/>
              </w:rPr>
              <w:t xml:space="preserve"> bengalensis</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03DA51C3" w14:textId="77777777" w:rsidR="00644E0A" w:rsidRPr="00F853FD" w:rsidRDefault="00644E0A" w:rsidP="00644E0A">
            <w:pPr>
              <w:spacing w:after="0" w:line="240" w:lineRule="auto"/>
              <w:jc w:val="center"/>
              <w:rPr>
                <w:rFonts w:eastAsia="Times New Roman" w:cs="Times New Roman"/>
                <w:color w:val="000000"/>
                <w:sz w:val="16"/>
                <w:szCs w:val="16"/>
                <w:lang w:eastAsia="en-GB"/>
              </w:rPr>
            </w:pPr>
            <w:r w:rsidRPr="00F853FD">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697F6228" w14:textId="77777777" w:rsidR="00644E0A" w:rsidRPr="00F853FD" w:rsidRDefault="00644E0A" w:rsidP="00644E0A">
            <w:pPr>
              <w:spacing w:after="0" w:line="240" w:lineRule="auto"/>
              <w:jc w:val="center"/>
              <w:rPr>
                <w:rFonts w:eastAsia="Times New Roman" w:cs="Times New Roman"/>
                <w:color w:val="000000"/>
                <w:sz w:val="16"/>
                <w:szCs w:val="16"/>
                <w:lang w:eastAsia="en-GB"/>
              </w:rPr>
            </w:pPr>
            <w:r w:rsidRPr="00F853FD">
              <w:rPr>
                <w:rFonts w:eastAsia="Times New Roman" w:cs="Times New Roman"/>
                <w:color w:val="000000"/>
                <w:sz w:val="16"/>
                <w:szCs w:val="16"/>
                <w:lang w:eastAsia="en-GB"/>
              </w:rPr>
              <w:t>Stable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56E57AD6" w14:textId="77777777" w:rsidR="00644E0A" w:rsidRPr="00F853FD" w:rsidRDefault="00644E0A" w:rsidP="00644E0A">
            <w:pPr>
              <w:spacing w:after="0" w:line="240" w:lineRule="auto"/>
              <w:jc w:val="center"/>
              <w:rPr>
                <w:rFonts w:eastAsia="Times New Roman" w:cs="Times New Roman"/>
                <w:color w:val="000000"/>
                <w:sz w:val="16"/>
                <w:szCs w:val="16"/>
                <w:lang w:eastAsia="en-GB"/>
              </w:rPr>
            </w:pPr>
            <w:r w:rsidRPr="00F853FD">
              <w:rPr>
                <w:rFonts w:eastAsia="Times New Roman" w:cs="Times New Roman"/>
                <w:color w:val="000000"/>
                <w:sz w:val="16"/>
                <w:szCs w:val="16"/>
                <w:lang w:eastAsia="en-GB"/>
              </w:rPr>
              <w:t>Y</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3CA64992" w14:textId="3B11F310" w:rsidR="00644E0A" w:rsidRPr="00F853FD" w:rsidRDefault="00644E0A" w:rsidP="00644E0A">
            <w:pPr>
              <w:spacing w:after="0" w:line="240" w:lineRule="auto"/>
              <w:jc w:val="center"/>
              <w:rPr>
                <w:rFonts w:eastAsia="Times New Roman" w:cs="Times New Roman"/>
                <w:color w:val="000000"/>
                <w:sz w:val="16"/>
                <w:szCs w:val="16"/>
                <w:lang w:eastAsia="en-GB"/>
              </w:rPr>
            </w:pPr>
            <w:proofErr w:type="spellStart"/>
            <w:r w:rsidRPr="00F853FD">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52613A1C" w14:textId="0485568A" w:rsidR="00644E0A" w:rsidRPr="00F853FD" w:rsidRDefault="00644E0A" w:rsidP="00644E0A">
            <w:pPr>
              <w:spacing w:after="0" w:line="240" w:lineRule="auto"/>
              <w:jc w:val="center"/>
              <w:rPr>
                <w:rFonts w:eastAsia="Times New Roman" w:cs="Times New Roman"/>
                <w:color w:val="000000"/>
                <w:sz w:val="16"/>
                <w:szCs w:val="16"/>
                <w:lang w:eastAsia="en-GB"/>
              </w:rPr>
            </w:pPr>
            <w:r w:rsidRPr="00F853FD">
              <w:rPr>
                <w:rFonts w:eastAsia="Times New Roman" w:cs="Times New Roman"/>
                <w:color w:val="000000"/>
                <w:sz w:val="16"/>
                <w:szCs w:val="16"/>
                <w:lang w:eastAsia="en-GB"/>
              </w:rPr>
              <w:t>*</w:t>
            </w:r>
            <w:proofErr w:type="spellStart"/>
            <w:r w:rsidRPr="00F853FD">
              <w:rPr>
                <w:rFonts w:eastAsia="Times New Roman" w:cs="Times New Roman"/>
                <w:color w:val="000000"/>
                <w:sz w:val="16"/>
                <w:szCs w:val="16"/>
                <w:lang w:eastAsia="en-GB"/>
              </w:rPr>
              <w:t>Annexe</w:t>
            </w:r>
            <w:proofErr w:type="spellEnd"/>
            <w:r w:rsidRPr="00F853FD">
              <w:rPr>
                <w:rFonts w:eastAsia="Times New Roman" w:cs="Times New Roman"/>
                <w:color w:val="000000"/>
                <w:sz w:val="16"/>
                <w:szCs w:val="16"/>
                <w:lang w:eastAsia="en-GB"/>
              </w:rPr>
              <w:t xml:space="preserve"> II</w:t>
            </w:r>
          </w:p>
        </w:tc>
        <w:tc>
          <w:tcPr>
            <w:tcW w:w="395" w:type="pct"/>
            <w:vAlign w:val="center"/>
          </w:tcPr>
          <w:p w14:paraId="76FF165D" w14:textId="77777777" w:rsidR="00644E0A" w:rsidRPr="00F853FD" w:rsidRDefault="00644E0A" w:rsidP="00644E0A">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3309F7F4" w14:textId="77777777" w:rsidR="00644E0A" w:rsidRPr="00F853FD" w:rsidRDefault="00644E0A" w:rsidP="00644E0A">
            <w:pPr>
              <w:spacing w:after="0" w:line="240" w:lineRule="auto"/>
              <w:jc w:val="center"/>
              <w:rPr>
                <w:rFonts w:eastAsia="Times New Roman" w:cs="Times New Roman"/>
                <w:color w:val="000000"/>
                <w:sz w:val="16"/>
                <w:szCs w:val="16"/>
                <w:lang w:eastAsia="en-GB"/>
              </w:rPr>
            </w:pPr>
            <w:r w:rsidRPr="00F853FD">
              <w:rPr>
                <w:rFonts w:eastAsia="Times New Roman" w:cs="Times New Roman"/>
                <w:color w:val="000000"/>
                <w:sz w:val="16"/>
                <w:szCs w:val="16"/>
                <w:lang w:eastAsia="en-GB"/>
              </w:rPr>
              <w:t>AEWA</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207A2362" w14:textId="67AB1C7D" w:rsidR="00644E0A" w:rsidRPr="00187B20" w:rsidRDefault="00644E0A" w:rsidP="00185DC4">
            <w:pPr>
              <w:spacing w:after="0" w:line="240" w:lineRule="auto"/>
              <w:rPr>
                <w:rFonts w:eastAsia="Times New Roman" w:cs="Calibri"/>
                <w:color w:val="000000"/>
                <w:sz w:val="16"/>
                <w:szCs w:val="16"/>
                <w:lang w:val="fr-FR" w:eastAsia="en-GB"/>
              </w:rPr>
            </w:pPr>
            <w:r w:rsidRPr="00F853FD">
              <w:rPr>
                <w:rFonts w:eastAsia="Times New Roman" w:cs="Calibri"/>
                <w:color w:val="000000"/>
                <w:sz w:val="16"/>
                <w:szCs w:val="16"/>
                <w:lang w:val="fr-FR" w:eastAsia="en-GB"/>
              </w:rPr>
              <w:t>uniquement les populations africaines et du sud-ouest</w:t>
            </w:r>
          </w:p>
        </w:tc>
      </w:tr>
      <w:tr w:rsidR="00644E0A" w:rsidRPr="00AB3F2A" w14:paraId="6679084B" w14:textId="77777777" w:rsidTr="00E7039C">
        <w:trPr>
          <w:trHeight w:val="227"/>
          <w:jc w:val="center"/>
        </w:trPr>
        <w:tc>
          <w:tcPr>
            <w:tcW w:w="583" w:type="pct"/>
            <w:tcBorders>
              <w:top w:val="single" w:sz="4" w:space="0" w:color="D0CECE" w:themeColor="background2" w:themeShade="E6"/>
              <w:left w:val="nil"/>
              <w:bottom w:val="nil"/>
              <w:right w:val="nil"/>
            </w:tcBorders>
            <w:noWrap/>
            <w:vAlign w:val="center"/>
            <w:hideMark/>
          </w:tcPr>
          <w:p w14:paraId="51793482" w14:textId="77777777" w:rsidR="00644E0A" w:rsidRPr="00F0156D" w:rsidRDefault="00644E0A" w:rsidP="00644E0A">
            <w:pPr>
              <w:spacing w:after="0" w:line="240" w:lineRule="auto"/>
              <w:jc w:val="center"/>
              <w:rPr>
                <w:rFonts w:eastAsia="Times New Roman" w:cs="Times New Roman"/>
                <w:color w:val="000000"/>
                <w:sz w:val="16"/>
                <w:szCs w:val="16"/>
                <w:lang w:eastAsia="en-GB"/>
              </w:rPr>
            </w:pPr>
            <w:r w:rsidRPr="00F0156D">
              <w:rPr>
                <w:rFonts w:eastAsia="Times New Roman" w:cs="Times New Roman"/>
                <w:color w:val="000000"/>
                <w:sz w:val="16"/>
                <w:szCs w:val="16"/>
                <w:lang w:eastAsia="en-GB"/>
              </w:rPr>
              <w:t>Laridae</w:t>
            </w:r>
          </w:p>
        </w:tc>
        <w:tc>
          <w:tcPr>
            <w:tcW w:w="534" w:type="pct"/>
            <w:tcBorders>
              <w:top w:val="single" w:sz="4" w:space="0" w:color="D0CECE" w:themeColor="background2" w:themeShade="E6"/>
              <w:left w:val="nil"/>
              <w:bottom w:val="nil"/>
              <w:right w:val="nil"/>
            </w:tcBorders>
            <w:vAlign w:val="center"/>
          </w:tcPr>
          <w:p w14:paraId="31E04954" w14:textId="405033CB" w:rsidR="00644E0A" w:rsidRPr="00F0156D" w:rsidRDefault="00644E0A" w:rsidP="00644E0A">
            <w:pPr>
              <w:spacing w:after="0" w:line="240" w:lineRule="auto"/>
              <w:jc w:val="center"/>
              <w:rPr>
                <w:rFonts w:eastAsia="Times New Roman" w:cs="Times New Roman"/>
                <w:i/>
                <w:iCs/>
                <w:color w:val="000000"/>
                <w:sz w:val="16"/>
                <w:szCs w:val="16"/>
                <w:lang w:eastAsia="en-GB"/>
              </w:rPr>
            </w:pPr>
            <w:r w:rsidRPr="00F0156D">
              <w:rPr>
                <w:rFonts w:eastAsia="Times New Roman" w:cs="Times New Roman"/>
                <w:color w:val="000000"/>
                <w:sz w:val="16"/>
                <w:szCs w:val="16"/>
                <w:lang w:eastAsia="en-GB"/>
              </w:rPr>
              <w:t xml:space="preserve">Sterne </w:t>
            </w:r>
            <w:proofErr w:type="spellStart"/>
            <w:r w:rsidRPr="00F0156D">
              <w:rPr>
                <w:rFonts w:eastAsia="Times New Roman" w:cs="Times New Roman"/>
                <w:color w:val="000000"/>
                <w:sz w:val="16"/>
                <w:szCs w:val="16"/>
                <w:lang w:eastAsia="en-GB"/>
              </w:rPr>
              <w:t>d'Orient</w:t>
            </w:r>
            <w:proofErr w:type="spellEnd"/>
          </w:p>
        </w:tc>
        <w:tc>
          <w:tcPr>
            <w:tcW w:w="693" w:type="pct"/>
            <w:tcBorders>
              <w:top w:val="single" w:sz="4" w:space="0" w:color="D0CECE" w:themeColor="background2" w:themeShade="E6"/>
              <w:left w:val="nil"/>
              <w:bottom w:val="nil"/>
              <w:right w:val="nil"/>
            </w:tcBorders>
            <w:noWrap/>
            <w:vAlign w:val="center"/>
            <w:hideMark/>
          </w:tcPr>
          <w:p w14:paraId="0469D6CA" w14:textId="77777777" w:rsidR="00644E0A" w:rsidRPr="00F0156D" w:rsidRDefault="00644E0A" w:rsidP="00644E0A">
            <w:pPr>
              <w:spacing w:after="0" w:line="240" w:lineRule="auto"/>
              <w:jc w:val="center"/>
              <w:rPr>
                <w:rFonts w:eastAsia="Times New Roman" w:cs="Times New Roman"/>
                <w:i/>
                <w:iCs/>
                <w:color w:val="000000"/>
                <w:sz w:val="16"/>
                <w:szCs w:val="16"/>
                <w:lang w:eastAsia="en-GB"/>
              </w:rPr>
            </w:pPr>
            <w:proofErr w:type="spellStart"/>
            <w:r w:rsidRPr="00F0156D">
              <w:rPr>
                <w:rFonts w:eastAsia="Times New Roman" w:cs="Times New Roman"/>
                <w:i/>
                <w:iCs/>
                <w:color w:val="000000"/>
                <w:sz w:val="16"/>
                <w:szCs w:val="16"/>
                <w:lang w:eastAsia="en-GB"/>
              </w:rPr>
              <w:t>Thalasseus</w:t>
            </w:r>
            <w:proofErr w:type="spellEnd"/>
            <w:r w:rsidRPr="00F0156D">
              <w:rPr>
                <w:rFonts w:eastAsia="Times New Roman" w:cs="Times New Roman"/>
                <w:i/>
                <w:iCs/>
                <w:color w:val="000000"/>
                <w:sz w:val="16"/>
                <w:szCs w:val="16"/>
                <w:lang w:eastAsia="en-GB"/>
              </w:rPr>
              <w:t xml:space="preserve"> </w:t>
            </w:r>
            <w:proofErr w:type="spellStart"/>
            <w:r w:rsidRPr="00F0156D">
              <w:rPr>
                <w:rFonts w:eastAsia="Times New Roman" w:cs="Times New Roman"/>
                <w:i/>
                <w:iCs/>
                <w:color w:val="000000"/>
                <w:sz w:val="16"/>
                <w:szCs w:val="16"/>
                <w:lang w:eastAsia="en-GB"/>
              </w:rPr>
              <w:t>bernsteini</w:t>
            </w:r>
            <w:proofErr w:type="spellEnd"/>
          </w:p>
        </w:tc>
        <w:tc>
          <w:tcPr>
            <w:tcW w:w="256" w:type="pct"/>
            <w:tcBorders>
              <w:top w:val="single" w:sz="4" w:space="0" w:color="D0CECE" w:themeColor="background2" w:themeShade="E6"/>
              <w:left w:val="nil"/>
              <w:bottom w:val="nil"/>
              <w:right w:val="nil"/>
            </w:tcBorders>
            <w:noWrap/>
            <w:vAlign w:val="center"/>
            <w:hideMark/>
          </w:tcPr>
          <w:p w14:paraId="6B61AA7E" w14:textId="77777777" w:rsidR="00644E0A" w:rsidRPr="00F0156D" w:rsidRDefault="00644E0A" w:rsidP="00644E0A">
            <w:pPr>
              <w:spacing w:after="0" w:line="240" w:lineRule="auto"/>
              <w:jc w:val="center"/>
              <w:rPr>
                <w:rFonts w:eastAsia="Times New Roman" w:cs="Times New Roman"/>
                <w:color w:val="000000"/>
                <w:sz w:val="16"/>
                <w:szCs w:val="16"/>
                <w:lang w:eastAsia="en-GB"/>
              </w:rPr>
            </w:pPr>
            <w:r w:rsidRPr="00F0156D">
              <w:rPr>
                <w:rFonts w:eastAsia="Times New Roman" w:cs="Times New Roman"/>
                <w:color w:val="000000"/>
                <w:sz w:val="16"/>
                <w:szCs w:val="16"/>
                <w:lang w:eastAsia="en-GB"/>
              </w:rPr>
              <w:t>CR</w:t>
            </w:r>
          </w:p>
        </w:tc>
        <w:tc>
          <w:tcPr>
            <w:tcW w:w="405" w:type="pct"/>
            <w:tcBorders>
              <w:top w:val="single" w:sz="4" w:space="0" w:color="D0CECE" w:themeColor="background2" w:themeShade="E6"/>
              <w:left w:val="nil"/>
              <w:bottom w:val="nil"/>
              <w:right w:val="nil"/>
            </w:tcBorders>
            <w:noWrap/>
            <w:vAlign w:val="center"/>
            <w:hideMark/>
          </w:tcPr>
          <w:p w14:paraId="1CD69CEF" w14:textId="2A5A7E30" w:rsidR="00644E0A" w:rsidRPr="00F0156D" w:rsidRDefault="00644E0A" w:rsidP="00644E0A">
            <w:pPr>
              <w:spacing w:after="0" w:line="240" w:lineRule="auto"/>
              <w:jc w:val="center"/>
              <w:rPr>
                <w:rFonts w:eastAsia="Times New Roman" w:cs="Times New Roman"/>
                <w:color w:val="000000"/>
                <w:sz w:val="16"/>
                <w:szCs w:val="16"/>
                <w:lang w:eastAsia="en-GB"/>
              </w:rPr>
            </w:pPr>
            <w:r w:rsidRPr="00F0156D">
              <w:rPr>
                <w:rFonts w:eastAsia="Times New Roman" w:cs="Times New Roman"/>
                <w:color w:val="000000"/>
                <w:sz w:val="16"/>
                <w:szCs w:val="16"/>
                <w:lang w:eastAsia="en-GB"/>
              </w:rPr>
              <w:t xml:space="preserve">En </w:t>
            </w:r>
            <w:proofErr w:type="spellStart"/>
            <w:r w:rsidRPr="00F0156D">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nil"/>
              <w:right w:val="nil"/>
            </w:tcBorders>
            <w:noWrap/>
            <w:vAlign w:val="center"/>
            <w:hideMark/>
          </w:tcPr>
          <w:p w14:paraId="704F4BB9" w14:textId="77777777" w:rsidR="00644E0A" w:rsidRPr="00F0156D" w:rsidRDefault="00644E0A" w:rsidP="00644E0A">
            <w:pPr>
              <w:spacing w:after="0" w:line="240" w:lineRule="auto"/>
              <w:jc w:val="center"/>
              <w:rPr>
                <w:rFonts w:eastAsia="Times New Roman" w:cs="Times New Roman"/>
                <w:color w:val="000000"/>
                <w:sz w:val="16"/>
                <w:szCs w:val="16"/>
                <w:lang w:eastAsia="en-GB"/>
              </w:rPr>
            </w:pPr>
            <w:r w:rsidRPr="00F0156D">
              <w:rPr>
                <w:rFonts w:eastAsia="Times New Roman" w:cs="Times New Roman"/>
                <w:color w:val="000000"/>
                <w:sz w:val="16"/>
                <w:szCs w:val="16"/>
                <w:lang w:eastAsia="en-GB"/>
              </w:rPr>
              <w:t>Y</w:t>
            </w:r>
          </w:p>
        </w:tc>
        <w:tc>
          <w:tcPr>
            <w:tcW w:w="366" w:type="pct"/>
            <w:tcBorders>
              <w:top w:val="single" w:sz="4" w:space="0" w:color="D0CECE" w:themeColor="background2" w:themeShade="E6"/>
              <w:left w:val="nil"/>
              <w:bottom w:val="nil"/>
              <w:right w:val="nil"/>
            </w:tcBorders>
            <w:noWrap/>
            <w:vAlign w:val="center"/>
            <w:hideMark/>
          </w:tcPr>
          <w:p w14:paraId="2D18DC50" w14:textId="21EA41F2" w:rsidR="00644E0A" w:rsidRPr="00F0156D" w:rsidRDefault="00644E0A" w:rsidP="00644E0A">
            <w:pPr>
              <w:spacing w:after="0" w:line="240" w:lineRule="auto"/>
              <w:jc w:val="center"/>
              <w:rPr>
                <w:rFonts w:eastAsia="Times New Roman" w:cs="Times New Roman"/>
                <w:color w:val="000000"/>
                <w:sz w:val="16"/>
                <w:szCs w:val="16"/>
                <w:lang w:eastAsia="en-GB"/>
              </w:rPr>
            </w:pPr>
            <w:proofErr w:type="spellStart"/>
            <w:r w:rsidRPr="00F0156D">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nil"/>
              <w:right w:val="nil"/>
            </w:tcBorders>
            <w:noWrap/>
            <w:vAlign w:val="center"/>
            <w:hideMark/>
          </w:tcPr>
          <w:p w14:paraId="2DC8B651" w14:textId="13238679" w:rsidR="00644E0A" w:rsidRPr="00F0156D" w:rsidRDefault="00644E0A" w:rsidP="00644E0A">
            <w:pPr>
              <w:spacing w:after="0" w:line="240" w:lineRule="auto"/>
              <w:jc w:val="center"/>
              <w:rPr>
                <w:rFonts w:eastAsia="Times New Roman" w:cs="Times New Roman"/>
                <w:color w:val="000000"/>
                <w:sz w:val="16"/>
                <w:szCs w:val="16"/>
                <w:lang w:eastAsia="en-GB"/>
              </w:rPr>
            </w:pPr>
            <w:proofErr w:type="spellStart"/>
            <w:r w:rsidRPr="00F0156D">
              <w:rPr>
                <w:rFonts w:eastAsia="Times New Roman" w:cs="Times New Roman"/>
                <w:color w:val="000000"/>
                <w:sz w:val="16"/>
                <w:szCs w:val="16"/>
                <w:lang w:eastAsia="en-GB"/>
              </w:rPr>
              <w:t>Annexe</w:t>
            </w:r>
            <w:proofErr w:type="spellEnd"/>
            <w:r w:rsidRPr="00F0156D">
              <w:rPr>
                <w:rFonts w:eastAsia="Times New Roman" w:cs="Times New Roman"/>
                <w:color w:val="000000"/>
                <w:sz w:val="16"/>
                <w:szCs w:val="16"/>
                <w:lang w:eastAsia="en-GB"/>
              </w:rPr>
              <w:t xml:space="preserve"> I</w:t>
            </w:r>
          </w:p>
        </w:tc>
        <w:tc>
          <w:tcPr>
            <w:tcW w:w="395" w:type="pct"/>
            <w:vAlign w:val="center"/>
          </w:tcPr>
          <w:p w14:paraId="0806FF52" w14:textId="77777777" w:rsidR="00644E0A" w:rsidRPr="00F0156D" w:rsidRDefault="00644E0A" w:rsidP="00644E0A">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nil"/>
              <w:right w:val="nil"/>
            </w:tcBorders>
            <w:noWrap/>
            <w:vAlign w:val="center"/>
            <w:hideMark/>
          </w:tcPr>
          <w:p w14:paraId="0F7DA19E" w14:textId="77777777" w:rsidR="00644E0A" w:rsidRPr="00F0156D" w:rsidRDefault="00644E0A" w:rsidP="00644E0A">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nil"/>
              <w:right w:val="nil"/>
            </w:tcBorders>
            <w:noWrap/>
            <w:vAlign w:val="center"/>
            <w:hideMark/>
          </w:tcPr>
          <w:p w14:paraId="61ADE00C" w14:textId="77777777" w:rsidR="00644E0A" w:rsidRPr="00081C84" w:rsidRDefault="00644E0A" w:rsidP="00185DC4">
            <w:pPr>
              <w:spacing w:after="0" w:line="240" w:lineRule="auto"/>
              <w:rPr>
                <w:rFonts w:eastAsia="Times New Roman" w:cs="Times New Roman"/>
                <w:sz w:val="16"/>
                <w:szCs w:val="16"/>
                <w:lang w:eastAsia="en-GB"/>
              </w:rPr>
            </w:pPr>
          </w:p>
        </w:tc>
      </w:tr>
      <w:tr w:rsidR="00644E0A" w:rsidRPr="00AB3F2A" w14:paraId="69718421"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4C402094" w14:textId="77777777" w:rsidR="00644E0A" w:rsidRPr="00C25341" w:rsidRDefault="00644E0A" w:rsidP="00644E0A">
            <w:pPr>
              <w:spacing w:after="0" w:line="240" w:lineRule="auto"/>
              <w:jc w:val="center"/>
              <w:rPr>
                <w:rFonts w:eastAsia="Times New Roman" w:cs="Times New Roman"/>
                <w:color w:val="000000"/>
                <w:sz w:val="16"/>
                <w:szCs w:val="16"/>
                <w:lang w:eastAsia="en-GB"/>
              </w:rPr>
            </w:pPr>
            <w:r w:rsidRPr="00C25341">
              <w:rPr>
                <w:rFonts w:eastAsia="Times New Roman" w:cs="Times New Roman"/>
                <w:color w:val="000000"/>
                <w:sz w:val="16"/>
                <w:szCs w:val="16"/>
                <w:lang w:eastAsia="en-GB"/>
              </w:rPr>
              <w:t>Laridae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532EA6DB" w14:textId="5AC624BC" w:rsidR="00644E0A" w:rsidRPr="00C25341" w:rsidRDefault="00644E0A" w:rsidP="00644E0A">
            <w:pPr>
              <w:spacing w:after="0" w:line="240" w:lineRule="auto"/>
              <w:jc w:val="center"/>
              <w:rPr>
                <w:rFonts w:eastAsia="Times New Roman" w:cs="Times New Roman"/>
                <w:i/>
                <w:iCs/>
                <w:color w:val="000000"/>
                <w:sz w:val="16"/>
                <w:szCs w:val="16"/>
                <w:lang w:eastAsia="en-GB"/>
              </w:rPr>
            </w:pPr>
            <w:r w:rsidRPr="00C25341">
              <w:rPr>
                <w:rFonts w:eastAsia="Times New Roman" w:cs="Times New Roman"/>
                <w:color w:val="000000"/>
                <w:sz w:val="16"/>
                <w:szCs w:val="16"/>
                <w:lang w:eastAsia="en-GB"/>
              </w:rPr>
              <w:t>Sterne élégante</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3FC3F846" w14:textId="77777777" w:rsidR="00644E0A" w:rsidRPr="00C25341" w:rsidRDefault="00644E0A" w:rsidP="00644E0A">
            <w:pPr>
              <w:spacing w:after="0" w:line="240" w:lineRule="auto"/>
              <w:jc w:val="center"/>
              <w:rPr>
                <w:rFonts w:eastAsia="Times New Roman" w:cs="Times New Roman"/>
                <w:i/>
                <w:iCs/>
                <w:color w:val="000000"/>
                <w:sz w:val="16"/>
                <w:szCs w:val="16"/>
                <w:lang w:eastAsia="en-GB"/>
              </w:rPr>
            </w:pPr>
            <w:proofErr w:type="spellStart"/>
            <w:r w:rsidRPr="00C25341">
              <w:rPr>
                <w:rFonts w:eastAsia="Times New Roman" w:cs="Times New Roman"/>
                <w:i/>
                <w:iCs/>
                <w:color w:val="000000"/>
                <w:sz w:val="16"/>
                <w:szCs w:val="16"/>
                <w:lang w:eastAsia="en-GB"/>
              </w:rPr>
              <w:t>Thalasseus</w:t>
            </w:r>
            <w:proofErr w:type="spellEnd"/>
            <w:r w:rsidRPr="00C25341">
              <w:rPr>
                <w:rFonts w:eastAsia="Times New Roman" w:cs="Times New Roman"/>
                <w:i/>
                <w:iCs/>
                <w:color w:val="000000"/>
                <w:sz w:val="16"/>
                <w:szCs w:val="16"/>
                <w:lang w:eastAsia="en-GB"/>
              </w:rPr>
              <w:t xml:space="preserve"> elegans</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5C1871AA" w14:textId="77777777" w:rsidR="00644E0A" w:rsidRPr="00C25341" w:rsidRDefault="00644E0A" w:rsidP="00644E0A">
            <w:pPr>
              <w:spacing w:after="0" w:line="240" w:lineRule="auto"/>
              <w:jc w:val="center"/>
              <w:rPr>
                <w:rFonts w:eastAsia="Times New Roman" w:cs="Times New Roman"/>
                <w:color w:val="000000"/>
                <w:sz w:val="16"/>
                <w:szCs w:val="16"/>
                <w:lang w:eastAsia="en-GB"/>
              </w:rPr>
            </w:pPr>
            <w:r w:rsidRPr="00C25341">
              <w:rPr>
                <w:rFonts w:eastAsia="Times New Roman" w:cs="Times New Roman"/>
                <w:color w:val="000000"/>
                <w:sz w:val="16"/>
                <w:szCs w:val="16"/>
                <w:lang w:eastAsia="en-GB"/>
              </w:rPr>
              <w:t>NT</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30CD779A" w14:textId="77777777" w:rsidR="00644E0A" w:rsidRPr="00C25341" w:rsidRDefault="00644E0A" w:rsidP="00644E0A">
            <w:pPr>
              <w:spacing w:after="0" w:line="240" w:lineRule="auto"/>
              <w:jc w:val="center"/>
              <w:rPr>
                <w:rFonts w:eastAsia="Times New Roman" w:cs="Times New Roman"/>
                <w:color w:val="000000"/>
                <w:sz w:val="16"/>
                <w:szCs w:val="16"/>
                <w:lang w:eastAsia="en-GB"/>
              </w:rPr>
            </w:pPr>
            <w:r w:rsidRPr="00C25341">
              <w:rPr>
                <w:rFonts w:eastAsia="Times New Roman" w:cs="Times New Roman"/>
                <w:color w:val="000000"/>
                <w:sz w:val="16"/>
                <w:szCs w:val="16"/>
                <w:lang w:eastAsia="en-GB"/>
              </w:rPr>
              <w:t>Stable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5572178D" w14:textId="77777777" w:rsidR="00644E0A" w:rsidRPr="00C25341" w:rsidRDefault="00644E0A" w:rsidP="00644E0A">
            <w:pPr>
              <w:spacing w:after="0" w:line="240" w:lineRule="auto"/>
              <w:jc w:val="center"/>
              <w:rPr>
                <w:rFonts w:eastAsia="Times New Roman" w:cs="Times New Roman"/>
                <w:color w:val="000000"/>
                <w:sz w:val="16"/>
                <w:szCs w:val="16"/>
                <w:lang w:eastAsia="en-GB"/>
              </w:rPr>
            </w:pPr>
            <w:r w:rsidRPr="00C25341">
              <w:rPr>
                <w:rFonts w:eastAsia="Times New Roman" w:cs="Times New Roman"/>
                <w:color w:val="000000"/>
                <w:sz w:val="16"/>
                <w:szCs w:val="16"/>
                <w:lang w:eastAsia="en-GB"/>
              </w:rPr>
              <w:t>Y</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14FE5670" w14:textId="5467FBC1" w:rsidR="00644E0A" w:rsidRPr="00C25341" w:rsidRDefault="00644E0A" w:rsidP="00644E0A">
            <w:pPr>
              <w:spacing w:after="0" w:line="240" w:lineRule="auto"/>
              <w:jc w:val="center"/>
              <w:rPr>
                <w:rFonts w:eastAsia="Times New Roman" w:cs="Times New Roman"/>
                <w:color w:val="000000"/>
                <w:sz w:val="16"/>
                <w:szCs w:val="16"/>
                <w:lang w:eastAsia="en-GB"/>
              </w:rPr>
            </w:pPr>
            <w:proofErr w:type="spellStart"/>
            <w:r w:rsidRPr="00C25341">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7C46D4D6" w14:textId="77777777" w:rsidR="00644E0A" w:rsidRPr="00C25341" w:rsidRDefault="00644E0A" w:rsidP="00644E0A">
            <w:pPr>
              <w:spacing w:after="0" w:line="240" w:lineRule="auto"/>
              <w:jc w:val="center"/>
              <w:rPr>
                <w:rFonts w:eastAsia="Times New Roman" w:cs="Times New Roman"/>
                <w:color w:val="000000"/>
                <w:sz w:val="16"/>
                <w:szCs w:val="16"/>
                <w:lang w:eastAsia="en-GB"/>
              </w:rPr>
            </w:pPr>
          </w:p>
        </w:tc>
        <w:tc>
          <w:tcPr>
            <w:tcW w:w="395" w:type="pct"/>
            <w:vAlign w:val="center"/>
          </w:tcPr>
          <w:p w14:paraId="446000E4" w14:textId="77777777" w:rsidR="00644E0A" w:rsidRPr="00C25341" w:rsidRDefault="00644E0A" w:rsidP="00644E0A">
            <w:pPr>
              <w:spacing w:after="0" w:line="240" w:lineRule="auto"/>
              <w:jc w:val="center"/>
              <w:rPr>
                <w:rFonts w:eastAsia="Times New Roman" w:cs="Times New Roman"/>
                <w:color w:val="000000"/>
                <w:sz w:val="16"/>
                <w:szCs w:val="16"/>
                <w:lang w:eastAsia="en-GB"/>
              </w:rPr>
            </w:pPr>
            <w:r w:rsidRPr="00C25341">
              <w:rPr>
                <w:rFonts w:eastAsia="Times New Roman" w:cs="Times New Roman"/>
                <w:color w:val="000000"/>
                <w:sz w:val="16"/>
                <w:szCs w:val="16"/>
                <w:lang w:eastAsia="en-GB"/>
              </w:rPr>
              <w:t>Res 14.20</w:t>
            </w: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320EFB14" w14:textId="77777777" w:rsidR="00644E0A" w:rsidRPr="00C25341" w:rsidRDefault="00644E0A" w:rsidP="00644E0A">
            <w:pPr>
              <w:spacing w:after="0" w:line="240" w:lineRule="auto"/>
              <w:jc w:val="center"/>
              <w:rPr>
                <w:rFonts w:eastAsia="Times New Roman" w:cs="Times New Roman"/>
                <w:color w:val="000000"/>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03C2F65A" w14:textId="77777777" w:rsidR="00644E0A" w:rsidRPr="00081C84" w:rsidRDefault="00644E0A" w:rsidP="00185DC4">
            <w:pPr>
              <w:spacing w:after="0" w:line="240" w:lineRule="auto"/>
              <w:rPr>
                <w:rFonts w:eastAsia="Times New Roman" w:cs="Times New Roman"/>
                <w:sz w:val="16"/>
                <w:szCs w:val="16"/>
                <w:lang w:eastAsia="en-GB"/>
              </w:rPr>
            </w:pPr>
          </w:p>
        </w:tc>
      </w:tr>
      <w:tr w:rsidR="00644E0A" w:rsidRPr="00AB3F2A" w14:paraId="4AAF06A5"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42E6D0FC" w14:textId="77777777" w:rsidR="00644E0A" w:rsidRPr="00EB0245" w:rsidRDefault="00644E0A" w:rsidP="00644E0A">
            <w:pPr>
              <w:spacing w:after="0" w:line="240" w:lineRule="auto"/>
              <w:jc w:val="center"/>
              <w:rPr>
                <w:rFonts w:eastAsia="Times New Roman" w:cs="Times New Roman"/>
                <w:color w:val="000000"/>
                <w:sz w:val="16"/>
                <w:szCs w:val="16"/>
                <w:lang w:eastAsia="en-GB"/>
              </w:rPr>
            </w:pPr>
            <w:r w:rsidRPr="00EB0245">
              <w:rPr>
                <w:rFonts w:eastAsia="Times New Roman" w:cs="Times New Roman"/>
                <w:color w:val="000000"/>
                <w:sz w:val="16"/>
                <w:szCs w:val="16"/>
                <w:lang w:eastAsia="en-GB"/>
              </w:rPr>
              <w:t>Laridae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2BEC3C13" w14:textId="7F570C82" w:rsidR="00644E0A" w:rsidRPr="00EB0245" w:rsidRDefault="00644E0A" w:rsidP="00644E0A">
            <w:pPr>
              <w:spacing w:after="0" w:line="240" w:lineRule="auto"/>
              <w:jc w:val="center"/>
              <w:rPr>
                <w:rFonts w:eastAsia="Times New Roman" w:cs="Times New Roman"/>
                <w:i/>
                <w:iCs/>
                <w:color w:val="000000"/>
                <w:sz w:val="16"/>
                <w:szCs w:val="16"/>
                <w:lang w:eastAsia="en-GB"/>
              </w:rPr>
            </w:pPr>
            <w:r w:rsidRPr="00EB0245">
              <w:rPr>
                <w:rFonts w:eastAsia="Times New Roman" w:cs="Times New Roman"/>
                <w:color w:val="000000"/>
                <w:sz w:val="16"/>
                <w:szCs w:val="16"/>
                <w:lang w:eastAsia="en-GB"/>
              </w:rPr>
              <w:t xml:space="preserve">Sterne </w:t>
            </w:r>
            <w:proofErr w:type="spellStart"/>
            <w:r w:rsidRPr="00EB0245">
              <w:rPr>
                <w:rFonts w:eastAsia="Times New Roman" w:cs="Times New Roman"/>
                <w:color w:val="000000"/>
                <w:sz w:val="16"/>
                <w:szCs w:val="16"/>
                <w:lang w:eastAsia="en-GB"/>
              </w:rPr>
              <w:t>caugek</w:t>
            </w:r>
            <w:proofErr w:type="spellEnd"/>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20C9674B" w14:textId="77777777" w:rsidR="00644E0A" w:rsidRPr="00EB0245" w:rsidRDefault="00644E0A" w:rsidP="00644E0A">
            <w:pPr>
              <w:spacing w:after="0" w:line="240" w:lineRule="auto"/>
              <w:jc w:val="center"/>
              <w:rPr>
                <w:rFonts w:eastAsia="Times New Roman" w:cs="Times New Roman"/>
                <w:i/>
                <w:iCs/>
                <w:color w:val="000000"/>
                <w:sz w:val="16"/>
                <w:szCs w:val="16"/>
                <w:lang w:eastAsia="en-GB"/>
              </w:rPr>
            </w:pPr>
            <w:proofErr w:type="spellStart"/>
            <w:r w:rsidRPr="00EB0245">
              <w:rPr>
                <w:rFonts w:eastAsia="Times New Roman" w:cs="Times New Roman"/>
                <w:i/>
                <w:iCs/>
                <w:color w:val="000000"/>
                <w:sz w:val="16"/>
                <w:szCs w:val="16"/>
                <w:lang w:eastAsia="en-GB"/>
              </w:rPr>
              <w:t>Thalasseus</w:t>
            </w:r>
            <w:proofErr w:type="spellEnd"/>
            <w:r w:rsidRPr="00EB0245">
              <w:rPr>
                <w:rFonts w:eastAsia="Times New Roman" w:cs="Times New Roman"/>
                <w:i/>
                <w:iCs/>
                <w:color w:val="000000"/>
                <w:sz w:val="16"/>
                <w:szCs w:val="16"/>
                <w:lang w:eastAsia="en-GB"/>
              </w:rPr>
              <w:t xml:space="preserve"> </w:t>
            </w:r>
            <w:proofErr w:type="spellStart"/>
            <w:r w:rsidRPr="00EB0245">
              <w:rPr>
                <w:rFonts w:eastAsia="Times New Roman" w:cs="Times New Roman"/>
                <w:i/>
                <w:iCs/>
                <w:color w:val="000000"/>
                <w:sz w:val="16"/>
                <w:szCs w:val="16"/>
                <w:lang w:eastAsia="en-GB"/>
              </w:rPr>
              <w:t>sandvicensis</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698C592C" w14:textId="77777777" w:rsidR="00644E0A" w:rsidRPr="00EB0245" w:rsidRDefault="00644E0A" w:rsidP="00644E0A">
            <w:pPr>
              <w:spacing w:after="0" w:line="240" w:lineRule="auto"/>
              <w:jc w:val="center"/>
              <w:rPr>
                <w:rFonts w:eastAsia="Times New Roman" w:cs="Times New Roman"/>
                <w:color w:val="000000"/>
                <w:sz w:val="16"/>
                <w:szCs w:val="16"/>
                <w:lang w:eastAsia="en-GB"/>
              </w:rPr>
            </w:pPr>
            <w:r w:rsidRPr="00EB0245">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4845DE47" w14:textId="77777777" w:rsidR="00644E0A" w:rsidRPr="00EB0245" w:rsidRDefault="00644E0A" w:rsidP="00644E0A">
            <w:pPr>
              <w:spacing w:after="0" w:line="240" w:lineRule="auto"/>
              <w:jc w:val="center"/>
              <w:rPr>
                <w:rFonts w:eastAsia="Times New Roman" w:cs="Times New Roman"/>
                <w:color w:val="000000"/>
                <w:sz w:val="16"/>
                <w:szCs w:val="16"/>
                <w:lang w:eastAsia="en-GB"/>
              </w:rPr>
            </w:pPr>
            <w:r w:rsidRPr="00EB0245">
              <w:rPr>
                <w:rFonts w:eastAsia="Times New Roman" w:cs="Times New Roman"/>
                <w:color w:val="000000"/>
                <w:sz w:val="16"/>
                <w:szCs w:val="16"/>
                <w:lang w:eastAsia="en-GB"/>
              </w:rPr>
              <w:t>Stable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3B6D15D9" w14:textId="77777777" w:rsidR="00644E0A" w:rsidRPr="00EB0245" w:rsidRDefault="00644E0A" w:rsidP="00644E0A">
            <w:pPr>
              <w:spacing w:after="0" w:line="240" w:lineRule="auto"/>
              <w:jc w:val="center"/>
              <w:rPr>
                <w:rFonts w:eastAsia="Times New Roman" w:cs="Times New Roman"/>
                <w:color w:val="000000"/>
                <w:sz w:val="16"/>
                <w:szCs w:val="16"/>
                <w:lang w:eastAsia="en-GB"/>
              </w:rPr>
            </w:pPr>
            <w:r w:rsidRPr="00EB0245">
              <w:rPr>
                <w:rFonts w:eastAsia="Times New Roman" w:cs="Times New Roman"/>
                <w:color w:val="000000"/>
                <w:sz w:val="16"/>
                <w:szCs w:val="16"/>
                <w:lang w:eastAsia="en-GB"/>
              </w:rPr>
              <w:t>Y</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62EBE751" w14:textId="7E80246D" w:rsidR="00644E0A" w:rsidRPr="00EB0245" w:rsidRDefault="00644E0A" w:rsidP="00644E0A">
            <w:pPr>
              <w:spacing w:after="0" w:line="240" w:lineRule="auto"/>
              <w:jc w:val="center"/>
              <w:rPr>
                <w:rFonts w:eastAsia="Times New Roman" w:cs="Times New Roman"/>
                <w:color w:val="000000"/>
                <w:sz w:val="16"/>
                <w:szCs w:val="16"/>
                <w:lang w:eastAsia="en-GB"/>
              </w:rPr>
            </w:pPr>
            <w:proofErr w:type="spellStart"/>
            <w:r w:rsidRPr="00EB0245">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0F160531" w14:textId="476740F7" w:rsidR="00644E0A" w:rsidRPr="00EB0245" w:rsidRDefault="00644E0A" w:rsidP="00644E0A">
            <w:pPr>
              <w:spacing w:after="0" w:line="240" w:lineRule="auto"/>
              <w:jc w:val="center"/>
              <w:rPr>
                <w:rFonts w:eastAsia="Times New Roman" w:cs="Times New Roman"/>
                <w:color w:val="000000"/>
                <w:sz w:val="16"/>
                <w:szCs w:val="16"/>
                <w:lang w:eastAsia="en-GB"/>
              </w:rPr>
            </w:pPr>
            <w:r w:rsidRPr="00EB0245">
              <w:rPr>
                <w:rFonts w:eastAsia="Times New Roman" w:cs="Times New Roman"/>
                <w:color w:val="000000"/>
                <w:sz w:val="16"/>
                <w:szCs w:val="16"/>
                <w:lang w:eastAsia="en-GB"/>
              </w:rPr>
              <w:t>*</w:t>
            </w:r>
            <w:proofErr w:type="spellStart"/>
            <w:r w:rsidRPr="00EB0245">
              <w:rPr>
                <w:rFonts w:eastAsia="Times New Roman" w:cs="Times New Roman"/>
                <w:color w:val="000000"/>
                <w:sz w:val="16"/>
                <w:szCs w:val="16"/>
                <w:lang w:eastAsia="en-GB"/>
              </w:rPr>
              <w:t>Annexe</w:t>
            </w:r>
            <w:proofErr w:type="spellEnd"/>
            <w:r w:rsidRPr="00EB0245">
              <w:rPr>
                <w:rFonts w:eastAsia="Times New Roman" w:cs="Times New Roman"/>
                <w:color w:val="000000"/>
                <w:sz w:val="16"/>
                <w:szCs w:val="16"/>
                <w:lang w:eastAsia="en-GB"/>
              </w:rPr>
              <w:t xml:space="preserve"> II</w:t>
            </w:r>
          </w:p>
        </w:tc>
        <w:tc>
          <w:tcPr>
            <w:tcW w:w="395" w:type="pct"/>
            <w:vAlign w:val="center"/>
          </w:tcPr>
          <w:p w14:paraId="5AD1D874" w14:textId="77777777" w:rsidR="00644E0A" w:rsidRPr="00EB0245" w:rsidRDefault="00644E0A" w:rsidP="00644E0A">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3F69C810" w14:textId="77777777" w:rsidR="00644E0A" w:rsidRPr="00EB0245" w:rsidRDefault="00644E0A" w:rsidP="00644E0A">
            <w:pPr>
              <w:spacing w:after="0" w:line="240" w:lineRule="auto"/>
              <w:jc w:val="center"/>
              <w:rPr>
                <w:rFonts w:eastAsia="Times New Roman" w:cs="Times New Roman"/>
                <w:color w:val="000000"/>
                <w:sz w:val="16"/>
                <w:szCs w:val="16"/>
                <w:lang w:eastAsia="en-GB"/>
              </w:rPr>
            </w:pPr>
            <w:r w:rsidRPr="00EB0245">
              <w:rPr>
                <w:rFonts w:eastAsia="Times New Roman" w:cs="Times New Roman"/>
                <w:color w:val="000000"/>
                <w:sz w:val="16"/>
                <w:szCs w:val="16"/>
                <w:lang w:eastAsia="en-GB"/>
              </w:rPr>
              <w:t>AEWA</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582CD332" w14:textId="0713EF5F" w:rsidR="00644E0A" w:rsidRPr="00081C84" w:rsidRDefault="00644E0A" w:rsidP="00185DC4">
            <w:pPr>
              <w:spacing w:after="0" w:line="240" w:lineRule="auto"/>
              <w:rPr>
                <w:rFonts w:eastAsia="Times New Roman" w:cs="Calibri"/>
                <w:color w:val="000000"/>
                <w:sz w:val="16"/>
                <w:szCs w:val="16"/>
                <w:lang w:eastAsia="en-GB"/>
              </w:rPr>
            </w:pPr>
            <w:proofErr w:type="spellStart"/>
            <w:r w:rsidRPr="00EB0245">
              <w:rPr>
                <w:rFonts w:eastAsia="Times New Roman" w:cs="Calibri"/>
                <w:color w:val="000000"/>
                <w:sz w:val="16"/>
                <w:szCs w:val="16"/>
                <w:lang w:eastAsia="en-GB"/>
              </w:rPr>
              <w:t>Uniquement</w:t>
            </w:r>
            <w:proofErr w:type="spellEnd"/>
            <w:r w:rsidRPr="00EB0245">
              <w:rPr>
                <w:rFonts w:eastAsia="Times New Roman" w:cs="Calibri"/>
                <w:color w:val="000000"/>
                <w:sz w:val="16"/>
                <w:szCs w:val="16"/>
                <w:lang w:eastAsia="en-GB"/>
              </w:rPr>
              <w:t xml:space="preserve"> </w:t>
            </w:r>
            <w:proofErr w:type="spellStart"/>
            <w:r w:rsidRPr="00EB0245">
              <w:rPr>
                <w:rFonts w:eastAsia="Times New Roman" w:cs="Calibri"/>
                <w:i/>
                <w:iCs/>
                <w:color w:val="000000"/>
                <w:sz w:val="16"/>
                <w:szCs w:val="16"/>
                <w:lang w:eastAsia="en-GB"/>
              </w:rPr>
              <w:t>Thalasseus</w:t>
            </w:r>
            <w:proofErr w:type="spellEnd"/>
            <w:r w:rsidRPr="00EB0245">
              <w:rPr>
                <w:rFonts w:eastAsia="Times New Roman" w:cs="Calibri"/>
                <w:i/>
                <w:iCs/>
                <w:color w:val="000000"/>
                <w:sz w:val="16"/>
                <w:szCs w:val="16"/>
                <w:lang w:eastAsia="en-GB"/>
              </w:rPr>
              <w:t xml:space="preserve"> </w:t>
            </w:r>
            <w:proofErr w:type="spellStart"/>
            <w:r w:rsidRPr="00EB0245">
              <w:rPr>
                <w:rFonts w:eastAsia="Times New Roman" w:cs="Calibri"/>
                <w:i/>
                <w:iCs/>
                <w:color w:val="000000"/>
                <w:sz w:val="16"/>
                <w:szCs w:val="16"/>
                <w:lang w:eastAsia="en-GB"/>
              </w:rPr>
              <w:t>sandvicensis</w:t>
            </w:r>
            <w:proofErr w:type="spellEnd"/>
            <w:r w:rsidRPr="00EB0245">
              <w:rPr>
                <w:rFonts w:eastAsia="Times New Roman" w:cs="Calibri"/>
                <w:i/>
                <w:iCs/>
                <w:color w:val="000000"/>
                <w:sz w:val="16"/>
                <w:szCs w:val="16"/>
                <w:lang w:eastAsia="en-GB"/>
              </w:rPr>
              <w:t xml:space="preserve"> </w:t>
            </w:r>
            <w:proofErr w:type="spellStart"/>
            <w:r w:rsidRPr="00EB0245">
              <w:rPr>
                <w:rFonts w:eastAsia="Times New Roman" w:cs="Calibri"/>
                <w:i/>
                <w:iCs/>
                <w:color w:val="000000"/>
                <w:sz w:val="16"/>
                <w:szCs w:val="16"/>
                <w:lang w:eastAsia="en-GB"/>
              </w:rPr>
              <w:t>sandvicensis</w:t>
            </w:r>
            <w:proofErr w:type="spellEnd"/>
          </w:p>
        </w:tc>
      </w:tr>
      <w:tr w:rsidR="00644E0A" w:rsidRPr="00AB3F2A" w14:paraId="0921AB9E"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379ECDD8" w14:textId="77777777" w:rsidR="00644E0A" w:rsidRPr="00EB0245" w:rsidRDefault="00644E0A" w:rsidP="00644E0A">
            <w:pPr>
              <w:spacing w:after="0" w:line="240" w:lineRule="auto"/>
              <w:jc w:val="center"/>
              <w:rPr>
                <w:rFonts w:eastAsia="Times New Roman" w:cs="Times New Roman"/>
                <w:color w:val="000000"/>
                <w:sz w:val="16"/>
                <w:szCs w:val="16"/>
                <w:lang w:eastAsia="en-GB"/>
              </w:rPr>
            </w:pPr>
            <w:r w:rsidRPr="00EB0245">
              <w:rPr>
                <w:rFonts w:eastAsia="Times New Roman" w:cs="Times New Roman"/>
                <w:color w:val="000000"/>
                <w:sz w:val="16"/>
                <w:szCs w:val="16"/>
                <w:lang w:eastAsia="en-GB"/>
              </w:rPr>
              <w:t>Laridae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624BB281" w14:textId="580F49B6" w:rsidR="00644E0A" w:rsidRPr="00EB0245" w:rsidRDefault="00644E0A" w:rsidP="00644E0A">
            <w:pPr>
              <w:spacing w:after="0" w:line="240" w:lineRule="auto"/>
              <w:jc w:val="center"/>
              <w:rPr>
                <w:rFonts w:eastAsia="Times New Roman" w:cs="Times New Roman"/>
                <w:i/>
                <w:iCs/>
                <w:color w:val="000000"/>
                <w:sz w:val="16"/>
                <w:szCs w:val="16"/>
                <w:lang w:eastAsia="en-GB"/>
              </w:rPr>
            </w:pPr>
            <w:r w:rsidRPr="00EB0245">
              <w:rPr>
                <w:rFonts w:eastAsia="Times New Roman" w:cs="Times New Roman"/>
                <w:color w:val="000000"/>
                <w:sz w:val="16"/>
                <w:szCs w:val="16"/>
                <w:lang w:eastAsia="en-GB"/>
              </w:rPr>
              <w:t>Sterne royale</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0D0BF34E" w14:textId="77777777" w:rsidR="00644E0A" w:rsidRPr="00EB0245" w:rsidRDefault="00644E0A" w:rsidP="00644E0A">
            <w:pPr>
              <w:spacing w:after="0" w:line="240" w:lineRule="auto"/>
              <w:jc w:val="center"/>
              <w:rPr>
                <w:rFonts w:eastAsia="Times New Roman" w:cs="Times New Roman"/>
                <w:i/>
                <w:iCs/>
                <w:color w:val="000000"/>
                <w:sz w:val="16"/>
                <w:szCs w:val="16"/>
                <w:lang w:eastAsia="en-GB"/>
              </w:rPr>
            </w:pPr>
            <w:proofErr w:type="spellStart"/>
            <w:r w:rsidRPr="00EB0245">
              <w:rPr>
                <w:rFonts w:eastAsia="Times New Roman" w:cs="Times New Roman"/>
                <w:i/>
                <w:iCs/>
                <w:color w:val="000000"/>
                <w:sz w:val="16"/>
                <w:szCs w:val="16"/>
                <w:lang w:eastAsia="en-GB"/>
              </w:rPr>
              <w:t>Thalasseus</w:t>
            </w:r>
            <w:proofErr w:type="spellEnd"/>
            <w:r w:rsidRPr="00EB0245">
              <w:rPr>
                <w:rFonts w:eastAsia="Times New Roman" w:cs="Times New Roman"/>
                <w:i/>
                <w:iCs/>
                <w:color w:val="000000"/>
                <w:sz w:val="16"/>
                <w:szCs w:val="16"/>
                <w:lang w:eastAsia="en-GB"/>
              </w:rPr>
              <w:t xml:space="preserve"> maximus</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1E81B527" w14:textId="77777777" w:rsidR="00644E0A" w:rsidRPr="00EB0245" w:rsidRDefault="00644E0A" w:rsidP="00644E0A">
            <w:pPr>
              <w:spacing w:after="0" w:line="240" w:lineRule="auto"/>
              <w:jc w:val="center"/>
              <w:rPr>
                <w:rFonts w:eastAsia="Times New Roman" w:cs="Times New Roman"/>
                <w:color w:val="000000"/>
                <w:sz w:val="16"/>
                <w:szCs w:val="16"/>
                <w:lang w:eastAsia="en-GB"/>
              </w:rPr>
            </w:pPr>
            <w:r w:rsidRPr="00EB0245">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710F6D62" w14:textId="77777777" w:rsidR="00644E0A" w:rsidRPr="00EB0245" w:rsidRDefault="00644E0A" w:rsidP="00644E0A">
            <w:pPr>
              <w:spacing w:after="0" w:line="240" w:lineRule="auto"/>
              <w:jc w:val="center"/>
              <w:rPr>
                <w:rFonts w:eastAsia="Times New Roman" w:cs="Times New Roman"/>
                <w:color w:val="000000"/>
                <w:sz w:val="16"/>
                <w:szCs w:val="16"/>
                <w:lang w:eastAsia="en-GB"/>
              </w:rPr>
            </w:pPr>
            <w:r w:rsidRPr="00EB0245">
              <w:rPr>
                <w:rFonts w:eastAsia="Times New Roman" w:cs="Times New Roman"/>
                <w:color w:val="000000"/>
                <w:sz w:val="16"/>
                <w:szCs w:val="16"/>
                <w:lang w:eastAsia="en-GB"/>
              </w:rPr>
              <w:t>Stable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77E44F18" w14:textId="77777777" w:rsidR="00644E0A" w:rsidRPr="00EB0245" w:rsidRDefault="00644E0A" w:rsidP="00644E0A">
            <w:pPr>
              <w:spacing w:after="0" w:line="240" w:lineRule="auto"/>
              <w:jc w:val="center"/>
              <w:rPr>
                <w:rFonts w:eastAsia="Times New Roman" w:cs="Times New Roman"/>
                <w:color w:val="000000"/>
                <w:sz w:val="16"/>
                <w:szCs w:val="16"/>
                <w:lang w:eastAsia="en-GB"/>
              </w:rPr>
            </w:pPr>
            <w:r w:rsidRPr="00EB0245">
              <w:rPr>
                <w:rFonts w:eastAsia="Times New Roman" w:cs="Times New Roman"/>
                <w:color w:val="000000"/>
                <w:sz w:val="16"/>
                <w:szCs w:val="16"/>
                <w:lang w:eastAsia="en-GB"/>
              </w:rPr>
              <w:t>Y</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0CBB4DB9" w14:textId="17BBB991" w:rsidR="00644E0A" w:rsidRPr="00EB0245" w:rsidRDefault="00644E0A" w:rsidP="00644E0A">
            <w:pPr>
              <w:spacing w:after="0" w:line="240" w:lineRule="auto"/>
              <w:jc w:val="center"/>
              <w:rPr>
                <w:rFonts w:eastAsia="Times New Roman" w:cs="Times New Roman"/>
                <w:color w:val="000000"/>
                <w:sz w:val="16"/>
                <w:szCs w:val="16"/>
                <w:lang w:eastAsia="en-GB"/>
              </w:rPr>
            </w:pPr>
            <w:proofErr w:type="spellStart"/>
            <w:r w:rsidRPr="00EB0245">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08A16B62" w14:textId="6DCF56AA" w:rsidR="00644E0A" w:rsidRPr="00EB0245" w:rsidRDefault="00644E0A" w:rsidP="00644E0A">
            <w:pPr>
              <w:spacing w:after="0" w:line="240" w:lineRule="auto"/>
              <w:jc w:val="center"/>
              <w:rPr>
                <w:rFonts w:eastAsia="Times New Roman" w:cs="Times New Roman"/>
                <w:color w:val="000000"/>
                <w:sz w:val="16"/>
                <w:szCs w:val="16"/>
                <w:lang w:eastAsia="en-GB"/>
              </w:rPr>
            </w:pPr>
            <w:r w:rsidRPr="00EB0245">
              <w:rPr>
                <w:rFonts w:eastAsia="Times New Roman" w:cs="Times New Roman"/>
                <w:color w:val="000000"/>
                <w:sz w:val="16"/>
                <w:szCs w:val="16"/>
                <w:lang w:eastAsia="en-GB"/>
              </w:rPr>
              <w:t>*</w:t>
            </w:r>
            <w:proofErr w:type="spellStart"/>
            <w:r w:rsidRPr="00EB0245">
              <w:rPr>
                <w:rFonts w:eastAsia="Times New Roman" w:cs="Times New Roman"/>
                <w:color w:val="000000"/>
                <w:sz w:val="16"/>
                <w:szCs w:val="16"/>
                <w:lang w:eastAsia="en-GB"/>
              </w:rPr>
              <w:t>Annexe</w:t>
            </w:r>
            <w:proofErr w:type="spellEnd"/>
            <w:r w:rsidRPr="00EB0245">
              <w:rPr>
                <w:rFonts w:eastAsia="Times New Roman" w:cs="Times New Roman"/>
                <w:color w:val="000000"/>
                <w:sz w:val="16"/>
                <w:szCs w:val="16"/>
                <w:lang w:eastAsia="en-GB"/>
              </w:rPr>
              <w:t xml:space="preserve"> II</w:t>
            </w:r>
          </w:p>
        </w:tc>
        <w:tc>
          <w:tcPr>
            <w:tcW w:w="395" w:type="pct"/>
            <w:vAlign w:val="center"/>
          </w:tcPr>
          <w:p w14:paraId="33A1326B" w14:textId="77777777" w:rsidR="00644E0A" w:rsidRPr="00EB0245" w:rsidRDefault="00644E0A" w:rsidP="00644E0A">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4A1805F7" w14:textId="77777777" w:rsidR="00644E0A" w:rsidRPr="00EB0245" w:rsidRDefault="00644E0A" w:rsidP="00644E0A">
            <w:pPr>
              <w:spacing w:after="0" w:line="240" w:lineRule="auto"/>
              <w:jc w:val="center"/>
              <w:rPr>
                <w:rFonts w:eastAsia="Times New Roman" w:cs="Times New Roman"/>
                <w:color w:val="000000"/>
                <w:sz w:val="16"/>
                <w:szCs w:val="16"/>
                <w:lang w:eastAsia="en-GB"/>
              </w:rPr>
            </w:pPr>
            <w:r w:rsidRPr="00EB0245">
              <w:rPr>
                <w:rFonts w:eastAsia="Times New Roman" w:cs="Times New Roman"/>
                <w:color w:val="000000"/>
                <w:sz w:val="16"/>
                <w:szCs w:val="16"/>
                <w:lang w:eastAsia="en-GB"/>
              </w:rPr>
              <w:t>AEWA</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16A9BF6E" w14:textId="480EB8A3" w:rsidR="00644E0A" w:rsidRPr="00081C84" w:rsidRDefault="00644E0A" w:rsidP="00185DC4">
            <w:pPr>
              <w:spacing w:after="0" w:line="240" w:lineRule="auto"/>
              <w:rPr>
                <w:rFonts w:eastAsia="Times New Roman" w:cs="Calibri"/>
                <w:color w:val="000000"/>
                <w:sz w:val="16"/>
                <w:szCs w:val="16"/>
                <w:lang w:eastAsia="en-GB"/>
              </w:rPr>
            </w:pPr>
            <w:proofErr w:type="spellStart"/>
            <w:r w:rsidRPr="00EB0245">
              <w:rPr>
                <w:rFonts w:eastAsia="Times New Roman" w:cs="Calibri"/>
                <w:color w:val="000000"/>
                <w:sz w:val="16"/>
                <w:szCs w:val="16"/>
                <w:lang w:eastAsia="en-GB"/>
              </w:rPr>
              <w:t>uniquement</w:t>
            </w:r>
            <w:proofErr w:type="spellEnd"/>
            <w:r w:rsidRPr="00EB0245">
              <w:rPr>
                <w:rFonts w:eastAsia="Times New Roman" w:cs="Calibri"/>
                <w:color w:val="000000"/>
                <w:sz w:val="16"/>
                <w:szCs w:val="16"/>
                <w:lang w:eastAsia="en-GB"/>
              </w:rPr>
              <w:t xml:space="preserve"> </w:t>
            </w:r>
            <w:proofErr w:type="spellStart"/>
            <w:r w:rsidRPr="00EB0245">
              <w:rPr>
                <w:rFonts w:eastAsia="Times New Roman" w:cs="Calibri"/>
                <w:i/>
                <w:iCs/>
                <w:color w:val="000000"/>
                <w:sz w:val="16"/>
                <w:szCs w:val="16"/>
                <w:lang w:eastAsia="en-GB"/>
              </w:rPr>
              <w:t>Thalasseus</w:t>
            </w:r>
            <w:proofErr w:type="spellEnd"/>
            <w:r w:rsidRPr="00EB0245">
              <w:rPr>
                <w:rFonts w:eastAsia="Times New Roman" w:cs="Calibri"/>
                <w:i/>
                <w:iCs/>
                <w:color w:val="000000"/>
                <w:sz w:val="16"/>
                <w:szCs w:val="16"/>
                <w:lang w:eastAsia="en-GB"/>
              </w:rPr>
              <w:t xml:space="preserve"> maximus </w:t>
            </w:r>
            <w:proofErr w:type="spellStart"/>
            <w:r w:rsidRPr="00EB0245">
              <w:rPr>
                <w:rFonts w:eastAsia="Times New Roman" w:cs="Calibri"/>
                <w:i/>
                <w:iCs/>
                <w:color w:val="000000"/>
                <w:sz w:val="16"/>
                <w:szCs w:val="16"/>
                <w:lang w:eastAsia="en-GB"/>
              </w:rPr>
              <w:t>albididorsalis</w:t>
            </w:r>
            <w:proofErr w:type="spellEnd"/>
          </w:p>
        </w:tc>
      </w:tr>
      <w:tr w:rsidR="00644E0A" w:rsidRPr="000C553A" w14:paraId="006FB65E" w14:textId="77777777" w:rsidTr="00E7039C">
        <w:trPr>
          <w:trHeight w:val="227"/>
          <w:jc w:val="center"/>
        </w:trPr>
        <w:tc>
          <w:tcPr>
            <w:tcW w:w="583" w:type="pct"/>
            <w:tcBorders>
              <w:top w:val="single" w:sz="4" w:space="0" w:color="D0CECE" w:themeColor="background2" w:themeShade="E6"/>
              <w:left w:val="nil"/>
              <w:bottom w:val="single" w:sz="4" w:space="0" w:color="auto"/>
              <w:right w:val="nil"/>
            </w:tcBorders>
            <w:noWrap/>
            <w:vAlign w:val="center"/>
            <w:hideMark/>
          </w:tcPr>
          <w:p w14:paraId="6BC178E7" w14:textId="77777777" w:rsidR="00644E0A" w:rsidRPr="00894D5A" w:rsidRDefault="00644E0A" w:rsidP="00644E0A">
            <w:pPr>
              <w:spacing w:after="0" w:line="240" w:lineRule="auto"/>
              <w:jc w:val="center"/>
              <w:rPr>
                <w:rFonts w:eastAsia="Times New Roman" w:cs="Times New Roman"/>
                <w:color w:val="000000"/>
                <w:sz w:val="16"/>
                <w:szCs w:val="16"/>
                <w:lang w:eastAsia="en-GB"/>
              </w:rPr>
            </w:pPr>
            <w:r w:rsidRPr="00894D5A">
              <w:rPr>
                <w:rFonts w:eastAsia="Times New Roman" w:cs="Times New Roman"/>
                <w:color w:val="000000"/>
                <w:sz w:val="16"/>
                <w:szCs w:val="16"/>
                <w:lang w:eastAsia="en-GB"/>
              </w:rPr>
              <w:t>Laridae</w:t>
            </w:r>
          </w:p>
        </w:tc>
        <w:tc>
          <w:tcPr>
            <w:tcW w:w="534" w:type="pct"/>
            <w:tcBorders>
              <w:top w:val="single" w:sz="4" w:space="0" w:color="D0CECE" w:themeColor="background2" w:themeShade="E6"/>
              <w:left w:val="nil"/>
              <w:bottom w:val="single" w:sz="4" w:space="0" w:color="auto"/>
              <w:right w:val="nil"/>
            </w:tcBorders>
            <w:vAlign w:val="center"/>
          </w:tcPr>
          <w:p w14:paraId="78483212" w14:textId="41063B88" w:rsidR="00644E0A" w:rsidRPr="00894D5A" w:rsidRDefault="00644E0A" w:rsidP="00644E0A">
            <w:pPr>
              <w:spacing w:after="0" w:line="240" w:lineRule="auto"/>
              <w:jc w:val="center"/>
              <w:rPr>
                <w:rFonts w:eastAsia="Times New Roman" w:cs="Times New Roman"/>
                <w:i/>
                <w:iCs/>
                <w:color w:val="000000"/>
                <w:sz w:val="16"/>
                <w:szCs w:val="16"/>
                <w:lang w:eastAsia="en-GB"/>
              </w:rPr>
            </w:pPr>
            <w:r w:rsidRPr="00894D5A">
              <w:rPr>
                <w:rFonts w:eastAsia="Times New Roman" w:cs="Times New Roman"/>
                <w:color w:val="000000"/>
                <w:sz w:val="16"/>
                <w:szCs w:val="16"/>
                <w:lang w:eastAsia="en-GB"/>
              </w:rPr>
              <w:t xml:space="preserve">Sterne </w:t>
            </w:r>
            <w:proofErr w:type="spellStart"/>
            <w:r w:rsidRPr="00894D5A">
              <w:rPr>
                <w:rFonts w:eastAsia="Times New Roman" w:cs="Times New Roman"/>
                <w:color w:val="000000"/>
                <w:sz w:val="16"/>
                <w:szCs w:val="16"/>
                <w:lang w:eastAsia="en-GB"/>
              </w:rPr>
              <w:t>huppée</w:t>
            </w:r>
            <w:proofErr w:type="spellEnd"/>
          </w:p>
        </w:tc>
        <w:tc>
          <w:tcPr>
            <w:tcW w:w="693" w:type="pct"/>
            <w:tcBorders>
              <w:top w:val="single" w:sz="4" w:space="0" w:color="D0CECE" w:themeColor="background2" w:themeShade="E6"/>
              <w:left w:val="nil"/>
              <w:bottom w:val="single" w:sz="4" w:space="0" w:color="auto"/>
              <w:right w:val="nil"/>
            </w:tcBorders>
            <w:noWrap/>
            <w:vAlign w:val="center"/>
            <w:hideMark/>
          </w:tcPr>
          <w:p w14:paraId="04B5DBFF" w14:textId="77777777" w:rsidR="00644E0A" w:rsidRPr="00894D5A" w:rsidRDefault="00644E0A" w:rsidP="00644E0A">
            <w:pPr>
              <w:spacing w:after="0" w:line="240" w:lineRule="auto"/>
              <w:jc w:val="center"/>
              <w:rPr>
                <w:rFonts w:eastAsia="Times New Roman" w:cs="Times New Roman"/>
                <w:i/>
                <w:iCs/>
                <w:color w:val="000000"/>
                <w:sz w:val="16"/>
                <w:szCs w:val="16"/>
                <w:lang w:eastAsia="en-GB"/>
              </w:rPr>
            </w:pPr>
            <w:proofErr w:type="spellStart"/>
            <w:r w:rsidRPr="00894D5A">
              <w:rPr>
                <w:rFonts w:eastAsia="Times New Roman" w:cs="Times New Roman"/>
                <w:i/>
                <w:iCs/>
                <w:color w:val="000000"/>
                <w:sz w:val="16"/>
                <w:szCs w:val="16"/>
                <w:lang w:eastAsia="en-GB"/>
              </w:rPr>
              <w:t>Thalasseus</w:t>
            </w:r>
            <w:proofErr w:type="spellEnd"/>
            <w:r w:rsidRPr="00894D5A">
              <w:rPr>
                <w:rFonts w:eastAsia="Times New Roman" w:cs="Times New Roman"/>
                <w:i/>
                <w:iCs/>
                <w:color w:val="000000"/>
                <w:sz w:val="16"/>
                <w:szCs w:val="16"/>
                <w:lang w:eastAsia="en-GB"/>
              </w:rPr>
              <w:t xml:space="preserve"> </w:t>
            </w:r>
            <w:proofErr w:type="spellStart"/>
            <w:r w:rsidRPr="00894D5A">
              <w:rPr>
                <w:rFonts w:eastAsia="Times New Roman" w:cs="Times New Roman"/>
                <w:i/>
                <w:iCs/>
                <w:color w:val="000000"/>
                <w:sz w:val="16"/>
                <w:szCs w:val="16"/>
                <w:lang w:eastAsia="en-GB"/>
              </w:rPr>
              <w:t>bergii</w:t>
            </w:r>
            <w:proofErr w:type="spellEnd"/>
          </w:p>
        </w:tc>
        <w:tc>
          <w:tcPr>
            <w:tcW w:w="256" w:type="pct"/>
            <w:tcBorders>
              <w:top w:val="single" w:sz="4" w:space="0" w:color="D0CECE" w:themeColor="background2" w:themeShade="E6"/>
              <w:left w:val="nil"/>
              <w:bottom w:val="single" w:sz="4" w:space="0" w:color="auto"/>
              <w:right w:val="nil"/>
            </w:tcBorders>
            <w:noWrap/>
            <w:vAlign w:val="center"/>
            <w:hideMark/>
          </w:tcPr>
          <w:p w14:paraId="4FC57810" w14:textId="77777777" w:rsidR="00644E0A" w:rsidRPr="00894D5A" w:rsidRDefault="00644E0A" w:rsidP="00644E0A">
            <w:pPr>
              <w:spacing w:after="0" w:line="240" w:lineRule="auto"/>
              <w:jc w:val="center"/>
              <w:rPr>
                <w:rFonts w:eastAsia="Times New Roman" w:cs="Times New Roman"/>
                <w:color w:val="000000"/>
                <w:sz w:val="16"/>
                <w:szCs w:val="16"/>
                <w:lang w:eastAsia="en-GB"/>
              </w:rPr>
            </w:pPr>
            <w:r w:rsidRPr="00894D5A">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auto"/>
              <w:right w:val="nil"/>
            </w:tcBorders>
            <w:noWrap/>
            <w:vAlign w:val="center"/>
            <w:hideMark/>
          </w:tcPr>
          <w:p w14:paraId="659BE104" w14:textId="77777777" w:rsidR="00644E0A" w:rsidRPr="00894D5A" w:rsidRDefault="00644E0A" w:rsidP="00644E0A">
            <w:pPr>
              <w:spacing w:after="0" w:line="240" w:lineRule="auto"/>
              <w:jc w:val="center"/>
              <w:rPr>
                <w:rFonts w:eastAsia="Times New Roman" w:cs="Times New Roman"/>
                <w:color w:val="000000"/>
                <w:sz w:val="16"/>
                <w:szCs w:val="16"/>
                <w:lang w:eastAsia="en-GB"/>
              </w:rPr>
            </w:pPr>
            <w:r w:rsidRPr="00894D5A">
              <w:rPr>
                <w:rFonts w:eastAsia="Times New Roman" w:cs="Times New Roman"/>
                <w:color w:val="000000"/>
                <w:sz w:val="16"/>
                <w:szCs w:val="16"/>
                <w:lang w:eastAsia="en-GB"/>
              </w:rPr>
              <w:t>Stable</w:t>
            </w:r>
          </w:p>
        </w:tc>
        <w:tc>
          <w:tcPr>
            <w:tcW w:w="355" w:type="pct"/>
            <w:tcBorders>
              <w:top w:val="single" w:sz="4" w:space="0" w:color="D0CECE" w:themeColor="background2" w:themeShade="E6"/>
              <w:left w:val="nil"/>
              <w:bottom w:val="single" w:sz="4" w:space="0" w:color="auto"/>
              <w:right w:val="nil"/>
            </w:tcBorders>
            <w:noWrap/>
            <w:vAlign w:val="center"/>
            <w:hideMark/>
          </w:tcPr>
          <w:p w14:paraId="2814432D" w14:textId="77777777" w:rsidR="00644E0A" w:rsidRPr="00894D5A" w:rsidRDefault="00644E0A" w:rsidP="00644E0A">
            <w:pPr>
              <w:spacing w:after="0" w:line="240" w:lineRule="auto"/>
              <w:jc w:val="center"/>
              <w:rPr>
                <w:rFonts w:eastAsia="Times New Roman" w:cs="Times New Roman"/>
                <w:color w:val="000000"/>
                <w:sz w:val="16"/>
                <w:szCs w:val="16"/>
                <w:lang w:eastAsia="en-GB"/>
              </w:rPr>
            </w:pPr>
            <w:r w:rsidRPr="00894D5A">
              <w:rPr>
                <w:rFonts w:eastAsia="Times New Roman" w:cs="Times New Roman"/>
                <w:color w:val="000000"/>
                <w:sz w:val="16"/>
                <w:szCs w:val="16"/>
                <w:lang w:eastAsia="en-GB"/>
              </w:rPr>
              <w:t>Y</w:t>
            </w:r>
          </w:p>
        </w:tc>
        <w:tc>
          <w:tcPr>
            <w:tcW w:w="366" w:type="pct"/>
            <w:tcBorders>
              <w:top w:val="single" w:sz="4" w:space="0" w:color="D0CECE" w:themeColor="background2" w:themeShade="E6"/>
              <w:left w:val="nil"/>
              <w:bottom w:val="single" w:sz="4" w:space="0" w:color="auto"/>
              <w:right w:val="nil"/>
            </w:tcBorders>
            <w:noWrap/>
            <w:vAlign w:val="center"/>
            <w:hideMark/>
          </w:tcPr>
          <w:p w14:paraId="2C61DE54" w14:textId="5845CE46" w:rsidR="00644E0A" w:rsidRPr="00894D5A" w:rsidRDefault="00644E0A" w:rsidP="00644E0A">
            <w:pPr>
              <w:spacing w:after="0" w:line="240" w:lineRule="auto"/>
              <w:jc w:val="center"/>
              <w:rPr>
                <w:rFonts w:eastAsia="Times New Roman" w:cs="Times New Roman"/>
                <w:color w:val="000000"/>
                <w:sz w:val="16"/>
                <w:szCs w:val="16"/>
                <w:lang w:eastAsia="en-GB"/>
              </w:rPr>
            </w:pPr>
            <w:proofErr w:type="spellStart"/>
            <w:r w:rsidRPr="00894D5A">
              <w:rPr>
                <w:rFonts w:eastAsia="Times New Roman" w:cs="Times New Roman"/>
                <w:color w:val="000000"/>
                <w:sz w:val="16"/>
                <w:szCs w:val="16"/>
                <w:lang w:eastAsia="en-GB"/>
              </w:rPr>
              <w:t>Côtier</w:t>
            </w:r>
            <w:proofErr w:type="spellEnd"/>
          </w:p>
        </w:tc>
        <w:tc>
          <w:tcPr>
            <w:tcW w:w="522" w:type="pct"/>
            <w:tcBorders>
              <w:top w:val="single" w:sz="4" w:space="0" w:color="D0CECE" w:themeColor="background2" w:themeShade="E6"/>
              <w:left w:val="nil"/>
              <w:bottom w:val="single" w:sz="4" w:space="0" w:color="auto"/>
              <w:right w:val="nil"/>
            </w:tcBorders>
            <w:noWrap/>
            <w:vAlign w:val="center"/>
            <w:hideMark/>
          </w:tcPr>
          <w:p w14:paraId="419B1335" w14:textId="2142175D" w:rsidR="00644E0A" w:rsidRPr="00894D5A" w:rsidRDefault="00644E0A" w:rsidP="00644E0A">
            <w:pPr>
              <w:spacing w:after="0" w:line="240" w:lineRule="auto"/>
              <w:jc w:val="center"/>
              <w:rPr>
                <w:rFonts w:eastAsia="Times New Roman" w:cs="Times New Roman"/>
                <w:color w:val="000000"/>
                <w:sz w:val="16"/>
                <w:szCs w:val="16"/>
                <w:lang w:eastAsia="en-GB"/>
              </w:rPr>
            </w:pPr>
            <w:r w:rsidRPr="00894D5A">
              <w:rPr>
                <w:rFonts w:eastAsia="Times New Roman" w:cs="Times New Roman"/>
                <w:color w:val="000000"/>
                <w:sz w:val="16"/>
                <w:szCs w:val="16"/>
                <w:lang w:eastAsia="en-GB"/>
              </w:rPr>
              <w:t>*</w:t>
            </w:r>
            <w:proofErr w:type="spellStart"/>
            <w:r w:rsidRPr="00894D5A">
              <w:rPr>
                <w:rFonts w:eastAsia="Times New Roman" w:cs="Times New Roman"/>
                <w:color w:val="000000"/>
                <w:sz w:val="16"/>
                <w:szCs w:val="16"/>
                <w:lang w:eastAsia="en-GB"/>
              </w:rPr>
              <w:t>Annexe</w:t>
            </w:r>
            <w:proofErr w:type="spellEnd"/>
            <w:r w:rsidRPr="00894D5A">
              <w:rPr>
                <w:rFonts w:eastAsia="Times New Roman" w:cs="Times New Roman"/>
                <w:color w:val="000000"/>
                <w:sz w:val="16"/>
                <w:szCs w:val="16"/>
                <w:lang w:eastAsia="en-GB"/>
              </w:rPr>
              <w:t xml:space="preserve"> II</w:t>
            </w:r>
          </w:p>
        </w:tc>
        <w:tc>
          <w:tcPr>
            <w:tcW w:w="395" w:type="pct"/>
            <w:tcBorders>
              <w:bottom w:val="single" w:sz="4" w:space="0" w:color="auto"/>
            </w:tcBorders>
            <w:vAlign w:val="center"/>
          </w:tcPr>
          <w:p w14:paraId="753CB829" w14:textId="77777777" w:rsidR="00644E0A" w:rsidRPr="00894D5A" w:rsidRDefault="00644E0A" w:rsidP="00644E0A">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auto"/>
              <w:right w:val="nil"/>
            </w:tcBorders>
            <w:noWrap/>
            <w:vAlign w:val="center"/>
            <w:hideMark/>
          </w:tcPr>
          <w:p w14:paraId="3571E9EB" w14:textId="77777777" w:rsidR="00644E0A" w:rsidRPr="00894D5A" w:rsidRDefault="00644E0A" w:rsidP="00644E0A">
            <w:pPr>
              <w:spacing w:after="0" w:line="240" w:lineRule="auto"/>
              <w:jc w:val="center"/>
              <w:rPr>
                <w:rFonts w:eastAsia="Times New Roman" w:cs="Times New Roman"/>
                <w:color w:val="000000"/>
                <w:sz w:val="16"/>
                <w:szCs w:val="16"/>
                <w:lang w:eastAsia="en-GB"/>
              </w:rPr>
            </w:pPr>
            <w:r w:rsidRPr="00894D5A">
              <w:rPr>
                <w:rFonts w:eastAsia="Times New Roman" w:cs="Times New Roman"/>
                <w:color w:val="000000"/>
                <w:sz w:val="16"/>
                <w:szCs w:val="16"/>
                <w:lang w:eastAsia="en-GB"/>
              </w:rPr>
              <w:t>AEWA</w:t>
            </w:r>
          </w:p>
        </w:tc>
        <w:tc>
          <w:tcPr>
            <w:tcW w:w="584" w:type="pct"/>
            <w:tcBorders>
              <w:top w:val="single" w:sz="4" w:space="0" w:color="D0CECE" w:themeColor="background2" w:themeShade="E6"/>
              <w:left w:val="nil"/>
              <w:bottom w:val="single" w:sz="4" w:space="0" w:color="auto"/>
              <w:right w:val="nil"/>
            </w:tcBorders>
            <w:noWrap/>
            <w:vAlign w:val="center"/>
            <w:hideMark/>
          </w:tcPr>
          <w:p w14:paraId="6E279AEF" w14:textId="5A0C33CC" w:rsidR="00644E0A" w:rsidRPr="00557AB4" w:rsidRDefault="00644E0A" w:rsidP="00185DC4">
            <w:pPr>
              <w:spacing w:after="0" w:line="240" w:lineRule="auto"/>
              <w:rPr>
                <w:rFonts w:eastAsia="Times New Roman" w:cs="Calibri"/>
                <w:color w:val="000000"/>
                <w:sz w:val="16"/>
                <w:szCs w:val="16"/>
                <w:lang w:val="fr-FR" w:eastAsia="en-GB"/>
              </w:rPr>
            </w:pPr>
            <w:r w:rsidRPr="00894D5A">
              <w:rPr>
                <w:rFonts w:eastAsia="Times New Roman" w:cs="Calibri"/>
                <w:color w:val="000000"/>
                <w:sz w:val="16"/>
                <w:szCs w:val="16"/>
                <w:lang w:val="fr-FR" w:eastAsia="en-GB"/>
              </w:rPr>
              <w:t>uniquement les populations d'Afrique et d'Asie du Sud-Ouest</w:t>
            </w:r>
          </w:p>
        </w:tc>
      </w:tr>
      <w:tr w:rsidR="00644E0A" w:rsidRPr="00AB3F2A" w14:paraId="125AA172" w14:textId="77777777" w:rsidTr="00E7039C">
        <w:trPr>
          <w:trHeight w:val="227"/>
          <w:jc w:val="center"/>
        </w:trPr>
        <w:tc>
          <w:tcPr>
            <w:tcW w:w="583" w:type="pct"/>
            <w:tcBorders>
              <w:top w:val="single" w:sz="4" w:space="0" w:color="auto"/>
              <w:left w:val="nil"/>
              <w:bottom w:val="single" w:sz="4" w:space="0" w:color="D0CECE" w:themeColor="background2" w:themeShade="E6"/>
              <w:right w:val="nil"/>
            </w:tcBorders>
            <w:noWrap/>
            <w:vAlign w:val="center"/>
            <w:hideMark/>
          </w:tcPr>
          <w:p w14:paraId="58B3EB38" w14:textId="77777777" w:rsidR="00644E0A" w:rsidRPr="00894D5A" w:rsidRDefault="00644E0A" w:rsidP="00644E0A">
            <w:pPr>
              <w:spacing w:after="0" w:line="240" w:lineRule="auto"/>
              <w:jc w:val="center"/>
              <w:rPr>
                <w:rFonts w:eastAsia="Times New Roman" w:cs="Times New Roman"/>
                <w:color w:val="000000"/>
                <w:sz w:val="16"/>
                <w:szCs w:val="16"/>
                <w:lang w:eastAsia="en-GB"/>
              </w:rPr>
            </w:pPr>
            <w:r w:rsidRPr="00894D5A">
              <w:rPr>
                <w:rFonts w:eastAsia="Times New Roman" w:cs="Times New Roman"/>
                <w:color w:val="000000"/>
                <w:sz w:val="16"/>
                <w:szCs w:val="16"/>
                <w:lang w:eastAsia="en-GB"/>
              </w:rPr>
              <w:t>Stercorariidae</w:t>
            </w:r>
          </w:p>
        </w:tc>
        <w:tc>
          <w:tcPr>
            <w:tcW w:w="534" w:type="pct"/>
            <w:tcBorders>
              <w:top w:val="single" w:sz="4" w:space="0" w:color="auto"/>
              <w:left w:val="nil"/>
              <w:bottom w:val="single" w:sz="4" w:space="0" w:color="D0CECE" w:themeColor="background2" w:themeShade="E6"/>
              <w:right w:val="nil"/>
            </w:tcBorders>
            <w:vAlign w:val="center"/>
          </w:tcPr>
          <w:p w14:paraId="0953B098" w14:textId="6498619E" w:rsidR="00644E0A" w:rsidRPr="00894D5A" w:rsidRDefault="00644E0A" w:rsidP="00644E0A">
            <w:pPr>
              <w:spacing w:after="0" w:line="240" w:lineRule="auto"/>
              <w:jc w:val="center"/>
              <w:rPr>
                <w:rFonts w:eastAsia="Times New Roman" w:cs="Times New Roman"/>
                <w:i/>
                <w:iCs/>
                <w:color w:val="000000"/>
                <w:sz w:val="16"/>
                <w:szCs w:val="16"/>
                <w:lang w:eastAsia="en-GB"/>
              </w:rPr>
            </w:pPr>
            <w:r w:rsidRPr="00894D5A">
              <w:rPr>
                <w:rFonts w:eastAsia="Times New Roman" w:cs="Times New Roman"/>
                <w:color w:val="000000"/>
                <w:sz w:val="16"/>
                <w:szCs w:val="16"/>
                <w:lang w:eastAsia="en-GB"/>
              </w:rPr>
              <w:t>Labbe à longue queue</w:t>
            </w:r>
          </w:p>
        </w:tc>
        <w:tc>
          <w:tcPr>
            <w:tcW w:w="693" w:type="pct"/>
            <w:tcBorders>
              <w:top w:val="single" w:sz="4" w:space="0" w:color="auto"/>
              <w:left w:val="nil"/>
              <w:bottom w:val="single" w:sz="4" w:space="0" w:color="D0CECE" w:themeColor="background2" w:themeShade="E6"/>
              <w:right w:val="nil"/>
            </w:tcBorders>
            <w:noWrap/>
            <w:vAlign w:val="center"/>
            <w:hideMark/>
          </w:tcPr>
          <w:p w14:paraId="6AAA6FB6" w14:textId="77777777" w:rsidR="00644E0A" w:rsidRPr="00894D5A" w:rsidRDefault="00644E0A" w:rsidP="00644E0A">
            <w:pPr>
              <w:spacing w:after="0" w:line="240" w:lineRule="auto"/>
              <w:jc w:val="center"/>
              <w:rPr>
                <w:rFonts w:eastAsia="Times New Roman" w:cs="Times New Roman"/>
                <w:i/>
                <w:iCs/>
                <w:color w:val="000000"/>
                <w:sz w:val="16"/>
                <w:szCs w:val="16"/>
                <w:lang w:eastAsia="en-GB"/>
              </w:rPr>
            </w:pPr>
            <w:proofErr w:type="spellStart"/>
            <w:r w:rsidRPr="00894D5A">
              <w:rPr>
                <w:rFonts w:eastAsia="Times New Roman" w:cs="Times New Roman"/>
                <w:i/>
                <w:iCs/>
                <w:color w:val="000000"/>
                <w:sz w:val="16"/>
                <w:szCs w:val="16"/>
                <w:lang w:eastAsia="en-GB"/>
              </w:rPr>
              <w:t>Stercorarius</w:t>
            </w:r>
            <w:proofErr w:type="spellEnd"/>
            <w:r w:rsidRPr="00894D5A">
              <w:rPr>
                <w:rFonts w:eastAsia="Times New Roman" w:cs="Times New Roman"/>
                <w:i/>
                <w:iCs/>
                <w:color w:val="000000"/>
                <w:sz w:val="16"/>
                <w:szCs w:val="16"/>
                <w:lang w:eastAsia="en-GB"/>
              </w:rPr>
              <w:t xml:space="preserve"> </w:t>
            </w:r>
            <w:proofErr w:type="spellStart"/>
            <w:r w:rsidRPr="00894D5A">
              <w:rPr>
                <w:rFonts w:eastAsia="Times New Roman" w:cs="Times New Roman"/>
                <w:i/>
                <w:iCs/>
                <w:color w:val="000000"/>
                <w:sz w:val="16"/>
                <w:szCs w:val="16"/>
                <w:lang w:eastAsia="en-GB"/>
              </w:rPr>
              <w:t>longicaudus</w:t>
            </w:r>
            <w:proofErr w:type="spellEnd"/>
          </w:p>
        </w:tc>
        <w:tc>
          <w:tcPr>
            <w:tcW w:w="256" w:type="pct"/>
            <w:tcBorders>
              <w:top w:val="single" w:sz="4" w:space="0" w:color="auto"/>
              <w:left w:val="nil"/>
              <w:bottom w:val="single" w:sz="4" w:space="0" w:color="D0CECE" w:themeColor="background2" w:themeShade="E6"/>
              <w:right w:val="nil"/>
            </w:tcBorders>
            <w:noWrap/>
            <w:vAlign w:val="center"/>
            <w:hideMark/>
          </w:tcPr>
          <w:p w14:paraId="278C97AC" w14:textId="77777777" w:rsidR="00644E0A" w:rsidRPr="00894D5A" w:rsidRDefault="00644E0A" w:rsidP="00644E0A">
            <w:pPr>
              <w:spacing w:after="0" w:line="240" w:lineRule="auto"/>
              <w:jc w:val="center"/>
              <w:rPr>
                <w:rFonts w:eastAsia="Times New Roman" w:cs="Times New Roman"/>
                <w:color w:val="000000"/>
                <w:sz w:val="16"/>
                <w:szCs w:val="16"/>
                <w:lang w:eastAsia="en-GB"/>
              </w:rPr>
            </w:pPr>
            <w:r w:rsidRPr="00894D5A">
              <w:rPr>
                <w:rFonts w:eastAsia="Times New Roman" w:cs="Times New Roman"/>
                <w:color w:val="000000"/>
                <w:sz w:val="16"/>
                <w:szCs w:val="16"/>
                <w:lang w:eastAsia="en-GB"/>
              </w:rPr>
              <w:t>LC</w:t>
            </w:r>
          </w:p>
        </w:tc>
        <w:tc>
          <w:tcPr>
            <w:tcW w:w="405" w:type="pct"/>
            <w:tcBorders>
              <w:top w:val="single" w:sz="4" w:space="0" w:color="auto"/>
              <w:left w:val="nil"/>
              <w:bottom w:val="single" w:sz="4" w:space="0" w:color="D0CECE" w:themeColor="background2" w:themeShade="E6"/>
              <w:right w:val="nil"/>
            </w:tcBorders>
            <w:noWrap/>
            <w:vAlign w:val="center"/>
            <w:hideMark/>
          </w:tcPr>
          <w:p w14:paraId="57A3734E" w14:textId="77777777" w:rsidR="00644E0A" w:rsidRPr="00894D5A" w:rsidRDefault="00644E0A" w:rsidP="00644E0A">
            <w:pPr>
              <w:spacing w:after="0" w:line="240" w:lineRule="auto"/>
              <w:jc w:val="center"/>
              <w:rPr>
                <w:rFonts w:eastAsia="Times New Roman" w:cs="Times New Roman"/>
                <w:color w:val="000000"/>
                <w:sz w:val="16"/>
                <w:szCs w:val="16"/>
                <w:lang w:eastAsia="en-GB"/>
              </w:rPr>
            </w:pPr>
            <w:r w:rsidRPr="00894D5A">
              <w:rPr>
                <w:rFonts w:eastAsia="Times New Roman" w:cs="Times New Roman"/>
                <w:color w:val="000000"/>
                <w:sz w:val="16"/>
                <w:szCs w:val="16"/>
                <w:lang w:eastAsia="en-GB"/>
              </w:rPr>
              <w:t>Stable</w:t>
            </w:r>
          </w:p>
        </w:tc>
        <w:tc>
          <w:tcPr>
            <w:tcW w:w="355" w:type="pct"/>
            <w:tcBorders>
              <w:top w:val="single" w:sz="4" w:space="0" w:color="auto"/>
              <w:left w:val="nil"/>
              <w:bottom w:val="single" w:sz="4" w:space="0" w:color="D0CECE" w:themeColor="background2" w:themeShade="E6"/>
              <w:right w:val="nil"/>
            </w:tcBorders>
            <w:noWrap/>
            <w:vAlign w:val="center"/>
            <w:hideMark/>
          </w:tcPr>
          <w:p w14:paraId="348B5EAA" w14:textId="77777777" w:rsidR="00644E0A" w:rsidRPr="00894D5A" w:rsidRDefault="00644E0A" w:rsidP="00644E0A">
            <w:pPr>
              <w:spacing w:after="0" w:line="240" w:lineRule="auto"/>
              <w:jc w:val="center"/>
              <w:rPr>
                <w:rFonts w:eastAsia="Times New Roman" w:cs="Times New Roman"/>
                <w:color w:val="000000"/>
                <w:sz w:val="16"/>
                <w:szCs w:val="16"/>
                <w:lang w:eastAsia="en-GB"/>
              </w:rPr>
            </w:pPr>
            <w:r w:rsidRPr="00894D5A">
              <w:rPr>
                <w:rFonts w:eastAsia="Times New Roman" w:cs="Times New Roman"/>
                <w:color w:val="000000"/>
                <w:sz w:val="16"/>
                <w:szCs w:val="16"/>
                <w:lang w:eastAsia="en-GB"/>
              </w:rPr>
              <w:t>Y</w:t>
            </w:r>
          </w:p>
        </w:tc>
        <w:tc>
          <w:tcPr>
            <w:tcW w:w="366" w:type="pct"/>
            <w:tcBorders>
              <w:top w:val="single" w:sz="4" w:space="0" w:color="auto"/>
              <w:left w:val="nil"/>
              <w:bottom w:val="single" w:sz="4" w:space="0" w:color="D0CECE" w:themeColor="background2" w:themeShade="E6"/>
              <w:right w:val="nil"/>
            </w:tcBorders>
            <w:noWrap/>
            <w:vAlign w:val="center"/>
            <w:hideMark/>
          </w:tcPr>
          <w:p w14:paraId="61BB65BD" w14:textId="7693CE34" w:rsidR="00644E0A" w:rsidRPr="00894D5A" w:rsidRDefault="00644E0A" w:rsidP="00644E0A">
            <w:pPr>
              <w:spacing w:after="0" w:line="240" w:lineRule="auto"/>
              <w:jc w:val="center"/>
              <w:rPr>
                <w:rFonts w:eastAsia="Times New Roman" w:cs="Times New Roman"/>
                <w:color w:val="000000"/>
                <w:sz w:val="16"/>
                <w:szCs w:val="16"/>
                <w:lang w:eastAsia="en-GB"/>
              </w:rPr>
            </w:pPr>
            <w:proofErr w:type="spellStart"/>
            <w:r w:rsidRPr="00894D5A">
              <w:rPr>
                <w:rFonts w:eastAsia="Times New Roman" w:cs="Times New Roman"/>
                <w:color w:val="000000"/>
                <w:sz w:val="16"/>
                <w:szCs w:val="16"/>
                <w:lang w:eastAsia="en-GB"/>
              </w:rPr>
              <w:t>Pélagique</w:t>
            </w:r>
            <w:proofErr w:type="spellEnd"/>
          </w:p>
        </w:tc>
        <w:tc>
          <w:tcPr>
            <w:tcW w:w="522" w:type="pct"/>
            <w:tcBorders>
              <w:top w:val="single" w:sz="4" w:space="0" w:color="auto"/>
              <w:left w:val="nil"/>
              <w:bottom w:val="single" w:sz="4" w:space="0" w:color="D0CECE" w:themeColor="background2" w:themeShade="E6"/>
              <w:right w:val="nil"/>
            </w:tcBorders>
            <w:noWrap/>
            <w:vAlign w:val="center"/>
            <w:hideMark/>
          </w:tcPr>
          <w:p w14:paraId="6D3AF686" w14:textId="77777777" w:rsidR="00644E0A" w:rsidRPr="00894D5A" w:rsidRDefault="00644E0A" w:rsidP="00644E0A">
            <w:pPr>
              <w:spacing w:after="0" w:line="240" w:lineRule="auto"/>
              <w:jc w:val="center"/>
              <w:rPr>
                <w:rFonts w:eastAsia="Times New Roman" w:cs="Times New Roman"/>
                <w:color w:val="000000"/>
                <w:sz w:val="16"/>
                <w:szCs w:val="16"/>
                <w:lang w:eastAsia="en-GB"/>
              </w:rPr>
            </w:pPr>
          </w:p>
        </w:tc>
        <w:tc>
          <w:tcPr>
            <w:tcW w:w="395" w:type="pct"/>
            <w:tcBorders>
              <w:top w:val="single" w:sz="4" w:space="0" w:color="auto"/>
            </w:tcBorders>
            <w:vAlign w:val="center"/>
          </w:tcPr>
          <w:p w14:paraId="0A105DFB" w14:textId="77777777" w:rsidR="00644E0A" w:rsidRPr="00894D5A" w:rsidRDefault="00644E0A" w:rsidP="00644E0A">
            <w:pPr>
              <w:spacing w:after="0" w:line="240" w:lineRule="auto"/>
              <w:jc w:val="center"/>
              <w:rPr>
                <w:rFonts w:eastAsia="Times New Roman" w:cs="Times New Roman"/>
                <w:sz w:val="16"/>
                <w:szCs w:val="16"/>
                <w:lang w:eastAsia="en-GB"/>
              </w:rPr>
            </w:pPr>
          </w:p>
        </w:tc>
        <w:tc>
          <w:tcPr>
            <w:tcW w:w="307" w:type="pct"/>
            <w:tcBorders>
              <w:top w:val="single" w:sz="4" w:space="0" w:color="auto"/>
              <w:left w:val="nil"/>
              <w:bottom w:val="single" w:sz="4" w:space="0" w:color="D0CECE" w:themeColor="background2" w:themeShade="E6"/>
              <w:right w:val="nil"/>
            </w:tcBorders>
            <w:noWrap/>
            <w:vAlign w:val="center"/>
            <w:hideMark/>
          </w:tcPr>
          <w:p w14:paraId="30F21DDB" w14:textId="77777777" w:rsidR="00644E0A" w:rsidRPr="00894D5A" w:rsidRDefault="00644E0A" w:rsidP="00644E0A">
            <w:pPr>
              <w:spacing w:after="0" w:line="240" w:lineRule="auto"/>
              <w:jc w:val="center"/>
              <w:rPr>
                <w:rFonts w:eastAsia="Times New Roman" w:cs="Times New Roman"/>
                <w:color w:val="000000"/>
                <w:sz w:val="16"/>
                <w:szCs w:val="16"/>
                <w:lang w:eastAsia="en-GB"/>
              </w:rPr>
            </w:pPr>
            <w:r w:rsidRPr="00894D5A">
              <w:rPr>
                <w:rFonts w:eastAsia="Times New Roman" w:cs="Times New Roman"/>
                <w:color w:val="000000"/>
                <w:sz w:val="16"/>
                <w:szCs w:val="16"/>
                <w:lang w:eastAsia="en-GB"/>
              </w:rPr>
              <w:t>AEWA</w:t>
            </w:r>
          </w:p>
        </w:tc>
        <w:tc>
          <w:tcPr>
            <w:tcW w:w="584" w:type="pct"/>
            <w:tcBorders>
              <w:top w:val="single" w:sz="4" w:space="0" w:color="auto"/>
              <w:left w:val="nil"/>
              <w:bottom w:val="single" w:sz="4" w:space="0" w:color="D0CECE" w:themeColor="background2" w:themeShade="E6"/>
              <w:right w:val="nil"/>
            </w:tcBorders>
            <w:noWrap/>
            <w:vAlign w:val="center"/>
            <w:hideMark/>
          </w:tcPr>
          <w:p w14:paraId="537032D3" w14:textId="77777777" w:rsidR="00644E0A" w:rsidRPr="00081C84" w:rsidRDefault="00644E0A" w:rsidP="00185DC4">
            <w:pPr>
              <w:spacing w:after="0" w:line="240" w:lineRule="auto"/>
              <w:rPr>
                <w:rFonts w:eastAsia="Times New Roman" w:cs="Times New Roman"/>
                <w:color w:val="000000"/>
                <w:sz w:val="16"/>
                <w:szCs w:val="16"/>
                <w:lang w:eastAsia="en-GB"/>
              </w:rPr>
            </w:pPr>
          </w:p>
        </w:tc>
      </w:tr>
      <w:tr w:rsidR="00644E0A" w:rsidRPr="00894D5A" w14:paraId="78BE8DF6"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39F04F42" w14:textId="77777777" w:rsidR="00644E0A" w:rsidRPr="00894D5A" w:rsidRDefault="00644E0A" w:rsidP="00644E0A">
            <w:pPr>
              <w:spacing w:after="0" w:line="240" w:lineRule="auto"/>
              <w:jc w:val="center"/>
              <w:rPr>
                <w:rFonts w:eastAsia="Times New Roman" w:cs="Times New Roman"/>
                <w:color w:val="000000"/>
                <w:sz w:val="16"/>
                <w:szCs w:val="16"/>
                <w:lang w:eastAsia="en-GB"/>
              </w:rPr>
            </w:pPr>
            <w:r w:rsidRPr="00894D5A">
              <w:rPr>
                <w:rFonts w:eastAsia="Times New Roman" w:cs="Times New Roman"/>
                <w:color w:val="000000"/>
                <w:sz w:val="16"/>
                <w:szCs w:val="16"/>
                <w:lang w:eastAsia="en-GB"/>
              </w:rPr>
              <w:t>Stercorariidae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531D5D55" w14:textId="4A07802C" w:rsidR="00644E0A" w:rsidRPr="00894D5A" w:rsidRDefault="005B6EFA" w:rsidP="00644E0A">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Labbe parasite</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28927539" w14:textId="77777777" w:rsidR="00644E0A" w:rsidRPr="00894D5A" w:rsidRDefault="00644E0A" w:rsidP="00644E0A">
            <w:pPr>
              <w:spacing w:after="0" w:line="240" w:lineRule="auto"/>
              <w:jc w:val="center"/>
              <w:rPr>
                <w:rFonts w:eastAsia="Times New Roman" w:cs="Times New Roman"/>
                <w:i/>
                <w:iCs/>
                <w:color w:val="000000"/>
                <w:sz w:val="16"/>
                <w:szCs w:val="16"/>
                <w:lang w:eastAsia="en-GB"/>
              </w:rPr>
            </w:pPr>
            <w:proofErr w:type="spellStart"/>
            <w:r w:rsidRPr="00894D5A">
              <w:rPr>
                <w:rFonts w:eastAsia="Times New Roman" w:cs="Times New Roman"/>
                <w:i/>
                <w:iCs/>
                <w:color w:val="000000"/>
                <w:sz w:val="16"/>
                <w:szCs w:val="16"/>
                <w:lang w:eastAsia="en-GB"/>
              </w:rPr>
              <w:t>Stercorarius</w:t>
            </w:r>
            <w:proofErr w:type="spellEnd"/>
            <w:r w:rsidRPr="00894D5A">
              <w:rPr>
                <w:rFonts w:eastAsia="Times New Roman" w:cs="Times New Roman"/>
                <w:i/>
                <w:iCs/>
                <w:color w:val="000000"/>
                <w:sz w:val="16"/>
                <w:szCs w:val="16"/>
                <w:lang w:eastAsia="en-GB"/>
              </w:rPr>
              <w:t xml:space="preserve"> parasiticus</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15A7E267" w14:textId="77777777" w:rsidR="00644E0A" w:rsidRPr="00894D5A" w:rsidRDefault="00644E0A" w:rsidP="00644E0A">
            <w:pPr>
              <w:spacing w:after="0" w:line="240" w:lineRule="auto"/>
              <w:jc w:val="center"/>
              <w:rPr>
                <w:rFonts w:eastAsia="Times New Roman" w:cs="Times New Roman"/>
                <w:color w:val="000000"/>
                <w:sz w:val="16"/>
                <w:szCs w:val="16"/>
                <w:lang w:eastAsia="en-GB"/>
              </w:rPr>
            </w:pPr>
            <w:r w:rsidRPr="00894D5A">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64A542F6" w14:textId="77777777" w:rsidR="00644E0A" w:rsidRPr="00894D5A" w:rsidRDefault="00644E0A" w:rsidP="00644E0A">
            <w:pPr>
              <w:spacing w:after="0" w:line="240" w:lineRule="auto"/>
              <w:jc w:val="center"/>
              <w:rPr>
                <w:rFonts w:eastAsia="Times New Roman" w:cs="Times New Roman"/>
                <w:color w:val="000000"/>
                <w:sz w:val="16"/>
                <w:szCs w:val="16"/>
                <w:lang w:eastAsia="en-GB"/>
              </w:rPr>
            </w:pPr>
            <w:r w:rsidRPr="00894D5A">
              <w:rPr>
                <w:rFonts w:eastAsia="Times New Roman" w:cs="Times New Roman"/>
                <w:color w:val="000000"/>
                <w:sz w:val="16"/>
                <w:szCs w:val="16"/>
                <w:lang w:eastAsia="en-GB"/>
              </w:rPr>
              <w:t>Stable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3306C464" w14:textId="77777777" w:rsidR="00644E0A" w:rsidRPr="00894D5A" w:rsidRDefault="00644E0A" w:rsidP="00644E0A">
            <w:pPr>
              <w:spacing w:after="0" w:line="240" w:lineRule="auto"/>
              <w:jc w:val="center"/>
              <w:rPr>
                <w:rFonts w:eastAsia="Times New Roman" w:cs="Times New Roman"/>
                <w:color w:val="000000"/>
                <w:sz w:val="16"/>
                <w:szCs w:val="16"/>
                <w:lang w:eastAsia="en-GB"/>
              </w:rPr>
            </w:pPr>
            <w:r w:rsidRPr="00894D5A">
              <w:rPr>
                <w:rFonts w:eastAsia="Times New Roman" w:cs="Times New Roman"/>
                <w:color w:val="000000"/>
                <w:sz w:val="16"/>
                <w:szCs w:val="16"/>
                <w:lang w:eastAsia="en-GB"/>
              </w:rPr>
              <w:t>Y</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25A8EED2" w14:textId="72840BCE" w:rsidR="00644E0A" w:rsidRPr="00894D5A" w:rsidRDefault="00644E0A" w:rsidP="00644E0A">
            <w:pPr>
              <w:spacing w:after="0" w:line="240" w:lineRule="auto"/>
              <w:jc w:val="center"/>
              <w:rPr>
                <w:rFonts w:eastAsia="Times New Roman" w:cs="Times New Roman"/>
                <w:color w:val="000000"/>
                <w:sz w:val="16"/>
                <w:szCs w:val="16"/>
                <w:lang w:eastAsia="en-GB"/>
              </w:rPr>
            </w:pPr>
            <w:proofErr w:type="spellStart"/>
            <w:r w:rsidRPr="00894D5A">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5CDEB47F" w14:textId="77777777" w:rsidR="00644E0A" w:rsidRPr="00894D5A" w:rsidRDefault="00644E0A" w:rsidP="00644E0A">
            <w:pPr>
              <w:spacing w:after="0" w:line="240" w:lineRule="auto"/>
              <w:jc w:val="center"/>
              <w:rPr>
                <w:rFonts w:eastAsia="Times New Roman" w:cs="Times New Roman"/>
                <w:color w:val="000000"/>
                <w:sz w:val="16"/>
                <w:szCs w:val="16"/>
                <w:lang w:eastAsia="en-GB"/>
              </w:rPr>
            </w:pPr>
          </w:p>
        </w:tc>
        <w:tc>
          <w:tcPr>
            <w:tcW w:w="395" w:type="pct"/>
            <w:vAlign w:val="center"/>
          </w:tcPr>
          <w:p w14:paraId="66BF4D8B" w14:textId="77777777" w:rsidR="00644E0A" w:rsidRPr="00894D5A" w:rsidRDefault="00644E0A" w:rsidP="00644E0A">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540EAC6E" w14:textId="77777777" w:rsidR="00644E0A" w:rsidRPr="00894D5A" w:rsidRDefault="00644E0A" w:rsidP="00644E0A">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51F9D71E" w14:textId="77777777" w:rsidR="00644E0A" w:rsidRPr="00894D5A" w:rsidRDefault="00644E0A" w:rsidP="00185DC4">
            <w:pPr>
              <w:spacing w:after="0" w:line="240" w:lineRule="auto"/>
              <w:rPr>
                <w:rFonts w:eastAsia="Times New Roman" w:cs="Times New Roman"/>
                <w:sz w:val="16"/>
                <w:szCs w:val="16"/>
                <w:lang w:eastAsia="en-GB"/>
              </w:rPr>
            </w:pPr>
          </w:p>
        </w:tc>
      </w:tr>
      <w:tr w:rsidR="00644E0A" w:rsidRPr="00AB3F2A" w14:paraId="3B1E2DB5"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4158FE11" w14:textId="77777777" w:rsidR="00644E0A" w:rsidRPr="00894D5A" w:rsidRDefault="00644E0A" w:rsidP="00644E0A">
            <w:pPr>
              <w:spacing w:after="0" w:line="240" w:lineRule="auto"/>
              <w:jc w:val="center"/>
              <w:rPr>
                <w:rFonts w:eastAsia="Times New Roman" w:cs="Times New Roman"/>
                <w:color w:val="000000"/>
                <w:sz w:val="16"/>
                <w:szCs w:val="16"/>
                <w:lang w:eastAsia="en-GB"/>
              </w:rPr>
            </w:pPr>
            <w:r w:rsidRPr="00894D5A">
              <w:rPr>
                <w:rFonts w:eastAsia="Times New Roman" w:cs="Times New Roman"/>
                <w:color w:val="000000"/>
                <w:sz w:val="16"/>
                <w:szCs w:val="16"/>
                <w:lang w:eastAsia="en-GB"/>
              </w:rPr>
              <w:lastRenderedPageBreak/>
              <w:t>Stercorariidae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0E17BB01" w14:textId="2BC51AC2" w:rsidR="00644E0A" w:rsidRPr="00894D5A" w:rsidRDefault="00DA1156" w:rsidP="00644E0A">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Labbe pomarin</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3F6DCD43" w14:textId="77777777" w:rsidR="00644E0A" w:rsidRPr="00894D5A" w:rsidRDefault="00644E0A" w:rsidP="00644E0A">
            <w:pPr>
              <w:spacing w:after="0" w:line="240" w:lineRule="auto"/>
              <w:jc w:val="center"/>
              <w:rPr>
                <w:rFonts w:eastAsia="Times New Roman" w:cs="Times New Roman"/>
                <w:i/>
                <w:iCs/>
                <w:color w:val="000000"/>
                <w:sz w:val="16"/>
                <w:szCs w:val="16"/>
                <w:lang w:eastAsia="en-GB"/>
              </w:rPr>
            </w:pPr>
            <w:proofErr w:type="spellStart"/>
            <w:r w:rsidRPr="00894D5A">
              <w:rPr>
                <w:rFonts w:eastAsia="Times New Roman" w:cs="Times New Roman"/>
                <w:i/>
                <w:iCs/>
                <w:color w:val="000000"/>
                <w:sz w:val="16"/>
                <w:szCs w:val="16"/>
                <w:lang w:eastAsia="en-GB"/>
              </w:rPr>
              <w:t>Stercorarius</w:t>
            </w:r>
            <w:proofErr w:type="spellEnd"/>
            <w:r w:rsidRPr="00894D5A">
              <w:rPr>
                <w:rFonts w:eastAsia="Times New Roman" w:cs="Times New Roman"/>
                <w:i/>
                <w:iCs/>
                <w:color w:val="000000"/>
                <w:sz w:val="16"/>
                <w:szCs w:val="16"/>
                <w:lang w:eastAsia="en-GB"/>
              </w:rPr>
              <w:t xml:space="preserve"> </w:t>
            </w:r>
            <w:proofErr w:type="spellStart"/>
            <w:r w:rsidRPr="00894D5A">
              <w:rPr>
                <w:rFonts w:eastAsia="Times New Roman" w:cs="Times New Roman"/>
                <w:i/>
                <w:iCs/>
                <w:color w:val="000000"/>
                <w:sz w:val="16"/>
                <w:szCs w:val="16"/>
                <w:lang w:eastAsia="en-GB"/>
              </w:rPr>
              <w:t>pomarinus</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72684A25" w14:textId="77777777" w:rsidR="00644E0A" w:rsidRPr="00894D5A" w:rsidRDefault="00644E0A" w:rsidP="00644E0A">
            <w:pPr>
              <w:spacing w:after="0" w:line="240" w:lineRule="auto"/>
              <w:jc w:val="center"/>
              <w:rPr>
                <w:rFonts w:eastAsia="Times New Roman" w:cs="Times New Roman"/>
                <w:color w:val="000000"/>
                <w:sz w:val="16"/>
                <w:szCs w:val="16"/>
                <w:lang w:eastAsia="en-GB"/>
              </w:rPr>
            </w:pPr>
            <w:r w:rsidRPr="00894D5A">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25F1603C" w14:textId="77777777" w:rsidR="00644E0A" w:rsidRPr="00894D5A" w:rsidRDefault="00644E0A" w:rsidP="00644E0A">
            <w:pPr>
              <w:spacing w:after="0" w:line="240" w:lineRule="auto"/>
              <w:jc w:val="center"/>
              <w:rPr>
                <w:rFonts w:eastAsia="Times New Roman" w:cs="Times New Roman"/>
                <w:color w:val="000000"/>
                <w:sz w:val="16"/>
                <w:szCs w:val="16"/>
                <w:lang w:eastAsia="en-GB"/>
              </w:rPr>
            </w:pPr>
            <w:r w:rsidRPr="00894D5A">
              <w:rPr>
                <w:rFonts w:eastAsia="Times New Roman" w:cs="Times New Roman"/>
                <w:color w:val="000000"/>
                <w:sz w:val="16"/>
                <w:szCs w:val="16"/>
                <w:lang w:eastAsia="en-GB"/>
              </w:rPr>
              <w:t>Stable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38059BC3" w14:textId="77777777" w:rsidR="00644E0A" w:rsidRPr="00894D5A" w:rsidRDefault="00644E0A" w:rsidP="00644E0A">
            <w:pPr>
              <w:spacing w:after="0" w:line="240" w:lineRule="auto"/>
              <w:jc w:val="center"/>
              <w:rPr>
                <w:rFonts w:eastAsia="Times New Roman" w:cs="Times New Roman"/>
                <w:color w:val="000000"/>
                <w:sz w:val="16"/>
                <w:szCs w:val="16"/>
                <w:lang w:eastAsia="en-GB"/>
              </w:rPr>
            </w:pPr>
            <w:r w:rsidRPr="00894D5A">
              <w:rPr>
                <w:rFonts w:eastAsia="Times New Roman" w:cs="Times New Roman"/>
                <w:color w:val="000000"/>
                <w:sz w:val="16"/>
                <w:szCs w:val="16"/>
                <w:lang w:eastAsia="en-GB"/>
              </w:rPr>
              <w:t>Y</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4A3569FF" w14:textId="174B9E50" w:rsidR="00644E0A" w:rsidRPr="00894D5A" w:rsidRDefault="00644E0A" w:rsidP="00644E0A">
            <w:pPr>
              <w:spacing w:after="0" w:line="240" w:lineRule="auto"/>
              <w:jc w:val="center"/>
              <w:rPr>
                <w:rFonts w:eastAsia="Times New Roman" w:cs="Times New Roman"/>
                <w:color w:val="000000"/>
                <w:sz w:val="16"/>
                <w:szCs w:val="16"/>
                <w:lang w:eastAsia="en-GB"/>
              </w:rPr>
            </w:pPr>
            <w:proofErr w:type="spellStart"/>
            <w:r w:rsidRPr="00894D5A">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7E303386" w14:textId="77777777" w:rsidR="00644E0A" w:rsidRPr="00894D5A" w:rsidRDefault="00644E0A" w:rsidP="00644E0A">
            <w:pPr>
              <w:spacing w:after="0" w:line="240" w:lineRule="auto"/>
              <w:jc w:val="center"/>
              <w:rPr>
                <w:rFonts w:eastAsia="Times New Roman" w:cs="Times New Roman"/>
                <w:color w:val="000000"/>
                <w:sz w:val="16"/>
                <w:szCs w:val="16"/>
                <w:lang w:eastAsia="en-GB"/>
              </w:rPr>
            </w:pPr>
          </w:p>
        </w:tc>
        <w:tc>
          <w:tcPr>
            <w:tcW w:w="395" w:type="pct"/>
            <w:vAlign w:val="center"/>
          </w:tcPr>
          <w:p w14:paraId="1A359E5B" w14:textId="77777777" w:rsidR="00644E0A" w:rsidRPr="00894D5A" w:rsidRDefault="00644E0A" w:rsidP="00644E0A">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1608DA82" w14:textId="77777777" w:rsidR="00644E0A" w:rsidRPr="00894D5A" w:rsidRDefault="00644E0A" w:rsidP="00644E0A">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6CB371B5" w14:textId="77777777" w:rsidR="00644E0A" w:rsidRPr="00081C84" w:rsidRDefault="00644E0A" w:rsidP="00185DC4">
            <w:pPr>
              <w:spacing w:after="0" w:line="240" w:lineRule="auto"/>
              <w:rPr>
                <w:rFonts w:eastAsia="Times New Roman" w:cs="Times New Roman"/>
                <w:sz w:val="16"/>
                <w:szCs w:val="16"/>
                <w:lang w:eastAsia="en-GB"/>
              </w:rPr>
            </w:pPr>
          </w:p>
        </w:tc>
      </w:tr>
      <w:tr w:rsidR="00644E0A" w:rsidRPr="00AB3F2A" w14:paraId="63D5E13B"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0FCC4376" w14:textId="77777777" w:rsidR="00644E0A" w:rsidRPr="00664539" w:rsidRDefault="00644E0A" w:rsidP="00644E0A">
            <w:pPr>
              <w:spacing w:after="0" w:line="240" w:lineRule="auto"/>
              <w:jc w:val="center"/>
              <w:rPr>
                <w:rFonts w:eastAsia="Times New Roman" w:cs="Times New Roman"/>
                <w:color w:val="000000"/>
                <w:sz w:val="16"/>
                <w:szCs w:val="16"/>
                <w:lang w:eastAsia="en-GB"/>
              </w:rPr>
            </w:pPr>
            <w:r w:rsidRPr="00664539">
              <w:rPr>
                <w:rFonts w:eastAsia="Times New Roman" w:cs="Times New Roman"/>
                <w:color w:val="000000"/>
                <w:sz w:val="16"/>
                <w:szCs w:val="16"/>
                <w:lang w:eastAsia="en-GB"/>
              </w:rPr>
              <w:t>Stercorariidae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2A44BD04" w14:textId="4D87FDB0" w:rsidR="00644E0A" w:rsidRPr="00664539" w:rsidRDefault="00644E0A" w:rsidP="00644E0A">
            <w:pPr>
              <w:spacing w:after="0" w:line="240" w:lineRule="auto"/>
              <w:jc w:val="center"/>
              <w:rPr>
                <w:rFonts w:eastAsia="Times New Roman" w:cs="Times New Roman"/>
                <w:i/>
                <w:iCs/>
                <w:color w:val="000000"/>
                <w:sz w:val="16"/>
                <w:szCs w:val="16"/>
                <w:lang w:eastAsia="en-GB"/>
              </w:rPr>
            </w:pPr>
            <w:r w:rsidRPr="00664539">
              <w:rPr>
                <w:rFonts w:eastAsia="Times New Roman" w:cs="Times New Roman"/>
                <w:color w:val="000000"/>
                <w:sz w:val="16"/>
                <w:szCs w:val="16"/>
                <w:lang w:eastAsia="en-GB"/>
              </w:rPr>
              <w:t>Grand Labbe</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2A14104E" w14:textId="77777777" w:rsidR="00644E0A" w:rsidRPr="00664539" w:rsidRDefault="00644E0A" w:rsidP="00644E0A">
            <w:pPr>
              <w:spacing w:after="0" w:line="240" w:lineRule="auto"/>
              <w:jc w:val="center"/>
              <w:rPr>
                <w:rFonts w:eastAsia="Times New Roman" w:cs="Times New Roman"/>
                <w:i/>
                <w:iCs/>
                <w:color w:val="000000"/>
                <w:sz w:val="16"/>
                <w:szCs w:val="16"/>
                <w:lang w:eastAsia="en-GB"/>
              </w:rPr>
            </w:pPr>
            <w:proofErr w:type="spellStart"/>
            <w:r w:rsidRPr="00664539">
              <w:rPr>
                <w:rFonts w:eastAsia="Times New Roman" w:cs="Times New Roman"/>
                <w:i/>
                <w:iCs/>
                <w:color w:val="000000"/>
                <w:sz w:val="16"/>
                <w:szCs w:val="16"/>
                <w:lang w:eastAsia="en-GB"/>
              </w:rPr>
              <w:t>Catharacta</w:t>
            </w:r>
            <w:proofErr w:type="spellEnd"/>
            <w:r w:rsidRPr="00664539">
              <w:rPr>
                <w:rFonts w:eastAsia="Times New Roman" w:cs="Times New Roman"/>
                <w:i/>
                <w:iCs/>
                <w:color w:val="000000"/>
                <w:sz w:val="16"/>
                <w:szCs w:val="16"/>
                <w:lang w:eastAsia="en-GB"/>
              </w:rPr>
              <w:t xml:space="preserve"> skua</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5EC24F9C" w14:textId="77777777" w:rsidR="00644E0A" w:rsidRPr="00664539" w:rsidRDefault="00644E0A" w:rsidP="00644E0A">
            <w:pPr>
              <w:spacing w:after="0" w:line="240" w:lineRule="auto"/>
              <w:jc w:val="center"/>
              <w:rPr>
                <w:rFonts w:eastAsia="Times New Roman" w:cs="Times New Roman"/>
                <w:color w:val="000000"/>
                <w:sz w:val="16"/>
                <w:szCs w:val="16"/>
                <w:lang w:eastAsia="en-GB"/>
              </w:rPr>
            </w:pPr>
            <w:r w:rsidRPr="00664539">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5F74F441" w14:textId="77777777" w:rsidR="00644E0A" w:rsidRPr="00664539" w:rsidRDefault="00644E0A" w:rsidP="00644E0A">
            <w:pPr>
              <w:spacing w:after="0" w:line="240" w:lineRule="auto"/>
              <w:jc w:val="center"/>
              <w:rPr>
                <w:rFonts w:eastAsia="Times New Roman" w:cs="Times New Roman"/>
                <w:color w:val="000000"/>
                <w:sz w:val="16"/>
                <w:szCs w:val="16"/>
                <w:lang w:eastAsia="en-GB"/>
              </w:rPr>
            </w:pPr>
            <w:r w:rsidRPr="00664539">
              <w:rPr>
                <w:rFonts w:eastAsia="Times New Roman" w:cs="Times New Roman"/>
                <w:color w:val="000000"/>
                <w:sz w:val="16"/>
                <w:szCs w:val="16"/>
                <w:lang w:eastAsia="en-GB"/>
              </w:rPr>
              <w:t>Stable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24CB40A0" w14:textId="77777777" w:rsidR="00644E0A" w:rsidRPr="00664539" w:rsidRDefault="00644E0A" w:rsidP="00644E0A">
            <w:pPr>
              <w:spacing w:after="0" w:line="240" w:lineRule="auto"/>
              <w:jc w:val="center"/>
              <w:rPr>
                <w:rFonts w:eastAsia="Times New Roman" w:cs="Times New Roman"/>
                <w:color w:val="000000"/>
                <w:sz w:val="16"/>
                <w:szCs w:val="16"/>
                <w:lang w:eastAsia="en-GB"/>
              </w:rPr>
            </w:pPr>
            <w:r w:rsidRPr="00664539">
              <w:rPr>
                <w:rFonts w:eastAsia="Times New Roman" w:cs="Times New Roman"/>
                <w:color w:val="000000"/>
                <w:sz w:val="16"/>
                <w:szCs w:val="16"/>
                <w:lang w:eastAsia="en-GB"/>
              </w:rPr>
              <w:t>Y</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247AF9E4" w14:textId="1D809AD5" w:rsidR="00644E0A" w:rsidRPr="00664539" w:rsidRDefault="00644E0A" w:rsidP="00644E0A">
            <w:pPr>
              <w:spacing w:after="0" w:line="240" w:lineRule="auto"/>
              <w:jc w:val="center"/>
              <w:rPr>
                <w:rFonts w:eastAsia="Times New Roman" w:cs="Times New Roman"/>
                <w:color w:val="000000"/>
                <w:sz w:val="16"/>
                <w:szCs w:val="16"/>
                <w:lang w:eastAsia="en-GB"/>
              </w:rPr>
            </w:pPr>
            <w:proofErr w:type="spellStart"/>
            <w:r w:rsidRPr="00664539">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1CD16969" w14:textId="77777777" w:rsidR="00644E0A" w:rsidRPr="00664539" w:rsidRDefault="00644E0A" w:rsidP="00644E0A">
            <w:pPr>
              <w:spacing w:after="0" w:line="240" w:lineRule="auto"/>
              <w:jc w:val="center"/>
              <w:rPr>
                <w:rFonts w:eastAsia="Times New Roman" w:cs="Times New Roman"/>
                <w:color w:val="000000"/>
                <w:sz w:val="16"/>
                <w:szCs w:val="16"/>
                <w:lang w:eastAsia="en-GB"/>
              </w:rPr>
            </w:pPr>
          </w:p>
        </w:tc>
        <w:tc>
          <w:tcPr>
            <w:tcW w:w="395" w:type="pct"/>
            <w:vAlign w:val="center"/>
          </w:tcPr>
          <w:p w14:paraId="28C5A2DC" w14:textId="77777777" w:rsidR="00644E0A" w:rsidRPr="00664539" w:rsidRDefault="00644E0A" w:rsidP="00644E0A">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410590DD" w14:textId="77777777" w:rsidR="00644E0A" w:rsidRPr="00664539" w:rsidRDefault="00644E0A" w:rsidP="00644E0A">
            <w:pPr>
              <w:spacing w:after="0" w:line="240" w:lineRule="auto"/>
              <w:jc w:val="center"/>
              <w:rPr>
                <w:rFonts w:eastAsia="Times New Roman" w:cs="Times New Roman"/>
                <w:color w:val="000000"/>
                <w:sz w:val="16"/>
                <w:szCs w:val="16"/>
                <w:lang w:eastAsia="en-GB"/>
              </w:rPr>
            </w:pPr>
            <w:r w:rsidRPr="00664539">
              <w:rPr>
                <w:rFonts w:eastAsia="Times New Roman" w:cs="Times New Roman"/>
                <w:color w:val="000000"/>
                <w:sz w:val="16"/>
                <w:szCs w:val="16"/>
                <w:lang w:eastAsia="en-GB"/>
              </w:rPr>
              <w:t>AEWA</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0D9337F1" w14:textId="77777777" w:rsidR="00644E0A" w:rsidRPr="00081C84" w:rsidRDefault="00644E0A" w:rsidP="00185DC4">
            <w:pPr>
              <w:spacing w:after="0" w:line="240" w:lineRule="auto"/>
              <w:rPr>
                <w:rFonts w:eastAsia="Times New Roman" w:cs="Times New Roman"/>
                <w:color w:val="000000"/>
                <w:sz w:val="16"/>
                <w:szCs w:val="16"/>
                <w:lang w:eastAsia="en-GB"/>
              </w:rPr>
            </w:pPr>
          </w:p>
        </w:tc>
      </w:tr>
      <w:tr w:rsidR="00644E0A" w:rsidRPr="00664539" w14:paraId="40189068"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1F2E759E" w14:textId="77777777" w:rsidR="00644E0A" w:rsidRPr="00664539" w:rsidRDefault="00644E0A" w:rsidP="00644E0A">
            <w:pPr>
              <w:spacing w:after="0" w:line="240" w:lineRule="auto"/>
              <w:jc w:val="center"/>
              <w:rPr>
                <w:rFonts w:eastAsia="Times New Roman" w:cs="Times New Roman"/>
                <w:color w:val="000000"/>
                <w:sz w:val="16"/>
                <w:szCs w:val="16"/>
                <w:lang w:eastAsia="en-GB"/>
              </w:rPr>
            </w:pPr>
            <w:r w:rsidRPr="00664539">
              <w:rPr>
                <w:rFonts w:eastAsia="Times New Roman" w:cs="Times New Roman"/>
                <w:color w:val="000000"/>
                <w:sz w:val="16"/>
                <w:szCs w:val="16"/>
                <w:lang w:eastAsia="en-GB"/>
              </w:rPr>
              <w:t>Stercorariidae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5462F86D" w14:textId="0CAC2FC0" w:rsidR="00644E0A" w:rsidRPr="00664539" w:rsidRDefault="0047017E" w:rsidP="00644E0A">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Labbe de McCormick</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73E1591E" w14:textId="77777777" w:rsidR="00644E0A" w:rsidRPr="00664539" w:rsidRDefault="00644E0A" w:rsidP="00644E0A">
            <w:pPr>
              <w:spacing w:after="0" w:line="240" w:lineRule="auto"/>
              <w:jc w:val="center"/>
              <w:rPr>
                <w:rFonts w:eastAsia="Times New Roman" w:cs="Times New Roman"/>
                <w:i/>
                <w:iCs/>
                <w:color w:val="000000"/>
                <w:sz w:val="16"/>
                <w:szCs w:val="16"/>
                <w:lang w:eastAsia="en-GB"/>
              </w:rPr>
            </w:pPr>
            <w:proofErr w:type="spellStart"/>
            <w:r w:rsidRPr="00664539">
              <w:rPr>
                <w:rFonts w:eastAsia="Times New Roman" w:cs="Times New Roman"/>
                <w:i/>
                <w:iCs/>
                <w:color w:val="000000"/>
                <w:sz w:val="16"/>
                <w:szCs w:val="16"/>
                <w:lang w:eastAsia="en-GB"/>
              </w:rPr>
              <w:t>Catharacta</w:t>
            </w:r>
            <w:proofErr w:type="spellEnd"/>
            <w:r w:rsidRPr="00664539">
              <w:rPr>
                <w:rFonts w:eastAsia="Times New Roman" w:cs="Times New Roman"/>
                <w:i/>
                <w:iCs/>
                <w:color w:val="000000"/>
                <w:sz w:val="16"/>
                <w:szCs w:val="16"/>
                <w:lang w:eastAsia="en-GB"/>
              </w:rPr>
              <w:t xml:space="preserve"> </w:t>
            </w:r>
            <w:proofErr w:type="spellStart"/>
            <w:r w:rsidRPr="00664539">
              <w:rPr>
                <w:rFonts w:eastAsia="Times New Roman" w:cs="Times New Roman"/>
                <w:i/>
                <w:iCs/>
                <w:color w:val="000000"/>
                <w:sz w:val="16"/>
                <w:szCs w:val="16"/>
                <w:lang w:eastAsia="en-GB"/>
              </w:rPr>
              <w:t>maccormicki</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2724C6D7" w14:textId="77777777" w:rsidR="00644E0A" w:rsidRPr="00664539" w:rsidRDefault="00644E0A" w:rsidP="00644E0A">
            <w:pPr>
              <w:spacing w:after="0" w:line="240" w:lineRule="auto"/>
              <w:jc w:val="center"/>
              <w:rPr>
                <w:rFonts w:eastAsia="Times New Roman" w:cs="Times New Roman"/>
                <w:color w:val="000000"/>
                <w:sz w:val="16"/>
                <w:szCs w:val="16"/>
                <w:lang w:eastAsia="en-GB"/>
              </w:rPr>
            </w:pPr>
            <w:r w:rsidRPr="00664539">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48ECF228" w14:textId="77777777" w:rsidR="00644E0A" w:rsidRPr="00664539" w:rsidRDefault="00644E0A" w:rsidP="00644E0A">
            <w:pPr>
              <w:spacing w:after="0" w:line="240" w:lineRule="auto"/>
              <w:jc w:val="center"/>
              <w:rPr>
                <w:rFonts w:eastAsia="Times New Roman" w:cs="Times New Roman"/>
                <w:color w:val="000000"/>
                <w:sz w:val="16"/>
                <w:szCs w:val="16"/>
                <w:lang w:eastAsia="en-GB"/>
              </w:rPr>
            </w:pPr>
            <w:r w:rsidRPr="00664539">
              <w:rPr>
                <w:rFonts w:eastAsia="Times New Roman" w:cs="Times New Roman"/>
                <w:color w:val="000000"/>
                <w:sz w:val="16"/>
                <w:szCs w:val="16"/>
                <w:lang w:eastAsia="en-GB"/>
              </w:rPr>
              <w:t>Stable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4512D062" w14:textId="77777777" w:rsidR="00644E0A" w:rsidRPr="00664539" w:rsidRDefault="00644E0A" w:rsidP="00644E0A">
            <w:pPr>
              <w:spacing w:after="0" w:line="240" w:lineRule="auto"/>
              <w:jc w:val="center"/>
              <w:rPr>
                <w:rFonts w:eastAsia="Times New Roman" w:cs="Times New Roman"/>
                <w:color w:val="000000"/>
                <w:sz w:val="16"/>
                <w:szCs w:val="16"/>
                <w:lang w:eastAsia="en-GB"/>
              </w:rPr>
            </w:pPr>
            <w:r w:rsidRPr="00664539">
              <w:rPr>
                <w:rFonts w:eastAsia="Times New Roman" w:cs="Times New Roman"/>
                <w:color w:val="000000"/>
                <w:sz w:val="16"/>
                <w:szCs w:val="16"/>
                <w:lang w:eastAsia="en-GB"/>
              </w:rPr>
              <w:t>Y</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7DD10FFF" w14:textId="1E7BB0F6" w:rsidR="00644E0A" w:rsidRPr="00664539" w:rsidRDefault="00644E0A" w:rsidP="00644E0A">
            <w:pPr>
              <w:spacing w:after="0" w:line="240" w:lineRule="auto"/>
              <w:jc w:val="center"/>
              <w:rPr>
                <w:rFonts w:eastAsia="Times New Roman" w:cs="Times New Roman"/>
                <w:color w:val="000000"/>
                <w:sz w:val="16"/>
                <w:szCs w:val="16"/>
                <w:lang w:eastAsia="en-GB"/>
              </w:rPr>
            </w:pPr>
            <w:proofErr w:type="spellStart"/>
            <w:r w:rsidRPr="00664539">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585FA604" w14:textId="77777777" w:rsidR="00644E0A" w:rsidRPr="00664539" w:rsidRDefault="00644E0A" w:rsidP="00644E0A">
            <w:pPr>
              <w:spacing w:after="0" w:line="240" w:lineRule="auto"/>
              <w:jc w:val="center"/>
              <w:rPr>
                <w:rFonts w:eastAsia="Times New Roman" w:cs="Times New Roman"/>
                <w:color w:val="000000"/>
                <w:sz w:val="16"/>
                <w:szCs w:val="16"/>
                <w:lang w:eastAsia="en-GB"/>
              </w:rPr>
            </w:pPr>
          </w:p>
        </w:tc>
        <w:tc>
          <w:tcPr>
            <w:tcW w:w="395" w:type="pct"/>
            <w:vAlign w:val="center"/>
          </w:tcPr>
          <w:p w14:paraId="6870D55F" w14:textId="77777777" w:rsidR="00644E0A" w:rsidRPr="00664539" w:rsidRDefault="00644E0A" w:rsidP="00644E0A">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4BB68942" w14:textId="77777777" w:rsidR="00644E0A" w:rsidRPr="00664539" w:rsidRDefault="00644E0A" w:rsidP="00644E0A">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34BC8A76" w14:textId="77777777" w:rsidR="00644E0A" w:rsidRPr="00664539" w:rsidRDefault="00644E0A" w:rsidP="00185DC4">
            <w:pPr>
              <w:spacing w:after="0" w:line="240" w:lineRule="auto"/>
              <w:rPr>
                <w:rFonts w:eastAsia="Times New Roman" w:cs="Times New Roman"/>
                <w:sz w:val="16"/>
                <w:szCs w:val="16"/>
                <w:lang w:eastAsia="en-GB"/>
              </w:rPr>
            </w:pPr>
          </w:p>
        </w:tc>
      </w:tr>
      <w:tr w:rsidR="00644E0A" w:rsidRPr="00664539" w14:paraId="7559378F"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0968C0D3" w14:textId="77777777" w:rsidR="00644E0A" w:rsidRPr="00664539" w:rsidRDefault="00644E0A" w:rsidP="00644E0A">
            <w:pPr>
              <w:spacing w:after="0" w:line="240" w:lineRule="auto"/>
              <w:jc w:val="center"/>
              <w:rPr>
                <w:rFonts w:eastAsia="Times New Roman" w:cs="Times New Roman"/>
                <w:color w:val="000000"/>
                <w:sz w:val="16"/>
                <w:szCs w:val="16"/>
                <w:lang w:eastAsia="en-GB"/>
              </w:rPr>
            </w:pPr>
            <w:r w:rsidRPr="00664539">
              <w:rPr>
                <w:rFonts w:eastAsia="Times New Roman" w:cs="Times New Roman"/>
                <w:color w:val="000000"/>
                <w:sz w:val="16"/>
                <w:szCs w:val="16"/>
                <w:lang w:eastAsia="en-GB"/>
              </w:rPr>
              <w:t>Stercorariidae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12BA065E" w14:textId="45C9A378" w:rsidR="00644E0A" w:rsidRPr="00664539" w:rsidRDefault="00183353" w:rsidP="00644E0A">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Labbe antarctique</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059301F8" w14:textId="77777777" w:rsidR="00644E0A" w:rsidRPr="00664539" w:rsidRDefault="00644E0A" w:rsidP="00644E0A">
            <w:pPr>
              <w:spacing w:after="0" w:line="240" w:lineRule="auto"/>
              <w:jc w:val="center"/>
              <w:rPr>
                <w:rFonts w:eastAsia="Times New Roman" w:cs="Times New Roman"/>
                <w:i/>
                <w:iCs/>
                <w:color w:val="000000"/>
                <w:sz w:val="16"/>
                <w:szCs w:val="16"/>
                <w:lang w:eastAsia="en-GB"/>
              </w:rPr>
            </w:pPr>
            <w:proofErr w:type="spellStart"/>
            <w:r w:rsidRPr="00664539">
              <w:rPr>
                <w:rFonts w:eastAsia="Times New Roman" w:cs="Times New Roman"/>
                <w:i/>
                <w:iCs/>
                <w:color w:val="000000"/>
                <w:sz w:val="16"/>
                <w:szCs w:val="16"/>
                <w:lang w:eastAsia="en-GB"/>
              </w:rPr>
              <w:t>Catharacta</w:t>
            </w:r>
            <w:proofErr w:type="spellEnd"/>
            <w:r w:rsidRPr="00664539">
              <w:rPr>
                <w:rFonts w:eastAsia="Times New Roman" w:cs="Times New Roman"/>
                <w:i/>
                <w:iCs/>
                <w:color w:val="000000"/>
                <w:sz w:val="16"/>
                <w:szCs w:val="16"/>
                <w:lang w:eastAsia="en-GB"/>
              </w:rPr>
              <w:t xml:space="preserve"> antarctica</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73BF34F2" w14:textId="77777777" w:rsidR="00644E0A" w:rsidRPr="00664539" w:rsidRDefault="00644E0A" w:rsidP="00644E0A">
            <w:pPr>
              <w:spacing w:after="0" w:line="240" w:lineRule="auto"/>
              <w:jc w:val="center"/>
              <w:rPr>
                <w:rFonts w:eastAsia="Times New Roman" w:cs="Times New Roman"/>
                <w:color w:val="000000"/>
                <w:sz w:val="16"/>
                <w:szCs w:val="16"/>
                <w:lang w:eastAsia="en-GB"/>
              </w:rPr>
            </w:pPr>
            <w:r w:rsidRPr="00664539">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095F2E6A" w14:textId="7C484BA5" w:rsidR="00644E0A" w:rsidRPr="00664539" w:rsidRDefault="00644E0A" w:rsidP="00644E0A">
            <w:pPr>
              <w:spacing w:after="0" w:line="240" w:lineRule="auto"/>
              <w:jc w:val="center"/>
              <w:rPr>
                <w:rFonts w:eastAsia="Times New Roman" w:cs="Times New Roman"/>
                <w:color w:val="000000"/>
                <w:sz w:val="16"/>
                <w:szCs w:val="16"/>
                <w:lang w:eastAsia="en-GB"/>
              </w:rPr>
            </w:pPr>
            <w:r w:rsidRPr="00664539">
              <w:rPr>
                <w:rFonts w:eastAsia="Times New Roman" w:cs="Times New Roman"/>
                <w:color w:val="000000"/>
                <w:sz w:val="16"/>
                <w:szCs w:val="16"/>
                <w:lang w:eastAsia="en-GB"/>
              </w:rPr>
              <w:t xml:space="preserve">En </w:t>
            </w:r>
            <w:proofErr w:type="spellStart"/>
            <w:r w:rsidRPr="00664539">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23844DC9" w14:textId="77777777" w:rsidR="00644E0A" w:rsidRPr="00664539" w:rsidRDefault="00644E0A" w:rsidP="00644E0A">
            <w:pPr>
              <w:spacing w:after="0" w:line="240" w:lineRule="auto"/>
              <w:jc w:val="center"/>
              <w:rPr>
                <w:rFonts w:eastAsia="Times New Roman" w:cs="Times New Roman"/>
                <w:color w:val="000000"/>
                <w:sz w:val="16"/>
                <w:szCs w:val="16"/>
                <w:lang w:eastAsia="en-GB"/>
              </w:rPr>
            </w:pPr>
            <w:r w:rsidRPr="00664539">
              <w:rPr>
                <w:rFonts w:eastAsia="Times New Roman" w:cs="Times New Roman"/>
                <w:color w:val="000000"/>
                <w:sz w:val="16"/>
                <w:szCs w:val="16"/>
                <w:lang w:eastAsia="en-GB"/>
              </w:rPr>
              <w:t>Y</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25A8D11E" w14:textId="6A9B2D9C" w:rsidR="00644E0A" w:rsidRPr="00664539" w:rsidRDefault="00644E0A" w:rsidP="00644E0A">
            <w:pPr>
              <w:spacing w:after="0" w:line="240" w:lineRule="auto"/>
              <w:jc w:val="center"/>
              <w:rPr>
                <w:rFonts w:eastAsia="Times New Roman" w:cs="Times New Roman"/>
                <w:color w:val="000000"/>
                <w:sz w:val="16"/>
                <w:szCs w:val="16"/>
                <w:lang w:eastAsia="en-GB"/>
              </w:rPr>
            </w:pPr>
            <w:proofErr w:type="spellStart"/>
            <w:r w:rsidRPr="00664539">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586B2F1C" w14:textId="77777777" w:rsidR="00644E0A" w:rsidRPr="00664539" w:rsidRDefault="00644E0A" w:rsidP="00644E0A">
            <w:pPr>
              <w:spacing w:after="0" w:line="240" w:lineRule="auto"/>
              <w:jc w:val="center"/>
              <w:rPr>
                <w:rFonts w:eastAsia="Times New Roman" w:cs="Times New Roman"/>
                <w:color w:val="000000"/>
                <w:sz w:val="16"/>
                <w:szCs w:val="16"/>
                <w:lang w:eastAsia="en-GB"/>
              </w:rPr>
            </w:pPr>
          </w:p>
        </w:tc>
        <w:tc>
          <w:tcPr>
            <w:tcW w:w="395" w:type="pct"/>
            <w:vAlign w:val="center"/>
          </w:tcPr>
          <w:p w14:paraId="22FB1C64" w14:textId="77777777" w:rsidR="00644E0A" w:rsidRPr="00664539" w:rsidRDefault="00644E0A" w:rsidP="00644E0A">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167CEC4A" w14:textId="77777777" w:rsidR="00644E0A" w:rsidRPr="00664539" w:rsidRDefault="00644E0A" w:rsidP="00644E0A">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5181A30E" w14:textId="77777777" w:rsidR="00644E0A" w:rsidRPr="00664539" w:rsidRDefault="00644E0A" w:rsidP="00185DC4">
            <w:pPr>
              <w:spacing w:after="0" w:line="240" w:lineRule="auto"/>
              <w:rPr>
                <w:rFonts w:eastAsia="Times New Roman" w:cs="Times New Roman"/>
                <w:sz w:val="16"/>
                <w:szCs w:val="16"/>
                <w:lang w:eastAsia="en-GB"/>
              </w:rPr>
            </w:pPr>
          </w:p>
        </w:tc>
      </w:tr>
      <w:tr w:rsidR="00644E0A" w:rsidRPr="00664539" w14:paraId="79A00F6C" w14:textId="77777777" w:rsidTr="00E7039C">
        <w:trPr>
          <w:trHeight w:val="227"/>
          <w:jc w:val="center"/>
        </w:trPr>
        <w:tc>
          <w:tcPr>
            <w:tcW w:w="583" w:type="pct"/>
            <w:tcBorders>
              <w:top w:val="single" w:sz="4" w:space="0" w:color="D0CECE" w:themeColor="background2" w:themeShade="E6"/>
              <w:left w:val="nil"/>
              <w:bottom w:val="single" w:sz="4" w:space="0" w:color="auto"/>
              <w:right w:val="nil"/>
            </w:tcBorders>
            <w:noWrap/>
            <w:vAlign w:val="center"/>
            <w:hideMark/>
          </w:tcPr>
          <w:p w14:paraId="7AB5633B" w14:textId="77777777" w:rsidR="00644E0A" w:rsidRPr="00664539" w:rsidRDefault="00644E0A" w:rsidP="00644E0A">
            <w:pPr>
              <w:spacing w:after="0" w:line="240" w:lineRule="auto"/>
              <w:jc w:val="center"/>
              <w:rPr>
                <w:rFonts w:eastAsia="Times New Roman" w:cs="Times New Roman"/>
                <w:color w:val="000000"/>
                <w:sz w:val="16"/>
                <w:szCs w:val="16"/>
                <w:lang w:eastAsia="en-GB"/>
              </w:rPr>
            </w:pPr>
            <w:r w:rsidRPr="00664539">
              <w:rPr>
                <w:rFonts w:eastAsia="Times New Roman" w:cs="Times New Roman"/>
                <w:color w:val="000000"/>
                <w:sz w:val="16"/>
                <w:szCs w:val="16"/>
                <w:lang w:eastAsia="en-GB"/>
              </w:rPr>
              <w:t>Stercorariidae</w:t>
            </w:r>
          </w:p>
        </w:tc>
        <w:tc>
          <w:tcPr>
            <w:tcW w:w="534" w:type="pct"/>
            <w:tcBorders>
              <w:top w:val="single" w:sz="4" w:space="0" w:color="D0CECE" w:themeColor="background2" w:themeShade="E6"/>
              <w:left w:val="nil"/>
              <w:bottom w:val="single" w:sz="4" w:space="0" w:color="auto"/>
              <w:right w:val="nil"/>
            </w:tcBorders>
            <w:vAlign w:val="center"/>
          </w:tcPr>
          <w:p w14:paraId="1BACB90F" w14:textId="7965FF1C" w:rsidR="00644E0A" w:rsidRPr="00664539" w:rsidRDefault="00BF2E5C" w:rsidP="00644E0A">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Labbe du Chili</w:t>
            </w:r>
          </w:p>
        </w:tc>
        <w:tc>
          <w:tcPr>
            <w:tcW w:w="693" w:type="pct"/>
            <w:tcBorders>
              <w:top w:val="single" w:sz="4" w:space="0" w:color="D0CECE" w:themeColor="background2" w:themeShade="E6"/>
              <w:left w:val="nil"/>
              <w:bottom w:val="single" w:sz="4" w:space="0" w:color="auto"/>
              <w:right w:val="nil"/>
            </w:tcBorders>
            <w:noWrap/>
            <w:vAlign w:val="center"/>
            <w:hideMark/>
          </w:tcPr>
          <w:p w14:paraId="4C443A35" w14:textId="77777777" w:rsidR="00644E0A" w:rsidRPr="00664539" w:rsidRDefault="00644E0A" w:rsidP="00644E0A">
            <w:pPr>
              <w:spacing w:after="0" w:line="240" w:lineRule="auto"/>
              <w:jc w:val="center"/>
              <w:rPr>
                <w:rFonts w:eastAsia="Times New Roman" w:cs="Times New Roman"/>
                <w:i/>
                <w:iCs/>
                <w:color w:val="000000"/>
                <w:sz w:val="16"/>
                <w:szCs w:val="16"/>
                <w:lang w:eastAsia="en-GB"/>
              </w:rPr>
            </w:pPr>
            <w:proofErr w:type="spellStart"/>
            <w:r w:rsidRPr="00664539">
              <w:rPr>
                <w:rFonts w:eastAsia="Times New Roman" w:cs="Times New Roman"/>
                <w:i/>
                <w:iCs/>
                <w:color w:val="000000"/>
                <w:sz w:val="16"/>
                <w:szCs w:val="16"/>
                <w:lang w:eastAsia="en-GB"/>
              </w:rPr>
              <w:t>Catharacta</w:t>
            </w:r>
            <w:proofErr w:type="spellEnd"/>
            <w:r w:rsidRPr="00664539">
              <w:rPr>
                <w:rFonts w:eastAsia="Times New Roman" w:cs="Times New Roman"/>
                <w:i/>
                <w:iCs/>
                <w:color w:val="000000"/>
                <w:sz w:val="16"/>
                <w:szCs w:val="16"/>
                <w:lang w:eastAsia="en-GB"/>
              </w:rPr>
              <w:t xml:space="preserve"> chilensis</w:t>
            </w:r>
          </w:p>
        </w:tc>
        <w:tc>
          <w:tcPr>
            <w:tcW w:w="256" w:type="pct"/>
            <w:tcBorders>
              <w:top w:val="single" w:sz="4" w:space="0" w:color="D0CECE" w:themeColor="background2" w:themeShade="E6"/>
              <w:left w:val="nil"/>
              <w:bottom w:val="single" w:sz="4" w:space="0" w:color="auto"/>
              <w:right w:val="nil"/>
            </w:tcBorders>
            <w:noWrap/>
            <w:vAlign w:val="center"/>
            <w:hideMark/>
          </w:tcPr>
          <w:p w14:paraId="7079E136" w14:textId="77777777" w:rsidR="00644E0A" w:rsidRPr="00664539" w:rsidRDefault="00644E0A" w:rsidP="00644E0A">
            <w:pPr>
              <w:spacing w:after="0" w:line="240" w:lineRule="auto"/>
              <w:jc w:val="center"/>
              <w:rPr>
                <w:rFonts w:eastAsia="Times New Roman" w:cs="Times New Roman"/>
                <w:color w:val="000000"/>
                <w:sz w:val="16"/>
                <w:szCs w:val="16"/>
                <w:lang w:eastAsia="en-GB"/>
              </w:rPr>
            </w:pPr>
            <w:r w:rsidRPr="00664539">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auto"/>
              <w:right w:val="nil"/>
            </w:tcBorders>
            <w:noWrap/>
            <w:vAlign w:val="center"/>
            <w:hideMark/>
          </w:tcPr>
          <w:p w14:paraId="0EC1CC48" w14:textId="77777777" w:rsidR="00644E0A" w:rsidRPr="00664539" w:rsidRDefault="00644E0A" w:rsidP="00644E0A">
            <w:pPr>
              <w:spacing w:after="0" w:line="240" w:lineRule="auto"/>
              <w:jc w:val="center"/>
              <w:rPr>
                <w:rFonts w:eastAsia="Times New Roman" w:cs="Times New Roman"/>
                <w:color w:val="000000"/>
                <w:sz w:val="16"/>
                <w:szCs w:val="16"/>
                <w:lang w:eastAsia="en-GB"/>
              </w:rPr>
            </w:pPr>
            <w:r w:rsidRPr="00664539">
              <w:rPr>
                <w:rFonts w:eastAsia="Times New Roman" w:cs="Times New Roman"/>
                <w:color w:val="000000"/>
                <w:sz w:val="16"/>
                <w:szCs w:val="16"/>
                <w:lang w:eastAsia="en-GB"/>
              </w:rPr>
              <w:t>Stable</w:t>
            </w:r>
          </w:p>
        </w:tc>
        <w:tc>
          <w:tcPr>
            <w:tcW w:w="355" w:type="pct"/>
            <w:tcBorders>
              <w:top w:val="single" w:sz="4" w:space="0" w:color="D0CECE" w:themeColor="background2" w:themeShade="E6"/>
              <w:left w:val="nil"/>
              <w:bottom w:val="single" w:sz="4" w:space="0" w:color="auto"/>
              <w:right w:val="nil"/>
            </w:tcBorders>
            <w:noWrap/>
            <w:vAlign w:val="center"/>
            <w:hideMark/>
          </w:tcPr>
          <w:p w14:paraId="3BC69CC8" w14:textId="77777777" w:rsidR="00644E0A" w:rsidRPr="00664539" w:rsidRDefault="00644E0A" w:rsidP="00644E0A">
            <w:pPr>
              <w:spacing w:after="0" w:line="240" w:lineRule="auto"/>
              <w:jc w:val="center"/>
              <w:rPr>
                <w:rFonts w:eastAsia="Times New Roman" w:cs="Times New Roman"/>
                <w:color w:val="000000"/>
                <w:sz w:val="16"/>
                <w:szCs w:val="16"/>
                <w:lang w:eastAsia="en-GB"/>
              </w:rPr>
            </w:pPr>
            <w:r w:rsidRPr="00664539">
              <w:rPr>
                <w:rFonts w:eastAsia="Times New Roman" w:cs="Times New Roman"/>
                <w:color w:val="000000"/>
                <w:sz w:val="16"/>
                <w:szCs w:val="16"/>
                <w:lang w:eastAsia="en-GB"/>
              </w:rPr>
              <w:t>Y</w:t>
            </w:r>
          </w:p>
        </w:tc>
        <w:tc>
          <w:tcPr>
            <w:tcW w:w="366" w:type="pct"/>
            <w:tcBorders>
              <w:top w:val="single" w:sz="4" w:space="0" w:color="D0CECE" w:themeColor="background2" w:themeShade="E6"/>
              <w:left w:val="nil"/>
              <w:bottom w:val="single" w:sz="4" w:space="0" w:color="auto"/>
              <w:right w:val="nil"/>
            </w:tcBorders>
            <w:noWrap/>
            <w:vAlign w:val="center"/>
            <w:hideMark/>
          </w:tcPr>
          <w:p w14:paraId="4D796817" w14:textId="30B825F5" w:rsidR="00644E0A" w:rsidRPr="00664539" w:rsidRDefault="00644E0A" w:rsidP="00644E0A">
            <w:pPr>
              <w:spacing w:after="0" w:line="240" w:lineRule="auto"/>
              <w:jc w:val="center"/>
              <w:rPr>
                <w:rFonts w:eastAsia="Times New Roman" w:cs="Times New Roman"/>
                <w:color w:val="000000"/>
                <w:sz w:val="16"/>
                <w:szCs w:val="16"/>
                <w:lang w:eastAsia="en-GB"/>
              </w:rPr>
            </w:pPr>
            <w:proofErr w:type="spellStart"/>
            <w:r w:rsidRPr="00664539">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auto"/>
              <w:right w:val="nil"/>
            </w:tcBorders>
            <w:noWrap/>
            <w:vAlign w:val="center"/>
            <w:hideMark/>
          </w:tcPr>
          <w:p w14:paraId="459B267A" w14:textId="77777777" w:rsidR="00644E0A" w:rsidRPr="00664539" w:rsidRDefault="00644E0A" w:rsidP="00644E0A">
            <w:pPr>
              <w:spacing w:after="0" w:line="240" w:lineRule="auto"/>
              <w:jc w:val="center"/>
              <w:rPr>
                <w:rFonts w:eastAsia="Times New Roman" w:cs="Times New Roman"/>
                <w:color w:val="000000"/>
                <w:sz w:val="16"/>
                <w:szCs w:val="16"/>
                <w:lang w:eastAsia="en-GB"/>
              </w:rPr>
            </w:pPr>
          </w:p>
        </w:tc>
        <w:tc>
          <w:tcPr>
            <w:tcW w:w="395" w:type="pct"/>
            <w:tcBorders>
              <w:bottom w:val="single" w:sz="4" w:space="0" w:color="auto"/>
            </w:tcBorders>
            <w:vAlign w:val="center"/>
          </w:tcPr>
          <w:p w14:paraId="6C1FF447" w14:textId="77777777" w:rsidR="00644E0A" w:rsidRPr="00664539" w:rsidRDefault="00644E0A" w:rsidP="00644E0A">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auto"/>
              <w:right w:val="nil"/>
            </w:tcBorders>
            <w:noWrap/>
            <w:vAlign w:val="center"/>
            <w:hideMark/>
          </w:tcPr>
          <w:p w14:paraId="20EB3F75" w14:textId="77777777" w:rsidR="00644E0A" w:rsidRPr="00664539" w:rsidRDefault="00644E0A" w:rsidP="00644E0A">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auto"/>
              <w:right w:val="nil"/>
            </w:tcBorders>
            <w:noWrap/>
            <w:vAlign w:val="center"/>
            <w:hideMark/>
          </w:tcPr>
          <w:p w14:paraId="7BEE2220" w14:textId="77777777" w:rsidR="00644E0A" w:rsidRPr="00664539" w:rsidRDefault="00644E0A" w:rsidP="00185DC4">
            <w:pPr>
              <w:spacing w:after="0" w:line="240" w:lineRule="auto"/>
              <w:rPr>
                <w:rFonts w:eastAsia="Times New Roman" w:cs="Times New Roman"/>
                <w:sz w:val="16"/>
                <w:szCs w:val="16"/>
                <w:lang w:eastAsia="en-GB"/>
              </w:rPr>
            </w:pPr>
          </w:p>
        </w:tc>
      </w:tr>
      <w:tr w:rsidR="00644E0A" w:rsidRPr="00664539" w14:paraId="4484D584" w14:textId="77777777" w:rsidTr="00E7039C">
        <w:trPr>
          <w:trHeight w:val="227"/>
          <w:jc w:val="center"/>
        </w:trPr>
        <w:tc>
          <w:tcPr>
            <w:tcW w:w="583" w:type="pct"/>
            <w:tcBorders>
              <w:top w:val="single" w:sz="4" w:space="0" w:color="auto"/>
              <w:left w:val="nil"/>
              <w:bottom w:val="single" w:sz="4" w:space="0" w:color="D0CECE" w:themeColor="background2" w:themeShade="E6"/>
              <w:right w:val="nil"/>
            </w:tcBorders>
            <w:noWrap/>
            <w:vAlign w:val="center"/>
            <w:hideMark/>
          </w:tcPr>
          <w:p w14:paraId="0C7C8E5C" w14:textId="77777777" w:rsidR="00644E0A" w:rsidRPr="00664539" w:rsidRDefault="00644E0A" w:rsidP="00644E0A">
            <w:pPr>
              <w:spacing w:after="0" w:line="240" w:lineRule="auto"/>
              <w:jc w:val="center"/>
              <w:rPr>
                <w:rFonts w:eastAsia="Times New Roman" w:cs="Times New Roman"/>
                <w:color w:val="000000"/>
                <w:sz w:val="16"/>
                <w:szCs w:val="16"/>
                <w:lang w:eastAsia="en-GB"/>
              </w:rPr>
            </w:pPr>
            <w:r w:rsidRPr="00664539">
              <w:rPr>
                <w:rFonts w:eastAsia="Times New Roman" w:cs="Times New Roman"/>
                <w:color w:val="000000"/>
                <w:sz w:val="16"/>
                <w:szCs w:val="16"/>
                <w:lang w:eastAsia="en-GB"/>
              </w:rPr>
              <w:t>Alcidae</w:t>
            </w:r>
          </w:p>
        </w:tc>
        <w:tc>
          <w:tcPr>
            <w:tcW w:w="534" w:type="pct"/>
            <w:tcBorders>
              <w:top w:val="single" w:sz="4" w:space="0" w:color="auto"/>
              <w:left w:val="nil"/>
              <w:bottom w:val="single" w:sz="4" w:space="0" w:color="D0CECE" w:themeColor="background2" w:themeShade="E6"/>
              <w:right w:val="nil"/>
            </w:tcBorders>
            <w:vAlign w:val="center"/>
          </w:tcPr>
          <w:p w14:paraId="216E1719" w14:textId="2CF0CDD2" w:rsidR="00644E0A" w:rsidRPr="00664539" w:rsidRDefault="00FD1DEA" w:rsidP="00644E0A">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Macareux rhinocéros</w:t>
            </w:r>
          </w:p>
        </w:tc>
        <w:tc>
          <w:tcPr>
            <w:tcW w:w="693" w:type="pct"/>
            <w:tcBorders>
              <w:top w:val="single" w:sz="4" w:space="0" w:color="auto"/>
              <w:left w:val="nil"/>
              <w:bottom w:val="single" w:sz="4" w:space="0" w:color="D0CECE" w:themeColor="background2" w:themeShade="E6"/>
              <w:right w:val="nil"/>
            </w:tcBorders>
            <w:noWrap/>
            <w:vAlign w:val="center"/>
            <w:hideMark/>
          </w:tcPr>
          <w:p w14:paraId="1778CBFD" w14:textId="77777777" w:rsidR="00644E0A" w:rsidRPr="00664539" w:rsidRDefault="00644E0A" w:rsidP="00644E0A">
            <w:pPr>
              <w:spacing w:after="0" w:line="240" w:lineRule="auto"/>
              <w:jc w:val="center"/>
              <w:rPr>
                <w:rFonts w:eastAsia="Times New Roman" w:cs="Times New Roman"/>
                <w:i/>
                <w:iCs/>
                <w:color w:val="000000"/>
                <w:sz w:val="16"/>
                <w:szCs w:val="16"/>
                <w:lang w:eastAsia="en-GB"/>
              </w:rPr>
            </w:pPr>
            <w:proofErr w:type="spellStart"/>
            <w:r w:rsidRPr="00664539">
              <w:rPr>
                <w:rFonts w:eastAsia="Times New Roman" w:cs="Times New Roman"/>
                <w:i/>
                <w:iCs/>
                <w:color w:val="000000"/>
                <w:sz w:val="16"/>
                <w:szCs w:val="16"/>
                <w:lang w:eastAsia="en-GB"/>
              </w:rPr>
              <w:t>Cerorhinca</w:t>
            </w:r>
            <w:proofErr w:type="spellEnd"/>
            <w:r w:rsidRPr="00664539">
              <w:rPr>
                <w:rFonts w:eastAsia="Times New Roman" w:cs="Times New Roman"/>
                <w:i/>
                <w:iCs/>
                <w:color w:val="000000"/>
                <w:sz w:val="16"/>
                <w:szCs w:val="16"/>
                <w:lang w:eastAsia="en-GB"/>
              </w:rPr>
              <w:t xml:space="preserve"> </w:t>
            </w:r>
            <w:proofErr w:type="spellStart"/>
            <w:r w:rsidRPr="00664539">
              <w:rPr>
                <w:rFonts w:eastAsia="Times New Roman" w:cs="Times New Roman"/>
                <w:i/>
                <w:iCs/>
                <w:color w:val="000000"/>
                <w:sz w:val="16"/>
                <w:szCs w:val="16"/>
                <w:lang w:eastAsia="en-GB"/>
              </w:rPr>
              <w:t>monocerata</w:t>
            </w:r>
            <w:proofErr w:type="spellEnd"/>
          </w:p>
        </w:tc>
        <w:tc>
          <w:tcPr>
            <w:tcW w:w="256" w:type="pct"/>
            <w:tcBorders>
              <w:top w:val="single" w:sz="4" w:space="0" w:color="auto"/>
              <w:left w:val="nil"/>
              <w:bottom w:val="single" w:sz="4" w:space="0" w:color="D0CECE" w:themeColor="background2" w:themeShade="E6"/>
              <w:right w:val="nil"/>
            </w:tcBorders>
            <w:noWrap/>
            <w:vAlign w:val="center"/>
            <w:hideMark/>
          </w:tcPr>
          <w:p w14:paraId="10365B57" w14:textId="77777777" w:rsidR="00644E0A" w:rsidRPr="00664539" w:rsidRDefault="00644E0A" w:rsidP="00644E0A">
            <w:pPr>
              <w:spacing w:after="0" w:line="240" w:lineRule="auto"/>
              <w:jc w:val="center"/>
              <w:rPr>
                <w:rFonts w:eastAsia="Times New Roman" w:cs="Times New Roman"/>
                <w:color w:val="000000"/>
                <w:sz w:val="16"/>
                <w:szCs w:val="16"/>
                <w:lang w:eastAsia="en-GB"/>
              </w:rPr>
            </w:pPr>
            <w:r w:rsidRPr="00664539">
              <w:rPr>
                <w:rFonts w:eastAsia="Times New Roman" w:cs="Times New Roman"/>
                <w:color w:val="000000"/>
                <w:sz w:val="16"/>
                <w:szCs w:val="16"/>
                <w:lang w:eastAsia="en-GB"/>
              </w:rPr>
              <w:t>LC</w:t>
            </w:r>
          </w:p>
        </w:tc>
        <w:tc>
          <w:tcPr>
            <w:tcW w:w="405" w:type="pct"/>
            <w:tcBorders>
              <w:top w:val="single" w:sz="4" w:space="0" w:color="auto"/>
              <w:left w:val="nil"/>
              <w:bottom w:val="single" w:sz="4" w:space="0" w:color="D0CECE" w:themeColor="background2" w:themeShade="E6"/>
              <w:right w:val="nil"/>
            </w:tcBorders>
            <w:noWrap/>
            <w:vAlign w:val="center"/>
            <w:hideMark/>
          </w:tcPr>
          <w:p w14:paraId="105AD573" w14:textId="78516B88" w:rsidR="00644E0A" w:rsidRPr="00664539" w:rsidRDefault="00644E0A" w:rsidP="00644E0A">
            <w:pPr>
              <w:spacing w:after="0" w:line="240" w:lineRule="auto"/>
              <w:jc w:val="center"/>
              <w:rPr>
                <w:rFonts w:eastAsia="Times New Roman" w:cs="Times New Roman"/>
                <w:color w:val="000000"/>
                <w:sz w:val="16"/>
                <w:szCs w:val="16"/>
                <w:lang w:eastAsia="en-GB"/>
              </w:rPr>
            </w:pPr>
            <w:r w:rsidRPr="00664539">
              <w:rPr>
                <w:rFonts w:eastAsia="Times New Roman" w:cs="Times New Roman"/>
                <w:color w:val="000000"/>
                <w:sz w:val="16"/>
                <w:szCs w:val="16"/>
                <w:lang w:eastAsia="en-GB"/>
              </w:rPr>
              <w:t xml:space="preserve">En </w:t>
            </w:r>
            <w:proofErr w:type="spellStart"/>
            <w:r w:rsidRPr="00664539">
              <w:rPr>
                <w:rFonts w:eastAsia="Times New Roman" w:cs="Times New Roman"/>
                <w:color w:val="000000"/>
                <w:sz w:val="16"/>
                <w:szCs w:val="16"/>
                <w:lang w:eastAsia="en-GB"/>
              </w:rPr>
              <w:t>déclin</w:t>
            </w:r>
            <w:proofErr w:type="spellEnd"/>
          </w:p>
        </w:tc>
        <w:tc>
          <w:tcPr>
            <w:tcW w:w="355" w:type="pct"/>
            <w:tcBorders>
              <w:top w:val="single" w:sz="4" w:space="0" w:color="auto"/>
              <w:left w:val="nil"/>
              <w:bottom w:val="single" w:sz="4" w:space="0" w:color="D0CECE" w:themeColor="background2" w:themeShade="E6"/>
              <w:right w:val="nil"/>
            </w:tcBorders>
            <w:noWrap/>
            <w:vAlign w:val="center"/>
            <w:hideMark/>
          </w:tcPr>
          <w:p w14:paraId="07BB6324" w14:textId="77777777" w:rsidR="00644E0A" w:rsidRPr="00664539" w:rsidRDefault="00644E0A" w:rsidP="00644E0A">
            <w:pPr>
              <w:spacing w:after="0" w:line="240" w:lineRule="auto"/>
              <w:jc w:val="center"/>
              <w:rPr>
                <w:rFonts w:eastAsia="Times New Roman" w:cs="Times New Roman"/>
                <w:color w:val="000000"/>
                <w:sz w:val="16"/>
                <w:szCs w:val="16"/>
                <w:lang w:eastAsia="en-GB"/>
              </w:rPr>
            </w:pPr>
            <w:r w:rsidRPr="00664539">
              <w:rPr>
                <w:rFonts w:eastAsia="Times New Roman" w:cs="Times New Roman"/>
                <w:color w:val="000000"/>
                <w:sz w:val="16"/>
                <w:szCs w:val="16"/>
                <w:lang w:eastAsia="en-GB"/>
              </w:rPr>
              <w:t>Y</w:t>
            </w:r>
          </w:p>
        </w:tc>
        <w:tc>
          <w:tcPr>
            <w:tcW w:w="366" w:type="pct"/>
            <w:tcBorders>
              <w:top w:val="single" w:sz="4" w:space="0" w:color="auto"/>
              <w:left w:val="nil"/>
              <w:bottom w:val="single" w:sz="4" w:space="0" w:color="D0CECE" w:themeColor="background2" w:themeShade="E6"/>
              <w:right w:val="nil"/>
            </w:tcBorders>
            <w:noWrap/>
            <w:vAlign w:val="center"/>
            <w:hideMark/>
          </w:tcPr>
          <w:p w14:paraId="3AD6FEB2" w14:textId="2729A4FF" w:rsidR="00644E0A" w:rsidRPr="00664539" w:rsidRDefault="00644E0A" w:rsidP="00644E0A">
            <w:pPr>
              <w:spacing w:after="0" w:line="240" w:lineRule="auto"/>
              <w:jc w:val="center"/>
              <w:rPr>
                <w:rFonts w:eastAsia="Times New Roman" w:cs="Times New Roman"/>
                <w:color w:val="000000"/>
                <w:sz w:val="16"/>
                <w:szCs w:val="16"/>
                <w:lang w:eastAsia="en-GB"/>
              </w:rPr>
            </w:pPr>
            <w:proofErr w:type="spellStart"/>
            <w:r w:rsidRPr="00664539">
              <w:rPr>
                <w:rFonts w:eastAsia="Times New Roman" w:cs="Times New Roman"/>
                <w:color w:val="000000"/>
                <w:sz w:val="16"/>
                <w:szCs w:val="16"/>
                <w:lang w:eastAsia="en-GB"/>
              </w:rPr>
              <w:t>Pélagique</w:t>
            </w:r>
            <w:proofErr w:type="spellEnd"/>
          </w:p>
        </w:tc>
        <w:tc>
          <w:tcPr>
            <w:tcW w:w="522" w:type="pct"/>
            <w:tcBorders>
              <w:top w:val="single" w:sz="4" w:space="0" w:color="auto"/>
              <w:left w:val="nil"/>
              <w:bottom w:val="single" w:sz="4" w:space="0" w:color="D0CECE" w:themeColor="background2" w:themeShade="E6"/>
              <w:right w:val="nil"/>
            </w:tcBorders>
            <w:noWrap/>
            <w:vAlign w:val="center"/>
            <w:hideMark/>
          </w:tcPr>
          <w:p w14:paraId="64F5C95B" w14:textId="77777777" w:rsidR="00644E0A" w:rsidRPr="00664539" w:rsidRDefault="00644E0A" w:rsidP="00644E0A">
            <w:pPr>
              <w:spacing w:after="0" w:line="240" w:lineRule="auto"/>
              <w:jc w:val="center"/>
              <w:rPr>
                <w:rFonts w:eastAsia="Times New Roman" w:cs="Times New Roman"/>
                <w:color w:val="000000"/>
                <w:sz w:val="16"/>
                <w:szCs w:val="16"/>
                <w:lang w:eastAsia="en-GB"/>
              </w:rPr>
            </w:pPr>
          </w:p>
        </w:tc>
        <w:tc>
          <w:tcPr>
            <w:tcW w:w="395" w:type="pct"/>
            <w:tcBorders>
              <w:top w:val="single" w:sz="4" w:space="0" w:color="auto"/>
            </w:tcBorders>
            <w:vAlign w:val="center"/>
          </w:tcPr>
          <w:p w14:paraId="443A87F8" w14:textId="77777777" w:rsidR="00644E0A" w:rsidRPr="00664539" w:rsidRDefault="00644E0A" w:rsidP="00644E0A">
            <w:pPr>
              <w:spacing w:after="0" w:line="240" w:lineRule="auto"/>
              <w:jc w:val="center"/>
              <w:rPr>
                <w:rFonts w:eastAsia="Times New Roman" w:cs="Times New Roman"/>
                <w:sz w:val="16"/>
                <w:szCs w:val="16"/>
                <w:lang w:eastAsia="en-GB"/>
              </w:rPr>
            </w:pPr>
          </w:p>
        </w:tc>
        <w:tc>
          <w:tcPr>
            <w:tcW w:w="307" w:type="pct"/>
            <w:tcBorders>
              <w:top w:val="single" w:sz="4" w:space="0" w:color="auto"/>
              <w:left w:val="nil"/>
              <w:bottom w:val="single" w:sz="4" w:space="0" w:color="D0CECE" w:themeColor="background2" w:themeShade="E6"/>
              <w:right w:val="nil"/>
            </w:tcBorders>
            <w:noWrap/>
            <w:vAlign w:val="center"/>
            <w:hideMark/>
          </w:tcPr>
          <w:p w14:paraId="147EFBC1" w14:textId="77777777" w:rsidR="00644E0A" w:rsidRPr="00664539" w:rsidRDefault="00644E0A" w:rsidP="00644E0A">
            <w:pPr>
              <w:spacing w:after="0" w:line="240" w:lineRule="auto"/>
              <w:jc w:val="center"/>
              <w:rPr>
                <w:rFonts w:eastAsia="Times New Roman" w:cs="Times New Roman"/>
                <w:sz w:val="16"/>
                <w:szCs w:val="16"/>
                <w:lang w:eastAsia="en-GB"/>
              </w:rPr>
            </w:pPr>
          </w:p>
        </w:tc>
        <w:tc>
          <w:tcPr>
            <w:tcW w:w="584" w:type="pct"/>
            <w:tcBorders>
              <w:top w:val="single" w:sz="4" w:space="0" w:color="auto"/>
              <w:left w:val="nil"/>
              <w:bottom w:val="single" w:sz="4" w:space="0" w:color="D0CECE" w:themeColor="background2" w:themeShade="E6"/>
              <w:right w:val="nil"/>
            </w:tcBorders>
            <w:noWrap/>
            <w:vAlign w:val="center"/>
            <w:hideMark/>
          </w:tcPr>
          <w:p w14:paraId="668CD99A" w14:textId="77777777" w:rsidR="00644E0A" w:rsidRPr="00664539" w:rsidRDefault="00644E0A" w:rsidP="00185DC4">
            <w:pPr>
              <w:spacing w:after="0" w:line="240" w:lineRule="auto"/>
              <w:rPr>
                <w:rFonts w:eastAsia="Times New Roman" w:cs="Times New Roman"/>
                <w:sz w:val="16"/>
                <w:szCs w:val="16"/>
                <w:lang w:eastAsia="en-GB"/>
              </w:rPr>
            </w:pPr>
          </w:p>
        </w:tc>
      </w:tr>
      <w:tr w:rsidR="00644E0A" w:rsidRPr="00AB3F2A" w14:paraId="317A33A4"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37000A5C" w14:textId="77777777" w:rsidR="00644E0A" w:rsidRPr="00664539" w:rsidRDefault="00644E0A" w:rsidP="00644E0A">
            <w:pPr>
              <w:spacing w:after="0" w:line="240" w:lineRule="auto"/>
              <w:jc w:val="center"/>
              <w:rPr>
                <w:rFonts w:eastAsia="Times New Roman" w:cs="Times New Roman"/>
                <w:color w:val="000000"/>
                <w:sz w:val="16"/>
                <w:szCs w:val="16"/>
                <w:lang w:eastAsia="en-GB"/>
              </w:rPr>
            </w:pPr>
            <w:r w:rsidRPr="00664539">
              <w:rPr>
                <w:rFonts w:eastAsia="Times New Roman" w:cs="Times New Roman"/>
                <w:color w:val="000000"/>
                <w:sz w:val="16"/>
                <w:szCs w:val="16"/>
                <w:lang w:eastAsia="en-GB"/>
              </w:rPr>
              <w:t>Alcidae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179A4A5C" w14:textId="6518B0BD" w:rsidR="00644E0A" w:rsidRPr="00664539" w:rsidRDefault="003D67DF" w:rsidP="00644E0A">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Macareux huppé</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15236438" w14:textId="77777777" w:rsidR="00644E0A" w:rsidRPr="00664539" w:rsidRDefault="00644E0A" w:rsidP="00644E0A">
            <w:pPr>
              <w:spacing w:after="0" w:line="240" w:lineRule="auto"/>
              <w:jc w:val="center"/>
              <w:rPr>
                <w:rFonts w:eastAsia="Times New Roman" w:cs="Times New Roman"/>
                <w:i/>
                <w:iCs/>
                <w:color w:val="000000"/>
                <w:sz w:val="16"/>
                <w:szCs w:val="16"/>
                <w:lang w:eastAsia="en-GB"/>
              </w:rPr>
            </w:pPr>
            <w:proofErr w:type="spellStart"/>
            <w:r w:rsidRPr="00664539">
              <w:rPr>
                <w:rFonts w:eastAsia="Times New Roman" w:cs="Times New Roman"/>
                <w:i/>
                <w:iCs/>
                <w:color w:val="000000"/>
                <w:sz w:val="16"/>
                <w:szCs w:val="16"/>
                <w:lang w:eastAsia="en-GB"/>
              </w:rPr>
              <w:t>Fratercula</w:t>
            </w:r>
            <w:proofErr w:type="spellEnd"/>
            <w:r w:rsidRPr="00664539">
              <w:rPr>
                <w:rFonts w:eastAsia="Times New Roman" w:cs="Times New Roman"/>
                <w:i/>
                <w:iCs/>
                <w:color w:val="000000"/>
                <w:sz w:val="16"/>
                <w:szCs w:val="16"/>
                <w:lang w:eastAsia="en-GB"/>
              </w:rPr>
              <w:t xml:space="preserve"> </w:t>
            </w:r>
            <w:proofErr w:type="spellStart"/>
            <w:r w:rsidRPr="00664539">
              <w:rPr>
                <w:rFonts w:eastAsia="Times New Roman" w:cs="Times New Roman"/>
                <w:i/>
                <w:iCs/>
                <w:color w:val="000000"/>
                <w:sz w:val="16"/>
                <w:szCs w:val="16"/>
                <w:lang w:eastAsia="en-GB"/>
              </w:rPr>
              <w:t>cirrhata</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09C8860C" w14:textId="77777777" w:rsidR="00644E0A" w:rsidRPr="00664539" w:rsidRDefault="00644E0A" w:rsidP="00644E0A">
            <w:pPr>
              <w:spacing w:after="0" w:line="240" w:lineRule="auto"/>
              <w:jc w:val="center"/>
              <w:rPr>
                <w:rFonts w:eastAsia="Times New Roman" w:cs="Times New Roman"/>
                <w:color w:val="000000"/>
                <w:sz w:val="16"/>
                <w:szCs w:val="16"/>
                <w:lang w:eastAsia="en-GB"/>
              </w:rPr>
            </w:pPr>
            <w:r w:rsidRPr="00664539">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6CCB3BB2" w14:textId="77777777" w:rsidR="00644E0A" w:rsidRPr="00664539" w:rsidRDefault="00644E0A" w:rsidP="00644E0A">
            <w:pPr>
              <w:spacing w:after="0" w:line="240" w:lineRule="auto"/>
              <w:jc w:val="center"/>
              <w:rPr>
                <w:rFonts w:eastAsia="Times New Roman" w:cs="Times New Roman"/>
                <w:color w:val="000000"/>
                <w:sz w:val="16"/>
                <w:szCs w:val="16"/>
                <w:lang w:eastAsia="en-GB"/>
              </w:rPr>
            </w:pPr>
            <w:r w:rsidRPr="00664539">
              <w:rPr>
                <w:rFonts w:eastAsia="Times New Roman" w:cs="Times New Roman"/>
                <w:color w:val="000000"/>
                <w:sz w:val="16"/>
                <w:szCs w:val="16"/>
                <w:lang w:eastAsia="en-GB"/>
              </w:rPr>
              <w:t>Stable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4BBE047D" w14:textId="77777777" w:rsidR="00644E0A" w:rsidRPr="00664539" w:rsidRDefault="00644E0A" w:rsidP="00644E0A">
            <w:pPr>
              <w:spacing w:after="0" w:line="240" w:lineRule="auto"/>
              <w:jc w:val="center"/>
              <w:rPr>
                <w:rFonts w:eastAsia="Times New Roman" w:cs="Times New Roman"/>
                <w:color w:val="000000"/>
                <w:sz w:val="16"/>
                <w:szCs w:val="16"/>
                <w:lang w:eastAsia="en-GB"/>
              </w:rPr>
            </w:pPr>
            <w:r w:rsidRPr="00664539">
              <w:rPr>
                <w:rFonts w:eastAsia="Times New Roman" w:cs="Times New Roman"/>
                <w:color w:val="000000"/>
                <w:sz w:val="16"/>
                <w:szCs w:val="16"/>
                <w:lang w:eastAsia="en-GB"/>
              </w:rPr>
              <w:t>Y</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53BF0DBE" w14:textId="6656C197" w:rsidR="00644E0A" w:rsidRPr="00664539" w:rsidRDefault="00644E0A" w:rsidP="00644E0A">
            <w:pPr>
              <w:spacing w:after="0" w:line="240" w:lineRule="auto"/>
              <w:jc w:val="center"/>
              <w:rPr>
                <w:rFonts w:eastAsia="Times New Roman" w:cs="Times New Roman"/>
                <w:color w:val="000000"/>
                <w:sz w:val="16"/>
                <w:szCs w:val="16"/>
                <w:lang w:eastAsia="en-GB"/>
              </w:rPr>
            </w:pPr>
            <w:proofErr w:type="spellStart"/>
            <w:r w:rsidRPr="00664539">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637F2629" w14:textId="77777777" w:rsidR="00644E0A" w:rsidRPr="00664539" w:rsidRDefault="00644E0A" w:rsidP="00644E0A">
            <w:pPr>
              <w:spacing w:after="0" w:line="240" w:lineRule="auto"/>
              <w:jc w:val="center"/>
              <w:rPr>
                <w:rFonts w:eastAsia="Times New Roman" w:cs="Times New Roman"/>
                <w:color w:val="000000"/>
                <w:sz w:val="16"/>
                <w:szCs w:val="16"/>
                <w:lang w:eastAsia="en-GB"/>
              </w:rPr>
            </w:pPr>
          </w:p>
        </w:tc>
        <w:tc>
          <w:tcPr>
            <w:tcW w:w="395" w:type="pct"/>
            <w:vAlign w:val="center"/>
          </w:tcPr>
          <w:p w14:paraId="1FE7E191" w14:textId="77777777" w:rsidR="00644E0A" w:rsidRPr="00664539" w:rsidRDefault="00644E0A" w:rsidP="00644E0A">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1DC53605" w14:textId="77777777" w:rsidR="00644E0A" w:rsidRPr="00664539" w:rsidRDefault="00644E0A" w:rsidP="00644E0A">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31B61617" w14:textId="77777777" w:rsidR="00644E0A" w:rsidRPr="00081C84" w:rsidRDefault="00644E0A" w:rsidP="00185DC4">
            <w:pPr>
              <w:spacing w:after="0" w:line="240" w:lineRule="auto"/>
              <w:rPr>
                <w:rFonts w:eastAsia="Times New Roman" w:cs="Times New Roman"/>
                <w:sz w:val="16"/>
                <w:szCs w:val="16"/>
                <w:lang w:eastAsia="en-GB"/>
              </w:rPr>
            </w:pPr>
          </w:p>
        </w:tc>
      </w:tr>
      <w:tr w:rsidR="00644E0A" w:rsidRPr="00AB3F2A" w14:paraId="6795B11F"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381BF8C4" w14:textId="77777777" w:rsidR="00644E0A" w:rsidRPr="000F6A99" w:rsidRDefault="00644E0A" w:rsidP="00644E0A">
            <w:pPr>
              <w:spacing w:after="0" w:line="240" w:lineRule="auto"/>
              <w:jc w:val="center"/>
              <w:rPr>
                <w:rFonts w:eastAsia="Times New Roman" w:cs="Times New Roman"/>
                <w:color w:val="000000"/>
                <w:sz w:val="16"/>
                <w:szCs w:val="16"/>
                <w:lang w:eastAsia="en-GB"/>
              </w:rPr>
            </w:pPr>
            <w:r w:rsidRPr="000F6A99">
              <w:rPr>
                <w:rFonts w:eastAsia="Times New Roman" w:cs="Times New Roman"/>
                <w:color w:val="000000"/>
                <w:sz w:val="16"/>
                <w:szCs w:val="16"/>
                <w:lang w:eastAsia="en-GB"/>
              </w:rPr>
              <w:t>Alcidae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2423370B" w14:textId="7408AAD1" w:rsidR="00644E0A" w:rsidRPr="000F6A99" w:rsidRDefault="00644E0A" w:rsidP="00644E0A">
            <w:pPr>
              <w:spacing w:after="0" w:line="240" w:lineRule="auto"/>
              <w:jc w:val="center"/>
              <w:rPr>
                <w:rFonts w:eastAsia="Times New Roman" w:cs="Times New Roman"/>
                <w:i/>
                <w:iCs/>
                <w:color w:val="000000"/>
                <w:sz w:val="16"/>
                <w:szCs w:val="16"/>
                <w:lang w:eastAsia="en-GB"/>
              </w:rPr>
            </w:pPr>
            <w:proofErr w:type="spellStart"/>
            <w:r w:rsidRPr="000F6A99">
              <w:rPr>
                <w:rFonts w:eastAsia="Times New Roman" w:cs="Times New Roman"/>
                <w:color w:val="000000"/>
                <w:sz w:val="16"/>
                <w:szCs w:val="16"/>
                <w:lang w:eastAsia="en-GB"/>
              </w:rPr>
              <w:t>Macareux</w:t>
            </w:r>
            <w:proofErr w:type="spellEnd"/>
            <w:r w:rsidRPr="000F6A99">
              <w:rPr>
                <w:rFonts w:eastAsia="Times New Roman" w:cs="Times New Roman"/>
                <w:color w:val="000000"/>
                <w:sz w:val="16"/>
                <w:szCs w:val="16"/>
                <w:lang w:eastAsia="en-GB"/>
              </w:rPr>
              <w:t xml:space="preserve"> </w:t>
            </w:r>
            <w:proofErr w:type="spellStart"/>
            <w:r w:rsidRPr="000F6A99">
              <w:rPr>
                <w:rFonts w:eastAsia="Times New Roman" w:cs="Times New Roman"/>
                <w:color w:val="000000"/>
                <w:sz w:val="16"/>
                <w:szCs w:val="16"/>
                <w:lang w:eastAsia="en-GB"/>
              </w:rPr>
              <w:t>moine</w:t>
            </w:r>
            <w:proofErr w:type="spellEnd"/>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7603718B" w14:textId="77777777" w:rsidR="00644E0A" w:rsidRPr="000F6A99" w:rsidRDefault="00644E0A" w:rsidP="00644E0A">
            <w:pPr>
              <w:spacing w:after="0" w:line="240" w:lineRule="auto"/>
              <w:jc w:val="center"/>
              <w:rPr>
                <w:rFonts w:eastAsia="Times New Roman" w:cs="Times New Roman"/>
                <w:i/>
                <w:iCs/>
                <w:color w:val="000000"/>
                <w:sz w:val="16"/>
                <w:szCs w:val="16"/>
                <w:lang w:eastAsia="en-GB"/>
              </w:rPr>
            </w:pPr>
            <w:proofErr w:type="spellStart"/>
            <w:r w:rsidRPr="000F6A99">
              <w:rPr>
                <w:rFonts w:eastAsia="Times New Roman" w:cs="Times New Roman"/>
                <w:i/>
                <w:iCs/>
                <w:color w:val="000000"/>
                <w:sz w:val="16"/>
                <w:szCs w:val="16"/>
                <w:lang w:eastAsia="en-GB"/>
              </w:rPr>
              <w:t>Fratercula</w:t>
            </w:r>
            <w:proofErr w:type="spellEnd"/>
            <w:r w:rsidRPr="000F6A99">
              <w:rPr>
                <w:rFonts w:eastAsia="Times New Roman" w:cs="Times New Roman"/>
                <w:i/>
                <w:iCs/>
                <w:color w:val="000000"/>
                <w:sz w:val="16"/>
                <w:szCs w:val="16"/>
                <w:lang w:eastAsia="en-GB"/>
              </w:rPr>
              <w:t xml:space="preserve"> </w:t>
            </w:r>
            <w:proofErr w:type="spellStart"/>
            <w:r w:rsidRPr="000F6A99">
              <w:rPr>
                <w:rFonts w:eastAsia="Times New Roman" w:cs="Times New Roman"/>
                <w:i/>
                <w:iCs/>
                <w:color w:val="000000"/>
                <w:sz w:val="16"/>
                <w:szCs w:val="16"/>
                <w:lang w:eastAsia="en-GB"/>
              </w:rPr>
              <w:t>arctica</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7D27C572" w14:textId="77777777" w:rsidR="00644E0A" w:rsidRPr="000F6A99" w:rsidRDefault="00644E0A" w:rsidP="00644E0A">
            <w:pPr>
              <w:spacing w:after="0" w:line="240" w:lineRule="auto"/>
              <w:jc w:val="center"/>
              <w:rPr>
                <w:rFonts w:eastAsia="Times New Roman" w:cs="Times New Roman"/>
                <w:color w:val="000000"/>
                <w:sz w:val="16"/>
                <w:szCs w:val="16"/>
                <w:lang w:eastAsia="en-GB"/>
              </w:rPr>
            </w:pPr>
            <w:r w:rsidRPr="000F6A99">
              <w:rPr>
                <w:rFonts w:eastAsia="Times New Roman" w:cs="Times New Roman"/>
                <w:color w:val="000000"/>
                <w:sz w:val="16"/>
                <w:szCs w:val="16"/>
                <w:lang w:eastAsia="en-GB"/>
              </w:rPr>
              <w:t>VU</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79CEB29A" w14:textId="54E3E36A" w:rsidR="00644E0A" w:rsidRPr="000F6A99" w:rsidRDefault="00644E0A" w:rsidP="00644E0A">
            <w:pPr>
              <w:spacing w:after="0" w:line="240" w:lineRule="auto"/>
              <w:jc w:val="center"/>
              <w:rPr>
                <w:rFonts w:eastAsia="Times New Roman" w:cs="Times New Roman"/>
                <w:color w:val="000000"/>
                <w:sz w:val="16"/>
                <w:szCs w:val="16"/>
                <w:lang w:eastAsia="en-GB"/>
              </w:rPr>
            </w:pPr>
            <w:r w:rsidRPr="000F6A99">
              <w:rPr>
                <w:rFonts w:eastAsia="Times New Roman" w:cs="Times New Roman"/>
                <w:color w:val="000000"/>
                <w:sz w:val="16"/>
                <w:szCs w:val="16"/>
                <w:lang w:eastAsia="en-GB"/>
              </w:rPr>
              <w:t xml:space="preserve">En </w:t>
            </w:r>
            <w:proofErr w:type="spellStart"/>
            <w:r w:rsidRPr="000F6A99">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09A6B875" w14:textId="77777777" w:rsidR="00644E0A" w:rsidRPr="000F6A99" w:rsidRDefault="00644E0A" w:rsidP="00644E0A">
            <w:pPr>
              <w:spacing w:after="0" w:line="240" w:lineRule="auto"/>
              <w:jc w:val="center"/>
              <w:rPr>
                <w:rFonts w:eastAsia="Times New Roman" w:cs="Times New Roman"/>
                <w:color w:val="000000"/>
                <w:sz w:val="16"/>
                <w:szCs w:val="16"/>
                <w:lang w:eastAsia="en-GB"/>
              </w:rPr>
            </w:pPr>
            <w:r w:rsidRPr="000F6A99">
              <w:rPr>
                <w:rFonts w:eastAsia="Times New Roman" w:cs="Times New Roman"/>
                <w:color w:val="000000"/>
                <w:sz w:val="16"/>
                <w:szCs w:val="16"/>
                <w:lang w:eastAsia="en-GB"/>
              </w:rPr>
              <w:t>Y</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5BFF1361" w14:textId="25A3C115" w:rsidR="00644E0A" w:rsidRPr="000F6A99" w:rsidRDefault="00644E0A" w:rsidP="00644E0A">
            <w:pPr>
              <w:spacing w:after="0" w:line="240" w:lineRule="auto"/>
              <w:jc w:val="center"/>
              <w:rPr>
                <w:rFonts w:eastAsia="Times New Roman" w:cs="Times New Roman"/>
                <w:color w:val="000000"/>
                <w:sz w:val="16"/>
                <w:szCs w:val="16"/>
                <w:lang w:eastAsia="en-GB"/>
              </w:rPr>
            </w:pPr>
            <w:proofErr w:type="spellStart"/>
            <w:r w:rsidRPr="000F6A99">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tcPr>
          <w:p w14:paraId="639756E3" w14:textId="77777777" w:rsidR="00644E0A" w:rsidRPr="000F6A99" w:rsidRDefault="00644E0A" w:rsidP="00644E0A">
            <w:pPr>
              <w:spacing w:after="0" w:line="240" w:lineRule="auto"/>
              <w:jc w:val="center"/>
              <w:rPr>
                <w:rFonts w:eastAsia="Times New Roman" w:cs="Times New Roman"/>
                <w:color w:val="000000"/>
                <w:sz w:val="16"/>
                <w:szCs w:val="16"/>
                <w:lang w:eastAsia="en-GB"/>
              </w:rPr>
            </w:pPr>
          </w:p>
        </w:tc>
        <w:tc>
          <w:tcPr>
            <w:tcW w:w="395" w:type="pct"/>
            <w:vAlign w:val="center"/>
          </w:tcPr>
          <w:p w14:paraId="3FED3CD3" w14:textId="3CC4099C" w:rsidR="00644E0A" w:rsidRPr="000F6A99" w:rsidRDefault="00644E0A" w:rsidP="00644E0A">
            <w:pPr>
              <w:spacing w:after="0" w:line="240" w:lineRule="auto"/>
              <w:jc w:val="center"/>
              <w:rPr>
                <w:rFonts w:eastAsia="Times New Roman" w:cs="Times New Roman"/>
                <w:color w:val="000000"/>
                <w:sz w:val="16"/>
                <w:szCs w:val="16"/>
                <w:lang w:eastAsia="en-GB"/>
              </w:rPr>
            </w:pPr>
            <w:r w:rsidRPr="000F6A99">
              <w:rPr>
                <w:rFonts w:eastAsia="Times New Roman" w:cs="Times New Roman"/>
                <w:color w:val="000000"/>
                <w:sz w:val="16"/>
                <w:szCs w:val="16"/>
                <w:lang w:eastAsia="en-GB"/>
              </w:rPr>
              <w:t>Res 14.20</w:t>
            </w: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0B4335E2" w14:textId="77777777" w:rsidR="00644E0A" w:rsidRPr="000F6A99" w:rsidRDefault="00644E0A" w:rsidP="00644E0A">
            <w:pPr>
              <w:spacing w:after="0" w:line="240" w:lineRule="auto"/>
              <w:jc w:val="center"/>
              <w:rPr>
                <w:rFonts w:eastAsia="Times New Roman" w:cs="Times New Roman"/>
                <w:color w:val="000000"/>
                <w:sz w:val="16"/>
                <w:szCs w:val="16"/>
                <w:lang w:eastAsia="en-GB"/>
              </w:rPr>
            </w:pPr>
            <w:r w:rsidRPr="000F6A99">
              <w:rPr>
                <w:rFonts w:eastAsia="Times New Roman" w:cs="Times New Roman"/>
                <w:color w:val="000000"/>
                <w:sz w:val="16"/>
                <w:szCs w:val="16"/>
                <w:lang w:eastAsia="en-GB"/>
              </w:rPr>
              <w:t>AEWA</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2C76E0AA" w14:textId="77777777" w:rsidR="00644E0A" w:rsidRPr="00081C84" w:rsidRDefault="00644E0A" w:rsidP="00185DC4">
            <w:pPr>
              <w:spacing w:after="0" w:line="240" w:lineRule="auto"/>
              <w:rPr>
                <w:rFonts w:eastAsia="Times New Roman" w:cs="Times New Roman"/>
                <w:color w:val="000000"/>
                <w:sz w:val="16"/>
                <w:szCs w:val="16"/>
                <w:lang w:eastAsia="en-GB"/>
              </w:rPr>
            </w:pPr>
          </w:p>
        </w:tc>
      </w:tr>
      <w:tr w:rsidR="00644E0A" w:rsidRPr="00AB3F2A" w14:paraId="2E69FDB8"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74B8EA85" w14:textId="77777777" w:rsidR="00644E0A" w:rsidRPr="000F6A99" w:rsidRDefault="00644E0A" w:rsidP="00644E0A">
            <w:pPr>
              <w:spacing w:after="0" w:line="240" w:lineRule="auto"/>
              <w:jc w:val="center"/>
              <w:rPr>
                <w:rFonts w:eastAsia="Times New Roman" w:cs="Times New Roman"/>
                <w:color w:val="000000"/>
                <w:sz w:val="16"/>
                <w:szCs w:val="16"/>
                <w:lang w:eastAsia="en-GB"/>
              </w:rPr>
            </w:pPr>
            <w:r w:rsidRPr="000F6A99">
              <w:rPr>
                <w:rFonts w:eastAsia="Times New Roman" w:cs="Times New Roman"/>
                <w:color w:val="000000"/>
                <w:sz w:val="16"/>
                <w:szCs w:val="16"/>
                <w:lang w:eastAsia="en-GB"/>
              </w:rPr>
              <w:t>Alcidae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7509DE9C" w14:textId="0A4EAD4D" w:rsidR="00644E0A" w:rsidRPr="000F6A99" w:rsidRDefault="00CD4285" w:rsidP="00644E0A">
            <w:pPr>
              <w:spacing w:after="0" w:line="240" w:lineRule="auto"/>
              <w:jc w:val="center"/>
              <w:rPr>
                <w:rFonts w:eastAsia="Times New Roman" w:cs="Times New Roman"/>
                <w:i/>
                <w:iCs/>
                <w:color w:val="000000"/>
                <w:sz w:val="16"/>
                <w:szCs w:val="16"/>
                <w:lang w:eastAsia="en-GB"/>
              </w:rPr>
            </w:pPr>
            <w:r>
              <w:rPr>
                <w:rFonts w:eastAsia="Times New Roman" w:cs="Times New Roman"/>
                <w:color w:val="000000"/>
                <w:sz w:val="16"/>
                <w:szCs w:val="16"/>
                <w:lang w:val="fr-FR" w:eastAsia="en-GB"/>
              </w:rPr>
              <w:t>Macareux cornu</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16ADEEE6" w14:textId="77777777" w:rsidR="00644E0A" w:rsidRPr="000F6A99" w:rsidRDefault="00644E0A" w:rsidP="00644E0A">
            <w:pPr>
              <w:spacing w:after="0" w:line="240" w:lineRule="auto"/>
              <w:jc w:val="center"/>
              <w:rPr>
                <w:rFonts w:eastAsia="Times New Roman" w:cs="Times New Roman"/>
                <w:i/>
                <w:iCs/>
                <w:color w:val="000000"/>
                <w:sz w:val="16"/>
                <w:szCs w:val="16"/>
                <w:lang w:eastAsia="en-GB"/>
              </w:rPr>
            </w:pPr>
            <w:proofErr w:type="spellStart"/>
            <w:r w:rsidRPr="000F6A99">
              <w:rPr>
                <w:rFonts w:eastAsia="Times New Roman" w:cs="Times New Roman"/>
                <w:i/>
                <w:iCs/>
                <w:color w:val="000000"/>
                <w:sz w:val="16"/>
                <w:szCs w:val="16"/>
                <w:lang w:eastAsia="en-GB"/>
              </w:rPr>
              <w:t>Fratercula</w:t>
            </w:r>
            <w:proofErr w:type="spellEnd"/>
            <w:r w:rsidRPr="000F6A99">
              <w:rPr>
                <w:rFonts w:eastAsia="Times New Roman" w:cs="Times New Roman"/>
                <w:i/>
                <w:iCs/>
                <w:color w:val="000000"/>
                <w:sz w:val="16"/>
                <w:szCs w:val="16"/>
                <w:lang w:eastAsia="en-GB"/>
              </w:rPr>
              <w:t xml:space="preserve"> </w:t>
            </w:r>
            <w:proofErr w:type="spellStart"/>
            <w:r w:rsidRPr="000F6A99">
              <w:rPr>
                <w:rFonts w:eastAsia="Times New Roman" w:cs="Times New Roman"/>
                <w:i/>
                <w:iCs/>
                <w:color w:val="000000"/>
                <w:sz w:val="16"/>
                <w:szCs w:val="16"/>
                <w:lang w:eastAsia="en-GB"/>
              </w:rPr>
              <w:t>corniculata</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29B2BA82" w14:textId="77777777" w:rsidR="00644E0A" w:rsidRPr="000F6A99" w:rsidRDefault="00644E0A" w:rsidP="00644E0A">
            <w:pPr>
              <w:spacing w:after="0" w:line="240" w:lineRule="auto"/>
              <w:jc w:val="center"/>
              <w:rPr>
                <w:rFonts w:eastAsia="Times New Roman" w:cs="Times New Roman"/>
                <w:color w:val="000000"/>
                <w:sz w:val="16"/>
                <w:szCs w:val="16"/>
                <w:lang w:eastAsia="en-GB"/>
              </w:rPr>
            </w:pPr>
            <w:r w:rsidRPr="000F6A99">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48A9D59B" w14:textId="7F0A200E" w:rsidR="00644E0A" w:rsidRPr="000F6A99" w:rsidRDefault="00644E0A" w:rsidP="00644E0A">
            <w:pPr>
              <w:spacing w:after="0" w:line="240" w:lineRule="auto"/>
              <w:jc w:val="center"/>
              <w:rPr>
                <w:rFonts w:eastAsia="Times New Roman" w:cs="Times New Roman"/>
                <w:color w:val="000000"/>
                <w:sz w:val="16"/>
                <w:szCs w:val="16"/>
                <w:lang w:eastAsia="en-GB"/>
              </w:rPr>
            </w:pPr>
            <w:r w:rsidRPr="000F6A99">
              <w:rPr>
                <w:rFonts w:eastAsia="Times New Roman" w:cs="Times New Roman"/>
                <w:color w:val="000000"/>
                <w:sz w:val="16"/>
                <w:szCs w:val="16"/>
                <w:lang w:eastAsia="en-GB"/>
              </w:rPr>
              <w:t xml:space="preserve">En </w:t>
            </w:r>
            <w:proofErr w:type="spellStart"/>
            <w:r w:rsidRPr="000F6A99">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367486FB" w14:textId="77777777" w:rsidR="00644E0A" w:rsidRPr="000F6A99" w:rsidRDefault="00644E0A" w:rsidP="00644E0A">
            <w:pPr>
              <w:spacing w:after="0" w:line="240" w:lineRule="auto"/>
              <w:jc w:val="center"/>
              <w:rPr>
                <w:rFonts w:eastAsia="Times New Roman" w:cs="Times New Roman"/>
                <w:color w:val="000000"/>
                <w:sz w:val="16"/>
                <w:szCs w:val="16"/>
                <w:lang w:eastAsia="en-GB"/>
              </w:rPr>
            </w:pPr>
            <w:r w:rsidRPr="000F6A99">
              <w:rPr>
                <w:rFonts w:eastAsia="Times New Roman" w:cs="Times New Roman"/>
                <w:color w:val="000000"/>
                <w:sz w:val="16"/>
                <w:szCs w:val="16"/>
                <w:lang w:eastAsia="en-GB"/>
              </w:rPr>
              <w:t>Y</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2F6B25B3" w14:textId="3D968A48" w:rsidR="00644E0A" w:rsidRPr="000F6A99" w:rsidRDefault="00644E0A" w:rsidP="00644E0A">
            <w:pPr>
              <w:spacing w:after="0" w:line="240" w:lineRule="auto"/>
              <w:jc w:val="center"/>
              <w:rPr>
                <w:rFonts w:eastAsia="Times New Roman" w:cs="Times New Roman"/>
                <w:color w:val="000000"/>
                <w:sz w:val="16"/>
                <w:szCs w:val="16"/>
                <w:lang w:eastAsia="en-GB"/>
              </w:rPr>
            </w:pPr>
            <w:proofErr w:type="spellStart"/>
            <w:r w:rsidRPr="000F6A99">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tcPr>
          <w:p w14:paraId="3C9207B0" w14:textId="77777777" w:rsidR="00644E0A" w:rsidRPr="000F6A99" w:rsidRDefault="00644E0A" w:rsidP="00644E0A">
            <w:pPr>
              <w:spacing w:after="0" w:line="240" w:lineRule="auto"/>
              <w:jc w:val="center"/>
              <w:rPr>
                <w:rFonts w:eastAsia="Times New Roman" w:cs="Times New Roman"/>
                <w:color w:val="000000"/>
                <w:sz w:val="16"/>
                <w:szCs w:val="16"/>
                <w:lang w:eastAsia="en-GB"/>
              </w:rPr>
            </w:pPr>
          </w:p>
        </w:tc>
        <w:tc>
          <w:tcPr>
            <w:tcW w:w="395" w:type="pct"/>
            <w:vAlign w:val="center"/>
          </w:tcPr>
          <w:p w14:paraId="493DC59A" w14:textId="77777777" w:rsidR="00644E0A" w:rsidRPr="000F6A99" w:rsidRDefault="00644E0A" w:rsidP="00644E0A">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61D2768A" w14:textId="77777777" w:rsidR="00644E0A" w:rsidRPr="000F6A99" w:rsidRDefault="00644E0A" w:rsidP="00644E0A">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621A84EA" w14:textId="77777777" w:rsidR="00644E0A" w:rsidRPr="00081C84" w:rsidRDefault="00644E0A" w:rsidP="00185DC4">
            <w:pPr>
              <w:spacing w:after="0" w:line="240" w:lineRule="auto"/>
              <w:rPr>
                <w:rFonts w:eastAsia="Times New Roman" w:cs="Times New Roman"/>
                <w:sz w:val="16"/>
                <w:szCs w:val="16"/>
                <w:lang w:eastAsia="en-GB"/>
              </w:rPr>
            </w:pPr>
          </w:p>
        </w:tc>
      </w:tr>
      <w:tr w:rsidR="00644E0A" w:rsidRPr="00AB3F2A" w14:paraId="4FC06340"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33374739" w14:textId="77777777" w:rsidR="00644E0A" w:rsidRPr="00F008B9" w:rsidRDefault="00644E0A" w:rsidP="00644E0A">
            <w:pPr>
              <w:spacing w:after="0" w:line="240" w:lineRule="auto"/>
              <w:jc w:val="center"/>
              <w:rPr>
                <w:rFonts w:eastAsia="Times New Roman" w:cs="Times New Roman"/>
                <w:color w:val="000000"/>
                <w:sz w:val="16"/>
                <w:szCs w:val="16"/>
                <w:lang w:eastAsia="en-GB"/>
              </w:rPr>
            </w:pPr>
            <w:r w:rsidRPr="00F008B9">
              <w:rPr>
                <w:rFonts w:eastAsia="Times New Roman" w:cs="Times New Roman"/>
                <w:color w:val="000000"/>
                <w:sz w:val="16"/>
                <w:szCs w:val="16"/>
                <w:lang w:eastAsia="en-GB"/>
              </w:rPr>
              <w:t>Alcidae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6AB42534" w14:textId="64A68654" w:rsidR="00644E0A" w:rsidRPr="00F008B9" w:rsidRDefault="00644E0A" w:rsidP="00644E0A">
            <w:pPr>
              <w:spacing w:after="0" w:line="240" w:lineRule="auto"/>
              <w:jc w:val="center"/>
              <w:rPr>
                <w:rFonts w:eastAsia="Times New Roman" w:cs="Times New Roman"/>
                <w:i/>
                <w:iCs/>
                <w:color w:val="000000"/>
                <w:sz w:val="16"/>
                <w:szCs w:val="16"/>
                <w:lang w:eastAsia="en-GB"/>
              </w:rPr>
            </w:pPr>
            <w:proofErr w:type="spellStart"/>
            <w:r w:rsidRPr="00F008B9">
              <w:rPr>
                <w:rFonts w:eastAsia="Times New Roman" w:cs="Times New Roman"/>
                <w:color w:val="000000"/>
                <w:sz w:val="16"/>
                <w:szCs w:val="16"/>
                <w:lang w:eastAsia="en-GB"/>
              </w:rPr>
              <w:t>Starique</w:t>
            </w:r>
            <w:proofErr w:type="spellEnd"/>
            <w:r w:rsidRPr="00F008B9">
              <w:rPr>
                <w:rFonts w:eastAsia="Times New Roman" w:cs="Times New Roman"/>
                <w:color w:val="000000"/>
                <w:sz w:val="16"/>
                <w:szCs w:val="16"/>
                <w:lang w:eastAsia="en-GB"/>
              </w:rPr>
              <w:t xml:space="preserve"> de Cassin</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1C043161" w14:textId="77777777" w:rsidR="00644E0A" w:rsidRPr="00F008B9" w:rsidRDefault="00644E0A" w:rsidP="00644E0A">
            <w:pPr>
              <w:spacing w:after="0" w:line="240" w:lineRule="auto"/>
              <w:jc w:val="center"/>
              <w:rPr>
                <w:rFonts w:eastAsia="Times New Roman" w:cs="Times New Roman"/>
                <w:i/>
                <w:iCs/>
                <w:color w:val="000000"/>
                <w:sz w:val="16"/>
                <w:szCs w:val="16"/>
                <w:lang w:eastAsia="en-GB"/>
              </w:rPr>
            </w:pPr>
            <w:proofErr w:type="spellStart"/>
            <w:r w:rsidRPr="00F008B9">
              <w:rPr>
                <w:rFonts w:eastAsia="Times New Roman" w:cs="Times New Roman"/>
                <w:i/>
                <w:iCs/>
                <w:color w:val="000000"/>
                <w:sz w:val="16"/>
                <w:szCs w:val="16"/>
                <w:lang w:eastAsia="en-GB"/>
              </w:rPr>
              <w:t>Ptychoramphus</w:t>
            </w:r>
            <w:proofErr w:type="spellEnd"/>
            <w:r w:rsidRPr="00F008B9">
              <w:rPr>
                <w:rFonts w:eastAsia="Times New Roman" w:cs="Times New Roman"/>
                <w:i/>
                <w:iCs/>
                <w:color w:val="000000"/>
                <w:sz w:val="16"/>
                <w:szCs w:val="16"/>
                <w:lang w:eastAsia="en-GB"/>
              </w:rPr>
              <w:t xml:space="preserve"> </w:t>
            </w:r>
            <w:proofErr w:type="spellStart"/>
            <w:r w:rsidRPr="00F008B9">
              <w:rPr>
                <w:rFonts w:eastAsia="Times New Roman" w:cs="Times New Roman"/>
                <w:i/>
                <w:iCs/>
                <w:color w:val="000000"/>
                <w:sz w:val="16"/>
                <w:szCs w:val="16"/>
                <w:lang w:eastAsia="en-GB"/>
              </w:rPr>
              <w:t>aleuticus</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67E728E2" w14:textId="77777777" w:rsidR="00644E0A" w:rsidRPr="00F008B9" w:rsidRDefault="00644E0A" w:rsidP="00644E0A">
            <w:pPr>
              <w:spacing w:after="0" w:line="240" w:lineRule="auto"/>
              <w:jc w:val="center"/>
              <w:rPr>
                <w:rFonts w:eastAsia="Times New Roman" w:cs="Times New Roman"/>
                <w:color w:val="000000"/>
                <w:sz w:val="16"/>
                <w:szCs w:val="16"/>
                <w:lang w:eastAsia="en-GB"/>
              </w:rPr>
            </w:pPr>
            <w:r w:rsidRPr="00F008B9">
              <w:rPr>
                <w:rFonts w:eastAsia="Times New Roman" w:cs="Times New Roman"/>
                <w:color w:val="000000"/>
                <w:sz w:val="16"/>
                <w:szCs w:val="16"/>
                <w:lang w:eastAsia="en-GB"/>
              </w:rPr>
              <w:t>NT</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2A184D5B" w14:textId="45D47DF1" w:rsidR="00644E0A" w:rsidRPr="00F008B9" w:rsidRDefault="00644E0A" w:rsidP="00644E0A">
            <w:pPr>
              <w:spacing w:after="0" w:line="240" w:lineRule="auto"/>
              <w:jc w:val="center"/>
              <w:rPr>
                <w:rFonts w:eastAsia="Times New Roman" w:cs="Times New Roman"/>
                <w:color w:val="000000"/>
                <w:sz w:val="16"/>
                <w:szCs w:val="16"/>
                <w:lang w:eastAsia="en-GB"/>
              </w:rPr>
            </w:pPr>
            <w:r w:rsidRPr="00F008B9">
              <w:rPr>
                <w:rFonts w:eastAsia="Times New Roman" w:cs="Times New Roman"/>
                <w:color w:val="000000"/>
                <w:sz w:val="16"/>
                <w:szCs w:val="16"/>
                <w:lang w:eastAsia="en-GB"/>
              </w:rPr>
              <w:t xml:space="preserve">En </w:t>
            </w:r>
            <w:proofErr w:type="spellStart"/>
            <w:r w:rsidRPr="00F008B9">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015C5B14" w14:textId="77777777" w:rsidR="00644E0A" w:rsidRPr="00F008B9" w:rsidRDefault="00644E0A" w:rsidP="00644E0A">
            <w:pPr>
              <w:spacing w:after="0" w:line="240" w:lineRule="auto"/>
              <w:jc w:val="center"/>
              <w:rPr>
                <w:rFonts w:eastAsia="Times New Roman" w:cs="Times New Roman"/>
                <w:color w:val="000000"/>
                <w:sz w:val="16"/>
                <w:szCs w:val="16"/>
                <w:lang w:eastAsia="en-GB"/>
              </w:rPr>
            </w:pPr>
            <w:r w:rsidRPr="00F008B9">
              <w:rPr>
                <w:rFonts w:eastAsia="Times New Roman" w:cs="Times New Roman"/>
                <w:color w:val="000000"/>
                <w:sz w:val="16"/>
                <w:szCs w:val="16"/>
                <w:lang w:eastAsia="en-GB"/>
              </w:rPr>
              <w:t>Y</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4F1EB886" w14:textId="6857CD18" w:rsidR="00644E0A" w:rsidRPr="00F008B9" w:rsidRDefault="00644E0A" w:rsidP="00644E0A">
            <w:pPr>
              <w:spacing w:after="0" w:line="240" w:lineRule="auto"/>
              <w:jc w:val="center"/>
              <w:rPr>
                <w:rFonts w:eastAsia="Times New Roman" w:cs="Times New Roman"/>
                <w:color w:val="000000"/>
                <w:sz w:val="16"/>
                <w:szCs w:val="16"/>
                <w:lang w:eastAsia="en-GB"/>
              </w:rPr>
            </w:pPr>
            <w:proofErr w:type="spellStart"/>
            <w:r w:rsidRPr="00F008B9">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tcPr>
          <w:p w14:paraId="6899D79A" w14:textId="77777777" w:rsidR="00644E0A" w:rsidRPr="00F008B9" w:rsidRDefault="00644E0A" w:rsidP="00644E0A">
            <w:pPr>
              <w:spacing w:after="0" w:line="240" w:lineRule="auto"/>
              <w:jc w:val="center"/>
              <w:rPr>
                <w:rFonts w:eastAsia="Times New Roman" w:cs="Times New Roman"/>
                <w:color w:val="000000"/>
                <w:sz w:val="16"/>
                <w:szCs w:val="16"/>
                <w:lang w:eastAsia="en-GB"/>
              </w:rPr>
            </w:pPr>
          </w:p>
        </w:tc>
        <w:tc>
          <w:tcPr>
            <w:tcW w:w="395" w:type="pct"/>
            <w:vAlign w:val="center"/>
          </w:tcPr>
          <w:p w14:paraId="70F11BF7" w14:textId="47B18248" w:rsidR="00644E0A" w:rsidRPr="00F008B9" w:rsidRDefault="00644E0A" w:rsidP="00644E0A">
            <w:pPr>
              <w:spacing w:after="0" w:line="240" w:lineRule="auto"/>
              <w:jc w:val="center"/>
              <w:rPr>
                <w:rFonts w:eastAsia="Times New Roman" w:cs="Times New Roman"/>
                <w:color w:val="000000"/>
                <w:sz w:val="16"/>
                <w:szCs w:val="16"/>
                <w:lang w:eastAsia="en-GB"/>
              </w:rPr>
            </w:pPr>
            <w:r w:rsidRPr="00F008B9">
              <w:rPr>
                <w:rFonts w:eastAsia="Times New Roman" w:cs="Times New Roman"/>
                <w:color w:val="000000"/>
                <w:sz w:val="16"/>
                <w:szCs w:val="16"/>
                <w:lang w:eastAsia="en-GB"/>
              </w:rPr>
              <w:t>Res 14.20</w:t>
            </w: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6CCAB795" w14:textId="77777777" w:rsidR="00644E0A" w:rsidRPr="00F008B9" w:rsidRDefault="00644E0A" w:rsidP="00644E0A">
            <w:pPr>
              <w:spacing w:after="0" w:line="240" w:lineRule="auto"/>
              <w:jc w:val="center"/>
              <w:rPr>
                <w:rFonts w:eastAsia="Times New Roman" w:cs="Times New Roman"/>
                <w:color w:val="000000"/>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37F1BBDA" w14:textId="77777777" w:rsidR="00644E0A" w:rsidRPr="00081C84" w:rsidRDefault="00644E0A" w:rsidP="00185DC4">
            <w:pPr>
              <w:spacing w:after="0" w:line="240" w:lineRule="auto"/>
              <w:rPr>
                <w:rFonts w:eastAsia="Times New Roman" w:cs="Times New Roman"/>
                <w:sz w:val="16"/>
                <w:szCs w:val="16"/>
                <w:lang w:eastAsia="en-GB"/>
              </w:rPr>
            </w:pPr>
          </w:p>
        </w:tc>
      </w:tr>
      <w:tr w:rsidR="00644E0A" w:rsidRPr="00F008B9" w14:paraId="5CCFC3C7"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22AC6BEA" w14:textId="77777777" w:rsidR="00644E0A" w:rsidRPr="00F008B9" w:rsidRDefault="00644E0A" w:rsidP="00644E0A">
            <w:pPr>
              <w:spacing w:after="0" w:line="240" w:lineRule="auto"/>
              <w:jc w:val="center"/>
              <w:rPr>
                <w:rFonts w:eastAsia="Times New Roman" w:cs="Times New Roman"/>
                <w:color w:val="000000"/>
                <w:sz w:val="16"/>
                <w:szCs w:val="16"/>
                <w:lang w:eastAsia="en-GB"/>
              </w:rPr>
            </w:pPr>
            <w:r w:rsidRPr="00F008B9">
              <w:rPr>
                <w:rFonts w:eastAsia="Times New Roman" w:cs="Times New Roman"/>
                <w:color w:val="000000"/>
                <w:sz w:val="16"/>
                <w:szCs w:val="16"/>
                <w:lang w:eastAsia="en-GB"/>
              </w:rPr>
              <w:t>Alcidae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4BB4A56E" w14:textId="1D188A82" w:rsidR="00644E0A" w:rsidRPr="00F008B9" w:rsidRDefault="00B84492" w:rsidP="00644E0A">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Starique perroquet</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6C3B5A5B" w14:textId="77777777" w:rsidR="00644E0A" w:rsidRPr="00F008B9" w:rsidRDefault="00644E0A" w:rsidP="00644E0A">
            <w:pPr>
              <w:spacing w:after="0" w:line="240" w:lineRule="auto"/>
              <w:jc w:val="center"/>
              <w:rPr>
                <w:rFonts w:eastAsia="Times New Roman" w:cs="Times New Roman"/>
                <w:i/>
                <w:iCs/>
                <w:color w:val="000000"/>
                <w:sz w:val="16"/>
                <w:szCs w:val="16"/>
                <w:lang w:eastAsia="en-GB"/>
              </w:rPr>
            </w:pPr>
            <w:r w:rsidRPr="00F008B9">
              <w:rPr>
                <w:rFonts w:eastAsia="Times New Roman" w:cs="Times New Roman"/>
                <w:i/>
                <w:iCs/>
                <w:color w:val="000000"/>
                <w:sz w:val="16"/>
                <w:szCs w:val="16"/>
                <w:lang w:eastAsia="en-GB"/>
              </w:rPr>
              <w:t xml:space="preserve">Aethia </w:t>
            </w:r>
            <w:proofErr w:type="spellStart"/>
            <w:r w:rsidRPr="00F008B9">
              <w:rPr>
                <w:rFonts w:eastAsia="Times New Roman" w:cs="Times New Roman"/>
                <w:i/>
                <w:iCs/>
                <w:color w:val="000000"/>
                <w:sz w:val="16"/>
                <w:szCs w:val="16"/>
                <w:lang w:eastAsia="en-GB"/>
              </w:rPr>
              <w:t>psittacula</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3C063664" w14:textId="77777777" w:rsidR="00644E0A" w:rsidRPr="00F008B9" w:rsidRDefault="00644E0A" w:rsidP="00644E0A">
            <w:pPr>
              <w:spacing w:after="0" w:line="240" w:lineRule="auto"/>
              <w:jc w:val="center"/>
              <w:rPr>
                <w:rFonts w:eastAsia="Times New Roman" w:cs="Times New Roman"/>
                <w:color w:val="000000"/>
                <w:sz w:val="16"/>
                <w:szCs w:val="16"/>
                <w:lang w:eastAsia="en-GB"/>
              </w:rPr>
            </w:pPr>
            <w:r w:rsidRPr="00F008B9">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5561725E" w14:textId="3977B970" w:rsidR="00644E0A" w:rsidRPr="00F008B9" w:rsidRDefault="00644E0A" w:rsidP="00644E0A">
            <w:pPr>
              <w:spacing w:after="0" w:line="240" w:lineRule="auto"/>
              <w:jc w:val="center"/>
              <w:rPr>
                <w:rFonts w:eastAsia="Times New Roman" w:cs="Times New Roman"/>
                <w:color w:val="000000"/>
                <w:sz w:val="16"/>
                <w:szCs w:val="16"/>
                <w:lang w:eastAsia="en-GB"/>
              </w:rPr>
            </w:pPr>
            <w:r w:rsidRPr="00F008B9">
              <w:rPr>
                <w:rFonts w:eastAsia="Times New Roman" w:cs="Times New Roman"/>
                <w:color w:val="000000"/>
                <w:sz w:val="16"/>
                <w:szCs w:val="16"/>
                <w:lang w:eastAsia="en-GB"/>
              </w:rPr>
              <w:t xml:space="preserve">En </w:t>
            </w:r>
            <w:proofErr w:type="spellStart"/>
            <w:r w:rsidRPr="00F008B9">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166D6A66" w14:textId="77777777" w:rsidR="00644E0A" w:rsidRPr="00F008B9" w:rsidRDefault="00644E0A" w:rsidP="00644E0A">
            <w:pPr>
              <w:spacing w:after="0" w:line="240" w:lineRule="auto"/>
              <w:jc w:val="center"/>
              <w:rPr>
                <w:rFonts w:eastAsia="Times New Roman" w:cs="Times New Roman"/>
                <w:color w:val="000000"/>
                <w:sz w:val="16"/>
                <w:szCs w:val="16"/>
                <w:lang w:eastAsia="en-GB"/>
              </w:rPr>
            </w:pPr>
            <w:r w:rsidRPr="00F008B9">
              <w:rPr>
                <w:rFonts w:eastAsia="Times New Roman" w:cs="Times New Roman"/>
                <w:color w:val="000000"/>
                <w:sz w:val="16"/>
                <w:szCs w:val="16"/>
                <w:lang w:eastAsia="en-GB"/>
              </w:rPr>
              <w:t>Y</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7E979442" w14:textId="15C0628F" w:rsidR="00644E0A" w:rsidRPr="00F008B9" w:rsidRDefault="00644E0A" w:rsidP="00644E0A">
            <w:pPr>
              <w:spacing w:after="0" w:line="240" w:lineRule="auto"/>
              <w:jc w:val="center"/>
              <w:rPr>
                <w:rFonts w:eastAsia="Times New Roman" w:cs="Times New Roman"/>
                <w:color w:val="000000"/>
                <w:sz w:val="16"/>
                <w:szCs w:val="16"/>
                <w:lang w:eastAsia="en-GB"/>
              </w:rPr>
            </w:pPr>
            <w:proofErr w:type="spellStart"/>
            <w:r w:rsidRPr="00F008B9">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tcPr>
          <w:p w14:paraId="181F9394" w14:textId="77777777" w:rsidR="00644E0A" w:rsidRPr="00F008B9" w:rsidRDefault="00644E0A" w:rsidP="00644E0A">
            <w:pPr>
              <w:spacing w:after="0" w:line="240" w:lineRule="auto"/>
              <w:jc w:val="center"/>
              <w:rPr>
                <w:rFonts w:eastAsia="Times New Roman" w:cs="Times New Roman"/>
                <w:color w:val="000000"/>
                <w:sz w:val="16"/>
                <w:szCs w:val="16"/>
                <w:lang w:eastAsia="en-GB"/>
              </w:rPr>
            </w:pPr>
          </w:p>
        </w:tc>
        <w:tc>
          <w:tcPr>
            <w:tcW w:w="395" w:type="pct"/>
            <w:vAlign w:val="center"/>
          </w:tcPr>
          <w:p w14:paraId="0E6D41F3" w14:textId="77777777" w:rsidR="00644E0A" w:rsidRPr="00F008B9" w:rsidRDefault="00644E0A" w:rsidP="00644E0A">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1087CF10" w14:textId="77777777" w:rsidR="00644E0A" w:rsidRPr="00F008B9" w:rsidRDefault="00644E0A" w:rsidP="00644E0A">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451F4CBD" w14:textId="77777777" w:rsidR="00644E0A" w:rsidRPr="00F008B9" w:rsidRDefault="00644E0A" w:rsidP="00185DC4">
            <w:pPr>
              <w:spacing w:after="0" w:line="240" w:lineRule="auto"/>
              <w:rPr>
                <w:rFonts w:eastAsia="Times New Roman" w:cs="Times New Roman"/>
                <w:sz w:val="16"/>
                <w:szCs w:val="16"/>
                <w:lang w:eastAsia="en-GB"/>
              </w:rPr>
            </w:pPr>
          </w:p>
        </w:tc>
      </w:tr>
      <w:tr w:rsidR="00644E0A" w:rsidRPr="00F008B9" w14:paraId="5E5DEC9F"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29969052" w14:textId="77777777" w:rsidR="00644E0A" w:rsidRPr="00F008B9" w:rsidRDefault="00644E0A" w:rsidP="00644E0A">
            <w:pPr>
              <w:spacing w:after="0" w:line="240" w:lineRule="auto"/>
              <w:jc w:val="center"/>
              <w:rPr>
                <w:rFonts w:eastAsia="Times New Roman" w:cs="Times New Roman"/>
                <w:color w:val="000000"/>
                <w:sz w:val="16"/>
                <w:szCs w:val="16"/>
                <w:lang w:eastAsia="en-GB"/>
              </w:rPr>
            </w:pPr>
            <w:r w:rsidRPr="00F008B9">
              <w:rPr>
                <w:rFonts w:eastAsia="Times New Roman" w:cs="Times New Roman"/>
                <w:color w:val="000000"/>
                <w:sz w:val="16"/>
                <w:szCs w:val="16"/>
                <w:lang w:eastAsia="en-GB"/>
              </w:rPr>
              <w:t>Alcidae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102B6A44" w14:textId="5533FE4C" w:rsidR="00644E0A" w:rsidRPr="00F008B9" w:rsidRDefault="00CA4B3E" w:rsidP="00644E0A">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Starique minuscule</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6C986953" w14:textId="77777777" w:rsidR="00644E0A" w:rsidRPr="00F008B9" w:rsidRDefault="00644E0A" w:rsidP="00644E0A">
            <w:pPr>
              <w:spacing w:after="0" w:line="240" w:lineRule="auto"/>
              <w:jc w:val="center"/>
              <w:rPr>
                <w:rFonts w:eastAsia="Times New Roman" w:cs="Times New Roman"/>
                <w:i/>
                <w:iCs/>
                <w:color w:val="000000"/>
                <w:sz w:val="16"/>
                <w:szCs w:val="16"/>
                <w:lang w:eastAsia="en-GB"/>
              </w:rPr>
            </w:pPr>
            <w:r w:rsidRPr="00F008B9">
              <w:rPr>
                <w:rFonts w:eastAsia="Times New Roman" w:cs="Times New Roman"/>
                <w:i/>
                <w:iCs/>
                <w:color w:val="000000"/>
                <w:sz w:val="16"/>
                <w:szCs w:val="16"/>
                <w:lang w:eastAsia="en-GB"/>
              </w:rPr>
              <w:t>Aethia pusilla</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2E0D7EF4" w14:textId="77777777" w:rsidR="00644E0A" w:rsidRPr="00F008B9" w:rsidRDefault="00644E0A" w:rsidP="00644E0A">
            <w:pPr>
              <w:spacing w:after="0" w:line="240" w:lineRule="auto"/>
              <w:jc w:val="center"/>
              <w:rPr>
                <w:rFonts w:eastAsia="Times New Roman" w:cs="Times New Roman"/>
                <w:color w:val="000000"/>
                <w:sz w:val="16"/>
                <w:szCs w:val="16"/>
                <w:lang w:eastAsia="en-GB"/>
              </w:rPr>
            </w:pPr>
            <w:r w:rsidRPr="00F008B9">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56CC1C66" w14:textId="63FF0DCB" w:rsidR="00644E0A" w:rsidRPr="00F008B9" w:rsidRDefault="00644E0A" w:rsidP="00644E0A">
            <w:pPr>
              <w:spacing w:after="0" w:line="240" w:lineRule="auto"/>
              <w:jc w:val="center"/>
              <w:rPr>
                <w:rFonts w:eastAsia="Times New Roman" w:cs="Times New Roman"/>
                <w:color w:val="000000"/>
                <w:sz w:val="16"/>
                <w:szCs w:val="16"/>
                <w:lang w:eastAsia="en-GB"/>
              </w:rPr>
            </w:pPr>
            <w:r w:rsidRPr="00F008B9">
              <w:rPr>
                <w:rFonts w:eastAsia="Times New Roman" w:cs="Times New Roman"/>
                <w:color w:val="000000"/>
                <w:sz w:val="16"/>
                <w:szCs w:val="16"/>
                <w:lang w:eastAsia="en-GB"/>
              </w:rPr>
              <w:t xml:space="preserve">En </w:t>
            </w:r>
            <w:proofErr w:type="spellStart"/>
            <w:r w:rsidRPr="00F008B9">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6F6A5303" w14:textId="77777777" w:rsidR="00644E0A" w:rsidRPr="00F008B9" w:rsidRDefault="00644E0A" w:rsidP="00644E0A">
            <w:pPr>
              <w:spacing w:after="0" w:line="240" w:lineRule="auto"/>
              <w:jc w:val="center"/>
              <w:rPr>
                <w:rFonts w:eastAsia="Times New Roman" w:cs="Times New Roman"/>
                <w:color w:val="000000"/>
                <w:sz w:val="16"/>
                <w:szCs w:val="16"/>
                <w:lang w:eastAsia="en-GB"/>
              </w:rPr>
            </w:pPr>
            <w:r w:rsidRPr="00F008B9">
              <w:rPr>
                <w:rFonts w:eastAsia="Times New Roman" w:cs="Times New Roman"/>
                <w:color w:val="000000"/>
                <w:sz w:val="16"/>
                <w:szCs w:val="16"/>
                <w:lang w:eastAsia="en-GB"/>
              </w:rPr>
              <w:t>Y</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5CFF91C0" w14:textId="45B58965" w:rsidR="00644E0A" w:rsidRPr="00F008B9" w:rsidRDefault="00644E0A" w:rsidP="00644E0A">
            <w:pPr>
              <w:spacing w:after="0" w:line="240" w:lineRule="auto"/>
              <w:jc w:val="center"/>
              <w:rPr>
                <w:rFonts w:eastAsia="Times New Roman" w:cs="Times New Roman"/>
                <w:color w:val="000000"/>
                <w:sz w:val="16"/>
                <w:szCs w:val="16"/>
                <w:lang w:eastAsia="en-GB"/>
              </w:rPr>
            </w:pPr>
            <w:proofErr w:type="spellStart"/>
            <w:r w:rsidRPr="00F008B9">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tcPr>
          <w:p w14:paraId="53874FBC" w14:textId="77777777" w:rsidR="00644E0A" w:rsidRPr="00F008B9" w:rsidRDefault="00644E0A" w:rsidP="00644E0A">
            <w:pPr>
              <w:spacing w:after="0" w:line="240" w:lineRule="auto"/>
              <w:jc w:val="center"/>
              <w:rPr>
                <w:rFonts w:eastAsia="Times New Roman" w:cs="Times New Roman"/>
                <w:color w:val="000000"/>
                <w:sz w:val="16"/>
                <w:szCs w:val="16"/>
                <w:lang w:eastAsia="en-GB"/>
              </w:rPr>
            </w:pPr>
          </w:p>
        </w:tc>
        <w:tc>
          <w:tcPr>
            <w:tcW w:w="395" w:type="pct"/>
            <w:vAlign w:val="center"/>
          </w:tcPr>
          <w:p w14:paraId="090AC919" w14:textId="77777777" w:rsidR="00644E0A" w:rsidRPr="00F008B9" w:rsidRDefault="00644E0A" w:rsidP="00644E0A">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7DD189D6" w14:textId="77777777" w:rsidR="00644E0A" w:rsidRPr="00F008B9" w:rsidRDefault="00644E0A" w:rsidP="00644E0A">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6AA1DB10" w14:textId="77777777" w:rsidR="00644E0A" w:rsidRPr="00F008B9" w:rsidRDefault="00644E0A" w:rsidP="00185DC4">
            <w:pPr>
              <w:spacing w:after="0" w:line="240" w:lineRule="auto"/>
              <w:rPr>
                <w:rFonts w:eastAsia="Times New Roman" w:cs="Times New Roman"/>
                <w:sz w:val="16"/>
                <w:szCs w:val="16"/>
                <w:lang w:eastAsia="en-GB"/>
              </w:rPr>
            </w:pPr>
          </w:p>
        </w:tc>
      </w:tr>
      <w:tr w:rsidR="00644E0A" w:rsidRPr="00F008B9" w14:paraId="3229BFA1"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544B7A9C" w14:textId="77777777" w:rsidR="00644E0A" w:rsidRPr="00F008B9" w:rsidRDefault="00644E0A" w:rsidP="00644E0A">
            <w:pPr>
              <w:spacing w:after="0" w:line="240" w:lineRule="auto"/>
              <w:jc w:val="center"/>
              <w:rPr>
                <w:rFonts w:eastAsia="Times New Roman" w:cs="Times New Roman"/>
                <w:color w:val="000000"/>
                <w:sz w:val="16"/>
                <w:szCs w:val="16"/>
                <w:lang w:eastAsia="en-GB"/>
              </w:rPr>
            </w:pPr>
            <w:r w:rsidRPr="00F008B9">
              <w:rPr>
                <w:rFonts w:eastAsia="Times New Roman" w:cs="Times New Roman"/>
                <w:color w:val="000000"/>
                <w:sz w:val="16"/>
                <w:szCs w:val="16"/>
                <w:lang w:eastAsia="en-GB"/>
              </w:rPr>
              <w:t>Alcidae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6EAB8D42" w14:textId="55E52B8B" w:rsidR="00644E0A" w:rsidRPr="00F008B9" w:rsidRDefault="009E2FD2" w:rsidP="00644E0A">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Starique pygmée</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46570DF8" w14:textId="77777777" w:rsidR="00644E0A" w:rsidRPr="00F008B9" w:rsidRDefault="00644E0A" w:rsidP="00644E0A">
            <w:pPr>
              <w:spacing w:after="0" w:line="240" w:lineRule="auto"/>
              <w:jc w:val="center"/>
              <w:rPr>
                <w:rFonts w:eastAsia="Times New Roman" w:cs="Times New Roman"/>
                <w:i/>
                <w:iCs/>
                <w:color w:val="000000"/>
                <w:sz w:val="16"/>
                <w:szCs w:val="16"/>
                <w:lang w:eastAsia="en-GB"/>
              </w:rPr>
            </w:pPr>
            <w:r w:rsidRPr="00F008B9">
              <w:rPr>
                <w:rFonts w:eastAsia="Times New Roman" w:cs="Times New Roman"/>
                <w:i/>
                <w:iCs/>
                <w:color w:val="000000"/>
                <w:sz w:val="16"/>
                <w:szCs w:val="16"/>
                <w:lang w:eastAsia="en-GB"/>
              </w:rPr>
              <w:t>Aethia pygmaea</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14BFB9A4" w14:textId="77777777" w:rsidR="00644E0A" w:rsidRPr="00F008B9" w:rsidRDefault="00644E0A" w:rsidP="00644E0A">
            <w:pPr>
              <w:spacing w:after="0" w:line="240" w:lineRule="auto"/>
              <w:jc w:val="center"/>
              <w:rPr>
                <w:rFonts w:eastAsia="Times New Roman" w:cs="Times New Roman"/>
                <w:color w:val="000000"/>
                <w:sz w:val="16"/>
                <w:szCs w:val="16"/>
                <w:lang w:eastAsia="en-GB"/>
              </w:rPr>
            </w:pPr>
            <w:r w:rsidRPr="00F008B9">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1A417430" w14:textId="692A2FB4" w:rsidR="00644E0A" w:rsidRPr="00F008B9" w:rsidRDefault="00644E0A" w:rsidP="00644E0A">
            <w:pPr>
              <w:spacing w:after="0" w:line="240" w:lineRule="auto"/>
              <w:jc w:val="center"/>
              <w:rPr>
                <w:rFonts w:eastAsia="Times New Roman" w:cs="Times New Roman"/>
                <w:color w:val="000000"/>
                <w:sz w:val="16"/>
                <w:szCs w:val="16"/>
                <w:lang w:eastAsia="en-GB"/>
              </w:rPr>
            </w:pPr>
            <w:r w:rsidRPr="00F008B9">
              <w:rPr>
                <w:rFonts w:eastAsia="Times New Roman" w:cs="Times New Roman"/>
                <w:color w:val="000000"/>
                <w:sz w:val="16"/>
                <w:szCs w:val="16"/>
                <w:lang w:eastAsia="en-GB"/>
              </w:rPr>
              <w:t xml:space="preserve">En </w:t>
            </w:r>
            <w:proofErr w:type="spellStart"/>
            <w:r w:rsidRPr="00F008B9">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5C132456" w14:textId="77777777" w:rsidR="00644E0A" w:rsidRPr="00F008B9" w:rsidRDefault="00644E0A" w:rsidP="00644E0A">
            <w:pPr>
              <w:spacing w:after="0" w:line="240" w:lineRule="auto"/>
              <w:jc w:val="center"/>
              <w:rPr>
                <w:rFonts w:eastAsia="Times New Roman" w:cs="Times New Roman"/>
                <w:color w:val="000000"/>
                <w:sz w:val="16"/>
                <w:szCs w:val="16"/>
                <w:lang w:eastAsia="en-GB"/>
              </w:rPr>
            </w:pPr>
            <w:r w:rsidRPr="00F008B9">
              <w:rPr>
                <w:rFonts w:eastAsia="Times New Roman" w:cs="Times New Roman"/>
                <w:color w:val="000000"/>
                <w:sz w:val="16"/>
                <w:szCs w:val="16"/>
                <w:lang w:eastAsia="en-GB"/>
              </w:rPr>
              <w:t>Y</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6565DB58" w14:textId="12BAC318" w:rsidR="00644E0A" w:rsidRPr="00F008B9" w:rsidRDefault="00644E0A" w:rsidP="00644E0A">
            <w:pPr>
              <w:spacing w:after="0" w:line="240" w:lineRule="auto"/>
              <w:jc w:val="center"/>
              <w:rPr>
                <w:rFonts w:eastAsia="Times New Roman" w:cs="Times New Roman"/>
                <w:color w:val="000000"/>
                <w:sz w:val="16"/>
                <w:szCs w:val="16"/>
                <w:lang w:eastAsia="en-GB"/>
              </w:rPr>
            </w:pPr>
            <w:proofErr w:type="spellStart"/>
            <w:r w:rsidRPr="00F008B9">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tcPr>
          <w:p w14:paraId="0F9CB296" w14:textId="77777777" w:rsidR="00644E0A" w:rsidRPr="00F008B9" w:rsidRDefault="00644E0A" w:rsidP="00644E0A">
            <w:pPr>
              <w:spacing w:after="0" w:line="240" w:lineRule="auto"/>
              <w:jc w:val="center"/>
              <w:rPr>
                <w:rFonts w:eastAsia="Times New Roman" w:cs="Times New Roman"/>
                <w:color w:val="000000"/>
                <w:sz w:val="16"/>
                <w:szCs w:val="16"/>
                <w:lang w:eastAsia="en-GB"/>
              </w:rPr>
            </w:pPr>
          </w:p>
        </w:tc>
        <w:tc>
          <w:tcPr>
            <w:tcW w:w="395" w:type="pct"/>
            <w:vAlign w:val="center"/>
          </w:tcPr>
          <w:p w14:paraId="097BE263" w14:textId="77777777" w:rsidR="00644E0A" w:rsidRPr="00F008B9" w:rsidRDefault="00644E0A" w:rsidP="00644E0A">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70A8A4C9" w14:textId="77777777" w:rsidR="00644E0A" w:rsidRPr="00F008B9" w:rsidRDefault="00644E0A" w:rsidP="00644E0A">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10C6B566" w14:textId="77777777" w:rsidR="00644E0A" w:rsidRPr="00F008B9" w:rsidRDefault="00644E0A" w:rsidP="00185DC4">
            <w:pPr>
              <w:spacing w:after="0" w:line="240" w:lineRule="auto"/>
              <w:rPr>
                <w:rFonts w:eastAsia="Times New Roman" w:cs="Times New Roman"/>
                <w:sz w:val="16"/>
                <w:szCs w:val="16"/>
                <w:lang w:eastAsia="en-GB"/>
              </w:rPr>
            </w:pPr>
          </w:p>
        </w:tc>
      </w:tr>
      <w:tr w:rsidR="00644E0A" w:rsidRPr="00AB3F2A" w14:paraId="3A3646BD"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06A95876" w14:textId="77777777" w:rsidR="00644E0A" w:rsidRPr="00F008B9" w:rsidRDefault="00644E0A" w:rsidP="00644E0A">
            <w:pPr>
              <w:spacing w:after="0" w:line="240" w:lineRule="auto"/>
              <w:jc w:val="center"/>
              <w:rPr>
                <w:rFonts w:eastAsia="Times New Roman" w:cs="Times New Roman"/>
                <w:color w:val="000000"/>
                <w:sz w:val="16"/>
                <w:szCs w:val="16"/>
                <w:lang w:eastAsia="en-GB"/>
              </w:rPr>
            </w:pPr>
            <w:r w:rsidRPr="00F008B9">
              <w:rPr>
                <w:rFonts w:eastAsia="Times New Roman" w:cs="Times New Roman"/>
                <w:color w:val="000000"/>
                <w:sz w:val="16"/>
                <w:szCs w:val="16"/>
                <w:lang w:eastAsia="en-GB"/>
              </w:rPr>
              <w:t>Alcidae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29B35998" w14:textId="547C1407" w:rsidR="00644E0A" w:rsidRPr="00F008B9" w:rsidRDefault="00D15BBA" w:rsidP="00644E0A">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Starique cristatelle</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6080F4EF" w14:textId="77777777" w:rsidR="00644E0A" w:rsidRPr="00F008B9" w:rsidRDefault="00644E0A" w:rsidP="00644E0A">
            <w:pPr>
              <w:spacing w:after="0" w:line="240" w:lineRule="auto"/>
              <w:jc w:val="center"/>
              <w:rPr>
                <w:rFonts w:eastAsia="Times New Roman" w:cs="Times New Roman"/>
                <w:i/>
                <w:iCs/>
                <w:color w:val="000000"/>
                <w:sz w:val="16"/>
                <w:szCs w:val="16"/>
                <w:lang w:eastAsia="en-GB"/>
              </w:rPr>
            </w:pPr>
            <w:r w:rsidRPr="00F008B9">
              <w:rPr>
                <w:rFonts w:eastAsia="Times New Roman" w:cs="Times New Roman"/>
                <w:i/>
                <w:iCs/>
                <w:color w:val="000000"/>
                <w:sz w:val="16"/>
                <w:szCs w:val="16"/>
                <w:lang w:eastAsia="en-GB"/>
              </w:rPr>
              <w:t xml:space="preserve">Aethia </w:t>
            </w:r>
            <w:proofErr w:type="spellStart"/>
            <w:r w:rsidRPr="00F008B9">
              <w:rPr>
                <w:rFonts w:eastAsia="Times New Roman" w:cs="Times New Roman"/>
                <w:i/>
                <w:iCs/>
                <w:color w:val="000000"/>
                <w:sz w:val="16"/>
                <w:szCs w:val="16"/>
                <w:lang w:eastAsia="en-GB"/>
              </w:rPr>
              <w:t>cristatella</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4E41510F" w14:textId="77777777" w:rsidR="00644E0A" w:rsidRPr="00F008B9" w:rsidRDefault="00644E0A" w:rsidP="00644E0A">
            <w:pPr>
              <w:spacing w:after="0" w:line="240" w:lineRule="auto"/>
              <w:jc w:val="center"/>
              <w:rPr>
                <w:rFonts w:eastAsia="Times New Roman" w:cs="Times New Roman"/>
                <w:color w:val="000000"/>
                <w:sz w:val="16"/>
                <w:szCs w:val="16"/>
                <w:lang w:eastAsia="en-GB"/>
              </w:rPr>
            </w:pPr>
            <w:r w:rsidRPr="00F008B9">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3ACF9D4B" w14:textId="2F235862" w:rsidR="00644E0A" w:rsidRPr="00F008B9" w:rsidRDefault="00644E0A" w:rsidP="00644E0A">
            <w:pPr>
              <w:spacing w:after="0" w:line="240" w:lineRule="auto"/>
              <w:jc w:val="center"/>
              <w:rPr>
                <w:rFonts w:eastAsia="Times New Roman" w:cs="Times New Roman"/>
                <w:color w:val="000000"/>
                <w:sz w:val="16"/>
                <w:szCs w:val="16"/>
                <w:lang w:eastAsia="en-GB"/>
              </w:rPr>
            </w:pPr>
            <w:r w:rsidRPr="00F008B9">
              <w:rPr>
                <w:rFonts w:eastAsia="Times New Roman" w:cs="Times New Roman"/>
                <w:color w:val="000000"/>
                <w:sz w:val="16"/>
                <w:szCs w:val="16"/>
                <w:lang w:eastAsia="en-GB"/>
              </w:rPr>
              <w:t xml:space="preserve">En </w:t>
            </w:r>
            <w:proofErr w:type="spellStart"/>
            <w:r w:rsidRPr="00F008B9">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49D20EDA" w14:textId="77777777" w:rsidR="00644E0A" w:rsidRPr="00F008B9" w:rsidRDefault="00644E0A" w:rsidP="00644E0A">
            <w:pPr>
              <w:spacing w:after="0" w:line="240" w:lineRule="auto"/>
              <w:jc w:val="center"/>
              <w:rPr>
                <w:rFonts w:eastAsia="Times New Roman" w:cs="Times New Roman"/>
                <w:color w:val="000000"/>
                <w:sz w:val="16"/>
                <w:szCs w:val="16"/>
                <w:lang w:eastAsia="en-GB"/>
              </w:rPr>
            </w:pPr>
            <w:r w:rsidRPr="00F008B9">
              <w:rPr>
                <w:rFonts w:eastAsia="Times New Roman" w:cs="Times New Roman"/>
                <w:color w:val="000000"/>
                <w:sz w:val="16"/>
                <w:szCs w:val="16"/>
                <w:lang w:eastAsia="en-GB"/>
              </w:rPr>
              <w:t>Y</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1A909B69" w14:textId="6D9D3573" w:rsidR="00644E0A" w:rsidRPr="00F008B9" w:rsidRDefault="00644E0A" w:rsidP="00644E0A">
            <w:pPr>
              <w:spacing w:after="0" w:line="240" w:lineRule="auto"/>
              <w:jc w:val="center"/>
              <w:rPr>
                <w:rFonts w:eastAsia="Times New Roman" w:cs="Times New Roman"/>
                <w:color w:val="000000"/>
                <w:sz w:val="16"/>
                <w:szCs w:val="16"/>
                <w:lang w:eastAsia="en-GB"/>
              </w:rPr>
            </w:pPr>
            <w:proofErr w:type="spellStart"/>
            <w:r w:rsidRPr="00F008B9">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tcPr>
          <w:p w14:paraId="38A6D94C" w14:textId="77777777" w:rsidR="00644E0A" w:rsidRPr="00F008B9" w:rsidRDefault="00644E0A" w:rsidP="00644E0A">
            <w:pPr>
              <w:spacing w:after="0" w:line="240" w:lineRule="auto"/>
              <w:jc w:val="center"/>
              <w:rPr>
                <w:rFonts w:eastAsia="Times New Roman" w:cs="Times New Roman"/>
                <w:color w:val="000000"/>
                <w:sz w:val="16"/>
                <w:szCs w:val="16"/>
                <w:lang w:eastAsia="en-GB"/>
              </w:rPr>
            </w:pPr>
          </w:p>
        </w:tc>
        <w:tc>
          <w:tcPr>
            <w:tcW w:w="395" w:type="pct"/>
            <w:vAlign w:val="center"/>
          </w:tcPr>
          <w:p w14:paraId="73EAFD64" w14:textId="77777777" w:rsidR="00644E0A" w:rsidRPr="00F008B9" w:rsidRDefault="00644E0A" w:rsidP="00644E0A">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1907DBCB" w14:textId="77777777" w:rsidR="00644E0A" w:rsidRPr="00F008B9" w:rsidRDefault="00644E0A" w:rsidP="00644E0A">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5D87B4F7" w14:textId="77777777" w:rsidR="00644E0A" w:rsidRPr="00081C84" w:rsidRDefault="00644E0A" w:rsidP="00185DC4">
            <w:pPr>
              <w:spacing w:after="0" w:line="240" w:lineRule="auto"/>
              <w:rPr>
                <w:rFonts w:eastAsia="Times New Roman" w:cs="Times New Roman"/>
                <w:sz w:val="16"/>
                <w:szCs w:val="16"/>
                <w:lang w:eastAsia="en-GB"/>
              </w:rPr>
            </w:pPr>
          </w:p>
        </w:tc>
      </w:tr>
      <w:tr w:rsidR="00644E0A" w:rsidRPr="00AB3F2A" w14:paraId="283D5FE9"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4F44A6C9" w14:textId="77777777" w:rsidR="00644E0A" w:rsidRPr="00282930" w:rsidRDefault="00644E0A" w:rsidP="00644E0A">
            <w:pPr>
              <w:spacing w:after="0" w:line="240" w:lineRule="auto"/>
              <w:jc w:val="center"/>
              <w:rPr>
                <w:rFonts w:eastAsia="Times New Roman" w:cs="Times New Roman"/>
                <w:color w:val="000000"/>
                <w:sz w:val="16"/>
                <w:szCs w:val="16"/>
                <w:lang w:eastAsia="en-GB"/>
              </w:rPr>
            </w:pPr>
            <w:r w:rsidRPr="00282930">
              <w:rPr>
                <w:rFonts w:eastAsia="Times New Roman" w:cs="Times New Roman"/>
                <w:color w:val="000000"/>
                <w:sz w:val="16"/>
                <w:szCs w:val="16"/>
                <w:lang w:eastAsia="en-GB"/>
              </w:rPr>
              <w:t>Alcidae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17BF5CF7" w14:textId="3F43E650" w:rsidR="00644E0A" w:rsidRPr="00282930" w:rsidRDefault="00644E0A" w:rsidP="00644E0A">
            <w:pPr>
              <w:spacing w:after="0" w:line="240" w:lineRule="auto"/>
              <w:jc w:val="center"/>
              <w:rPr>
                <w:rFonts w:eastAsia="Times New Roman" w:cs="Times New Roman"/>
                <w:i/>
                <w:iCs/>
                <w:color w:val="000000"/>
                <w:sz w:val="16"/>
                <w:szCs w:val="16"/>
                <w:lang w:eastAsia="en-GB"/>
              </w:rPr>
            </w:pPr>
            <w:r w:rsidRPr="00282930">
              <w:rPr>
                <w:rFonts w:eastAsia="Times New Roman" w:cs="Times New Roman"/>
                <w:color w:val="000000"/>
                <w:sz w:val="16"/>
                <w:szCs w:val="16"/>
                <w:lang w:eastAsia="en-GB"/>
              </w:rPr>
              <w:t xml:space="preserve">Guillemot à long </w:t>
            </w:r>
            <w:proofErr w:type="spellStart"/>
            <w:r w:rsidRPr="00282930">
              <w:rPr>
                <w:rFonts w:eastAsia="Times New Roman" w:cs="Times New Roman"/>
                <w:color w:val="000000"/>
                <w:sz w:val="16"/>
                <w:szCs w:val="16"/>
                <w:lang w:eastAsia="en-GB"/>
              </w:rPr>
              <w:t>bec</w:t>
            </w:r>
            <w:proofErr w:type="spellEnd"/>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235E3172" w14:textId="77777777" w:rsidR="00644E0A" w:rsidRPr="00282930" w:rsidRDefault="00644E0A" w:rsidP="00644E0A">
            <w:pPr>
              <w:spacing w:after="0" w:line="240" w:lineRule="auto"/>
              <w:jc w:val="center"/>
              <w:rPr>
                <w:rFonts w:eastAsia="Times New Roman" w:cs="Times New Roman"/>
                <w:i/>
                <w:iCs/>
                <w:color w:val="000000"/>
                <w:sz w:val="16"/>
                <w:szCs w:val="16"/>
                <w:lang w:eastAsia="en-GB"/>
              </w:rPr>
            </w:pPr>
            <w:proofErr w:type="spellStart"/>
            <w:r w:rsidRPr="00282930">
              <w:rPr>
                <w:rFonts w:eastAsia="Times New Roman" w:cs="Times New Roman"/>
                <w:i/>
                <w:iCs/>
                <w:color w:val="000000"/>
                <w:sz w:val="16"/>
                <w:szCs w:val="16"/>
                <w:lang w:eastAsia="en-GB"/>
              </w:rPr>
              <w:t>Brachyramphus</w:t>
            </w:r>
            <w:proofErr w:type="spellEnd"/>
            <w:r w:rsidRPr="00282930">
              <w:rPr>
                <w:rFonts w:eastAsia="Times New Roman" w:cs="Times New Roman"/>
                <w:i/>
                <w:iCs/>
                <w:color w:val="000000"/>
                <w:sz w:val="16"/>
                <w:szCs w:val="16"/>
                <w:lang w:eastAsia="en-GB"/>
              </w:rPr>
              <w:t xml:space="preserve"> </w:t>
            </w:r>
            <w:proofErr w:type="spellStart"/>
            <w:r w:rsidRPr="00282930">
              <w:rPr>
                <w:rFonts w:eastAsia="Times New Roman" w:cs="Times New Roman"/>
                <w:i/>
                <w:iCs/>
                <w:color w:val="000000"/>
                <w:sz w:val="16"/>
                <w:szCs w:val="16"/>
                <w:lang w:eastAsia="en-GB"/>
              </w:rPr>
              <w:t>perdix</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6F9BA15A" w14:textId="77777777" w:rsidR="00644E0A" w:rsidRPr="00282930" w:rsidRDefault="00644E0A" w:rsidP="00644E0A">
            <w:pPr>
              <w:spacing w:after="0" w:line="240" w:lineRule="auto"/>
              <w:jc w:val="center"/>
              <w:rPr>
                <w:rFonts w:eastAsia="Times New Roman" w:cs="Times New Roman"/>
                <w:color w:val="000000"/>
                <w:sz w:val="16"/>
                <w:szCs w:val="16"/>
                <w:lang w:eastAsia="en-GB"/>
              </w:rPr>
            </w:pPr>
            <w:r w:rsidRPr="00282930">
              <w:rPr>
                <w:rFonts w:eastAsia="Times New Roman" w:cs="Times New Roman"/>
                <w:color w:val="000000"/>
                <w:sz w:val="16"/>
                <w:szCs w:val="16"/>
                <w:lang w:eastAsia="en-GB"/>
              </w:rPr>
              <w:t>NT</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4089E9B7" w14:textId="4C88C518" w:rsidR="00644E0A" w:rsidRPr="00282930" w:rsidRDefault="00644E0A" w:rsidP="00644E0A">
            <w:pPr>
              <w:spacing w:after="0" w:line="240" w:lineRule="auto"/>
              <w:jc w:val="center"/>
              <w:rPr>
                <w:rFonts w:eastAsia="Times New Roman" w:cs="Times New Roman"/>
                <w:color w:val="000000"/>
                <w:sz w:val="16"/>
                <w:szCs w:val="16"/>
                <w:lang w:eastAsia="en-GB"/>
              </w:rPr>
            </w:pPr>
            <w:r w:rsidRPr="00282930">
              <w:rPr>
                <w:rFonts w:eastAsia="Times New Roman" w:cs="Times New Roman"/>
                <w:color w:val="000000"/>
                <w:sz w:val="16"/>
                <w:szCs w:val="16"/>
                <w:lang w:eastAsia="en-GB"/>
              </w:rPr>
              <w:t xml:space="preserve">En </w:t>
            </w:r>
            <w:proofErr w:type="spellStart"/>
            <w:r w:rsidRPr="00282930">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05D7DA3D" w14:textId="77777777" w:rsidR="00644E0A" w:rsidRPr="00282930" w:rsidRDefault="00644E0A" w:rsidP="00644E0A">
            <w:pPr>
              <w:spacing w:after="0" w:line="240" w:lineRule="auto"/>
              <w:jc w:val="center"/>
              <w:rPr>
                <w:rFonts w:eastAsia="Times New Roman" w:cs="Times New Roman"/>
                <w:color w:val="000000"/>
                <w:sz w:val="16"/>
                <w:szCs w:val="16"/>
                <w:lang w:eastAsia="en-GB"/>
              </w:rPr>
            </w:pPr>
            <w:r w:rsidRPr="00282930">
              <w:rPr>
                <w:rFonts w:eastAsia="Times New Roman" w:cs="Times New Roman"/>
                <w:color w:val="000000"/>
                <w:sz w:val="16"/>
                <w:szCs w:val="16"/>
                <w:lang w:eastAsia="en-GB"/>
              </w:rPr>
              <w:t>Y</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44DC17F2" w14:textId="187A94AB" w:rsidR="00644E0A" w:rsidRPr="00282930" w:rsidRDefault="00644E0A" w:rsidP="00644E0A">
            <w:pPr>
              <w:spacing w:after="0" w:line="240" w:lineRule="auto"/>
              <w:jc w:val="center"/>
              <w:rPr>
                <w:rFonts w:eastAsia="Times New Roman" w:cs="Times New Roman"/>
                <w:color w:val="000000"/>
                <w:sz w:val="16"/>
                <w:szCs w:val="16"/>
                <w:lang w:eastAsia="en-GB"/>
              </w:rPr>
            </w:pPr>
            <w:proofErr w:type="spellStart"/>
            <w:r w:rsidRPr="00282930">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tcPr>
          <w:p w14:paraId="4A8F8B2F" w14:textId="77777777" w:rsidR="00644E0A" w:rsidRPr="00282930" w:rsidRDefault="00644E0A" w:rsidP="00644E0A">
            <w:pPr>
              <w:spacing w:after="0" w:line="240" w:lineRule="auto"/>
              <w:jc w:val="center"/>
              <w:rPr>
                <w:rFonts w:eastAsia="Times New Roman" w:cs="Times New Roman"/>
                <w:color w:val="000000"/>
                <w:sz w:val="16"/>
                <w:szCs w:val="16"/>
                <w:lang w:eastAsia="en-GB"/>
              </w:rPr>
            </w:pPr>
          </w:p>
        </w:tc>
        <w:tc>
          <w:tcPr>
            <w:tcW w:w="395" w:type="pct"/>
            <w:vAlign w:val="center"/>
          </w:tcPr>
          <w:p w14:paraId="7FDB75F8" w14:textId="7FDFF179" w:rsidR="00644E0A" w:rsidRPr="00282930" w:rsidRDefault="00644E0A" w:rsidP="00644E0A">
            <w:pPr>
              <w:spacing w:after="0" w:line="240" w:lineRule="auto"/>
              <w:jc w:val="center"/>
              <w:rPr>
                <w:rFonts w:eastAsia="Times New Roman" w:cs="Times New Roman"/>
                <w:color w:val="000000"/>
                <w:sz w:val="16"/>
                <w:szCs w:val="16"/>
                <w:lang w:eastAsia="en-GB"/>
              </w:rPr>
            </w:pPr>
            <w:r w:rsidRPr="00282930">
              <w:rPr>
                <w:rFonts w:eastAsia="Times New Roman" w:cs="Times New Roman"/>
                <w:color w:val="000000"/>
                <w:sz w:val="16"/>
                <w:szCs w:val="16"/>
                <w:lang w:eastAsia="en-GB"/>
              </w:rPr>
              <w:t>Res 14.20</w:t>
            </w: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21499A84" w14:textId="77777777" w:rsidR="00644E0A" w:rsidRPr="00282930" w:rsidRDefault="00644E0A" w:rsidP="00644E0A">
            <w:pPr>
              <w:spacing w:after="0" w:line="240" w:lineRule="auto"/>
              <w:jc w:val="center"/>
              <w:rPr>
                <w:rFonts w:eastAsia="Times New Roman" w:cs="Times New Roman"/>
                <w:color w:val="000000"/>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1FB97154" w14:textId="77777777" w:rsidR="00644E0A" w:rsidRPr="00081C84" w:rsidRDefault="00644E0A" w:rsidP="00185DC4">
            <w:pPr>
              <w:spacing w:after="0" w:line="240" w:lineRule="auto"/>
              <w:rPr>
                <w:rFonts w:eastAsia="Times New Roman" w:cs="Times New Roman"/>
                <w:sz w:val="16"/>
                <w:szCs w:val="16"/>
                <w:lang w:eastAsia="en-GB"/>
              </w:rPr>
            </w:pPr>
          </w:p>
        </w:tc>
      </w:tr>
      <w:tr w:rsidR="00644E0A" w:rsidRPr="00AB3F2A" w14:paraId="7CBFEC3F"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5595308E" w14:textId="77777777" w:rsidR="00644E0A" w:rsidRPr="00282930" w:rsidRDefault="00644E0A" w:rsidP="00644E0A">
            <w:pPr>
              <w:spacing w:after="0" w:line="240" w:lineRule="auto"/>
              <w:jc w:val="center"/>
              <w:rPr>
                <w:rFonts w:eastAsia="Times New Roman" w:cs="Times New Roman"/>
                <w:color w:val="000000"/>
                <w:sz w:val="16"/>
                <w:szCs w:val="16"/>
                <w:lang w:eastAsia="en-GB"/>
              </w:rPr>
            </w:pPr>
            <w:r w:rsidRPr="00282930">
              <w:rPr>
                <w:rFonts w:eastAsia="Times New Roman" w:cs="Times New Roman"/>
                <w:color w:val="000000"/>
                <w:sz w:val="16"/>
                <w:szCs w:val="16"/>
                <w:lang w:eastAsia="en-GB"/>
              </w:rPr>
              <w:t>Alcidae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5774994B" w14:textId="1FB33F65" w:rsidR="00644E0A" w:rsidRPr="00282930" w:rsidRDefault="00644E0A" w:rsidP="00644E0A">
            <w:pPr>
              <w:spacing w:after="0" w:line="240" w:lineRule="auto"/>
              <w:jc w:val="center"/>
              <w:rPr>
                <w:rFonts w:eastAsia="Times New Roman" w:cs="Times New Roman"/>
                <w:i/>
                <w:iCs/>
                <w:color w:val="000000"/>
                <w:sz w:val="16"/>
                <w:szCs w:val="16"/>
                <w:lang w:eastAsia="en-GB"/>
              </w:rPr>
            </w:pPr>
            <w:r w:rsidRPr="00282930">
              <w:rPr>
                <w:rFonts w:eastAsia="Times New Roman" w:cs="Times New Roman"/>
                <w:color w:val="000000"/>
                <w:sz w:val="16"/>
                <w:szCs w:val="16"/>
                <w:lang w:eastAsia="en-GB"/>
              </w:rPr>
              <w:t xml:space="preserve">Guillemot </w:t>
            </w:r>
            <w:proofErr w:type="spellStart"/>
            <w:r w:rsidRPr="00282930">
              <w:rPr>
                <w:rFonts w:eastAsia="Times New Roman" w:cs="Times New Roman"/>
                <w:color w:val="000000"/>
                <w:sz w:val="16"/>
                <w:szCs w:val="16"/>
                <w:lang w:eastAsia="en-GB"/>
              </w:rPr>
              <w:t>marbré</w:t>
            </w:r>
            <w:proofErr w:type="spellEnd"/>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2F29A6B1" w14:textId="77777777" w:rsidR="00644E0A" w:rsidRPr="00282930" w:rsidRDefault="00644E0A" w:rsidP="00644E0A">
            <w:pPr>
              <w:spacing w:after="0" w:line="240" w:lineRule="auto"/>
              <w:jc w:val="center"/>
              <w:rPr>
                <w:rFonts w:eastAsia="Times New Roman" w:cs="Times New Roman"/>
                <w:i/>
                <w:iCs/>
                <w:color w:val="000000"/>
                <w:sz w:val="16"/>
                <w:szCs w:val="16"/>
                <w:lang w:eastAsia="en-GB"/>
              </w:rPr>
            </w:pPr>
            <w:proofErr w:type="spellStart"/>
            <w:r w:rsidRPr="00282930">
              <w:rPr>
                <w:rFonts w:eastAsia="Times New Roman" w:cs="Times New Roman"/>
                <w:i/>
                <w:iCs/>
                <w:color w:val="000000"/>
                <w:sz w:val="16"/>
                <w:szCs w:val="16"/>
                <w:lang w:eastAsia="en-GB"/>
              </w:rPr>
              <w:t>Brachyramphus</w:t>
            </w:r>
            <w:proofErr w:type="spellEnd"/>
            <w:r w:rsidRPr="00282930">
              <w:rPr>
                <w:rFonts w:eastAsia="Times New Roman" w:cs="Times New Roman"/>
                <w:i/>
                <w:iCs/>
                <w:color w:val="000000"/>
                <w:sz w:val="16"/>
                <w:szCs w:val="16"/>
                <w:lang w:eastAsia="en-GB"/>
              </w:rPr>
              <w:t xml:space="preserve"> marmoratus</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6BECA2F9" w14:textId="77777777" w:rsidR="00644E0A" w:rsidRPr="00282930" w:rsidRDefault="00644E0A" w:rsidP="00644E0A">
            <w:pPr>
              <w:spacing w:after="0" w:line="240" w:lineRule="auto"/>
              <w:jc w:val="center"/>
              <w:rPr>
                <w:rFonts w:eastAsia="Times New Roman" w:cs="Times New Roman"/>
                <w:color w:val="000000"/>
                <w:sz w:val="16"/>
                <w:szCs w:val="16"/>
                <w:lang w:eastAsia="en-GB"/>
              </w:rPr>
            </w:pPr>
            <w:r w:rsidRPr="00282930">
              <w:rPr>
                <w:rFonts w:eastAsia="Times New Roman" w:cs="Times New Roman"/>
                <w:color w:val="000000"/>
                <w:sz w:val="16"/>
                <w:szCs w:val="16"/>
                <w:lang w:eastAsia="en-GB"/>
              </w:rPr>
              <w:t>EN</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70352004" w14:textId="6D820F1E" w:rsidR="00644E0A" w:rsidRPr="00282930" w:rsidRDefault="00644E0A" w:rsidP="00644E0A">
            <w:pPr>
              <w:spacing w:after="0" w:line="240" w:lineRule="auto"/>
              <w:jc w:val="center"/>
              <w:rPr>
                <w:rFonts w:eastAsia="Times New Roman" w:cs="Times New Roman"/>
                <w:color w:val="000000"/>
                <w:sz w:val="16"/>
                <w:szCs w:val="16"/>
                <w:lang w:eastAsia="en-GB"/>
              </w:rPr>
            </w:pPr>
            <w:r w:rsidRPr="00282930">
              <w:rPr>
                <w:rFonts w:eastAsia="Times New Roman" w:cs="Times New Roman"/>
                <w:color w:val="000000"/>
                <w:sz w:val="16"/>
                <w:szCs w:val="16"/>
                <w:lang w:eastAsia="en-GB"/>
              </w:rPr>
              <w:t xml:space="preserve">En </w:t>
            </w:r>
            <w:proofErr w:type="spellStart"/>
            <w:r w:rsidRPr="00282930">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411A3981" w14:textId="77777777" w:rsidR="00644E0A" w:rsidRPr="00282930" w:rsidRDefault="00644E0A" w:rsidP="00644E0A">
            <w:pPr>
              <w:spacing w:after="0" w:line="240" w:lineRule="auto"/>
              <w:jc w:val="center"/>
              <w:rPr>
                <w:rFonts w:eastAsia="Times New Roman" w:cs="Times New Roman"/>
                <w:color w:val="000000"/>
                <w:sz w:val="16"/>
                <w:szCs w:val="16"/>
                <w:lang w:eastAsia="en-GB"/>
              </w:rPr>
            </w:pPr>
            <w:r w:rsidRPr="00282930">
              <w:rPr>
                <w:rFonts w:eastAsia="Times New Roman" w:cs="Times New Roman"/>
                <w:color w:val="000000"/>
                <w:sz w:val="16"/>
                <w:szCs w:val="16"/>
                <w:lang w:eastAsia="en-GB"/>
              </w:rPr>
              <w:t>Y</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261CF40A" w14:textId="4BECB9DE" w:rsidR="00644E0A" w:rsidRPr="00282930" w:rsidRDefault="00644E0A" w:rsidP="00644E0A">
            <w:pPr>
              <w:spacing w:after="0" w:line="240" w:lineRule="auto"/>
              <w:jc w:val="center"/>
              <w:rPr>
                <w:rFonts w:eastAsia="Times New Roman" w:cs="Times New Roman"/>
                <w:color w:val="000000"/>
                <w:sz w:val="16"/>
                <w:szCs w:val="16"/>
                <w:lang w:eastAsia="en-GB"/>
              </w:rPr>
            </w:pPr>
            <w:proofErr w:type="spellStart"/>
            <w:r w:rsidRPr="00282930">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tcPr>
          <w:p w14:paraId="3FCAE5DF" w14:textId="77777777" w:rsidR="00644E0A" w:rsidRPr="00282930" w:rsidRDefault="00644E0A" w:rsidP="00644E0A">
            <w:pPr>
              <w:spacing w:after="0" w:line="240" w:lineRule="auto"/>
              <w:jc w:val="center"/>
              <w:rPr>
                <w:rFonts w:eastAsia="Times New Roman" w:cs="Times New Roman"/>
                <w:color w:val="000000"/>
                <w:sz w:val="16"/>
                <w:szCs w:val="16"/>
                <w:lang w:eastAsia="en-GB"/>
              </w:rPr>
            </w:pPr>
          </w:p>
        </w:tc>
        <w:tc>
          <w:tcPr>
            <w:tcW w:w="395" w:type="pct"/>
            <w:vAlign w:val="center"/>
          </w:tcPr>
          <w:p w14:paraId="65E1655D" w14:textId="4D3FAFAF" w:rsidR="00644E0A" w:rsidRPr="00282930" w:rsidRDefault="00644E0A" w:rsidP="00644E0A">
            <w:pPr>
              <w:spacing w:after="0" w:line="240" w:lineRule="auto"/>
              <w:jc w:val="center"/>
              <w:rPr>
                <w:rFonts w:eastAsia="Times New Roman" w:cs="Times New Roman"/>
                <w:color w:val="000000"/>
                <w:sz w:val="16"/>
                <w:szCs w:val="16"/>
                <w:lang w:eastAsia="en-GB"/>
              </w:rPr>
            </w:pPr>
            <w:r w:rsidRPr="00282930">
              <w:rPr>
                <w:rFonts w:eastAsia="Times New Roman" w:cs="Times New Roman"/>
                <w:color w:val="000000"/>
                <w:sz w:val="16"/>
                <w:szCs w:val="16"/>
                <w:lang w:eastAsia="en-GB"/>
              </w:rPr>
              <w:t>Res 14.20</w:t>
            </w: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12FA9A52" w14:textId="77777777" w:rsidR="00644E0A" w:rsidRPr="00282930" w:rsidRDefault="00644E0A" w:rsidP="00644E0A">
            <w:pPr>
              <w:spacing w:after="0" w:line="240" w:lineRule="auto"/>
              <w:jc w:val="center"/>
              <w:rPr>
                <w:rFonts w:eastAsia="Times New Roman" w:cs="Times New Roman"/>
                <w:color w:val="000000"/>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32FF0718" w14:textId="77777777" w:rsidR="00644E0A" w:rsidRPr="00081C84" w:rsidRDefault="00644E0A" w:rsidP="00185DC4">
            <w:pPr>
              <w:spacing w:after="0" w:line="240" w:lineRule="auto"/>
              <w:rPr>
                <w:rFonts w:eastAsia="Times New Roman" w:cs="Times New Roman"/>
                <w:sz w:val="16"/>
                <w:szCs w:val="16"/>
                <w:lang w:eastAsia="en-GB"/>
              </w:rPr>
            </w:pPr>
          </w:p>
        </w:tc>
      </w:tr>
      <w:tr w:rsidR="00644E0A" w:rsidRPr="00AB3F2A" w14:paraId="0BEC7A49"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69D7267E" w14:textId="77777777" w:rsidR="00644E0A" w:rsidRPr="006A167A" w:rsidRDefault="00644E0A" w:rsidP="00644E0A">
            <w:pPr>
              <w:spacing w:after="0" w:line="240" w:lineRule="auto"/>
              <w:jc w:val="center"/>
              <w:rPr>
                <w:rFonts w:eastAsia="Times New Roman" w:cs="Times New Roman"/>
                <w:color w:val="000000"/>
                <w:sz w:val="16"/>
                <w:szCs w:val="16"/>
                <w:lang w:eastAsia="en-GB"/>
              </w:rPr>
            </w:pPr>
            <w:r w:rsidRPr="006A167A">
              <w:rPr>
                <w:rFonts w:eastAsia="Times New Roman" w:cs="Times New Roman"/>
                <w:color w:val="000000"/>
                <w:sz w:val="16"/>
                <w:szCs w:val="16"/>
                <w:lang w:eastAsia="en-GB"/>
              </w:rPr>
              <w:t>Alcidae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7DECA87B" w14:textId="48904E3B" w:rsidR="00644E0A" w:rsidRPr="006A167A" w:rsidRDefault="00644E0A" w:rsidP="00644E0A">
            <w:pPr>
              <w:spacing w:after="0" w:line="240" w:lineRule="auto"/>
              <w:jc w:val="center"/>
              <w:rPr>
                <w:rFonts w:eastAsia="Times New Roman" w:cs="Times New Roman"/>
                <w:i/>
                <w:iCs/>
                <w:color w:val="000000"/>
                <w:sz w:val="16"/>
                <w:szCs w:val="16"/>
                <w:lang w:eastAsia="en-GB"/>
              </w:rPr>
            </w:pPr>
            <w:r w:rsidRPr="006A167A">
              <w:rPr>
                <w:rFonts w:eastAsia="Times New Roman" w:cs="Times New Roman"/>
                <w:color w:val="000000"/>
                <w:sz w:val="16"/>
                <w:szCs w:val="16"/>
                <w:lang w:eastAsia="en-GB"/>
              </w:rPr>
              <w:t>Guillemot de Kittlitz</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7B08686C" w14:textId="77777777" w:rsidR="00644E0A" w:rsidRPr="006A167A" w:rsidRDefault="00644E0A" w:rsidP="00644E0A">
            <w:pPr>
              <w:spacing w:after="0" w:line="240" w:lineRule="auto"/>
              <w:jc w:val="center"/>
              <w:rPr>
                <w:rFonts w:eastAsia="Times New Roman" w:cs="Times New Roman"/>
                <w:i/>
                <w:iCs/>
                <w:color w:val="000000"/>
                <w:sz w:val="16"/>
                <w:szCs w:val="16"/>
                <w:lang w:eastAsia="en-GB"/>
              </w:rPr>
            </w:pPr>
            <w:proofErr w:type="spellStart"/>
            <w:r w:rsidRPr="006A167A">
              <w:rPr>
                <w:rFonts w:eastAsia="Times New Roman" w:cs="Times New Roman"/>
                <w:i/>
                <w:iCs/>
                <w:color w:val="000000"/>
                <w:sz w:val="16"/>
                <w:szCs w:val="16"/>
                <w:lang w:eastAsia="en-GB"/>
              </w:rPr>
              <w:t>Brachyramphus</w:t>
            </w:r>
            <w:proofErr w:type="spellEnd"/>
            <w:r w:rsidRPr="006A167A">
              <w:rPr>
                <w:rFonts w:eastAsia="Times New Roman" w:cs="Times New Roman"/>
                <w:i/>
                <w:iCs/>
                <w:color w:val="000000"/>
                <w:sz w:val="16"/>
                <w:szCs w:val="16"/>
                <w:lang w:eastAsia="en-GB"/>
              </w:rPr>
              <w:t xml:space="preserve"> brevirostris</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0C9AED40" w14:textId="77777777" w:rsidR="00644E0A" w:rsidRPr="006A167A" w:rsidRDefault="00644E0A" w:rsidP="00644E0A">
            <w:pPr>
              <w:spacing w:after="0" w:line="240" w:lineRule="auto"/>
              <w:jc w:val="center"/>
              <w:rPr>
                <w:rFonts w:eastAsia="Times New Roman" w:cs="Times New Roman"/>
                <w:color w:val="000000"/>
                <w:sz w:val="16"/>
                <w:szCs w:val="16"/>
                <w:lang w:eastAsia="en-GB"/>
              </w:rPr>
            </w:pPr>
            <w:r w:rsidRPr="006A167A">
              <w:rPr>
                <w:rFonts w:eastAsia="Times New Roman" w:cs="Times New Roman"/>
                <w:color w:val="000000"/>
                <w:sz w:val="16"/>
                <w:szCs w:val="16"/>
                <w:lang w:eastAsia="en-GB"/>
              </w:rPr>
              <w:t>NT</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2E8C6706" w14:textId="3912313B" w:rsidR="00644E0A" w:rsidRPr="006A167A" w:rsidRDefault="00644E0A" w:rsidP="00644E0A">
            <w:pPr>
              <w:spacing w:after="0" w:line="240" w:lineRule="auto"/>
              <w:jc w:val="center"/>
              <w:rPr>
                <w:rFonts w:eastAsia="Times New Roman" w:cs="Times New Roman"/>
                <w:color w:val="000000"/>
                <w:sz w:val="16"/>
                <w:szCs w:val="16"/>
                <w:lang w:eastAsia="en-GB"/>
              </w:rPr>
            </w:pPr>
            <w:r w:rsidRPr="006A167A">
              <w:rPr>
                <w:rFonts w:eastAsia="Times New Roman" w:cs="Times New Roman"/>
                <w:color w:val="000000"/>
                <w:sz w:val="16"/>
                <w:szCs w:val="16"/>
                <w:lang w:eastAsia="en-GB"/>
              </w:rPr>
              <w:t xml:space="preserve">En </w:t>
            </w:r>
            <w:proofErr w:type="spellStart"/>
            <w:r w:rsidRPr="006A167A">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5B59228D" w14:textId="77777777" w:rsidR="00644E0A" w:rsidRPr="006A167A" w:rsidRDefault="00644E0A" w:rsidP="00644E0A">
            <w:pPr>
              <w:spacing w:after="0" w:line="240" w:lineRule="auto"/>
              <w:jc w:val="center"/>
              <w:rPr>
                <w:rFonts w:eastAsia="Times New Roman" w:cs="Times New Roman"/>
                <w:color w:val="000000"/>
                <w:sz w:val="16"/>
                <w:szCs w:val="16"/>
                <w:lang w:eastAsia="en-GB"/>
              </w:rPr>
            </w:pPr>
            <w:r w:rsidRPr="006A167A">
              <w:rPr>
                <w:rFonts w:eastAsia="Times New Roman" w:cs="Times New Roman"/>
                <w:color w:val="000000"/>
                <w:sz w:val="16"/>
                <w:szCs w:val="16"/>
                <w:lang w:eastAsia="en-GB"/>
              </w:rPr>
              <w:t>Y</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058F5F1B" w14:textId="39DB2A33" w:rsidR="00644E0A" w:rsidRPr="006A167A" w:rsidRDefault="00644E0A" w:rsidP="00644E0A">
            <w:pPr>
              <w:spacing w:after="0" w:line="240" w:lineRule="auto"/>
              <w:jc w:val="center"/>
              <w:rPr>
                <w:rFonts w:eastAsia="Times New Roman" w:cs="Times New Roman"/>
                <w:color w:val="000000"/>
                <w:sz w:val="16"/>
                <w:szCs w:val="16"/>
                <w:lang w:eastAsia="en-GB"/>
              </w:rPr>
            </w:pPr>
            <w:proofErr w:type="spellStart"/>
            <w:r w:rsidRPr="006A167A">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tcPr>
          <w:p w14:paraId="68404727" w14:textId="77777777" w:rsidR="00644E0A" w:rsidRPr="006A167A" w:rsidRDefault="00644E0A" w:rsidP="00644E0A">
            <w:pPr>
              <w:spacing w:after="0" w:line="240" w:lineRule="auto"/>
              <w:jc w:val="center"/>
              <w:rPr>
                <w:rFonts w:eastAsia="Times New Roman" w:cs="Times New Roman"/>
                <w:color w:val="000000"/>
                <w:sz w:val="16"/>
                <w:szCs w:val="16"/>
                <w:lang w:eastAsia="en-GB"/>
              </w:rPr>
            </w:pPr>
          </w:p>
        </w:tc>
        <w:tc>
          <w:tcPr>
            <w:tcW w:w="395" w:type="pct"/>
            <w:vAlign w:val="center"/>
          </w:tcPr>
          <w:p w14:paraId="04F693CA" w14:textId="1F43A8D0" w:rsidR="00644E0A" w:rsidRPr="006A167A" w:rsidRDefault="00644E0A" w:rsidP="00644E0A">
            <w:pPr>
              <w:spacing w:after="0" w:line="240" w:lineRule="auto"/>
              <w:jc w:val="center"/>
              <w:rPr>
                <w:rFonts w:eastAsia="Times New Roman" w:cs="Times New Roman"/>
                <w:color w:val="000000"/>
                <w:sz w:val="16"/>
                <w:szCs w:val="16"/>
                <w:lang w:eastAsia="en-GB"/>
              </w:rPr>
            </w:pPr>
            <w:r w:rsidRPr="006A167A">
              <w:rPr>
                <w:rFonts w:eastAsia="Times New Roman" w:cs="Times New Roman"/>
                <w:color w:val="000000"/>
                <w:sz w:val="16"/>
                <w:szCs w:val="16"/>
                <w:lang w:eastAsia="en-GB"/>
              </w:rPr>
              <w:t>Res 14.20</w:t>
            </w: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02906016" w14:textId="77777777" w:rsidR="00644E0A" w:rsidRPr="006A167A" w:rsidRDefault="00644E0A" w:rsidP="00644E0A">
            <w:pPr>
              <w:spacing w:after="0" w:line="240" w:lineRule="auto"/>
              <w:jc w:val="center"/>
              <w:rPr>
                <w:rFonts w:eastAsia="Times New Roman" w:cs="Times New Roman"/>
                <w:color w:val="000000"/>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77C2EC34" w14:textId="77777777" w:rsidR="00644E0A" w:rsidRPr="00081C84" w:rsidRDefault="00644E0A" w:rsidP="00185DC4">
            <w:pPr>
              <w:spacing w:after="0" w:line="240" w:lineRule="auto"/>
              <w:rPr>
                <w:rFonts w:eastAsia="Times New Roman" w:cs="Times New Roman"/>
                <w:sz w:val="16"/>
                <w:szCs w:val="16"/>
                <w:lang w:eastAsia="en-GB"/>
              </w:rPr>
            </w:pPr>
          </w:p>
        </w:tc>
      </w:tr>
      <w:tr w:rsidR="00644E0A" w:rsidRPr="00AB3F2A" w14:paraId="7879A14D"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0A1C0296" w14:textId="77777777" w:rsidR="00644E0A" w:rsidRPr="005E4CA6" w:rsidRDefault="00644E0A" w:rsidP="00644E0A">
            <w:pPr>
              <w:spacing w:after="0" w:line="240" w:lineRule="auto"/>
              <w:jc w:val="center"/>
              <w:rPr>
                <w:rFonts w:eastAsia="Times New Roman" w:cs="Times New Roman"/>
                <w:color w:val="000000"/>
                <w:sz w:val="16"/>
                <w:szCs w:val="16"/>
                <w:lang w:eastAsia="en-GB"/>
              </w:rPr>
            </w:pPr>
            <w:r w:rsidRPr="005E4CA6">
              <w:rPr>
                <w:rFonts w:eastAsia="Times New Roman" w:cs="Times New Roman"/>
                <w:color w:val="000000"/>
                <w:sz w:val="16"/>
                <w:szCs w:val="16"/>
                <w:lang w:eastAsia="en-GB"/>
              </w:rPr>
              <w:t>Alcidae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6F9BF394" w14:textId="76D2A85E" w:rsidR="00644E0A" w:rsidRPr="005E4CA6" w:rsidRDefault="00644E0A" w:rsidP="00644E0A">
            <w:pPr>
              <w:spacing w:after="0" w:line="240" w:lineRule="auto"/>
              <w:jc w:val="center"/>
              <w:rPr>
                <w:rFonts w:eastAsia="Times New Roman" w:cs="Times New Roman"/>
                <w:i/>
                <w:iCs/>
                <w:color w:val="000000"/>
                <w:sz w:val="16"/>
                <w:szCs w:val="16"/>
                <w:lang w:eastAsia="en-GB"/>
              </w:rPr>
            </w:pPr>
            <w:r w:rsidRPr="005E4CA6">
              <w:rPr>
                <w:rFonts w:eastAsia="Times New Roman" w:cs="Times New Roman"/>
                <w:color w:val="000000"/>
                <w:sz w:val="16"/>
                <w:szCs w:val="16"/>
                <w:lang w:eastAsia="en-GB"/>
              </w:rPr>
              <w:t xml:space="preserve">Guillemot à </w:t>
            </w:r>
            <w:proofErr w:type="spellStart"/>
            <w:r w:rsidRPr="005E4CA6">
              <w:rPr>
                <w:rFonts w:eastAsia="Times New Roman" w:cs="Times New Roman"/>
                <w:color w:val="000000"/>
                <w:sz w:val="16"/>
                <w:szCs w:val="16"/>
                <w:lang w:eastAsia="en-GB"/>
              </w:rPr>
              <w:t>miroir</w:t>
            </w:r>
            <w:proofErr w:type="spellEnd"/>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4CDC72B8" w14:textId="77777777" w:rsidR="00644E0A" w:rsidRPr="005E4CA6" w:rsidRDefault="00644E0A" w:rsidP="00644E0A">
            <w:pPr>
              <w:spacing w:after="0" w:line="240" w:lineRule="auto"/>
              <w:jc w:val="center"/>
              <w:rPr>
                <w:rFonts w:eastAsia="Times New Roman" w:cs="Times New Roman"/>
                <w:i/>
                <w:iCs/>
                <w:color w:val="000000"/>
                <w:sz w:val="16"/>
                <w:szCs w:val="16"/>
                <w:lang w:eastAsia="en-GB"/>
              </w:rPr>
            </w:pPr>
            <w:proofErr w:type="spellStart"/>
            <w:r w:rsidRPr="005E4CA6">
              <w:rPr>
                <w:rFonts w:eastAsia="Times New Roman" w:cs="Times New Roman"/>
                <w:i/>
                <w:iCs/>
                <w:color w:val="000000"/>
                <w:sz w:val="16"/>
                <w:szCs w:val="16"/>
                <w:lang w:eastAsia="en-GB"/>
              </w:rPr>
              <w:t>Cepphus</w:t>
            </w:r>
            <w:proofErr w:type="spellEnd"/>
            <w:r w:rsidRPr="005E4CA6">
              <w:rPr>
                <w:rFonts w:eastAsia="Times New Roman" w:cs="Times New Roman"/>
                <w:i/>
                <w:iCs/>
                <w:color w:val="000000"/>
                <w:sz w:val="16"/>
                <w:szCs w:val="16"/>
                <w:lang w:eastAsia="en-GB"/>
              </w:rPr>
              <w:t xml:space="preserve"> </w:t>
            </w:r>
            <w:proofErr w:type="spellStart"/>
            <w:r w:rsidRPr="005E4CA6">
              <w:rPr>
                <w:rFonts w:eastAsia="Times New Roman" w:cs="Times New Roman"/>
                <w:i/>
                <w:iCs/>
                <w:color w:val="000000"/>
                <w:sz w:val="16"/>
                <w:szCs w:val="16"/>
                <w:lang w:eastAsia="en-GB"/>
              </w:rPr>
              <w:t>grylle</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4029E3B8" w14:textId="77777777" w:rsidR="00644E0A" w:rsidRPr="005E4CA6" w:rsidRDefault="00644E0A" w:rsidP="00644E0A">
            <w:pPr>
              <w:spacing w:after="0" w:line="240" w:lineRule="auto"/>
              <w:jc w:val="center"/>
              <w:rPr>
                <w:rFonts w:eastAsia="Times New Roman" w:cs="Times New Roman"/>
                <w:color w:val="000000"/>
                <w:sz w:val="16"/>
                <w:szCs w:val="16"/>
                <w:lang w:eastAsia="en-GB"/>
              </w:rPr>
            </w:pPr>
            <w:r w:rsidRPr="005E4CA6">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2211F2BF" w14:textId="58294222" w:rsidR="00644E0A" w:rsidRPr="005E4CA6" w:rsidRDefault="00644E0A" w:rsidP="00644E0A">
            <w:pPr>
              <w:spacing w:after="0" w:line="240" w:lineRule="auto"/>
              <w:jc w:val="center"/>
              <w:rPr>
                <w:rFonts w:eastAsia="Times New Roman" w:cs="Times New Roman"/>
                <w:color w:val="000000"/>
                <w:sz w:val="16"/>
                <w:szCs w:val="16"/>
                <w:lang w:eastAsia="en-GB"/>
              </w:rPr>
            </w:pPr>
            <w:r w:rsidRPr="005E4CA6">
              <w:rPr>
                <w:rFonts w:eastAsia="Times New Roman" w:cs="Times New Roman"/>
                <w:color w:val="000000"/>
                <w:sz w:val="16"/>
                <w:szCs w:val="16"/>
                <w:lang w:eastAsia="en-GB"/>
              </w:rPr>
              <w:t>Inconnu</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259A4841" w14:textId="77777777" w:rsidR="00644E0A" w:rsidRPr="005E4CA6" w:rsidRDefault="00644E0A" w:rsidP="00644E0A">
            <w:pPr>
              <w:spacing w:after="0" w:line="240" w:lineRule="auto"/>
              <w:jc w:val="center"/>
              <w:rPr>
                <w:rFonts w:eastAsia="Times New Roman" w:cs="Times New Roman"/>
                <w:color w:val="000000"/>
                <w:sz w:val="16"/>
                <w:szCs w:val="16"/>
                <w:lang w:eastAsia="en-GB"/>
              </w:rPr>
            </w:pPr>
            <w:r w:rsidRPr="005E4CA6">
              <w:rPr>
                <w:rFonts w:eastAsia="Times New Roman" w:cs="Times New Roman"/>
                <w:color w:val="000000"/>
                <w:sz w:val="16"/>
                <w:szCs w:val="16"/>
                <w:lang w:eastAsia="en-GB"/>
              </w:rPr>
              <w:t>Y</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2AD2A84D" w14:textId="09A4F25F" w:rsidR="00644E0A" w:rsidRPr="005E4CA6" w:rsidRDefault="00644E0A" w:rsidP="00644E0A">
            <w:pPr>
              <w:spacing w:after="0" w:line="240" w:lineRule="auto"/>
              <w:jc w:val="center"/>
              <w:rPr>
                <w:rFonts w:eastAsia="Times New Roman" w:cs="Times New Roman"/>
                <w:color w:val="000000"/>
                <w:sz w:val="16"/>
                <w:szCs w:val="16"/>
                <w:lang w:eastAsia="en-GB"/>
              </w:rPr>
            </w:pPr>
            <w:proofErr w:type="spellStart"/>
            <w:r w:rsidRPr="005E4CA6">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6E8F5EC6" w14:textId="77777777" w:rsidR="00644E0A" w:rsidRPr="005E4CA6" w:rsidRDefault="00644E0A" w:rsidP="00644E0A">
            <w:pPr>
              <w:spacing w:after="0" w:line="240" w:lineRule="auto"/>
              <w:jc w:val="center"/>
              <w:rPr>
                <w:rFonts w:eastAsia="Times New Roman" w:cs="Times New Roman"/>
                <w:color w:val="000000"/>
                <w:sz w:val="16"/>
                <w:szCs w:val="16"/>
                <w:lang w:eastAsia="en-GB"/>
              </w:rPr>
            </w:pPr>
          </w:p>
        </w:tc>
        <w:tc>
          <w:tcPr>
            <w:tcW w:w="395" w:type="pct"/>
            <w:vAlign w:val="center"/>
          </w:tcPr>
          <w:p w14:paraId="0D33B2BE" w14:textId="77777777" w:rsidR="00644E0A" w:rsidRPr="005E4CA6" w:rsidRDefault="00644E0A" w:rsidP="00644E0A">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135CCA37" w14:textId="77777777" w:rsidR="00644E0A" w:rsidRPr="005E4CA6" w:rsidRDefault="00644E0A" w:rsidP="00644E0A">
            <w:pPr>
              <w:spacing w:after="0" w:line="240" w:lineRule="auto"/>
              <w:jc w:val="center"/>
              <w:rPr>
                <w:rFonts w:eastAsia="Times New Roman" w:cs="Times New Roman"/>
                <w:color w:val="000000"/>
                <w:sz w:val="16"/>
                <w:szCs w:val="16"/>
                <w:lang w:eastAsia="en-GB"/>
              </w:rPr>
            </w:pPr>
            <w:r w:rsidRPr="005E4CA6">
              <w:rPr>
                <w:rFonts w:eastAsia="Times New Roman" w:cs="Times New Roman"/>
                <w:color w:val="000000"/>
                <w:sz w:val="16"/>
                <w:szCs w:val="16"/>
                <w:lang w:eastAsia="en-GB"/>
              </w:rPr>
              <w:t>AEWA</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69C65361" w14:textId="77777777" w:rsidR="00644E0A" w:rsidRPr="00081C84" w:rsidRDefault="00644E0A" w:rsidP="00185DC4">
            <w:pPr>
              <w:spacing w:after="0" w:line="240" w:lineRule="auto"/>
              <w:rPr>
                <w:rFonts w:eastAsia="Times New Roman" w:cs="Times New Roman"/>
                <w:color w:val="000000"/>
                <w:sz w:val="16"/>
                <w:szCs w:val="16"/>
                <w:lang w:eastAsia="en-GB"/>
              </w:rPr>
            </w:pPr>
          </w:p>
        </w:tc>
      </w:tr>
      <w:tr w:rsidR="00644E0A" w:rsidRPr="005E4CA6" w14:paraId="150C6AC5"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6D2E0AD8" w14:textId="77777777" w:rsidR="00644E0A" w:rsidRPr="005E4CA6" w:rsidRDefault="00644E0A" w:rsidP="00644E0A">
            <w:pPr>
              <w:spacing w:after="0" w:line="240" w:lineRule="auto"/>
              <w:jc w:val="center"/>
              <w:rPr>
                <w:rFonts w:eastAsia="Times New Roman" w:cs="Times New Roman"/>
                <w:color w:val="000000"/>
                <w:sz w:val="16"/>
                <w:szCs w:val="16"/>
                <w:lang w:eastAsia="en-GB"/>
              </w:rPr>
            </w:pPr>
            <w:r w:rsidRPr="005E4CA6">
              <w:rPr>
                <w:rFonts w:eastAsia="Times New Roman" w:cs="Times New Roman"/>
                <w:color w:val="000000"/>
                <w:sz w:val="16"/>
                <w:szCs w:val="16"/>
                <w:lang w:eastAsia="en-GB"/>
              </w:rPr>
              <w:t>Alcidae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1A62F4AF" w14:textId="7ABA9DF5" w:rsidR="00644E0A" w:rsidRPr="005E4CA6" w:rsidRDefault="00186F2C" w:rsidP="00644E0A">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Guillemot colombin</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6151ACEC" w14:textId="77777777" w:rsidR="00644E0A" w:rsidRPr="005E4CA6" w:rsidRDefault="00644E0A" w:rsidP="00644E0A">
            <w:pPr>
              <w:spacing w:after="0" w:line="240" w:lineRule="auto"/>
              <w:jc w:val="center"/>
              <w:rPr>
                <w:rFonts w:eastAsia="Times New Roman" w:cs="Times New Roman"/>
                <w:i/>
                <w:iCs/>
                <w:color w:val="000000"/>
                <w:sz w:val="16"/>
                <w:szCs w:val="16"/>
                <w:lang w:eastAsia="en-GB"/>
              </w:rPr>
            </w:pPr>
            <w:proofErr w:type="spellStart"/>
            <w:r w:rsidRPr="005E4CA6">
              <w:rPr>
                <w:rFonts w:eastAsia="Times New Roman" w:cs="Times New Roman"/>
                <w:i/>
                <w:iCs/>
                <w:color w:val="000000"/>
                <w:sz w:val="16"/>
                <w:szCs w:val="16"/>
                <w:lang w:eastAsia="en-GB"/>
              </w:rPr>
              <w:t>Cepphus</w:t>
            </w:r>
            <w:proofErr w:type="spellEnd"/>
            <w:r w:rsidRPr="005E4CA6">
              <w:rPr>
                <w:rFonts w:eastAsia="Times New Roman" w:cs="Times New Roman"/>
                <w:i/>
                <w:iCs/>
                <w:color w:val="000000"/>
                <w:sz w:val="16"/>
                <w:szCs w:val="16"/>
                <w:lang w:eastAsia="en-GB"/>
              </w:rPr>
              <w:t xml:space="preserve"> </w:t>
            </w:r>
            <w:proofErr w:type="spellStart"/>
            <w:r w:rsidRPr="005E4CA6">
              <w:rPr>
                <w:rFonts w:eastAsia="Times New Roman" w:cs="Times New Roman"/>
                <w:i/>
                <w:iCs/>
                <w:color w:val="000000"/>
                <w:sz w:val="16"/>
                <w:szCs w:val="16"/>
                <w:lang w:eastAsia="en-GB"/>
              </w:rPr>
              <w:t>columba</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1563C14A" w14:textId="77777777" w:rsidR="00644E0A" w:rsidRPr="005E4CA6" w:rsidRDefault="00644E0A" w:rsidP="00644E0A">
            <w:pPr>
              <w:spacing w:after="0" w:line="240" w:lineRule="auto"/>
              <w:jc w:val="center"/>
              <w:rPr>
                <w:rFonts w:eastAsia="Times New Roman" w:cs="Times New Roman"/>
                <w:color w:val="000000"/>
                <w:sz w:val="16"/>
                <w:szCs w:val="16"/>
                <w:lang w:eastAsia="en-GB"/>
              </w:rPr>
            </w:pPr>
            <w:r w:rsidRPr="005E4CA6">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2EFAE869" w14:textId="77777777" w:rsidR="00644E0A" w:rsidRPr="005E4CA6" w:rsidRDefault="00644E0A" w:rsidP="00644E0A">
            <w:pPr>
              <w:spacing w:after="0" w:line="240" w:lineRule="auto"/>
              <w:jc w:val="center"/>
              <w:rPr>
                <w:rFonts w:eastAsia="Times New Roman" w:cs="Times New Roman"/>
                <w:color w:val="000000"/>
                <w:sz w:val="16"/>
                <w:szCs w:val="16"/>
                <w:lang w:eastAsia="en-GB"/>
              </w:rPr>
            </w:pPr>
            <w:r w:rsidRPr="005E4CA6">
              <w:rPr>
                <w:rFonts w:eastAsia="Times New Roman" w:cs="Times New Roman"/>
                <w:color w:val="000000"/>
                <w:sz w:val="16"/>
                <w:szCs w:val="16"/>
                <w:lang w:eastAsia="en-GB"/>
              </w:rPr>
              <w:t>Stable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6AB2C448" w14:textId="77777777" w:rsidR="00644E0A" w:rsidRPr="005E4CA6" w:rsidRDefault="00644E0A" w:rsidP="00644E0A">
            <w:pPr>
              <w:spacing w:after="0" w:line="240" w:lineRule="auto"/>
              <w:jc w:val="center"/>
              <w:rPr>
                <w:rFonts w:eastAsia="Times New Roman" w:cs="Times New Roman"/>
                <w:color w:val="000000"/>
                <w:sz w:val="16"/>
                <w:szCs w:val="16"/>
                <w:lang w:eastAsia="en-GB"/>
              </w:rPr>
            </w:pPr>
            <w:r w:rsidRPr="005E4CA6">
              <w:rPr>
                <w:rFonts w:eastAsia="Times New Roman" w:cs="Times New Roman"/>
                <w:color w:val="000000"/>
                <w:sz w:val="16"/>
                <w:szCs w:val="16"/>
                <w:lang w:eastAsia="en-GB"/>
              </w:rPr>
              <w:t>Y</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6720EA93" w14:textId="5C875AB9" w:rsidR="00644E0A" w:rsidRPr="005E4CA6" w:rsidRDefault="00644E0A" w:rsidP="00644E0A">
            <w:pPr>
              <w:spacing w:after="0" w:line="240" w:lineRule="auto"/>
              <w:jc w:val="center"/>
              <w:rPr>
                <w:rFonts w:eastAsia="Times New Roman" w:cs="Times New Roman"/>
                <w:color w:val="000000"/>
                <w:sz w:val="16"/>
                <w:szCs w:val="16"/>
                <w:lang w:eastAsia="en-GB"/>
              </w:rPr>
            </w:pPr>
            <w:proofErr w:type="spellStart"/>
            <w:r w:rsidRPr="005E4CA6">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74D4033C" w14:textId="77777777" w:rsidR="00644E0A" w:rsidRPr="005E4CA6" w:rsidRDefault="00644E0A" w:rsidP="00644E0A">
            <w:pPr>
              <w:spacing w:after="0" w:line="240" w:lineRule="auto"/>
              <w:jc w:val="center"/>
              <w:rPr>
                <w:rFonts w:eastAsia="Times New Roman" w:cs="Times New Roman"/>
                <w:color w:val="000000"/>
                <w:sz w:val="16"/>
                <w:szCs w:val="16"/>
                <w:lang w:eastAsia="en-GB"/>
              </w:rPr>
            </w:pPr>
          </w:p>
        </w:tc>
        <w:tc>
          <w:tcPr>
            <w:tcW w:w="395" w:type="pct"/>
            <w:vAlign w:val="center"/>
          </w:tcPr>
          <w:p w14:paraId="048CFBFA" w14:textId="77777777" w:rsidR="00644E0A" w:rsidRPr="005E4CA6" w:rsidRDefault="00644E0A" w:rsidP="00644E0A">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2FAB5DF1" w14:textId="77777777" w:rsidR="00644E0A" w:rsidRPr="005E4CA6" w:rsidRDefault="00644E0A" w:rsidP="00644E0A">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5C3FC243" w14:textId="77777777" w:rsidR="00644E0A" w:rsidRPr="005E4CA6" w:rsidRDefault="00644E0A" w:rsidP="00185DC4">
            <w:pPr>
              <w:spacing w:after="0" w:line="240" w:lineRule="auto"/>
              <w:rPr>
                <w:rFonts w:eastAsia="Times New Roman" w:cs="Times New Roman"/>
                <w:sz w:val="16"/>
                <w:szCs w:val="16"/>
                <w:lang w:eastAsia="en-GB"/>
              </w:rPr>
            </w:pPr>
          </w:p>
        </w:tc>
      </w:tr>
      <w:tr w:rsidR="00644E0A" w:rsidRPr="005E4CA6" w14:paraId="6A9BF91D"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1868C6A9" w14:textId="77777777" w:rsidR="00644E0A" w:rsidRPr="005E4CA6" w:rsidRDefault="00644E0A" w:rsidP="00644E0A">
            <w:pPr>
              <w:spacing w:after="0" w:line="240" w:lineRule="auto"/>
              <w:jc w:val="center"/>
              <w:rPr>
                <w:rFonts w:eastAsia="Times New Roman" w:cs="Times New Roman"/>
                <w:color w:val="000000"/>
                <w:sz w:val="16"/>
                <w:szCs w:val="16"/>
                <w:lang w:eastAsia="en-GB"/>
              </w:rPr>
            </w:pPr>
            <w:r w:rsidRPr="005E4CA6">
              <w:rPr>
                <w:rFonts w:eastAsia="Times New Roman" w:cs="Times New Roman"/>
                <w:color w:val="000000"/>
                <w:sz w:val="16"/>
                <w:szCs w:val="16"/>
                <w:lang w:eastAsia="en-GB"/>
              </w:rPr>
              <w:t>Alcidae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0699F2A0" w14:textId="2A498CAE" w:rsidR="00644E0A" w:rsidRPr="005E4CA6" w:rsidRDefault="00CC4CA6" w:rsidP="00644E0A">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Guillemot à lunettes</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5AFDA490" w14:textId="77777777" w:rsidR="00644E0A" w:rsidRPr="005E4CA6" w:rsidRDefault="00644E0A" w:rsidP="00644E0A">
            <w:pPr>
              <w:spacing w:after="0" w:line="240" w:lineRule="auto"/>
              <w:jc w:val="center"/>
              <w:rPr>
                <w:rFonts w:eastAsia="Times New Roman" w:cs="Times New Roman"/>
                <w:i/>
                <w:iCs/>
                <w:color w:val="000000"/>
                <w:sz w:val="16"/>
                <w:szCs w:val="16"/>
                <w:lang w:eastAsia="en-GB"/>
              </w:rPr>
            </w:pPr>
            <w:proofErr w:type="spellStart"/>
            <w:r w:rsidRPr="005E4CA6">
              <w:rPr>
                <w:rFonts w:eastAsia="Times New Roman" w:cs="Times New Roman"/>
                <w:i/>
                <w:iCs/>
                <w:color w:val="000000"/>
                <w:sz w:val="16"/>
                <w:szCs w:val="16"/>
                <w:lang w:eastAsia="en-GB"/>
              </w:rPr>
              <w:t>Cepphus</w:t>
            </w:r>
            <w:proofErr w:type="spellEnd"/>
            <w:r w:rsidRPr="005E4CA6">
              <w:rPr>
                <w:rFonts w:eastAsia="Times New Roman" w:cs="Times New Roman"/>
                <w:i/>
                <w:iCs/>
                <w:color w:val="000000"/>
                <w:sz w:val="16"/>
                <w:szCs w:val="16"/>
                <w:lang w:eastAsia="en-GB"/>
              </w:rPr>
              <w:t xml:space="preserve"> carbo</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4F9F0A3E" w14:textId="77777777" w:rsidR="00644E0A" w:rsidRPr="005E4CA6" w:rsidRDefault="00644E0A" w:rsidP="00644E0A">
            <w:pPr>
              <w:spacing w:after="0" w:line="240" w:lineRule="auto"/>
              <w:jc w:val="center"/>
              <w:rPr>
                <w:rFonts w:eastAsia="Times New Roman" w:cs="Times New Roman"/>
                <w:color w:val="000000"/>
                <w:sz w:val="16"/>
                <w:szCs w:val="16"/>
                <w:lang w:eastAsia="en-GB"/>
              </w:rPr>
            </w:pPr>
            <w:r w:rsidRPr="005E4CA6">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2358D5E0" w14:textId="73C5D6DA" w:rsidR="00644E0A" w:rsidRPr="005E4CA6" w:rsidRDefault="00644E0A" w:rsidP="00644E0A">
            <w:pPr>
              <w:spacing w:after="0" w:line="240" w:lineRule="auto"/>
              <w:jc w:val="center"/>
              <w:rPr>
                <w:rFonts w:eastAsia="Times New Roman" w:cs="Times New Roman"/>
                <w:color w:val="000000"/>
                <w:sz w:val="16"/>
                <w:szCs w:val="16"/>
                <w:lang w:eastAsia="en-GB"/>
              </w:rPr>
            </w:pPr>
            <w:r w:rsidRPr="005E4CA6">
              <w:rPr>
                <w:rFonts w:eastAsia="Times New Roman" w:cs="Times New Roman"/>
                <w:color w:val="000000"/>
                <w:sz w:val="16"/>
                <w:szCs w:val="16"/>
                <w:lang w:eastAsia="en-GB"/>
              </w:rPr>
              <w:t xml:space="preserve">En </w:t>
            </w:r>
            <w:proofErr w:type="spellStart"/>
            <w:r w:rsidRPr="005E4CA6">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2211B4B0" w14:textId="77777777" w:rsidR="00644E0A" w:rsidRPr="005E4CA6" w:rsidRDefault="00644E0A" w:rsidP="00644E0A">
            <w:pPr>
              <w:spacing w:after="0" w:line="240" w:lineRule="auto"/>
              <w:jc w:val="center"/>
              <w:rPr>
                <w:rFonts w:eastAsia="Times New Roman" w:cs="Times New Roman"/>
                <w:color w:val="000000"/>
                <w:sz w:val="16"/>
                <w:szCs w:val="16"/>
                <w:lang w:eastAsia="en-GB"/>
              </w:rPr>
            </w:pPr>
            <w:r w:rsidRPr="005E4CA6">
              <w:rPr>
                <w:rFonts w:eastAsia="Times New Roman" w:cs="Times New Roman"/>
                <w:color w:val="000000"/>
                <w:sz w:val="16"/>
                <w:szCs w:val="16"/>
                <w:lang w:eastAsia="en-GB"/>
              </w:rPr>
              <w:t>Y</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1C4D9443" w14:textId="3D2117CF" w:rsidR="00644E0A" w:rsidRPr="005E4CA6" w:rsidRDefault="00644E0A" w:rsidP="00644E0A">
            <w:pPr>
              <w:spacing w:after="0" w:line="240" w:lineRule="auto"/>
              <w:jc w:val="center"/>
              <w:rPr>
                <w:rFonts w:eastAsia="Times New Roman" w:cs="Times New Roman"/>
                <w:color w:val="000000"/>
                <w:sz w:val="16"/>
                <w:szCs w:val="16"/>
                <w:lang w:eastAsia="en-GB"/>
              </w:rPr>
            </w:pPr>
            <w:proofErr w:type="spellStart"/>
            <w:r w:rsidRPr="005E4CA6">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673D9D63" w14:textId="77777777" w:rsidR="00644E0A" w:rsidRPr="005E4CA6" w:rsidRDefault="00644E0A" w:rsidP="00644E0A">
            <w:pPr>
              <w:spacing w:after="0" w:line="240" w:lineRule="auto"/>
              <w:jc w:val="center"/>
              <w:rPr>
                <w:rFonts w:eastAsia="Times New Roman" w:cs="Times New Roman"/>
                <w:color w:val="000000"/>
                <w:sz w:val="16"/>
                <w:szCs w:val="16"/>
                <w:lang w:eastAsia="en-GB"/>
              </w:rPr>
            </w:pPr>
          </w:p>
        </w:tc>
        <w:tc>
          <w:tcPr>
            <w:tcW w:w="395" w:type="pct"/>
            <w:vAlign w:val="center"/>
          </w:tcPr>
          <w:p w14:paraId="41CBD102" w14:textId="77777777" w:rsidR="00644E0A" w:rsidRPr="005E4CA6" w:rsidRDefault="00644E0A" w:rsidP="00644E0A">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431DFEBC" w14:textId="77777777" w:rsidR="00644E0A" w:rsidRPr="005E4CA6" w:rsidRDefault="00644E0A" w:rsidP="00644E0A">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70C2574C" w14:textId="77777777" w:rsidR="00644E0A" w:rsidRPr="005E4CA6" w:rsidRDefault="00644E0A" w:rsidP="00185DC4">
            <w:pPr>
              <w:spacing w:after="0" w:line="240" w:lineRule="auto"/>
              <w:rPr>
                <w:rFonts w:eastAsia="Times New Roman" w:cs="Times New Roman"/>
                <w:sz w:val="16"/>
                <w:szCs w:val="16"/>
                <w:lang w:eastAsia="en-GB"/>
              </w:rPr>
            </w:pPr>
          </w:p>
        </w:tc>
      </w:tr>
      <w:tr w:rsidR="00644E0A" w:rsidRPr="00AB3F2A" w14:paraId="41ED3EF8"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7CB0CD22" w14:textId="77777777" w:rsidR="00644E0A" w:rsidRPr="005E4CA6" w:rsidRDefault="00644E0A" w:rsidP="00644E0A">
            <w:pPr>
              <w:spacing w:after="0" w:line="240" w:lineRule="auto"/>
              <w:jc w:val="center"/>
              <w:rPr>
                <w:rFonts w:eastAsia="Times New Roman" w:cs="Times New Roman"/>
                <w:color w:val="000000"/>
                <w:sz w:val="16"/>
                <w:szCs w:val="16"/>
                <w:lang w:eastAsia="en-GB"/>
              </w:rPr>
            </w:pPr>
            <w:r w:rsidRPr="005E4CA6">
              <w:rPr>
                <w:rFonts w:eastAsia="Times New Roman" w:cs="Times New Roman"/>
                <w:color w:val="000000"/>
                <w:sz w:val="16"/>
                <w:szCs w:val="16"/>
                <w:lang w:eastAsia="en-GB"/>
              </w:rPr>
              <w:t>Alcidae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25BA9E5E" w14:textId="146CB85B" w:rsidR="00644E0A" w:rsidRPr="005E4CA6" w:rsidRDefault="00926C8E" w:rsidP="00644E0A">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Guillemot à cou blanc</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035A504C" w14:textId="77777777" w:rsidR="00644E0A" w:rsidRPr="005E4CA6" w:rsidRDefault="00644E0A" w:rsidP="00644E0A">
            <w:pPr>
              <w:spacing w:after="0" w:line="240" w:lineRule="auto"/>
              <w:jc w:val="center"/>
              <w:rPr>
                <w:rFonts w:eastAsia="Times New Roman" w:cs="Times New Roman"/>
                <w:i/>
                <w:iCs/>
                <w:color w:val="000000"/>
                <w:sz w:val="16"/>
                <w:szCs w:val="16"/>
                <w:lang w:eastAsia="en-GB"/>
              </w:rPr>
            </w:pPr>
            <w:proofErr w:type="spellStart"/>
            <w:r w:rsidRPr="005E4CA6">
              <w:rPr>
                <w:rFonts w:eastAsia="Times New Roman" w:cs="Times New Roman"/>
                <w:i/>
                <w:iCs/>
                <w:color w:val="000000"/>
                <w:sz w:val="16"/>
                <w:szCs w:val="16"/>
                <w:lang w:eastAsia="en-GB"/>
              </w:rPr>
              <w:t>Synthliboramphus</w:t>
            </w:r>
            <w:proofErr w:type="spellEnd"/>
            <w:r w:rsidRPr="005E4CA6">
              <w:rPr>
                <w:rFonts w:eastAsia="Times New Roman" w:cs="Times New Roman"/>
                <w:i/>
                <w:iCs/>
                <w:color w:val="000000"/>
                <w:sz w:val="16"/>
                <w:szCs w:val="16"/>
                <w:lang w:eastAsia="en-GB"/>
              </w:rPr>
              <w:t xml:space="preserve"> antiquus</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3AC72669" w14:textId="77777777" w:rsidR="00644E0A" w:rsidRPr="005E4CA6" w:rsidRDefault="00644E0A" w:rsidP="00644E0A">
            <w:pPr>
              <w:spacing w:after="0" w:line="240" w:lineRule="auto"/>
              <w:jc w:val="center"/>
              <w:rPr>
                <w:rFonts w:eastAsia="Times New Roman" w:cs="Times New Roman"/>
                <w:color w:val="000000"/>
                <w:sz w:val="16"/>
                <w:szCs w:val="16"/>
                <w:lang w:eastAsia="en-GB"/>
              </w:rPr>
            </w:pPr>
            <w:r w:rsidRPr="005E4CA6">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051969D5" w14:textId="618D9E0B" w:rsidR="00644E0A" w:rsidRPr="005E4CA6" w:rsidRDefault="00644E0A" w:rsidP="00644E0A">
            <w:pPr>
              <w:spacing w:after="0" w:line="240" w:lineRule="auto"/>
              <w:jc w:val="center"/>
              <w:rPr>
                <w:rFonts w:eastAsia="Times New Roman" w:cs="Times New Roman"/>
                <w:color w:val="000000"/>
                <w:sz w:val="16"/>
                <w:szCs w:val="16"/>
                <w:lang w:eastAsia="en-GB"/>
              </w:rPr>
            </w:pPr>
            <w:r w:rsidRPr="005E4CA6">
              <w:rPr>
                <w:rFonts w:eastAsia="Times New Roman" w:cs="Times New Roman"/>
                <w:color w:val="000000"/>
                <w:sz w:val="16"/>
                <w:szCs w:val="16"/>
                <w:lang w:eastAsia="en-GB"/>
              </w:rPr>
              <w:t xml:space="preserve">En </w:t>
            </w:r>
            <w:proofErr w:type="spellStart"/>
            <w:r w:rsidRPr="005E4CA6">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3AFDC222" w14:textId="77777777" w:rsidR="00644E0A" w:rsidRPr="005E4CA6" w:rsidRDefault="00644E0A" w:rsidP="00644E0A">
            <w:pPr>
              <w:spacing w:after="0" w:line="240" w:lineRule="auto"/>
              <w:jc w:val="center"/>
              <w:rPr>
                <w:rFonts w:eastAsia="Times New Roman" w:cs="Times New Roman"/>
                <w:color w:val="000000"/>
                <w:sz w:val="16"/>
                <w:szCs w:val="16"/>
                <w:lang w:eastAsia="en-GB"/>
              </w:rPr>
            </w:pPr>
            <w:r w:rsidRPr="005E4CA6">
              <w:rPr>
                <w:rFonts w:eastAsia="Times New Roman" w:cs="Times New Roman"/>
                <w:color w:val="000000"/>
                <w:sz w:val="16"/>
                <w:szCs w:val="16"/>
                <w:lang w:eastAsia="en-GB"/>
              </w:rPr>
              <w:t>Y</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340D5D35" w14:textId="13BDBB6B" w:rsidR="00644E0A" w:rsidRPr="005E4CA6" w:rsidRDefault="00644E0A" w:rsidP="00644E0A">
            <w:pPr>
              <w:spacing w:after="0" w:line="240" w:lineRule="auto"/>
              <w:jc w:val="center"/>
              <w:rPr>
                <w:rFonts w:eastAsia="Times New Roman" w:cs="Times New Roman"/>
                <w:color w:val="000000"/>
                <w:sz w:val="16"/>
                <w:szCs w:val="16"/>
                <w:lang w:eastAsia="en-GB"/>
              </w:rPr>
            </w:pPr>
            <w:proofErr w:type="spellStart"/>
            <w:r w:rsidRPr="005E4CA6">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7FBD7F56" w14:textId="77777777" w:rsidR="00644E0A" w:rsidRPr="005E4CA6" w:rsidRDefault="00644E0A" w:rsidP="00644E0A">
            <w:pPr>
              <w:spacing w:after="0" w:line="240" w:lineRule="auto"/>
              <w:jc w:val="center"/>
              <w:rPr>
                <w:rFonts w:eastAsia="Times New Roman" w:cs="Times New Roman"/>
                <w:color w:val="000000"/>
                <w:sz w:val="16"/>
                <w:szCs w:val="16"/>
                <w:lang w:eastAsia="en-GB"/>
              </w:rPr>
            </w:pPr>
          </w:p>
        </w:tc>
        <w:tc>
          <w:tcPr>
            <w:tcW w:w="395" w:type="pct"/>
            <w:vAlign w:val="center"/>
          </w:tcPr>
          <w:p w14:paraId="23CAF237" w14:textId="77777777" w:rsidR="00644E0A" w:rsidRPr="005E4CA6" w:rsidRDefault="00644E0A" w:rsidP="00644E0A">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3BBAF814" w14:textId="77777777" w:rsidR="00644E0A" w:rsidRPr="005E4CA6" w:rsidRDefault="00644E0A" w:rsidP="00644E0A">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0ECBF7C7" w14:textId="77777777" w:rsidR="00644E0A" w:rsidRPr="00081C84" w:rsidRDefault="00644E0A" w:rsidP="00185DC4">
            <w:pPr>
              <w:spacing w:after="0" w:line="240" w:lineRule="auto"/>
              <w:rPr>
                <w:rFonts w:eastAsia="Times New Roman" w:cs="Times New Roman"/>
                <w:sz w:val="16"/>
                <w:szCs w:val="16"/>
                <w:lang w:eastAsia="en-GB"/>
              </w:rPr>
            </w:pPr>
          </w:p>
        </w:tc>
      </w:tr>
      <w:tr w:rsidR="00644E0A" w:rsidRPr="00AB3F2A" w14:paraId="626EE060"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45959A58" w14:textId="77777777" w:rsidR="00644E0A" w:rsidRPr="00630BDE" w:rsidRDefault="00644E0A" w:rsidP="00644E0A">
            <w:pPr>
              <w:spacing w:after="0" w:line="240" w:lineRule="auto"/>
              <w:jc w:val="center"/>
              <w:rPr>
                <w:rFonts w:eastAsia="Times New Roman" w:cs="Times New Roman"/>
                <w:color w:val="000000"/>
                <w:sz w:val="16"/>
                <w:szCs w:val="16"/>
                <w:lang w:eastAsia="en-GB"/>
              </w:rPr>
            </w:pPr>
            <w:r w:rsidRPr="00630BDE">
              <w:rPr>
                <w:rFonts w:eastAsia="Times New Roman" w:cs="Times New Roman"/>
                <w:color w:val="000000"/>
                <w:sz w:val="16"/>
                <w:szCs w:val="16"/>
                <w:lang w:eastAsia="en-GB"/>
              </w:rPr>
              <w:lastRenderedPageBreak/>
              <w:t>Alcidae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174EEB2D" w14:textId="5A664637" w:rsidR="00644E0A" w:rsidRPr="00630BDE" w:rsidRDefault="00644E0A" w:rsidP="00644E0A">
            <w:pPr>
              <w:spacing w:after="0" w:line="240" w:lineRule="auto"/>
              <w:jc w:val="center"/>
              <w:rPr>
                <w:rFonts w:eastAsia="Times New Roman" w:cs="Times New Roman"/>
                <w:i/>
                <w:iCs/>
                <w:color w:val="000000"/>
                <w:sz w:val="16"/>
                <w:szCs w:val="16"/>
                <w:lang w:eastAsia="en-GB"/>
              </w:rPr>
            </w:pPr>
            <w:r w:rsidRPr="00630BDE">
              <w:rPr>
                <w:rFonts w:eastAsia="Times New Roman" w:cs="Times New Roman"/>
                <w:color w:val="000000"/>
                <w:sz w:val="16"/>
                <w:szCs w:val="16"/>
                <w:lang w:eastAsia="en-GB"/>
              </w:rPr>
              <w:t xml:space="preserve">Guillemot du </w:t>
            </w:r>
            <w:proofErr w:type="spellStart"/>
            <w:r w:rsidRPr="00630BDE">
              <w:rPr>
                <w:rFonts w:eastAsia="Times New Roman" w:cs="Times New Roman"/>
                <w:color w:val="000000"/>
                <w:sz w:val="16"/>
                <w:szCs w:val="16"/>
                <w:lang w:eastAsia="en-GB"/>
              </w:rPr>
              <w:t>Japon</w:t>
            </w:r>
            <w:proofErr w:type="spellEnd"/>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49A0E295" w14:textId="77777777" w:rsidR="00644E0A" w:rsidRPr="00630BDE" w:rsidRDefault="00644E0A" w:rsidP="00644E0A">
            <w:pPr>
              <w:spacing w:after="0" w:line="240" w:lineRule="auto"/>
              <w:jc w:val="center"/>
              <w:rPr>
                <w:rFonts w:eastAsia="Times New Roman" w:cs="Times New Roman"/>
                <w:i/>
                <w:iCs/>
                <w:color w:val="000000"/>
                <w:sz w:val="16"/>
                <w:szCs w:val="16"/>
                <w:lang w:eastAsia="en-GB"/>
              </w:rPr>
            </w:pPr>
            <w:proofErr w:type="spellStart"/>
            <w:r w:rsidRPr="00630BDE">
              <w:rPr>
                <w:rFonts w:eastAsia="Times New Roman" w:cs="Times New Roman"/>
                <w:i/>
                <w:iCs/>
                <w:color w:val="000000"/>
                <w:sz w:val="16"/>
                <w:szCs w:val="16"/>
                <w:lang w:eastAsia="en-GB"/>
              </w:rPr>
              <w:t>Synthliboramphus</w:t>
            </w:r>
            <w:proofErr w:type="spellEnd"/>
            <w:r w:rsidRPr="00630BDE">
              <w:rPr>
                <w:rFonts w:eastAsia="Times New Roman" w:cs="Times New Roman"/>
                <w:i/>
                <w:iCs/>
                <w:color w:val="000000"/>
                <w:sz w:val="16"/>
                <w:szCs w:val="16"/>
                <w:lang w:eastAsia="en-GB"/>
              </w:rPr>
              <w:t xml:space="preserve"> </w:t>
            </w:r>
            <w:proofErr w:type="spellStart"/>
            <w:r w:rsidRPr="00630BDE">
              <w:rPr>
                <w:rFonts w:eastAsia="Times New Roman" w:cs="Times New Roman"/>
                <w:i/>
                <w:iCs/>
                <w:color w:val="000000"/>
                <w:sz w:val="16"/>
                <w:szCs w:val="16"/>
                <w:lang w:eastAsia="en-GB"/>
              </w:rPr>
              <w:t>wumizusume</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3C2141AD" w14:textId="77777777" w:rsidR="00644E0A" w:rsidRPr="00630BDE" w:rsidRDefault="00644E0A" w:rsidP="00644E0A">
            <w:pPr>
              <w:spacing w:after="0" w:line="240" w:lineRule="auto"/>
              <w:jc w:val="center"/>
              <w:rPr>
                <w:rFonts w:eastAsia="Times New Roman" w:cs="Times New Roman"/>
                <w:color w:val="000000"/>
                <w:sz w:val="16"/>
                <w:szCs w:val="16"/>
                <w:lang w:eastAsia="en-GB"/>
              </w:rPr>
            </w:pPr>
            <w:r w:rsidRPr="00630BDE">
              <w:rPr>
                <w:rFonts w:eastAsia="Times New Roman" w:cs="Times New Roman"/>
                <w:color w:val="000000"/>
                <w:sz w:val="16"/>
                <w:szCs w:val="16"/>
                <w:lang w:eastAsia="en-GB"/>
              </w:rPr>
              <w:t>VU</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62E151A1" w14:textId="21890D3B" w:rsidR="00644E0A" w:rsidRPr="00630BDE" w:rsidRDefault="00644E0A" w:rsidP="00644E0A">
            <w:pPr>
              <w:spacing w:after="0" w:line="240" w:lineRule="auto"/>
              <w:jc w:val="center"/>
              <w:rPr>
                <w:rFonts w:eastAsia="Times New Roman" w:cs="Times New Roman"/>
                <w:color w:val="000000"/>
                <w:sz w:val="16"/>
                <w:szCs w:val="16"/>
                <w:lang w:eastAsia="en-GB"/>
              </w:rPr>
            </w:pPr>
            <w:r w:rsidRPr="00630BDE">
              <w:rPr>
                <w:rFonts w:eastAsia="Times New Roman" w:cs="Times New Roman"/>
                <w:color w:val="000000"/>
                <w:sz w:val="16"/>
                <w:szCs w:val="16"/>
                <w:lang w:eastAsia="en-GB"/>
              </w:rPr>
              <w:t xml:space="preserve">En </w:t>
            </w:r>
            <w:proofErr w:type="spellStart"/>
            <w:r w:rsidRPr="00630BDE">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790567C6" w14:textId="77777777" w:rsidR="00644E0A" w:rsidRPr="00630BDE" w:rsidRDefault="00644E0A" w:rsidP="00644E0A">
            <w:pPr>
              <w:spacing w:after="0" w:line="240" w:lineRule="auto"/>
              <w:jc w:val="center"/>
              <w:rPr>
                <w:rFonts w:eastAsia="Times New Roman" w:cs="Times New Roman"/>
                <w:color w:val="000000"/>
                <w:sz w:val="16"/>
                <w:szCs w:val="16"/>
                <w:lang w:eastAsia="en-GB"/>
              </w:rPr>
            </w:pPr>
            <w:r w:rsidRPr="00630BDE">
              <w:rPr>
                <w:rFonts w:eastAsia="Times New Roman" w:cs="Times New Roman"/>
                <w:color w:val="000000"/>
                <w:sz w:val="16"/>
                <w:szCs w:val="16"/>
                <w:lang w:eastAsia="en-GB"/>
              </w:rPr>
              <w:t>Y</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5F6B1269" w14:textId="52FA4A2A" w:rsidR="00644E0A" w:rsidRPr="00630BDE" w:rsidRDefault="00644E0A" w:rsidP="00644E0A">
            <w:pPr>
              <w:spacing w:after="0" w:line="240" w:lineRule="auto"/>
              <w:jc w:val="center"/>
              <w:rPr>
                <w:rFonts w:eastAsia="Times New Roman" w:cs="Times New Roman"/>
                <w:color w:val="000000"/>
                <w:sz w:val="16"/>
                <w:szCs w:val="16"/>
                <w:lang w:eastAsia="en-GB"/>
              </w:rPr>
            </w:pPr>
            <w:proofErr w:type="spellStart"/>
            <w:r w:rsidRPr="00630BDE">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29AE2D2C" w14:textId="7922BE84" w:rsidR="00644E0A" w:rsidRPr="00630BDE" w:rsidRDefault="00644E0A" w:rsidP="00644E0A">
            <w:pPr>
              <w:spacing w:after="0" w:line="240" w:lineRule="auto"/>
              <w:jc w:val="center"/>
              <w:rPr>
                <w:rFonts w:eastAsia="Times New Roman" w:cs="Times New Roman"/>
                <w:color w:val="000000"/>
                <w:sz w:val="16"/>
                <w:szCs w:val="16"/>
                <w:lang w:eastAsia="en-GB"/>
              </w:rPr>
            </w:pPr>
            <w:proofErr w:type="spellStart"/>
            <w:r w:rsidRPr="00630BDE">
              <w:rPr>
                <w:rFonts w:eastAsia="Times New Roman" w:cs="Times New Roman"/>
                <w:color w:val="000000"/>
                <w:sz w:val="16"/>
                <w:szCs w:val="16"/>
                <w:lang w:eastAsia="en-GB"/>
              </w:rPr>
              <w:t>Annexe</w:t>
            </w:r>
            <w:proofErr w:type="spellEnd"/>
            <w:r w:rsidRPr="00630BDE">
              <w:rPr>
                <w:rFonts w:eastAsia="Times New Roman" w:cs="Times New Roman"/>
                <w:color w:val="000000"/>
                <w:sz w:val="16"/>
                <w:szCs w:val="16"/>
                <w:lang w:eastAsia="en-GB"/>
              </w:rPr>
              <w:t xml:space="preserve"> I</w:t>
            </w:r>
          </w:p>
        </w:tc>
        <w:tc>
          <w:tcPr>
            <w:tcW w:w="395" w:type="pct"/>
            <w:vAlign w:val="center"/>
          </w:tcPr>
          <w:p w14:paraId="1A07C176" w14:textId="77777777" w:rsidR="00644E0A" w:rsidRPr="00630BDE" w:rsidRDefault="00644E0A" w:rsidP="00644E0A">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3695827E" w14:textId="77777777" w:rsidR="00644E0A" w:rsidRPr="00630BDE" w:rsidRDefault="00644E0A" w:rsidP="00644E0A">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20BBDF36" w14:textId="77777777" w:rsidR="00644E0A" w:rsidRPr="00081C84" w:rsidRDefault="00644E0A" w:rsidP="00185DC4">
            <w:pPr>
              <w:spacing w:after="0" w:line="240" w:lineRule="auto"/>
              <w:rPr>
                <w:rFonts w:eastAsia="Times New Roman" w:cs="Times New Roman"/>
                <w:sz w:val="16"/>
                <w:szCs w:val="16"/>
                <w:lang w:eastAsia="en-GB"/>
              </w:rPr>
            </w:pPr>
          </w:p>
        </w:tc>
      </w:tr>
      <w:tr w:rsidR="00644E0A" w:rsidRPr="00AB3F2A" w14:paraId="771A9487"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52A2A0D6" w14:textId="77777777" w:rsidR="00644E0A" w:rsidRPr="00E42CDF" w:rsidRDefault="00644E0A" w:rsidP="00644E0A">
            <w:pPr>
              <w:spacing w:after="0" w:line="240" w:lineRule="auto"/>
              <w:jc w:val="center"/>
              <w:rPr>
                <w:rFonts w:eastAsia="Times New Roman" w:cs="Times New Roman"/>
                <w:color w:val="000000"/>
                <w:sz w:val="16"/>
                <w:szCs w:val="16"/>
                <w:lang w:eastAsia="en-GB"/>
              </w:rPr>
            </w:pPr>
            <w:r w:rsidRPr="00E42CDF">
              <w:rPr>
                <w:rFonts w:eastAsia="Times New Roman" w:cs="Times New Roman"/>
                <w:color w:val="000000"/>
                <w:sz w:val="16"/>
                <w:szCs w:val="16"/>
                <w:lang w:eastAsia="en-GB"/>
              </w:rPr>
              <w:t>Alcidae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4401030A" w14:textId="32C09095" w:rsidR="00644E0A" w:rsidRPr="00E42CDF" w:rsidRDefault="00644E0A" w:rsidP="00644E0A">
            <w:pPr>
              <w:spacing w:after="0" w:line="240" w:lineRule="auto"/>
              <w:jc w:val="center"/>
              <w:rPr>
                <w:rFonts w:eastAsia="Times New Roman" w:cs="Times New Roman"/>
                <w:i/>
                <w:iCs/>
                <w:color w:val="000000"/>
                <w:sz w:val="16"/>
                <w:szCs w:val="16"/>
                <w:lang w:eastAsia="en-GB"/>
              </w:rPr>
            </w:pPr>
            <w:r w:rsidRPr="00E42CDF">
              <w:rPr>
                <w:rFonts w:eastAsia="Times New Roman" w:cs="Times New Roman"/>
                <w:color w:val="000000"/>
                <w:sz w:val="16"/>
                <w:szCs w:val="16"/>
                <w:lang w:eastAsia="en-GB"/>
              </w:rPr>
              <w:t>Guillemot de Scripps</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75DE738A" w14:textId="77777777" w:rsidR="00644E0A" w:rsidRPr="00E42CDF" w:rsidRDefault="00644E0A" w:rsidP="00644E0A">
            <w:pPr>
              <w:spacing w:after="0" w:line="240" w:lineRule="auto"/>
              <w:jc w:val="center"/>
              <w:rPr>
                <w:rFonts w:eastAsia="Times New Roman" w:cs="Times New Roman"/>
                <w:i/>
                <w:iCs/>
                <w:color w:val="000000"/>
                <w:sz w:val="16"/>
                <w:szCs w:val="16"/>
                <w:lang w:eastAsia="en-GB"/>
              </w:rPr>
            </w:pPr>
            <w:proofErr w:type="spellStart"/>
            <w:r w:rsidRPr="00E42CDF">
              <w:rPr>
                <w:rFonts w:eastAsia="Times New Roman" w:cs="Times New Roman"/>
                <w:i/>
                <w:iCs/>
                <w:color w:val="000000"/>
                <w:sz w:val="16"/>
                <w:szCs w:val="16"/>
                <w:lang w:eastAsia="en-GB"/>
              </w:rPr>
              <w:t>Synthliboramphus</w:t>
            </w:r>
            <w:proofErr w:type="spellEnd"/>
            <w:r w:rsidRPr="00E42CDF">
              <w:rPr>
                <w:rFonts w:eastAsia="Times New Roman" w:cs="Times New Roman"/>
                <w:i/>
                <w:iCs/>
                <w:color w:val="000000"/>
                <w:sz w:val="16"/>
                <w:szCs w:val="16"/>
                <w:lang w:eastAsia="en-GB"/>
              </w:rPr>
              <w:t xml:space="preserve"> </w:t>
            </w:r>
            <w:proofErr w:type="spellStart"/>
            <w:r w:rsidRPr="00E42CDF">
              <w:rPr>
                <w:rFonts w:eastAsia="Times New Roman" w:cs="Times New Roman"/>
                <w:i/>
                <w:iCs/>
                <w:color w:val="000000"/>
                <w:sz w:val="16"/>
                <w:szCs w:val="16"/>
                <w:lang w:eastAsia="en-GB"/>
              </w:rPr>
              <w:t>scrippsi</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72037E53" w14:textId="77777777" w:rsidR="00644E0A" w:rsidRPr="00E42CDF" w:rsidRDefault="00644E0A" w:rsidP="00644E0A">
            <w:pPr>
              <w:spacing w:after="0" w:line="240" w:lineRule="auto"/>
              <w:jc w:val="center"/>
              <w:rPr>
                <w:rFonts w:eastAsia="Times New Roman" w:cs="Times New Roman"/>
                <w:color w:val="000000"/>
                <w:sz w:val="16"/>
                <w:szCs w:val="16"/>
                <w:lang w:eastAsia="en-GB"/>
              </w:rPr>
            </w:pPr>
            <w:r w:rsidRPr="00E42CDF">
              <w:rPr>
                <w:rFonts w:eastAsia="Times New Roman" w:cs="Times New Roman"/>
                <w:color w:val="000000"/>
                <w:sz w:val="16"/>
                <w:szCs w:val="16"/>
                <w:lang w:eastAsia="en-GB"/>
              </w:rPr>
              <w:t>VU</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0B122679" w14:textId="5D39D637" w:rsidR="00644E0A" w:rsidRPr="00E42CDF" w:rsidRDefault="00644E0A" w:rsidP="00644E0A">
            <w:pPr>
              <w:spacing w:after="0" w:line="240" w:lineRule="auto"/>
              <w:jc w:val="center"/>
              <w:rPr>
                <w:rFonts w:eastAsia="Times New Roman" w:cs="Times New Roman"/>
                <w:color w:val="000000"/>
                <w:sz w:val="16"/>
                <w:szCs w:val="16"/>
                <w:lang w:eastAsia="en-GB"/>
              </w:rPr>
            </w:pPr>
            <w:r w:rsidRPr="00E42CDF">
              <w:rPr>
                <w:rFonts w:eastAsia="Times New Roman" w:cs="Times New Roman"/>
                <w:color w:val="000000"/>
                <w:sz w:val="16"/>
                <w:szCs w:val="16"/>
                <w:lang w:eastAsia="en-GB"/>
              </w:rPr>
              <w:t xml:space="preserve">En </w:t>
            </w:r>
            <w:proofErr w:type="spellStart"/>
            <w:r w:rsidRPr="00E42CDF">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525AAE39" w14:textId="77777777" w:rsidR="00644E0A" w:rsidRPr="00E42CDF" w:rsidRDefault="00644E0A" w:rsidP="00644E0A">
            <w:pPr>
              <w:spacing w:after="0" w:line="240" w:lineRule="auto"/>
              <w:jc w:val="center"/>
              <w:rPr>
                <w:rFonts w:eastAsia="Times New Roman" w:cs="Times New Roman"/>
                <w:color w:val="000000"/>
                <w:sz w:val="16"/>
                <w:szCs w:val="16"/>
                <w:lang w:eastAsia="en-GB"/>
              </w:rPr>
            </w:pPr>
            <w:r w:rsidRPr="00E42CDF">
              <w:rPr>
                <w:rFonts w:eastAsia="Times New Roman" w:cs="Times New Roman"/>
                <w:color w:val="000000"/>
                <w:sz w:val="16"/>
                <w:szCs w:val="16"/>
                <w:lang w:eastAsia="en-GB"/>
              </w:rPr>
              <w:t>Y</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7BDA985F" w14:textId="6DDCD96C" w:rsidR="00644E0A" w:rsidRPr="00E42CDF" w:rsidRDefault="00644E0A" w:rsidP="00644E0A">
            <w:pPr>
              <w:spacing w:after="0" w:line="240" w:lineRule="auto"/>
              <w:jc w:val="center"/>
              <w:rPr>
                <w:rFonts w:eastAsia="Times New Roman" w:cs="Times New Roman"/>
                <w:color w:val="000000"/>
                <w:sz w:val="16"/>
                <w:szCs w:val="16"/>
                <w:lang w:eastAsia="en-GB"/>
              </w:rPr>
            </w:pPr>
            <w:proofErr w:type="spellStart"/>
            <w:r w:rsidRPr="00E42CDF">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tcPr>
          <w:p w14:paraId="0C146249" w14:textId="77777777" w:rsidR="00644E0A" w:rsidRPr="00E42CDF" w:rsidRDefault="00644E0A" w:rsidP="00644E0A">
            <w:pPr>
              <w:spacing w:after="0" w:line="240" w:lineRule="auto"/>
              <w:jc w:val="center"/>
              <w:rPr>
                <w:rFonts w:eastAsia="Times New Roman" w:cs="Times New Roman"/>
                <w:color w:val="000000"/>
                <w:sz w:val="16"/>
                <w:szCs w:val="16"/>
                <w:lang w:eastAsia="en-GB"/>
              </w:rPr>
            </w:pPr>
          </w:p>
        </w:tc>
        <w:tc>
          <w:tcPr>
            <w:tcW w:w="395" w:type="pct"/>
            <w:vAlign w:val="center"/>
          </w:tcPr>
          <w:p w14:paraId="050B420C" w14:textId="01AFFE0C" w:rsidR="00644E0A" w:rsidRPr="00E42CDF" w:rsidRDefault="00644E0A" w:rsidP="00644E0A">
            <w:pPr>
              <w:spacing w:after="0" w:line="240" w:lineRule="auto"/>
              <w:jc w:val="center"/>
              <w:rPr>
                <w:rFonts w:eastAsia="Times New Roman" w:cs="Times New Roman"/>
                <w:color w:val="000000"/>
                <w:sz w:val="16"/>
                <w:szCs w:val="16"/>
                <w:lang w:eastAsia="en-GB"/>
              </w:rPr>
            </w:pPr>
            <w:r w:rsidRPr="00E42CDF">
              <w:rPr>
                <w:rFonts w:eastAsia="Times New Roman" w:cs="Times New Roman"/>
                <w:color w:val="000000"/>
                <w:sz w:val="16"/>
                <w:szCs w:val="16"/>
                <w:lang w:eastAsia="en-GB"/>
              </w:rPr>
              <w:t>Res 14.20</w:t>
            </w: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1BF16A54" w14:textId="77777777" w:rsidR="00644E0A" w:rsidRPr="00E42CDF" w:rsidRDefault="00644E0A" w:rsidP="00644E0A">
            <w:pPr>
              <w:spacing w:after="0" w:line="240" w:lineRule="auto"/>
              <w:jc w:val="center"/>
              <w:rPr>
                <w:rFonts w:eastAsia="Times New Roman" w:cs="Times New Roman"/>
                <w:color w:val="000000"/>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1788D330" w14:textId="77777777" w:rsidR="00644E0A" w:rsidRPr="00081C84" w:rsidRDefault="00644E0A" w:rsidP="00185DC4">
            <w:pPr>
              <w:spacing w:after="0" w:line="240" w:lineRule="auto"/>
              <w:rPr>
                <w:rFonts w:eastAsia="Times New Roman" w:cs="Times New Roman"/>
                <w:sz w:val="16"/>
                <w:szCs w:val="16"/>
                <w:lang w:eastAsia="en-GB"/>
              </w:rPr>
            </w:pPr>
          </w:p>
        </w:tc>
      </w:tr>
      <w:tr w:rsidR="00644E0A" w:rsidRPr="00AB3F2A" w14:paraId="16B292CC"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51C0F2CE" w14:textId="77777777" w:rsidR="00644E0A" w:rsidRPr="00E42CDF" w:rsidRDefault="00644E0A" w:rsidP="00644E0A">
            <w:pPr>
              <w:spacing w:after="0" w:line="240" w:lineRule="auto"/>
              <w:jc w:val="center"/>
              <w:rPr>
                <w:rFonts w:eastAsia="Times New Roman" w:cs="Times New Roman"/>
                <w:color w:val="000000"/>
                <w:sz w:val="16"/>
                <w:szCs w:val="16"/>
                <w:lang w:eastAsia="en-GB"/>
              </w:rPr>
            </w:pPr>
            <w:r w:rsidRPr="00E42CDF">
              <w:rPr>
                <w:rFonts w:eastAsia="Times New Roman" w:cs="Times New Roman"/>
                <w:color w:val="000000"/>
                <w:sz w:val="16"/>
                <w:szCs w:val="16"/>
                <w:lang w:eastAsia="en-GB"/>
              </w:rPr>
              <w:t>Alcidae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722FBB19" w14:textId="15B8B052" w:rsidR="00644E0A" w:rsidRPr="00E42CDF" w:rsidRDefault="00644E0A" w:rsidP="00644E0A">
            <w:pPr>
              <w:spacing w:after="0" w:line="240" w:lineRule="auto"/>
              <w:jc w:val="center"/>
              <w:rPr>
                <w:rFonts w:eastAsia="Times New Roman" w:cs="Times New Roman"/>
                <w:i/>
                <w:iCs/>
                <w:color w:val="000000"/>
                <w:sz w:val="16"/>
                <w:szCs w:val="16"/>
                <w:lang w:eastAsia="en-GB"/>
              </w:rPr>
            </w:pPr>
            <w:r w:rsidRPr="00E42CDF">
              <w:rPr>
                <w:rFonts w:eastAsia="Times New Roman" w:cs="Times New Roman"/>
                <w:color w:val="000000"/>
                <w:sz w:val="16"/>
                <w:szCs w:val="16"/>
                <w:lang w:eastAsia="en-GB"/>
              </w:rPr>
              <w:t>Guillemot de Xantus</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2C29AE5C" w14:textId="77777777" w:rsidR="00644E0A" w:rsidRPr="00E42CDF" w:rsidRDefault="00644E0A" w:rsidP="00644E0A">
            <w:pPr>
              <w:spacing w:after="0" w:line="240" w:lineRule="auto"/>
              <w:jc w:val="center"/>
              <w:rPr>
                <w:rFonts w:eastAsia="Times New Roman" w:cs="Times New Roman"/>
                <w:i/>
                <w:iCs/>
                <w:color w:val="000000"/>
                <w:sz w:val="16"/>
                <w:szCs w:val="16"/>
                <w:lang w:eastAsia="en-GB"/>
              </w:rPr>
            </w:pPr>
            <w:proofErr w:type="spellStart"/>
            <w:r w:rsidRPr="00E42CDF">
              <w:rPr>
                <w:rFonts w:eastAsia="Times New Roman" w:cs="Times New Roman"/>
                <w:i/>
                <w:iCs/>
                <w:color w:val="000000"/>
                <w:sz w:val="16"/>
                <w:szCs w:val="16"/>
                <w:lang w:eastAsia="en-GB"/>
              </w:rPr>
              <w:t>Synthliboramphus</w:t>
            </w:r>
            <w:proofErr w:type="spellEnd"/>
            <w:r w:rsidRPr="00E42CDF">
              <w:rPr>
                <w:rFonts w:eastAsia="Times New Roman" w:cs="Times New Roman"/>
                <w:i/>
                <w:iCs/>
                <w:color w:val="000000"/>
                <w:sz w:val="16"/>
                <w:szCs w:val="16"/>
                <w:lang w:eastAsia="en-GB"/>
              </w:rPr>
              <w:t xml:space="preserve"> </w:t>
            </w:r>
            <w:proofErr w:type="spellStart"/>
            <w:r w:rsidRPr="00E42CDF">
              <w:rPr>
                <w:rFonts w:eastAsia="Times New Roman" w:cs="Times New Roman"/>
                <w:i/>
                <w:iCs/>
                <w:color w:val="000000"/>
                <w:sz w:val="16"/>
                <w:szCs w:val="16"/>
                <w:lang w:eastAsia="en-GB"/>
              </w:rPr>
              <w:t>hypoleucus</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5612D810" w14:textId="77777777" w:rsidR="00644E0A" w:rsidRPr="00E42CDF" w:rsidRDefault="00644E0A" w:rsidP="00644E0A">
            <w:pPr>
              <w:spacing w:after="0" w:line="240" w:lineRule="auto"/>
              <w:jc w:val="center"/>
              <w:rPr>
                <w:rFonts w:eastAsia="Times New Roman" w:cs="Times New Roman"/>
                <w:color w:val="000000"/>
                <w:sz w:val="16"/>
                <w:szCs w:val="16"/>
                <w:lang w:eastAsia="en-GB"/>
              </w:rPr>
            </w:pPr>
            <w:r w:rsidRPr="00E42CDF">
              <w:rPr>
                <w:rFonts w:eastAsia="Times New Roman" w:cs="Times New Roman"/>
                <w:color w:val="000000"/>
                <w:sz w:val="16"/>
                <w:szCs w:val="16"/>
                <w:lang w:eastAsia="en-GB"/>
              </w:rPr>
              <w:t>EN</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2BF7B315" w14:textId="275B14C6" w:rsidR="00644E0A" w:rsidRPr="00E42CDF" w:rsidRDefault="00644E0A" w:rsidP="00644E0A">
            <w:pPr>
              <w:spacing w:after="0" w:line="240" w:lineRule="auto"/>
              <w:jc w:val="center"/>
              <w:rPr>
                <w:rFonts w:eastAsia="Times New Roman" w:cs="Times New Roman"/>
                <w:color w:val="000000"/>
                <w:sz w:val="16"/>
                <w:szCs w:val="16"/>
                <w:lang w:eastAsia="en-GB"/>
              </w:rPr>
            </w:pPr>
            <w:r w:rsidRPr="00E42CDF">
              <w:rPr>
                <w:rFonts w:eastAsia="Times New Roman" w:cs="Times New Roman"/>
                <w:color w:val="000000"/>
                <w:sz w:val="16"/>
                <w:szCs w:val="16"/>
                <w:lang w:eastAsia="en-GB"/>
              </w:rPr>
              <w:t xml:space="preserve">En </w:t>
            </w:r>
            <w:proofErr w:type="spellStart"/>
            <w:r w:rsidRPr="00E42CDF">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589DFB3A" w14:textId="77777777" w:rsidR="00644E0A" w:rsidRPr="00E42CDF" w:rsidRDefault="00644E0A" w:rsidP="00644E0A">
            <w:pPr>
              <w:spacing w:after="0" w:line="240" w:lineRule="auto"/>
              <w:jc w:val="center"/>
              <w:rPr>
                <w:rFonts w:eastAsia="Times New Roman" w:cs="Times New Roman"/>
                <w:color w:val="000000"/>
                <w:sz w:val="16"/>
                <w:szCs w:val="16"/>
                <w:lang w:eastAsia="en-GB"/>
              </w:rPr>
            </w:pPr>
            <w:r w:rsidRPr="00E42CDF">
              <w:rPr>
                <w:rFonts w:eastAsia="Times New Roman" w:cs="Times New Roman"/>
                <w:color w:val="000000"/>
                <w:sz w:val="16"/>
                <w:szCs w:val="16"/>
                <w:lang w:eastAsia="en-GB"/>
              </w:rPr>
              <w:t>Y</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3FBBCEAA" w14:textId="7F9D8ACF" w:rsidR="00644E0A" w:rsidRPr="00E42CDF" w:rsidRDefault="00644E0A" w:rsidP="00644E0A">
            <w:pPr>
              <w:spacing w:after="0" w:line="240" w:lineRule="auto"/>
              <w:jc w:val="center"/>
              <w:rPr>
                <w:rFonts w:eastAsia="Times New Roman" w:cs="Times New Roman"/>
                <w:color w:val="000000"/>
                <w:sz w:val="16"/>
                <w:szCs w:val="16"/>
                <w:lang w:eastAsia="en-GB"/>
              </w:rPr>
            </w:pPr>
            <w:proofErr w:type="spellStart"/>
            <w:r w:rsidRPr="00E42CDF">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tcPr>
          <w:p w14:paraId="22F42D7F" w14:textId="77777777" w:rsidR="00644E0A" w:rsidRPr="00E42CDF" w:rsidRDefault="00644E0A" w:rsidP="00644E0A">
            <w:pPr>
              <w:spacing w:after="0" w:line="240" w:lineRule="auto"/>
              <w:jc w:val="center"/>
              <w:rPr>
                <w:rFonts w:eastAsia="Times New Roman" w:cs="Times New Roman"/>
                <w:color w:val="000000"/>
                <w:sz w:val="16"/>
                <w:szCs w:val="16"/>
                <w:lang w:eastAsia="en-GB"/>
              </w:rPr>
            </w:pPr>
          </w:p>
        </w:tc>
        <w:tc>
          <w:tcPr>
            <w:tcW w:w="395" w:type="pct"/>
            <w:vAlign w:val="center"/>
          </w:tcPr>
          <w:p w14:paraId="0C821D88" w14:textId="57B1B49A" w:rsidR="00644E0A" w:rsidRPr="00E42CDF" w:rsidRDefault="00644E0A" w:rsidP="00644E0A">
            <w:pPr>
              <w:spacing w:after="0" w:line="240" w:lineRule="auto"/>
              <w:jc w:val="center"/>
              <w:rPr>
                <w:rFonts w:eastAsia="Times New Roman" w:cs="Times New Roman"/>
                <w:color w:val="000000"/>
                <w:sz w:val="16"/>
                <w:szCs w:val="16"/>
                <w:lang w:eastAsia="en-GB"/>
              </w:rPr>
            </w:pPr>
            <w:r w:rsidRPr="00E42CDF">
              <w:rPr>
                <w:rFonts w:eastAsia="Times New Roman" w:cs="Times New Roman"/>
                <w:color w:val="000000"/>
                <w:sz w:val="16"/>
                <w:szCs w:val="16"/>
                <w:lang w:eastAsia="en-GB"/>
              </w:rPr>
              <w:t>Res 14.20</w:t>
            </w: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76B3AD50" w14:textId="77777777" w:rsidR="00644E0A" w:rsidRPr="00E42CDF" w:rsidRDefault="00644E0A" w:rsidP="00644E0A">
            <w:pPr>
              <w:spacing w:after="0" w:line="240" w:lineRule="auto"/>
              <w:jc w:val="center"/>
              <w:rPr>
                <w:rFonts w:eastAsia="Times New Roman" w:cs="Times New Roman"/>
                <w:color w:val="000000"/>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660CDE21" w14:textId="77777777" w:rsidR="00644E0A" w:rsidRPr="00081C84" w:rsidRDefault="00644E0A" w:rsidP="00185DC4">
            <w:pPr>
              <w:spacing w:after="0" w:line="240" w:lineRule="auto"/>
              <w:rPr>
                <w:rFonts w:eastAsia="Times New Roman" w:cs="Times New Roman"/>
                <w:sz w:val="16"/>
                <w:szCs w:val="16"/>
                <w:lang w:eastAsia="en-GB"/>
              </w:rPr>
            </w:pPr>
          </w:p>
        </w:tc>
      </w:tr>
      <w:tr w:rsidR="00644E0A" w:rsidRPr="00AB3F2A" w14:paraId="7099C475"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5BB66AC8" w14:textId="77777777" w:rsidR="00644E0A" w:rsidRPr="00AF4294" w:rsidRDefault="00644E0A" w:rsidP="00644E0A">
            <w:pPr>
              <w:spacing w:after="0" w:line="240" w:lineRule="auto"/>
              <w:jc w:val="center"/>
              <w:rPr>
                <w:rFonts w:eastAsia="Times New Roman" w:cs="Times New Roman"/>
                <w:color w:val="000000"/>
                <w:sz w:val="16"/>
                <w:szCs w:val="16"/>
                <w:lang w:eastAsia="en-GB"/>
              </w:rPr>
            </w:pPr>
            <w:r w:rsidRPr="00AF4294">
              <w:rPr>
                <w:rFonts w:eastAsia="Times New Roman" w:cs="Times New Roman"/>
                <w:color w:val="000000"/>
                <w:sz w:val="16"/>
                <w:szCs w:val="16"/>
                <w:lang w:eastAsia="en-GB"/>
              </w:rPr>
              <w:t>Alcidae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002B7039" w14:textId="568A7BD6" w:rsidR="00644E0A" w:rsidRPr="00AF4294" w:rsidRDefault="00644E0A" w:rsidP="00644E0A">
            <w:pPr>
              <w:spacing w:after="0" w:line="240" w:lineRule="auto"/>
              <w:jc w:val="center"/>
              <w:rPr>
                <w:rFonts w:eastAsia="Times New Roman" w:cs="Times New Roman"/>
                <w:i/>
                <w:iCs/>
                <w:color w:val="000000"/>
                <w:sz w:val="16"/>
                <w:szCs w:val="16"/>
                <w:lang w:eastAsia="en-GB"/>
              </w:rPr>
            </w:pPr>
            <w:r w:rsidRPr="00AF4294">
              <w:rPr>
                <w:rFonts w:eastAsia="Times New Roman" w:cs="Times New Roman"/>
                <w:color w:val="000000"/>
                <w:sz w:val="16"/>
                <w:szCs w:val="16"/>
                <w:lang w:eastAsia="en-GB"/>
              </w:rPr>
              <w:t xml:space="preserve">Guillemot de </w:t>
            </w:r>
            <w:proofErr w:type="spellStart"/>
            <w:r w:rsidRPr="00AF4294">
              <w:rPr>
                <w:rFonts w:eastAsia="Times New Roman" w:cs="Times New Roman"/>
                <w:color w:val="000000"/>
                <w:sz w:val="16"/>
                <w:szCs w:val="16"/>
                <w:lang w:eastAsia="en-GB"/>
              </w:rPr>
              <w:t>Craveri</w:t>
            </w:r>
            <w:proofErr w:type="spellEnd"/>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1D7CEDF6" w14:textId="77777777" w:rsidR="00644E0A" w:rsidRPr="00AF4294" w:rsidRDefault="00644E0A" w:rsidP="00644E0A">
            <w:pPr>
              <w:spacing w:after="0" w:line="240" w:lineRule="auto"/>
              <w:jc w:val="center"/>
              <w:rPr>
                <w:rFonts w:eastAsia="Times New Roman" w:cs="Times New Roman"/>
                <w:i/>
                <w:iCs/>
                <w:color w:val="000000"/>
                <w:sz w:val="16"/>
                <w:szCs w:val="16"/>
                <w:lang w:eastAsia="en-GB"/>
              </w:rPr>
            </w:pPr>
            <w:proofErr w:type="spellStart"/>
            <w:r w:rsidRPr="00AF4294">
              <w:rPr>
                <w:rFonts w:eastAsia="Times New Roman" w:cs="Times New Roman"/>
                <w:i/>
                <w:iCs/>
                <w:color w:val="000000"/>
                <w:sz w:val="16"/>
                <w:szCs w:val="16"/>
                <w:lang w:eastAsia="en-GB"/>
              </w:rPr>
              <w:t>Synthliboramphus</w:t>
            </w:r>
            <w:proofErr w:type="spellEnd"/>
            <w:r w:rsidRPr="00AF4294">
              <w:rPr>
                <w:rFonts w:eastAsia="Times New Roman" w:cs="Times New Roman"/>
                <w:i/>
                <w:iCs/>
                <w:color w:val="000000"/>
                <w:sz w:val="16"/>
                <w:szCs w:val="16"/>
                <w:lang w:eastAsia="en-GB"/>
              </w:rPr>
              <w:t xml:space="preserve"> </w:t>
            </w:r>
            <w:proofErr w:type="spellStart"/>
            <w:r w:rsidRPr="00AF4294">
              <w:rPr>
                <w:rFonts w:eastAsia="Times New Roman" w:cs="Times New Roman"/>
                <w:i/>
                <w:iCs/>
                <w:color w:val="000000"/>
                <w:sz w:val="16"/>
                <w:szCs w:val="16"/>
                <w:lang w:eastAsia="en-GB"/>
              </w:rPr>
              <w:t>craveri</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5CC1B322" w14:textId="77777777" w:rsidR="00644E0A" w:rsidRPr="00AF4294" w:rsidRDefault="00644E0A" w:rsidP="00644E0A">
            <w:pPr>
              <w:spacing w:after="0" w:line="240" w:lineRule="auto"/>
              <w:jc w:val="center"/>
              <w:rPr>
                <w:rFonts w:eastAsia="Times New Roman" w:cs="Times New Roman"/>
                <w:color w:val="000000"/>
                <w:sz w:val="16"/>
                <w:szCs w:val="16"/>
                <w:lang w:eastAsia="en-GB"/>
              </w:rPr>
            </w:pPr>
            <w:r w:rsidRPr="00AF4294">
              <w:rPr>
                <w:rFonts w:eastAsia="Times New Roman" w:cs="Times New Roman"/>
                <w:color w:val="000000"/>
                <w:sz w:val="16"/>
                <w:szCs w:val="16"/>
                <w:lang w:eastAsia="en-GB"/>
              </w:rPr>
              <w:t>VU</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0E02137E" w14:textId="5981BDA9" w:rsidR="00644E0A" w:rsidRPr="00AF4294" w:rsidRDefault="00644E0A" w:rsidP="00644E0A">
            <w:pPr>
              <w:spacing w:after="0" w:line="240" w:lineRule="auto"/>
              <w:jc w:val="center"/>
              <w:rPr>
                <w:rFonts w:eastAsia="Times New Roman" w:cs="Times New Roman"/>
                <w:color w:val="000000"/>
                <w:sz w:val="16"/>
                <w:szCs w:val="16"/>
                <w:lang w:eastAsia="en-GB"/>
              </w:rPr>
            </w:pPr>
            <w:r w:rsidRPr="00AF4294">
              <w:rPr>
                <w:rFonts w:eastAsia="Times New Roman" w:cs="Times New Roman"/>
                <w:color w:val="000000"/>
                <w:sz w:val="16"/>
                <w:szCs w:val="16"/>
                <w:lang w:eastAsia="en-GB"/>
              </w:rPr>
              <w:t xml:space="preserve">En </w:t>
            </w:r>
            <w:proofErr w:type="spellStart"/>
            <w:r w:rsidRPr="00AF4294">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00B29115" w14:textId="77777777" w:rsidR="00644E0A" w:rsidRPr="00AF4294" w:rsidRDefault="00644E0A" w:rsidP="00644E0A">
            <w:pPr>
              <w:spacing w:after="0" w:line="240" w:lineRule="auto"/>
              <w:jc w:val="center"/>
              <w:rPr>
                <w:rFonts w:eastAsia="Times New Roman" w:cs="Times New Roman"/>
                <w:color w:val="000000"/>
                <w:sz w:val="16"/>
                <w:szCs w:val="16"/>
                <w:lang w:eastAsia="en-GB"/>
              </w:rPr>
            </w:pPr>
            <w:r w:rsidRPr="00AF4294">
              <w:rPr>
                <w:rFonts w:eastAsia="Times New Roman" w:cs="Times New Roman"/>
                <w:color w:val="000000"/>
                <w:sz w:val="16"/>
                <w:szCs w:val="16"/>
                <w:lang w:eastAsia="en-GB"/>
              </w:rPr>
              <w:t>Y</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5D7490F8" w14:textId="7B5A0181" w:rsidR="00644E0A" w:rsidRPr="00AF4294" w:rsidRDefault="00644E0A" w:rsidP="00644E0A">
            <w:pPr>
              <w:spacing w:after="0" w:line="240" w:lineRule="auto"/>
              <w:jc w:val="center"/>
              <w:rPr>
                <w:rFonts w:eastAsia="Times New Roman" w:cs="Times New Roman"/>
                <w:color w:val="000000"/>
                <w:sz w:val="16"/>
                <w:szCs w:val="16"/>
                <w:lang w:eastAsia="en-GB"/>
              </w:rPr>
            </w:pPr>
            <w:proofErr w:type="spellStart"/>
            <w:r w:rsidRPr="00AF4294">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tcPr>
          <w:p w14:paraId="5BEA58BA" w14:textId="77777777" w:rsidR="00644E0A" w:rsidRPr="00AF4294" w:rsidRDefault="00644E0A" w:rsidP="00644E0A">
            <w:pPr>
              <w:spacing w:after="0" w:line="240" w:lineRule="auto"/>
              <w:jc w:val="center"/>
              <w:rPr>
                <w:rFonts w:eastAsia="Times New Roman" w:cs="Times New Roman"/>
                <w:color w:val="000000"/>
                <w:sz w:val="16"/>
                <w:szCs w:val="16"/>
                <w:lang w:eastAsia="en-GB"/>
              </w:rPr>
            </w:pPr>
          </w:p>
        </w:tc>
        <w:tc>
          <w:tcPr>
            <w:tcW w:w="395" w:type="pct"/>
            <w:vAlign w:val="center"/>
          </w:tcPr>
          <w:p w14:paraId="485ACCAF" w14:textId="576A5229" w:rsidR="00644E0A" w:rsidRPr="00AF4294" w:rsidRDefault="00644E0A" w:rsidP="00644E0A">
            <w:pPr>
              <w:spacing w:after="0" w:line="240" w:lineRule="auto"/>
              <w:jc w:val="center"/>
              <w:rPr>
                <w:rFonts w:eastAsia="Times New Roman" w:cs="Times New Roman"/>
                <w:color w:val="000000"/>
                <w:sz w:val="16"/>
                <w:szCs w:val="16"/>
                <w:lang w:eastAsia="en-GB"/>
              </w:rPr>
            </w:pPr>
            <w:r w:rsidRPr="00AF4294">
              <w:rPr>
                <w:rFonts w:eastAsia="Times New Roman" w:cs="Times New Roman"/>
                <w:color w:val="000000"/>
                <w:sz w:val="16"/>
                <w:szCs w:val="16"/>
                <w:lang w:eastAsia="en-GB"/>
              </w:rPr>
              <w:t>Res 14.20</w:t>
            </w: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5E6B2BBD" w14:textId="77777777" w:rsidR="00644E0A" w:rsidRPr="00AF4294" w:rsidRDefault="00644E0A" w:rsidP="00644E0A">
            <w:pPr>
              <w:spacing w:after="0" w:line="240" w:lineRule="auto"/>
              <w:jc w:val="center"/>
              <w:rPr>
                <w:rFonts w:eastAsia="Times New Roman" w:cs="Times New Roman"/>
                <w:color w:val="000000"/>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5079ED84" w14:textId="77777777" w:rsidR="00644E0A" w:rsidRPr="00081C84" w:rsidRDefault="00644E0A" w:rsidP="00185DC4">
            <w:pPr>
              <w:spacing w:after="0" w:line="240" w:lineRule="auto"/>
              <w:rPr>
                <w:rFonts w:eastAsia="Times New Roman" w:cs="Times New Roman"/>
                <w:sz w:val="16"/>
                <w:szCs w:val="16"/>
                <w:lang w:eastAsia="en-GB"/>
              </w:rPr>
            </w:pPr>
          </w:p>
        </w:tc>
      </w:tr>
      <w:tr w:rsidR="00644E0A" w:rsidRPr="00AB3F2A" w14:paraId="06021170"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56129EBC" w14:textId="77777777" w:rsidR="00644E0A" w:rsidRPr="00595C4E" w:rsidRDefault="00644E0A" w:rsidP="00644E0A">
            <w:pPr>
              <w:spacing w:after="0" w:line="240" w:lineRule="auto"/>
              <w:jc w:val="center"/>
              <w:rPr>
                <w:rFonts w:eastAsia="Times New Roman" w:cs="Times New Roman"/>
                <w:color w:val="000000"/>
                <w:sz w:val="16"/>
                <w:szCs w:val="16"/>
                <w:lang w:eastAsia="en-GB"/>
              </w:rPr>
            </w:pPr>
            <w:r w:rsidRPr="00595C4E">
              <w:rPr>
                <w:rFonts w:eastAsia="Times New Roman" w:cs="Times New Roman"/>
                <w:color w:val="000000"/>
                <w:sz w:val="16"/>
                <w:szCs w:val="16"/>
                <w:lang w:eastAsia="en-GB"/>
              </w:rPr>
              <w:t>Alcidae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2360713C" w14:textId="3FE9628D" w:rsidR="00644E0A" w:rsidRPr="00595C4E" w:rsidRDefault="00644E0A" w:rsidP="00644E0A">
            <w:pPr>
              <w:spacing w:after="0" w:line="240" w:lineRule="auto"/>
              <w:jc w:val="center"/>
              <w:rPr>
                <w:rFonts w:eastAsia="Times New Roman" w:cs="Times New Roman"/>
                <w:i/>
                <w:iCs/>
                <w:color w:val="000000"/>
                <w:sz w:val="16"/>
                <w:szCs w:val="16"/>
                <w:lang w:eastAsia="en-GB"/>
              </w:rPr>
            </w:pPr>
            <w:r w:rsidRPr="00595C4E">
              <w:rPr>
                <w:rFonts w:eastAsia="Times New Roman" w:cs="Times New Roman"/>
                <w:color w:val="000000"/>
                <w:sz w:val="16"/>
                <w:szCs w:val="16"/>
                <w:lang w:eastAsia="en-GB"/>
              </w:rPr>
              <w:t xml:space="preserve">Petit </w:t>
            </w:r>
            <w:proofErr w:type="spellStart"/>
            <w:r w:rsidRPr="00595C4E">
              <w:rPr>
                <w:rFonts w:eastAsia="Times New Roman" w:cs="Times New Roman"/>
                <w:color w:val="000000"/>
                <w:sz w:val="16"/>
                <w:szCs w:val="16"/>
                <w:lang w:eastAsia="en-GB"/>
              </w:rPr>
              <w:t>Pingouin</w:t>
            </w:r>
            <w:proofErr w:type="spellEnd"/>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45E4C398" w14:textId="77777777" w:rsidR="00644E0A" w:rsidRPr="00595C4E" w:rsidRDefault="00644E0A" w:rsidP="00644E0A">
            <w:pPr>
              <w:spacing w:after="0" w:line="240" w:lineRule="auto"/>
              <w:jc w:val="center"/>
              <w:rPr>
                <w:rFonts w:eastAsia="Times New Roman" w:cs="Times New Roman"/>
                <w:i/>
                <w:iCs/>
                <w:color w:val="000000"/>
                <w:sz w:val="16"/>
                <w:szCs w:val="16"/>
                <w:lang w:eastAsia="en-GB"/>
              </w:rPr>
            </w:pPr>
            <w:r w:rsidRPr="00595C4E">
              <w:rPr>
                <w:rFonts w:eastAsia="Times New Roman" w:cs="Times New Roman"/>
                <w:i/>
                <w:iCs/>
                <w:color w:val="000000"/>
                <w:sz w:val="16"/>
                <w:szCs w:val="16"/>
                <w:lang w:eastAsia="en-GB"/>
              </w:rPr>
              <w:t xml:space="preserve">Alca </w:t>
            </w:r>
            <w:proofErr w:type="spellStart"/>
            <w:r w:rsidRPr="00595C4E">
              <w:rPr>
                <w:rFonts w:eastAsia="Times New Roman" w:cs="Times New Roman"/>
                <w:i/>
                <w:iCs/>
                <w:color w:val="000000"/>
                <w:sz w:val="16"/>
                <w:szCs w:val="16"/>
                <w:lang w:eastAsia="en-GB"/>
              </w:rPr>
              <w:t>torda</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74306BEB" w14:textId="77777777" w:rsidR="00644E0A" w:rsidRPr="00595C4E" w:rsidRDefault="00644E0A" w:rsidP="00644E0A">
            <w:pPr>
              <w:spacing w:after="0" w:line="240" w:lineRule="auto"/>
              <w:jc w:val="center"/>
              <w:rPr>
                <w:rFonts w:eastAsia="Times New Roman" w:cs="Times New Roman"/>
                <w:color w:val="000000"/>
                <w:sz w:val="16"/>
                <w:szCs w:val="16"/>
                <w:lang w:eastAsia="en-GB"/>
              </w:rPr>
            </w:pPr>
            <w:r w:rsidRPr="00595C4E">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00A8FE13" w14:textId="5652A9C5" w:rsidR="00644E0A" w:rsidRPr="00595C4E" w:rsidRDefault="00644E0A" w:rsidP="00644E0A">
            <w:pPr>
              <w:spacing w:after="0" w:line="240" w:lineRule="auto"/>
              <w:jc w:val="center"/>
              <w:rPr>
                <w:rFonts w:eastAsia="Times New Roman" w:cs="Times New Roman"/>
                <w:color w:val="000000"/>
                <w:sz w:val="16"/>
                <w:szCs w:val="16"/>
                <w:lang w:eastAsia="en-GB"/>
              </w:rPr>
            </w:pPr>
            <w:r w:rsidRPr="00595C4E">
              <w:rPr>
                <w:rFonts w:eastAsia="Times New Roman" w:cs="Times New Roman"/>
                <w:color w:val="000000"/>
                <w:sz w:val="16"/>
                <w:szCs w:val="16"/>
                <w:lang w:eastAsia="en-GB"/>
              </w:rPr>
              <w:t xml:space="preserve">En </w:t>
            </w:r>
            <w:proofErr w:type="spellStart"/>
            <w:r w:rsidRPr="00595C4E">
              <w:rPr>
                <w:rFonts w:eastAsia="Times New Roman" w:cs="Times New Roman"/>
                <w:color w:val="000000"/>
                <w:sz w:val="16"/>
                <w:szCs w:val="16"/>
                <w:lang w:eastAsia="en-GB"/>
              </w:rPr>
              <w:t>hausse</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6E27E15C" w14:textId="77777777" w:rsidR="00644E0A" w:rsidRPr="00595C4E" w:rsidRDefault="00644E0A" w:rsidP="00644E0A">
            <w:pPr>
              <w:spacing w:after="0" w:line="240" w:lineRule="auto"/>
              <w:jc w:val="center"/>
              <w:rPr>
                <w:rFonts w:eastAsia="Times New Roman" w:cs="Times New Roman"/>
                <w:color w:val="000000"/>
                <w:sz w:val="16"/>
                <w:szCs w:val="16"/>
                <w:lang w:eastAsia="en-GB"/>
              </w:rPr>
            </w:pPr>
            <w:r w:rsidRPr="00595C4E">
              <w:rPr>
                <w:rFonts w:eastAsia="Times New Roman" w:cs="Times New Roman"/>
                <w:color w:val="000000"/>
                <w:sz w:val="16"/>
                <w:szCs w:val="16"/>
                <w:lang w:eastAsia="en-GB"/>
              </w:rPr>
              <w:t>Y</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0AFD8B0D" w14:textId="4A954D5F" w:rsidR="00644E0A" w:rsidRPr="00595C4E" w:rsidRDefault="00644E0A" w:rsidP="00644E0A">
            <w:pPr>
              <w:spacing w:after="0" w:line="240" w:lineRule="auto"/>
              <w:jc w:val="center"/>
              <w:rPr>
                <w:rFonts w:eastAsia="Times New Roman" w:cs="Times New Roman"/>
                <w:color w:val="000000"/>
                <w:sz w:val="16"/>
                <w:szCs w:val="16"/>
                <w:lang w:eastAsia="en-GB"/>
              </w:rPr>
            </w:pPr>
            <w:proofErr w:type="spellStart"/>
            <w:r w:rsidRPr="00595C4E">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3BCC1DB5" w14:textId="77777777" w:rsidR="00644E0A" w:rsidRPr="00595C4E" w:rsidRDefault="00644E0A" w:rsidP="00644E0A">
            <w:pPr>
              <w:spacing w:after="0" w:line="240" w:lineRule="auto"/>
              <w:jc w:val="center"/>
              <w:rPr>
                <w:rFonts w:eastAsia="Times New Roman" w:cs="Times New Roman"/>
                <w:color w:val="000000"/>
                <w:sz w:val="16"/>
                <w:szCs w:val="16"/>
                <w:lang w:eastAsia="en-GB"/>
              </w:rPr>
            </w:pPr>
          </w:p>
        </w:tc>
        <w:tc>
          <w:tcPr>
            <w:tcW w:w="395" w:type="pct"/>
            <w:vAlign w:val="center"/>
          </w:tcPr>
          <w:p w14:paraId="209C7422" w14:textId="77777777" w:rsidR="00644E0A" w:rsidRPr="00595C4E" w:rsidRDefault="00644E0A" w:rsidP="00644E0A">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2D200BDA" w14:textId="77777777" w:rsidR="00644E0A" w:rsidRPr="00595C4E" w:rsidRDefault="00644E0A" w:rsidP="00644E0A">
            <w:pPr>
              <w:spacing w:after="0" w:line="240" w:lineRule="auto"/>
              <w:jc w:val="center"/>
              <w:rPr>
                <w:rFonts w:eastAsia="Times New Roman" w:cs="Times New Roman"/>
                <w:color w:val="000000"/>
                <w:sz w:val="16"/>
                <w:szCs w:val="16"/>
                <w:lang w:eastAsia="en-GB"/>
              </w:rPr>
            </w:pPr>
            <w:r w:rsidRPr="00595C4E">
              <w:rPr>
                <w:rFonts w:eastAsia="Times New Roman" w:cs="Times New Roman"/>
                <w:color w:val="000000"/>
                <w:sz w:val="16"/>
                <w:szCs w:val="16"/>
                <w:lang w:eastAsia="en-GB"/>
              </w:rPr>
              <w:t>AEWA</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41737952" w14:textId="77777777" w:rsidR="00644E0A" w:rsidRPr="00081C84" w:rsidRDefault="00644E0A" w:rsidP="00185DC4">
            <w:pPr>
              <w:spacing w:after="0" w:line="240" w:lineRule="auto"/>
              <w:rPr>
                <w:rFonts w:eastAsia="Times New Roman" w:cs="Times New Roman"/>
                <w:color w:val="000000"/>
                <w:sz w:val="16"/>
                <w:szCs w:val="16"/>
                <w:lang w:eastAsia="en-GB"/>
              </w:rPr>
            </w:pPr>
          </w:p>
        </w:tc>
      </w:tr>
      <w:tr w:rsidR="00644E0A" w:rsidRPr="00AB3F2A" w14:paraId="4364A31E" w14:textId="77777777" w:rsidTr="00E7039C">
        <w:trPr>
          <w:trHeight w:val="227"/>
          <w:jc w:val="center"/>
        </w:trPr>
        <w:tc>
          <w:tcPr>
            <w:tcW w:w="583" w:type="pct"/>
            <w:tcBorders>
              <w:top w:val="single" w:sz="4" w:space="0" w:color="D0CECE" w:themeColor="background2" w:themeShade="E6"/>
              <w:left w:val="nil"/>
              <w:bottom w:val="nil"/>
              <w:right w:val="nil"/>
            </w:tcBorders>
            <w:noWrap/>
            <w:vAlign w:val="center"/>
            <w:hideMark/>
          </w:tcPr>
          <w:p w14:paraId="1863B694" w14:textId="77777777" w:rsidR="00644E0A" w:rsidRPr="00F223D7" w:rsidRDefault="00644E0A" w:rsidP="00644E0A">
            <w:pPr>
              <w:spacing w:after="0" w:line="240" w:lineRule="auto"/>
              <w:jc w:val="center"/>
              <w:rPr>
                <w:rFonts w:eastAsia="Times New Roman" w:cs="Times New Roman"/>
                <w:color w:val="000000"/>
                <w:sz w:val="16"/>
                <w:szCs w:val="16"/>
                <w:lang w:eastAsia="en-GB"/>
              </w:rPr>
            </w:pPr>
            <w:r w:rsidRPr="00F223D7">
              <w:rPr>
                <w:rFonts w:eastAsia="Times New Roman" w:cs="Times New Roman"/>
                <w:color w:val="000000"/>
                <w:sz w:val="16"/>
                <w:szCs w:val="16"/>
                <w:lang w:eastAsia="en-GB"/>
              </w:rPr>
              <w:t>Alcidae</w:t>
            </w:r>
          </w:p>
        </w:tc>
        <w:tc>
          <w:tcPr>
            <w:tcW w:w="534" w:type="pct"/>
            <w:tcBorders>
              <w:top w:val="single" w:sz="4" w:space="0" w:color="D0CECE" w:themeColor="background2" w:themeShade="E6"/>
              <w:left w:val="nil"/>
              <w:bottom w:val="nil"/>
              <w:right w:val="nil"/>
            </w:tcBorders>
            <w:vAlign w:val="center"/>
          </w:tcPr>
          <w:p w14:paraId="44600AC8" w14:textId="4B239368" w:rsidR="00644E0A" w:rsidRPr="00F223D7" w:rsidRDefault="00644E0A" w:rsidP="00644E0A">
            <w:pPr>
              <w:spacing w:after="0" w:line="240" w:lineRule="auto"/>
              <w:jc w:val="center"/>
              <w:rPr>
                <w:rFonts w:eastAsia="Times New Roman" w:cs="Times New Roman"/>
                <w:i/>
                <w:iCs/>
                <w:color w:val="000000"/>
                <w:sz w:val="16"/>
                <w:szCs w:val="16"/>
                <w:lang w:eastAsia="en-GB"/>
              </w:rPr>
            </w:pPr>
            <w:proofErr w:type="spellStart"/>
            <w:r w:rsidRPr="00F223D7">
              <w:rPr>
                <w:rFonts w:eastAsia="Times New Roman" w:cs="Times New Roman"/>
                <w:color w:val="000000"/>
                <w:sz w:val="16"/>
                <w:szCs w:val="16"/>
                <w:lang w:eastAsia="en-GB"/>
              </w:rPr>
              <w:t>Mergule</w:t>
            </w:r>
            <w:proofErr w:type="spellEnd"/>
            <w:r w:rsidRPr="00F223D7">
              <w:rPr>
                <w:rFonts w:eastAsia="Times New Roman" w:cs="Times New Roman"/>
                <w:color w:val="000000"/>
                <w:sz w:val="16"/>
                <w:szCs w:val="16"/>
                <w:lang w:eastAsia="en-GB"/>
              </w:rPr>
              <w:t xml:space="preserve"> </w:t>
            </w:r>
            <w:proofErr w:type="spellStart"/>
            <w:r w:rsidRPr="00F223D7">
              <w:rPr>
                <w:rFonts w:eastAsia="Times New Roman" w:cs="Times New Roman"/>
                <w:color w:val="000000"/>
                <w:sz w:val="16"/>
                <w:szCs w:val="16"/>
                <w:lang w:eastAsia="en-GB"/>
              </w:rPr>
              <w:t>nain</w:t>
            </w:r>
            <w:proofErr w:type="spellEnd"/>
          </w:p>
        </w:tc>
        <w:tc>
          <w:tcPr>
            <w:tcW w:w="693" w:type="pct"/>
            <w:tcBorders>
              <w:top w:val="single" w:sz="4" w:space="0" w:color="D0CECE" w:themeColor="background2" w:themeShade="E6"/>
              <w:left w:val="nil"/>
              <w:bottom w:val="nil"/>
              <w:right w:val="nil"/>
            </w:tcBorders>
            <w:noWrap/>
            <w:vAlign w:val="center"/>
            <w:hideMark/>
          </w:tcPr>
          <w:p w14:paraId="338A6B48" w14:textId="77777777" w:rsidR="00644E0A" w:rsidRPr="00F223D7" w:rsidRDefault="00644E0A" w:rsidP="00644E0A">
            <w:pPr>
              <w:spacing w:after="0" w:line="240" w:lineRule="auto"/>
              <w:jc w:val="center"/>
              <w:rPr>
                <w:rFonts w:eastAsia="Times New Roman" w:cs="Times New Roman"/>
                <w:i/>
                <w:iCs/>
                <w:color w:val="000000"/>
                <w:sz w:val="16"/>
                <w:szCs w:val="16"/>
                <w:lang w:eastAsia="en-GB"/>
              </w:rPr>
            </w:pPr>
            <w:r w:rsidRPr="00F223D7">
              <w:rPr>
                <w:rFonts w:eastAsia="Times New Roman" w:cs="Times New Roman"/>
                <w:i/>
                <w:iCs/>
                <w:color w:val="000000"/>
                <w:sz w:val="16"/>
                <w:szCs w:val="16"/>
                <w:lang w:eastAsia="en-GB"/>
              </w:rPr>
              <w:t xml:space="preserve">Alle </w:t>
            </w:r>
            <w:proofErr w:type="spellStart"/>
            <w:r w:rsidRPr="00F223D7">
              <w:rPr>
                <w:rFonts w:eastAsia="Times New Roman" w:cs="Times New Roman"/>
                <w:i/>
                <w:iCs/>
                <w:color w:val="000000"/>
                <w:sz w:val="16"/>
                <w:szCs w:val="16"/>
                <w:lang w:eastAsia="en-GB"/>
              </w:rPr>
              <w:t>alle</w:t>
            </w:r>
            <w:proofErr w:type="spellEnd"/>
          </w:p>
        </w:tc>
        <w:tc>
          <w:tcPr>
            <w:tcW w:w="256" w:type="pct"/>
            <w:tcBorders>
              <w:top w:val="single" w:sz="4" w:space="0" w:color="D0CECE" w:themeColor="background2" w:themeShade="E6"/>
              <w:left w:val="nil"/>
              <w:bottom w:val="nil"/>
              <w:right w:val="nil"/>
            </w:tcBorders>
            <w:noWrap/>
            <w:vAlign w:val="center"/>
            <w:hideMark/>
          </w:tcPr>
          <w:p w14:paraId="60426DB7" w14:textId="77777777" w:rsidR="00644E0A" w:rsidRPr="00F223D7" w:rsidRDefault="00644E0A" w:rsidP="00644E0A">
            <w:pPr>
              <w:spacing w:after="0" w:line="240" w:lineRule="auto"/>
              <w:jc w:val="center"/>
              <w:rPr>
                <w:rFonts w:eastAsia="Times New Roman" w:cs="Times New Roman"/>
                <w:color w:val="000000"/>
                <w:sz w:val="16"/>
                <w:szCs w:val="16"/>
                <w:lang w:eastAsia="en-GB"/>
              </w:rPr>
            </w:pPr>
            <w:r w:rsidRPr="00F223D7">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nil"/>
              <w:right w:val="nil"/>
            </w:tcBorders>
            <w:noWrap/>
            <w:vAlign w:val="center"/>
            <w:hideMark/>
          </w:tcPr>
          <w:p w14:paraId="6F77E709" w14:textId="36058217" w:rsidR="00644E0A" w:rsidRPr="00F223D7" w:rsidRDefault="00644E0A" w:rsidP="00644E0A">
            <w:pPr>
              <w:spacing w:after="0" w:line="240" w:lineRule="auto"/>
              <w:jc w:val="center"/>
              <w:rPr>
                <w:rFonts w:eastAsia="Times New Roman" w:cs="Times New Roman"/>
                <w:color w:val="000000"/>
                <w:sz w:val="16"/>
                <w:szCs w:val="16"/>
                <w:lang w:eastAsia="en-GB"/>
              </w:rPr>
            </w:pPr>
            <w:r w:rsidRPr="00F223D7">
              <w:rPr>
                <w:rFonts w:eastAsia="Times New Roman" w:cs="Times New Roman"/>
                <w:color w:val="000000"/>
                <w:sz w:val="16"/>
                <w:szCs w:val="16"/>
                <w:lang w:eastAsia="en-GB"/>
              </w:rPr>
              <w:t xml:space="preserve">En </w:t>
            </w:r>
            <w:proofErr w:type="spellStart"/>
            <w:r w:rsidRPr="00F223D7">
              <w:rPr>
                <w:rFonts w:eastAsia="Times New Roman" w:cs="Times New Roman"/>
                <w:color w:val="000000"/>
                <w:sz w:val="16"/>
                <w:szCs w:val="16"/>
                <w:lang w:eastAsia="en-GB"/>
              </w:rPr>
              <w:t>déclin</w:t>
            </w:r>
            <w:proofErr w:type="spellEnd"/>
          </w:p>
        </w:tc>
        <w:tc>
          <w:tcPr>
            <w:tcW w:w="355" w:type="pct"/>
            <w:tcBorders>
              <w:top w:val="single" w:sz="4" w:space="0" w:color="D0CECE" w:themeColor="background2" w:themeShade="E6"/>
              <w:left w:val="nil"/>
              <w:bottom w:val="nil"/>
              <w:right w:val="nil"/>
            </w:tcBorders>
            <w:noWrap/>
            <w:vAlign w:val="center"/>
            <w:hideMark/>
          </w:tcPr>
          <w:p w14:paraId="65E73123" w14:textId="77777777" w:rsidR="00644E0A" w:rsidRPr="00F223D7" w:rsidRDefault="00644E0A" w:rsidP="00644E0A">
            <w:pPr>
              <w:spacing w:after="0" w:line="240" w:lineRule="auto"/>
              <w:jc w:val="center"/>
              <w:rPr>
                <w:rFonts w:eastAsia="Times New Roman" w:cs="Times New Roman"/>
                <w:color w:val="000000"/>
                <w:sz w:val="16"/>
                <w:szCs w:val="16"/>
                <w:lang w:eastAsia="en-GB"/>
              </w:rPr>
            </w:pPr>
            <w:r w:rsidRPr="00F223D7">
              <w:rPr>
                <w:rFonts w:eastAsia="Times New Roman" w:cs="Times New Roman"/>
                <w:color w:val="000000"/>
                <w:sz w:val="16"/>
                <w:szCs w:val="16"/>
                <w:lang w:eastAsia="en-GB"/>
              </w:rPr>
              <w:t>Y</w:t>
            </w:r>
          </w:p>
        </w:tc>
        <w:tc>
          <w:tcPr>
            <w:tcW w:w="366" w:type="pct"/>
            <w:tcBorders>
              <w:top w:val="single" w:sz="4" w:space="0" w:color="D0CECE" w:themeColor="background2" w:themeShade="E6"/>
              <w:left w:val="nil"/>
              <w:bottom w:val="nil"/>
              <w:right w:val="nil"/>
            </w:tcBorders>
            <w:noWrap/>
            <w:vAlign w:val="center"/>
            <w:hideMark/>
          </w:tcPr>
          <w:p w14:paraId="71550911" w14:textId="378F471D" w:rsidR="00644E0A" w:rsidRPr="00F223D7" w:rsidRDefault="00644E0A" w:rsidP="00644E0A">
            <w:pPr>
              <w:spacing w:after="0" w:line="240" w:lineRule="auto"/>
              <w:jc w:val="center"/>
              <w:rPr>
                <w:rFonts w:eastAsia="Times New Roman" w:cs="Times New Roman"/>
                <w:color w:val="000000"/>
                <w:sz w:val="16"/>
                <w:szCs w:val="16"/>
                <w:lang w:eastAsia="en-GB"/>
              </w:rPr>
            </w:pPr>
            <w:proofErr w:type="spellStart"/>
            <w:r w:rsidRPr="00F223D7">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nil"/>
              <w:right w:val="nil"/>
            </w:tcBorders>
            <w:noWrap/>
            <w:vAlign w:val="center"/>
            <w:hideMark/>
          </w:tcPr>
          <w:p w14:paraId="6649CCF5" w14:textId="77777777" w:rsidR="00644E0A" w:rsidRPr="00F223D7" w:rsidRDefault="00644E0A" w:rsidP="00644E0A">
            <w:pPr>
              <w:spacing w:after="0" w:line="240" w:lineRule="auto"/>
              <w:jc w:val="center"/>
              <w:rPr>
                <w:rFonts w:eastAsia="Times New Roman" w:cs="Times New Roman"/>
                <w:color w:val="000000"/>
                <w:sz w:val="16"/>
                <w:szCs w:val="16"/>
                <w:lang w:eastAsia="en-GB"/>
              </w:rPr>
            </w:pPr>
          </w:p>
        </w:tc>
        <w:tc>
          <w:tcPr>
            <w:tcW w:w="395" w:type="pct"/>
            <w:vAlign w:val="center"/>
          </w:tcPr>
          <w:p w14:paraId="3848AF8B" w14:textId="77777777" w:rsidR="00644E0A" w:rsidRPr="00F223D7" w:rsidRDefault="00644E0A" w:rsidP="00644E0A">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nil"/>
              <w:right w:val="nil"/>
            </w:tcBorders>
            <w:noWrap/>
            <w:vAlign w:val="center"/>
            <w:hideMark/>
          </w:tcPr>
          <w:p w14:paraId="5783277C" w14:textId="77777777" w:rsidR="00644E0A" w:rsidRPr="00F223D7" w:rsidRDefault="00644E0A" w:rsidP="00644E0A">
            <w:pPr>
              <w:spacing w:after="0" w:line="240" w:lineRule="auto"/>
              <w:jc w:val="center"/>
              <w:rPr>
                <w:rFonts w:eastAsia="Times New Roman" w:cs="Times New Roman"/>
                <w:color w:val="000000"/>
                <w:sz w:val="16"/>
                <w:szCs w:val="16"/>
                <w:lang w:eastAsia="en-GB"/>
              </w:rPr>
            </w:pPr>
            <w:r w:rsidRPr="00F223D7">
              <w:rPr>
                <w:rFonts w:eastAsia="Times New Roman" w:cs="Times New Roman"/>
                <w:color w:val="000000"/>
                <w:sz w:val="16"/>
                <w:szCs w:val="16"/>
                <w:lang w:eastAsia="en-GB"/>
              </w:rPr>
              <w:t>AEWA</w:t>
            </w:r>
          </w:p>
        </w:tc>
        <w:tc>
          <w:tcPr>
            <w:tcW w:w="584" w:type="pct"/>
            <w:tcBorders>
              <w:top w:val="single" w:sz="4" w:space="0" w:color="D0CECE" w:themeColor="background2" w:themeShade="E6"/>
              <w:left w:val="nil"/>
              <w:bottom w:val="nil"/>
              <w:right w:val="nil"/>
            </w:tcBorders>
            <w:noWrap/>
            <w:vAlign w:val="center"/>
            <w:hideMark/>
          </w:tcPr>
          <w:p w14:paraId="5D8E9E88" w14:textId="77777777" w:rsidR="00644E0A" w:rsidRPr="00081C84" w:rsidRDefault="00644E0A" w:rsidP="00185DC4">
            <w:pPr>
              <w:spacing w:after="0" w:line="240" w:lineRule="auto"/>
              <w:rPr>
                <w:rFonts w:eastAsia="Times New Roman" w:cs="Times New Roman"/>
                <w:color w:val="000000"/>
                <w:sz w:val="16"/>
                <w:szCs w:val="16"/>
                <w:lang w:eastAsia="en-GB"/>
              </w:rPr>
            </w:pPr>
          </w:p>
        </w:tc>
      </w:tr>
      <w:tr w:rsidR="00644E0A" w:rsidRPr="00AB3F2A" w14:paraId="14031C60"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06D29C54" w14:textId="77777777" w:rsidR="00644E0A" w:rsidRPr="00205A30" w:rsidRDefault="00644E0A" w:rsidP="00644E0A">
            <w:pPr>
              <w:spacing w:after="0" w:line="240" w:lineRule="auto"/>
              <w:jc w:val="center"/>
              <w:rPr>
                <w:rFonts w:eastAsia="Times New Roman" w:cs="Times New Roman"/>
                <w:color w:val="000000"/>
                <w:sz w:val="16"/>
                <w:szCs w:val="16"/>
                <w:lang w:eastAsia="en-GB"/>
              </w:rPr>
            </w:pPr>
            <w:r w:rsidRPr="00205A30">
              <w:rPr>
                <w:rFonts w:eastAsia="Times New Roman" w:cs="Times New Roman"/>
                <w:color w:val="000000"/>
                <w:sz w:val="16"/>
                <w:szCs w:val="16"/>
                <w:lang w:eastAsia="en-GB"/>
              </w:rPr>
              <w:t>Alcidae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58C4019B" w14:textId="01767AAB" w:rsidR="00644E0A" w:rsidRPr="00205A30" w:rsidRDefault="00644E0A" w:rsidP="00644E0A">
            <w:pPr>
              <w:spacing w:after="0" w:line="240" w:lineRule="auto"/>
              <w:jc w:val="center"/>
              <w:rPr>
                <w:rFonts w:eastAsia="Times New Roman" w:cs="Times New Roman"/>
                <w:i/>
                <w:iCs/>
                <w:color w:val="000000"/>
                <w:sz w:val="16"/>
                <w:szCs w:val="16"/>
                <w:lang w:eastAsia="en-GB"/>
              </w:rPr>
            </w:pPr>
            <w:r w:rsidRPr="00205A30">
              <w:rPr>
                <w:rFonts w:eastAsia="Times New Roman" w:cs="Times New Roman"/>
                <w:color w:val="000000"/>
                <w:sz w:val="16"/>
                <w:szCs w:val="16"/>
                <w:lang w:eastAsia="en-GB"/>
              </w:rPr>
              <w:t xml:space="preserve">Guillemot de </w:t>
            </w:r>
            <w:proofErr w:type="spellStart"/>
            <w:r w:rsidRPr="00205A30">
              <w:rPr>
                <w:rFonts w:eastAsia="Times New Roman" w:cs="Times New Roman"/>
                <w:color w:val="000000"/>
                <w:sz w:val="16"/>
                <w:szCs w:val="16"/>
                <w:lang w:eastAsia="en-GB"/>
              </w:rPr>
              <w:t>Brünnich</w:t>
            </w:r>
            <w:proofErr w:type="spellEnd"/>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727E6EE6" w14:textId="77777777" w:rsidR="00644E0A" w:rsidRPr="00205A30" w:rsidRDefault="00644E0A" w:rsidP="00644E0A">
            <w:pPr>
              <w:spacing w:after="0" w:line="240" w:lineRule="auto"/>
              <w:jc w:val="center"/>
              <w:rPr>
                <w:rFonts w:eastAsia="Times New Roman" w:cs="Times New Roman"/>
                <w:i/>
                <w:iCs/>
                <w:color w:val="000000"/>
                <w:sz w:val="16"/>
                <w:szCs w:val="16"/>
                <w:lang w:eastAsia="en-GB"/>
              </w:rPr>
            </w:pPr>
            <w:r w:rsidRPr="00205A30">
              <w:rPr>
                <w:rFonts w:eastAsia="Times New Roman" w:cs="Times New Roman"/>
                <w:i/>
                <w:iCs/>
                <w:color w:val="000000"/>
                <w:sz w:val="16"/>
                <w:szCs w:val="16"/>
                <w:lang w:eastAsia="en-GB"/>
              </w:rPr>
              <w:t xml:space="preserve">Uria </w:t>
            </w:r>
            <w:proofErr w:type="spellStart"/>
            <w:r w:rsidRPr="00205A30">
              <w:rPr>
                <w:rFonts w:eastAsia="Times New Roman" w:cs="Times New Roman"/>
                <w:i/>
                <w:iCs/>
                <w:color w:val="000000"/>
                <w:sz w:val="16"/>
                <w:szCs w:val="16"/>
                <w:lang w:eastAsia="en-GB"/>
              </w:rPr>
              <w:t>lomvia</w:t>
            </w:r>
            <w:proofErr w:type="spellEnd"/>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7771545A" w14:textId="77777777" w:rsidR="00644E0A" w:rsidRPr="00205A30" w:rsidRDefault="00644E0A" w:rsidP="00644E0A">
            <w:pPr>
              <w:spacing w:after="0" w:line="240" w:lineRule="auto"/>
              <w:jc w:val="center"/>
              <w:rPr>
                <w:rFonts w:eastAsia="Times New Roman" w:cs="Times New Roman"/>
                <w:color w:val="000000"/>
                <w:sz w:val="16"/>
                <w:szCs w:val="16"/>
                <w:lang w:eastAsia="en-GB"/>
              </w:rPr>
            </w:pPr>
            <w:r w:rsidRPr="00205A30">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51BE08FD" w14:textId="2C572CA3" w:rsidR="00644E0A" w:rsidRPr="00205A30" w:rsidRDefault="00644E0A" w:rsidP="00644E0A">
            <w:pPr>
              <w:spacing w:after="0" w:line="240" w:lineRule="auto"/>
              <w:jc w:val="center"/>
              <w:rPr>
                <w:rFonts w:eastAsia="Times New Roman" w:cs="Times New Roman"/>
                <w:color w:val="000000"/>
                <w:sz w:val="16"/>
                <w:szCs w:val="16"/>
                <w:lang w:eastAsia="en-GB"/>
              </w:rPr>
            </w:pPr>
            <w:r w:rsidRPr="00205A30">
              <w:rPr>
                <w:rFonts w:eastAsia="Times New Roman" w:cs="Times New Roman"/>
                <w:color w:val="000000"/>
                <w:sz w:val="16"/>
                <w:szCs w:val="16"/>
                <w:lang w:eastAsia="en-GB"/>
              </w:rPr>
              <w:t xml:space="preserve">En </w:t>
            </w:r>
            <w:proofErr w:type="spellStart"/>
            <w:r w:rsidRPr="00205A30">
              <w:rPr>
                <w:rFonts w:eastAsia="Times New Roman" w:cs="Times New Roman"/>
                <w:color w:val="000000"/>
                <w:sz w:val="16"/>
                <w:szCs w:val="16"/>
                <w:lang w:eastAsia="en-GB"/>
              </w:rPr>
              <w:t>hausse</w:t>
            </w:r>
            <w:proofErr w:type="spellEnd"/>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026BBB57" w14:textId="77777777" w:rsidR="00644E0A" w:rsidRPr="00205A30" w:rsidRDefault="00644E0A" w:rsidP="00644E0A">
            <w:pPr>
              <w:spacing w:after="0" w:line="240" w:lineRule="auto"/>
              <w:jc w:val="center"/>
              <w:rPr>
                <w:rFonts w:eastAsia="Times New Roman" w:cs="Times New Roman"/>
                <w:color w:val="000000"/>
                <w:sz w:val="16"/>
                <w:szCs w:val="16"/>
                <w:lang w:eastAsia="en-GB"/>
              </w:rPr>
            </w:pPr>
            <w:r w:rsidRPr="00205A30">
              <w:rPr>
                <w:rFonts w:eastAsia="Times New Roman" w:cs="Times New Roman"/>
                <w:color w:val="000000"/>
                <w:sz w:val="16"/>
                <w:szCs w:val="16"/>
                <w:lang w:eastAsia="en-GB"/>
              </w:rPr>
              <w:t>Y</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79FE9B85" w14:textId="5EBB7185" w:rsidR="00644E0A" w:rsidRPr="00205A30" w:rsidRDefault="00644E0A" w:rsidP="00644E0A">
            <w:pPr>
              <w:spacing w:after="0" w:line="240" w:lineRule="auto"/>
              <w:jc w:val="center"/>
              <w:rPr>
                <w:rFonts w:eastAsia="Times New Roman" w:cs="Times New Roman"/>
                <w:color w:val="000000"/>
                <w:sz w:val="16"/>
                <w:szCs w:val="16"/>
                <w:lang w:eastAsia="en-GB"/>
              </w:rPr>
            </w:pPr>
            <w:proofErr w:type="spellStart"/>
            <w:r w:rsidRPr="00205A30">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37A12FE3" w14:textId="77777777" w:rsidR="00644E0A" w:rsidRPr="00205A30" w:rsidRDefault="00644E0A" w:rsidP="00644E0A">
            <w:pPr>
              <w:spacing w:after="0" w:line="240" w:lineRule="auto"/>
              <w:jc w:val="center"/>
              <w:rPr>
                <w:rFonts w:eastAsia="Times New Roman" w:cs="Times New Roman"/>
                <w:color w:val="000000"/>
                <w:sz w:val="16"/>
                <w:szCs w:val="16"/>
                <w:lang w:eastAsia="en-GB"/>
              </w:rPr>
            </w:pPr>
          </w:p>
        </w:tc>
        <w:tc>
          <w:tcPr>
            <w:tcW w:w="395" w:type="pct"/>
            <w:vAlign w:val="center"/>
          </w:tcPr>
          <w:p w14:paraId="3DB6D787" w14:textId="77777777" w:rsidR="00644E0A" w:rsidRPr="00205A30" w:rsidRDefault="00644E0A" w:rsidP="00644E0A">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2A773B7F" w14:textId="77777777" w:rsidR="00644E0A" w:rsidRPr="00205A30" w:rsidRDefault="00644E0A" w:rsidP="00644E0A">
            <w:pPr>
              <w:spacing w:after="0" w:line="240" w:lineRule="auto"/>
              <w:jc w:val="center"/>
              <w:rPr>
                <w:rFonts w:eastAsia="Times New Roman" w:cs="Times New Roman"/>
                <w:color w:val="000000"/>
                <w:sz w:val="16"/>
                <w:szCs w:val="16"/>
                <w:lang w:eastAsia="en-GB"/>
              </w:rPr>
            </w:pPr>
            <w:r w:rsidRPr="00205A30">
              <w:rPr>
                <w:rFonts w:eastAsia="Times New Roman" w:cs="Times New Roman"/>
                <w:color w:val="000000"/>
                <w:sz w:val="16"/>
                <w:szCs w:val="16"/>
                <w:lang w:eastAsia="en-GB"/>
              </w:rPr>
              <w:t>AEWA</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3B324EBA" w14:textId="77777777" w:rsidR="00644E0A" w:rsidRPr="00081C84" w:rsidRDefault="00644E0A" w:rsidP="00185DC4">
            <w:pPr>
              <w:spacing w:after="0" w:line="240" w:lineRule="auto"/>
              <w:rPr>
                <w:rFonts w:eastAsia="Times New Roman" w:cs="Times New Roman"/>
                <w:color w:val="000000"/>
                <w:sz w:val="16"/>
                <w:szCs w:val="16"/>
                <w:lang w:eastAsia="en-GB"/>
              </w:rPr>
            </w:pPr>
          </w:p>
        </w:tc>
      </w:tr>
      <w:tr w:rsidR="00644E0A" w:rsidRPr="00AB3F2A" w14:paraId="5B6D9DFE" w14:textId="77777777" w:rsidTr="00E7039C">
        <w:trPr>
          <w:trHeight w:val="227"/>
          <w:jc w:val="center"/>
        </w:trPr>
        <w:tc>
          <w:tcPr>
            <w:tcW w:w="583" w:type="pct"/>
            <w:tcBorders>
              <w:top w:val="single" w:sz="4" w:space="0" w:color="D0CECE" w:themeColor="background2" w:themeShade="E6"/>
              <w:left w:val="nil"/>
              <w:bottom w:val="single" w:sz="4" w:space="0" w:color="auto"/>
              <w:right w:val="nil"/>
            </w:tcBorders>
            <w:noWrap/>
            <w:vAlign w:val="center"/>
            <w:hideMark/>
          </w:tcPr>
          <w:p w14:paraId="56644A71" w14:textId="77777777" w:rsidR="00644E0A" w:rsidRPr="00205A30" w:rsidRDefault="00644E0A" w:rsidP="00644E0A">
            <w:pPr>
              <w:spacing w:after="0" w:line="240" w:lineRule="auto"/>
              <w:jc w:val="center"/>
              <w:rPr>
                <w:rFonts w:eastAsia="Times New Roman" w:cs="Times New Roman"/>
                <w:color w:val="000000"/>
                <w:sz w:val="16"/>
                <w:szCs w:val="16"/>
                <w:lang w:eastAsia="en-GB"/>
              </w:rPr>
            </w:pPr>
            <w:r w:rsidRPr="00205A30">
              <w:rPr>
                <w:rFonts w:eastAsia="Times New Roman" w:cs="Times New Roman"/>
                <w:color w:val="000000"/>
                <w:sz w:val="16"/>
                <w:szCs w:val="16"/>
                <w:lang w:eastAsia="en-GB"/>
              </w:rPr>
              <w:t>Alcidae</w:t>
            </w:r>
          </w:p>
        </w:tc>
        <w:tc>
          <w:tcPr>
            <w:tcW w:w="534" w:type="pct"/>
            <w:tcBorders>
              <w:top w:val="single" w:sz="4" w:space="0" w:color="D0CECE" w:themeColor="background2" w:themeShade="E6"/>
              <w:left w:val="nil"/>
              <w:bottom w:val="single" w:sz="4" w:space="0" w:color="auto"/>
              <w:right w:val="nil"/>
            </w:tcBorders>
            <w:vAlign w:val="center"/>
          </w:tcPr>
          <w:p w14:paraId="6088BA66" w14:textId="60C3F5D8" w:rsidR="00644E0A" w:rsidRPr="00205A30" w:rsidRDefault="00644E0A" w:rsidP="00644E0A">
            <w:pPr>
              <w:spacing w:after="0" w:line="240" w:lineRule="auto"/>
              <w:jc w:val="center"/>
              <w:rPr>
                <w:rFonts w:eastAsia="Times New Roman" w:cs="Times New Roman"/>
                <w:i/>
                <w:iCs/>
                <w:color w:val="000000"/>
                <w:sz w:val="16"/>
                <w:szCs w:val="16"/>
                <w:lang w:eastAsia="en-GB"/>
              </w:rPr>
            </w:pPr>
            <w:r w:rsidRPr="00205A30">
              <w:rPr>
                <w:rFonts w:eastAsia="Times New Roman" w:cs="Times New Roman"/>
                <w:color w:val="000000"/>
                <w:sz w:val="16"/>
                <w:szCs w:val="16"/>
                <w:lang w:eastAsia="en-GB"/>
              </w:rPr>
              <w:t xml:space="preserve">Guillemot </w:t>
            </w:r>
            <w:proofErr w:type="spellStart"/>
            <w:r w:rsidRPr="00205A30">
              <w:rPr>
                <w:rFonts w:eastAsia="Times New Roman" w:cs="Times New Roman"/>
                <w:color w:val="000000"/>
                <w:sz w:val="16"/>
                <w:szCs w:val="16"/>
                <w:lang w:eastAsia="en-GB"/>
              </w:rPr>
              <w:t>marmette</w:t>
            </w:r>
            <w:proofErr w:type="spellEnd"/>
          </w:p>
        </w:tc>
        <w:tc>
          <w:tcPr>
            <w:tcW w:w="693" w:type="pct"/>
            <w:tcBorders>
              <w:top w:val="single" w:sz="4" w:space="0" w:color="D0CECE" w:themeColor="background2" w:themeShade="E6"/>
              <w:left w:val="nil"/>
              <w:bottom w:val="single" w:sz="4" w:space="0" w:color="auto"/>
              <w:right w:val="nil"/>
            </w:tcBorders>
            <w:noWrap/>
            <w:vAlign w:val="center"/>
            <w:hideMark/>
          </w:tcPr>
          <w:p w14:paraId="7863C3BA" w14:textId="77777777" w:rsidR="00644E0A" w:rsidRPr="00205A30" w:rsidRDefault="00644E0A" w:rsidP="00644E0A">
            <w:pPr>
              <w:spacing w:after="0" w:line="240" w:lineRule="auto"/>
              <w:jc w:val="center"/>
              <w:rPr>
                <w:rFonts w:eastAsia="Times New Roman" w:cs="Times New Roman"/>
                <w:i/>
                <w:iCs/>
                <w:color w:val="000000"/>
                <w:sz w:val="16"/>
                <w:szCs w:val="16"/>
                <w:lang w:eastAsia="en-GB"/>
              </w:rPr>
            </w:pPr>
            <w:r w:rsidRPr="00205A30">
              <w:rPr>
                <w:rFonts w:eastAsia="Times New Roman" w:cs="Times New Roman"/>
                <w:i/>
                <w:iCs/>
                <w:color w:val="000000"/>
                <w:sz w:val="16"/>
                <w:szCs w:val="16"/>
                <w:lang w:eastAsia="en-GB"/>
              </w:rPr>
              <w:t xml:space="preserve">Uria </w:t>
            </w:r>
            <w:proofErr w:type="spellStart"/>
            <w:r w:rsidRPr="00205A30">
              <w:rPr>
                <w:rFonts w:eastAsia="Times New Roman" w:cs="Times New Roman"/>
                <w:i/>
                <w:iCs/>
                <w:color w:val="000000"/>
                <w:sz w:val="16"/>
                <w:szCs w:val="16"/>
                <w:lang w:eastAsia="en-GB"/>
              </w:rPr>
              <w:t>aalge</w:t>
            </w:r>
            <w:proofErr w:type="spellEnd"/>
          </w:p>
        </w:tc>
        <w:tc>
          <w:tcPr>
            <w:tcW w:w="256" w:type="pct"/>
            <w:tcBorders>
              <w:top w:val="single" w:sz="4" w:space="0" w:color="D0CECE" w:themeColor="background2" w:themeShade="E6"/>
              <w:left w:val="nil"/>
              <w:bottom w:val="single" w:sz="4" w:space="0" w:color="auto"/>
              <w:right w:val="nil"/>
            </w:tcBorders>
            <w:noWrap/>
            <w:vAlign w:val="center"/>
            <w:hideMark/>
          </w:tcPr>
          <w:p w14:paraId="2658AD42" w14:textId="77777777" w:rsidR="00644E0A" w:rsidRPr="00205A30" w:rsidRDefault="00644E0A" w:rsidP="00644E0A">
            <w:pPr>
              <w:spacing w:after="0" w:line="240" w:lineRule="auto"/>
              <w:jc w:val="center"/>
              <w:rPr>
                <w:rFonts w:eastAsia="Times New Roman" w:cs="Times New Roman"/>
                <w:color w:val="000000"/>
                <w:sz w:val="16"/>
                <w:szCs w:val="16"/>
                <w:lang w:eastAsia="en-GB"/>
              </w:rPr>
            </w:pPr>
            <w:r w:rsidRPr="00205A30">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auto"/>
              <w:right w:val="nil"/>
            </w:tcBorders>
            <w:noWrap/>
            <w:vAlign w:val="center"/>
            <w:hideMark/>
          </w:tcPr>
          <w:p w14:paraId="32FB8C07" w14:textId="00A6BB09" w:rsidR="00644E0A" w:rsidRPr="00205A30" w:rsidRDefault="00644E0A" w:rsidP="00644E0A">
            <w:pPr>
              <w:spacing w:after="0" w:line="240" w:lineRule="auto"/>
              <w:jc w:val="center"/>
              <w:rPr>
                <w:rFonts w:eastAsia="Times New Roman" w:cs="Times New Roman"/>
                <w:color w:val="000000"/>
                <w:sz w:val="16"/>
                <w:szCs w:val="16"/>
                <w:lang w:eastAsia="en-GB"/>
              </w:rPr>
            </w:pPr>
            <w:r w:rsidRPr="00205A30">
              <w:rPr>
                <w:rFonts w:eastAsia="Times New Roman" w:cs="Times New Roman"/>
                <w:color w:val="000000"/>
                <w:sz w:val="16"/>
                <w:szCs w:val="16"/>
                <w:lang w:eastAsia="en-GB"/>
              </w:rPr>
              <w:t xml:space="preserve">En </w:t>
            </w:r>
            <w:proofErr w:type="spellStart"/>
            <w:r w:rsidRPr="00205A30">
              <w:rPr>
                <w:rFonts w:eastAsia="Times New Roman" w:cs="Times New Roman"/>
                <w:color w:val="000000"/>
                <w:sz w:val="16"/>
                <w:szCs w:val="16"/>
                <w:lang w:eastAsia="en-GB"/>
              </w:rPr>
              <w:t>hausse</w:t>
            </w:r>
            <w:proofErr w:type="spellEnd"/>
          </w:p>
        </w:tc>
        <w:tc>
          <w:tcPr>
            <w:tcW w:w="355" w:type="pct"/>
            <w:tcBorders>
              <w:top w:val="single" w:sz="4" w:space="0" w:color="D0CECE" w:themeColor="background2" w:themeShade="E6"/>
              <w:left w:val="nil"/>
              <w:bottom w:val="single" w:sz="4" w:space="0" w:color="auto"/>
              <w:right w:val="nil"/>
            </w:tcBorders>
            <w:noWrap/>
            <w:vAlign w:val="center"/>
            <w:hideMark/>
          </w:tcPr>
          <w:p w14:paraId="7737B438" w14:textId="77777777" w:rsidR="00644E0A" w:rsidRPr="00205A30" w:rsidRDefault="00644E0A" w:rsidP="00644E0A">
            <w:pPr>
              <w:spacing w:after="0" w:line="240" w:lineRule="auto"/>
              <w:jc w:val="center"/>
              <w:rPr>
                <w:rFonts w:eastAsia="Times New Roman" w:cs="Times New Roman"/>
                <w:color w:val="000000"/>
                <w:sz w:val="16"/>
                <w:szCs w:val="16"/>
                <w:lang w:eastAsia="en-GB"/>
              </w:rPr>
            </w:pPr>
            <w:r w:rsidRPr="00205A30">
              <w:rPr>
                <w:rFonts w:eastAsia="Times New Roman" w:cs="Times New Roman"/>
                <w:color w:val="000000"/>
                <w:sz w:val="16"/>
                <w:szCs w:val="16"/>
                <w:lang w:eastAsia="en-GB"/>
              </w:rPr>
              <w:t>Y</w:t>
            </w:r>
          </w:p>
        </w:tc>
        <w:tc>
          <w:tcPr>
            <w:tcW w:w="366" w:type="pct"/>
            <w:tcBorders>
              <w:top w:val="single" w:sz="4" w:space="0" w:color="D0CECE" w:themeColor="background2" w:themeShade="E6"/>
              <w:left w:val="nil"/>
              <w:bottom w:val="single" w:sz="4" w:space="0" w:color="auto"/>
              <w:right w:val="nil"/>
            </w:tcBorders>
            <w:noWrap/>
            <w:vAlign w:val="center"/>
            <w:hideMark/>
          </w:tcPr>
          <w:p w14:paraId="2F09B3B8" w14:textId="66415155" w:rsidR="00644E0A" w:rsidRPr="00205A30" w:rsidRDefault="00644E0A" w:rsidP="00644E0A">
            <w:pPr>
              <w:spacing w:after="0" w:line="240" w:lineRule="auto"/>
              <w:jc w:val="center"/>
              <w:rPr>
                <w:rFonts w:eastAsia="Times New Roman" w:cs="Times New Roman"/>
                <w:color w:val="000000"/>
                <w:sz w:val="16"/>
                <w:szCs w:val="16"/>
                <w:lang w:eastAsia="en-GB"/>
              </w:rPr>
            </w:pPr>
            <w:proofErr w:type="spellStart"/>
            <w:r w:rsidRPr="00205A30">
              <w:rPr>
                <w:rFonts w:eastAsia="Times New Roman" w:cs="Times New Roman"/>
                <w:color w:val="000000"/>
                <w:sz w:val="16"/>
                <w:szCs w:val="16"/>
                <w:lang w:eastAsia="en-GB"/>
              </w:rPr>
              <w:t>Pélagique</w:t>
            </w:r>
            <w:proofErr w:type="spellEnd"/>
          </w:p>
        </w:tc>
        <w:tc>
          <w:tcPr>
            <w:tcW w:w="522" w:type="pct"/>
            <w:tcBorders>
              <w:top w:val="single" w:sz="4" w:space="0" w:color="D0CECE" w:themeColor="background2" w:themeShade="E6"/>
              <w:left w:val="nil"/>
              <w:bottom w:val="single" w:sz="4" w:space="0" w:color="auto"/>
              <w:right w:val="nil"/>
            </w:tcBorders>
            <w:noWrap/>
            <w:vAlign w:val="center"/>
            <w:hideMark/>
          </w:tcPr>
          <w:p w14:paraId="22405890" w14:textId="77777777" w:rsidR="00644E0A" w:rsidRPr="00205A30" w:rsidRDefault="00644E0A" w:rsidP="00644E0A">
            <w:pPr>
              <w:spacing w:after="0" w:line="240" w:lineRule="auto"/>
              <w:jc w:val="center"/>
              <w:rPr>
                <w:rFonts w:eastAsia="Times New Roman" w:cs="Times New Roman"/>
                <w:color w:val="000000"/>
                <w:sz w:val="16"/>
                <w:szCs w:val="16"/>
                <w:lang w:eastAsia="en-GB"/>
              </w:rPr>
            </w:pPr>
          </w:p>
        </w:tc>
        <w:tc>
          <w:tcPr>
            <w:tcW w:w="395" w:type="pct"/>
            <w:tcBorders>
              <w:bottom w:val="single" w:sz="4" w:space="0" w:color="auto"/>
            </w:tcBorders>
            <w:vAlign w:val="center"/>
          </w:tcPr>
          <w:p w14:paraId="19924111" w14:textId="77777777" w:rsidR="00644E0A" w:rsidRPr="00205A30" w:rsidRDefault="00644E0A" w:rsidP="00644E0A">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auto"/>
              <w:right w:val="nil"/>
            </w:tcBorders>
            <w:noWrap/>
            <w:vAlign w:val="center"/>
            <w:hideMark/>
          </w:tcPr>
          <w:p w14:paraId="1AD6D7DC" w14:textId="77777777" w:rsidR="00644E0A" w:rsidRPr="00205A30" w:rsidRDefault="00644E0A" w:rsidP="00644E0A">
            <w:pPr>
              <w:spacing w:after="0" w:line="240" w:lineRule="auto"/>
              <w:jc w:val="center"/>
              <w:rPr>
                <w:rFonts w:eastAsia="Times New Roman" w:cs="Times New Roman"/>
                <w:color w:val="000000"/>
                <w:sz w:val="16"/>
                <w:szCs w:val="16"/>
                <w:lang w:eastAsia="en-GB"/>
              </w:rPr>
            </w:pPr>
            <w:r w:rsidRPr="00205A30">
              <w:rPr>
                <w:rFonts w:eastAsia="Times New Roman" w:cs="Times New Roman"/>
                <w:color w:val="000000"/>
                <w:sz w:val="16"/>
                <w:szCs w:val="16"/>
                <w:lang w:eastAsia="en-GB"/>
              </w:rPr>
              <w:t>AEWA</w:t>
            </w:r>
          </w:p>
        </w:tc>
        <w:tc>
          <w:tcPr>
            <w:tcW w:w="584" w:type="pct"/>
            <w:tcBorders>
              <w:top w:val="single" w:sz="4" w:space="0" w:color="D0CECE" w:themeColor="background2" w:themeShade="E6"/>
              <w:left w:val="nil"/>
              <w:bottom w:val="single" w:sz="4" w:space="0" w:color="auto"/>
              <w:right w:val="nil"/>
            </w:tcBorders>
            <w:noWrap/>
            <w:vAlign w:val="center"/>
            <w:hideMark/>
          </w:tcPr>
          <w:p w14:paraId="3F23CC9E" w14:textId="77777777" w:rsidR="00644E0A" w:rsidRPr="00081C84" w:rsidRDefault="00644E0A" w:rsidP="00185DC4">
            <w:pPr>
              <w:spacing w:after="0" w:line="240" w:lineRule="auto"/>
              <w:rPr>
                <w:rFonts w:eastAsia="Times New Roman" w:cs="Times New Roman"/>
                <w:color w:val="000000"/>
                <w:sz w:val="16"/>
                <w:szCs w:val="16"/>
                <w:lang w:eastAsia="en-GB"/>
              </w:rPr>
            </w:pPr>
          </w:p>
        </w:tc>
      </w:tr>
    </w:tbl>
    <w:p w14:paraId="60C3389A" w14:textId="77777777" w:rsidR="000D3069" w:rsidRPr="000D3069" w:rsidRDefault="000D3069" w:rsidP="000D3069">
      <w:pPr>
        <w:spacing w:after="0" w:line="240" w:lineRule="auto"/>
        <w:jc w:val="both"/>
        <w:rPr>
          <w:lang w:val="fr-FR"/>
        </w:rPr>
      </w:pPr>
    </w:p>
    <w:p w14:paraId="249319CB" w14:textId="77777777" w:rsidR="00026B03" w:rsidRDefault="00026B03" w:rsidP="000D3069">
      <w:pPr>
        <w:spacing w:after="0" w:line="240" w:lineRule="auto"/>
        <w:jc w:val="both"/>
        <w:rPr>
          <w:lang w:val="fr-FR"/>
        </w:rPr>
        <w:sectPr w:rsidR="00026B03" w:rsidSect="000D3069">
          <w:headerReference w:type="even" r:id="rId17"/>
          <w:headerReference w:type="first" r:id="rId18"/>
          <w:footerReference w:type="first" r:id="rId19"/>
          <w:pgSz w:w="16838" w:h="11906" w:orient="landscape" w:code="9"/>
          <w:pgMar w:top="1440" w:right="1440" w:bottom="1440" w:left="1440" w:header="568" w:footer="720" w:gutter="0"/>
          <w:cols w:space="720"/>
          <w:titlePg/>
          <w:docGrid w:linePitch="360"/>
        </w:sectPr>
      </w:pPr>
    </w:p>
    <w:p w14:paraId="366AB479" w14:textId="5DBEC699" w:rsidR="00122692" w:rsidRDefault="00122692" w:rsidP="00122692">
      <w:pPr>
        <w:spacing w:after="0" w:line="240" w:lineRule="auto"/>
        <w:jc w:val="center"/>
        <w:rPr>
          <w:rFonts w:cs="Arial"/>
          <w:lang w:val="fr-FR"/>
        </w:rPr>
      </w:pPr>
      <w:r>
        <w:rPr>
          <w:rFonts w:cs="Arial"/>
          <w:lang w:val="fr-FR"/>
        </w:rPr>
        <w:lastRenderedPageBreak/>
        <w:t>PROJET DE DÉCISION</w:t>
      </w:r>
      <w:r w:rsidR="00C36E7C">
        <w:rPr>
          <w:rFonts w:cs="Arial"/>
          <w:lang w:val="fr-FR"/>
        </w:rPr>
        <w:t>S</w:t>
      </w:r>
      <w:r>
        <w:rPr>
          <w:rFonts w:cs="Arial"/>
          <w:lang w:val="fr-FR"/>
        </w:rPr>
        <w:t xml:space="preserve"> </w:t>
      </w:r>
    </w:p>
    <w:p w14:paraId="3CA9DDBB" w14:textId="77777777" w:rsidR="00122692" w:rsidRDefault="00122692" w:rsidP="00122692">
      <w:pPr>
        <w:spacing w:after="0" w:line="240" w:lineRule="auto"/>
        <w:jc w:val="both"/>
        <w:rPr>
          <w:rFonts w:cs="Arial"/>
          <w:lang w:val="fr-FR"/>
        </w:rPr>
      </w:pPr>
    </w:p>
    <w:p w14:paraId="5BAC300A" w14:textId="77777777" w:rsidR="00122692" w:rsidRDefault="00122692" w:rsidP="00122692">
      <w:pPr>
        <w:spacing w:after="0" w:line="240" w:lineRule="auto"/>
        <w:jc w:val="both"/>
        <w:rPr>
          <w:rFonts w:cs="Arial"/>
          <w:lang w:val="fr-FR"/>
        </w:rPr>
      </w:pPr>
    </w:p>
    <w:p w14:paraId="77BBD90E" w14:textId="77777777" w:rsidR="00122692" w:rsidRDefault="00122692" w:rsidP="00122692">
      <w:pPr>
        <w:spacing w:after="0" w:line="240" w:lineRule="auto"/>
        <w:jc w:val="both"/>
        <w:rPr>
          <w:rFonts w:cs="Arial"/>
          <w:b/>
          <w:i/>
          <w:lang w:val="fr-FR"/>
        </w:rPr>
      </w:pPr>
      <w:r>
        <w:rPr>
          <w:rFonts w:cs="Arial"/>
          <w:b/>
          <w:i/>
          <w:lang w:val="fr-FR"/>
        </w:rPr>
        <w:t xml:space="preserve">À l'adresse des Parties </w:t>
      </w:r>
    </w:p>
    <w:p w14:paraId="7C82DDBA" w14:textId="77777777" w:rsidR="00122692" w:rsidRDefault="00122692" w:rsidP="00122692">
      <w:pPr>
        <w:spacing w:after="0" w:line="240" w:lineRule="auto"/>
        <w:jc w:val="both"/>
        <w:rPr>
          <w:rFonts w:cs="Arial"/>
          <w:lang w:val="fr-FR"/>
        </w:rPr>
      </w:pPr>
    </w:p>
    <w:p w14:paraId="43811B49" w14:textId="77777777" w:rsidR="00122692" w:rsidRDefault="00122692" w:rsidP="00EA1313">
      <w:pPr>
        <w:spacing w:after="0" w:line="240" w:lineRule="auto"/>
        <w:ind w:left="851" w:hanging="851"/>
        <w:jc w:val="both"/>
        <w:rPr>
          <w:rFonts w:cs="Arial"/>
          <w:lang w:val="fr-FR"/>
        </w:rPr>
      </w:pPr>
      <w:r>
        <w:rPr>
          <w:rFonts w:cs="Arial"/>
          <w:lang w:val="fr-FR"/>
        </w:rPr>
        <w:t>15.AA</w:t>
      </w:r>
      <w:r>
        <w:rPr>
          <w:rFonts w:cs="Arial"/>
          <w:lang w:val="fr-FR"/>
        </w:rPr>
        <w:tab/>
        <w:t>Les Parties :</w:t>
      </w:r>
    </w:p>
    <w:p w14:paraId="4B009CF4" w14:textId="77777777" w:rsidR="00122692" w:rsidRDefault="00122692" w:rsidP="00122692">
      <w:pPr>
        <w:spacing w:after="0" w:line="240" w:lineRule="auto"/>
        <w:jc w:val="both"/>
        <w:rPr>
          <w:rFonts w:cs="Arial"/>
          <w:lang w:val="fr-FR"/>
        </w:rPr>
      </w:pPr>
    </w:p>
    <w:p w14:paraId="719229E2" w14:textId="77777777" w:rsidR="00122692" w:rsidRDefault="00122692" w:rsidP="00EA1313">
      <w:pPr>
        <w:pStyle w:val="ListParagraph"/>
        <w:numPr>
          <w:ilvl w:val="0"/>
          <w:numId w:val="13"/>
        </w:numPr>
        <w:suppressAutoHyphens/>
        <w:spacing w:after="0" w:line="240" w:lineRule="auto"/>
        <w:ind w:left="1441" w:hanging="539"/>
        <w:contextualSpacing w:val="0"/>
        <w:jc w:val="both"/>
        <w:rPr>
          <w:rFonts w:cs="Arial"/>
          <w:lang w:val="fr-FR"/>
        </w:rPr>
      </w:pPr>
      <w:r>
        <w:rPr>
          <w:rFonts w:cs="Arial"/>
          <w:lang w:val="fr-FR"/>
        </w:rPr>
        <w:t xml:space="preserve">sont invitées à soutenir les réunions du Groupe de travail sur les voies de migration et la nomination </w:t>
      </w:r>
      <w:r>
        <w:rPr>
          <w:rFonts w:cs="Arial"/>
          <w:color w:val="000000" w:themeColor="text1"/>
          <w:lang w:val="fr-FR"/>
        </w:rPr>
        <w:t xml:space="preserve">d'un coordinateur pour les voies de migration marines </w:t>
      </w:r>
      <w:r>
        <w:rPr>
          <w:rFonts w:cs="Arial"/>
          <w:lang w:val="fr-FR"/>
        </w:rPr>
        <w:t>pour le triennat 2026-2029 ;</w:t>
      </w:r>
    </w:p>
    <w:p w14:paraId="0F5DBCDD" w14:textId="77777777" w:rsidR="00122692" w:rsidRDefault="00122692" w:rsidP="00EA1313">
      <w:pPr>
        <w:pStyle w:val="ListParagraph"/>
        <w:suppressAutoHyphens/>
        <w:spacing w:after="0" w:line="240" w:lineRule="auto"/>
        <w:ind w:left="1441" w:hanging="539"/>
        <w:contextualSpacing w:val="0"/>
        <w:jc w:val="both"/>
        <w:rPr>
          <w:rFonts w:cs="Arial"/>
          <w:lang w:val="fr-FR"/>
        </w:rPr>
      </w:pPr>
    </w:p>
    <w:p w14:paraId="1A232435" w14:textId="77777777" w:rsidR="00122692" w:rsidRDefault="00122692" w:rsidP="00EA1313">
      <w:pPr>
        <w:pStyle w:val="ListParagraph"/>
        <w:numPr>
          <w:ilvl w:val="0"/>
          <w:numId w:val="13"/>
        </w:numPr>
        <w:suppressAutoHyphens/>
        <w:spacing w:after="0" w:line="240" w:lineRule="auto"/>
        <w:ind w:left="1441" w:hanging="539"/>
        <w:contextualSpacing w:val="0"/>
        <w:jc w:val="both"/>
        <w:rPr>
          <w:rFonts w:cs="Arial"/>
          <w:lang w:val="fr-FR"/>
        </w:rPr>
      </w:pPr>
      <w:r>
        <w:rPr>
          <w:rFonts w:cs="Arial"/>
          <w:lang w:val="fr-FR"/>
        </w:rPr>
        <w:t xml:space="preserve">sont encouragées à entreprendre, </w:t>
      </w:r>
      <w:r>
        <w:rPr>
          <w:rFonts w:eastAsia="Arial" w:cs="Arial"/>
          <w:lang w:val="fr-FR"/>
        </w:rPr>
        <w:t xml:space="preserve">en s'appuyant sur l'Annexe B de la Résolution 15.XX </w:t>
      </w:r>
      <w:r>
        <w:rPr>
          <w:rFonts w:eastAsia="Arial" w:cs="Arial"/>
          <w:i/>
          <w:iCs/>
          <w:lang w:val="fr-FR"/>
        </w:rPr>
        <w:t>Oiseaux de mer et voies de migration marines</w:t>
      </w:r>
      <w:r>
        <w:rPr>
          <w:rFonts w:eastAsia="Arial" w:cs="Arial"/>
          <w:lang w:val="fr-FR"/>
        </w:rPr>
        <w:t>,</w:t>
      </w:r>
      <w:r>
        <w:rPr>
          <w:rFonts w:cs="Arial"/>
          <w:lang w:val="fr-FR"/>
        </w:rPr>
        <w:t xml:space="preserve"> toutes les consultations nécessaires avec les États de l'aire de répartition, et à soumettre des propositions pour des actions concertées à examiner lors de la 16</w:t>
      </w:r>
      <w:r>
        <w:rPr>
          <w:rFonts w:cs="Arial"/>
          <w:vertAlign w:val="superscript"/>
          <w:lang w:val="fr-FR"/>
        </w:rPr>
        <w:t>e</w:t>
      </w:r>
      <w:r>
        <w:rPr>
          <w:rFonts w:cs="Arial"/>
          <w:lang w:val="fr-FR"/>
        </w:rPr>
        <w:t xml:space="preserve"> Session de la Conférence des Parties ;</w:t>
      </w:r>
    </w:p>
    <w:p w14:paraId="5130C864" w14:textId="77777777" w:rsidR="00122692" w:rsidRDefault="00122692" w:rsidP="00EA1313">
      <w:pPr>
        <w:pStyle w:val="ListParagraph"/>
        <w:suppressAutoHyphens/>
        <w:spacing w:after="0" w:line="240" w:lineRule="auto"/>
        <w:ind w:left="1441" w:hanging="539"/>
        <w:contextualSpacing w:val="0"/>
        <w:rPr>
          <w:rFonts w:cs="Arial"/>
          <w:lang w:val="fr-FR"/>
        </w:rPr>
      </w:pPr>
    </w:p>
    <w:p w14:paraId="57847493" w14:textId="77777777" w:rsidR="00122692" w:rsidRDefault="00122692" w:rsidP="00EA1313">
      <w:pPr>
        <w:pStyle w:val="ListParagraph"/>
        <w:numPr>
          <w:ilvl w:val="0"/>
          <w:numId w:val="13"/>
        </w:numPr>
        <w:suppressAutoHyphens/>
        <w:spacing w:after="0" w:line="240" w:lineRule="auto"/>
        <w:ind w:left="1441" w:hanging="539"/>
        <w:contextualSpacing w:val="0"/>
        <w:jc w:val="both"/>
        <w:rPr>
          <w:rFonts w:cs="Arial"/>
          <w:lang w:val="fr-FR"/>
        </w:rPr>
      </w:pPr>
      <w:r>
        <w:rPr>
          <w:rFonts w:cs="Arial"/>
          <w:lang w:val="fr-FR"/>
        </w:rPr>
        <w:t>sont encouragées à participer aux processus de l'Accord BBNJ, le cas échéant, afin de soutenir le développement et la mise en œuvre d'</w:t>
      </w:r>
      <w:r>
        <w:rPr>
          <w:rFonts w:cs="Arial"/>
          <w:color w:val="000000" w:themeColor="text1"/>
          <w:lang w:val="fr-FR"/>
        </w:rPr>
        <w:t>outils de gestion par zone qui profitent aux oiseaux de mer le long des voies de migration marines</w:t>
      </w:r>
      <w:r>
        <w:rPr>
          <w:rFonts w:cs="Arial"/>
          <w:lang w:val="fr-FR"/>
        </w:rPr>
        <w:t xml:space="preserve"> ; et</w:t>
      </w:r>
    </w:p>
    <w:p w14:paraId="0F7919DA" w14:textId="77777777" w:rsidR="00122692" w:rsidRDefault="00122692" w:rsidP="00EA1313">
      <w:pPr>
        <w:suppressAutoHyphens/>
        <w:spacing w:after="0" w:line="240" w:lineRule="auto"/>
        <w:ind w:left="1441" w:hanging="539"/>
        <w:jc w:val="both"/>
        <w:rPr>
          <w:rFonts w:cs="Arial"/>
          <w:lang w:val="fr-FR"/>
        </w:rPr>
      </w:pPr>
    </w:p>
    <w:p w14:paraId="33E169A2" w14:textId="77777777" w:rsidR="00122692" w:rsidRDefault="00122692" w:rsidP="00EA1313">
      <w:pPr>
        <w:pStyle w:val="ListParagraph"/>
        <w:numPr>
          <w:ilvl w:val="0"/>
          <w:numId w:val="13"/>
        </w:numPr>
        <w:suppressAutoHyphens/>
        <w:spacing w:after="0" w:line="240" w:lineRule="auto"/>
        <w:ind w:left="1441" w:hanging="539"/>
        <w:contextualSpacing w:val="0"/>
        <w:jc w:val="both"/>
        <w:rPr>
          <w:rFonts w:cs="Arial"/>
          <w:lang w:val="fr-FR"/>
        </w:rPr>
      </w:pPr>
      <w:r>
        <w:rPr>
          <w:rFonts w:cs="Arial"/>
          <w:lang w:val="fr-FR"/>
        </w:rPr>
        <w:t xml:space="preserve">sont priées de faire état des avancées dans la mise en œuvre de la Résolution 15.XX </w:t>
      </w:r>
      <w:r>
        <w:rPr>
          <w:rFonts w:cs="Arial"/>
          <w:i/>
          <w:lang w:val="fr-FR"/>
        </w:rPr>
        <w:t>Oiseaux de mer et voies de migration marines</w:t>
      </w:r>
      <w:r>
        <w:rPr>
          <w:rFonts w:cs="Arial"/>
          <w:lang w:val="fr-FR"/>
        </w:rPr>
        <w:t xml:space="preserve"> dans leurs rapports nationaux, notamment en surveillant l'efficacité des mesures prises, pour la 16</w:t>
      </w:r>
      <w:r>
        <w:rPr>
          <w:rFonts w:cs="Arial"/>
          <w:vertAlign w:val="superscript"/>
          <w:lang w:val="fr-FR"/>
        </w:rPr>
        <w:t>e</w:t>
      </w:r>
      <w:r>
        <w:rPr>
          <w:rFonts w:cs="Arial"/>
          <w:lang w:val="fr-FR"/>
        </w:rPr>
        <w:t xml:space="preserve"> Session de la Conférence des Parties (COP16).</w:t>
      </w:r>
    </w:p>
    <w:p w14:paraId="699E307C" w14:textId="77777777" w:rsidR="00122692" w:rsidRDefault="00122692" w:rsidP="00122692">
      <w:pPr>
        <w:spacing w:after="0" w:line="240" w:lineRule="auto"/>
        <w:jc w:val="both"/>
        <w:rPr>
          <w:rFonts w:cs="Arial"/>
          <w:lang w:val="fr-FR"/>
        </w:rPr>
      </w:pPr>
    </w:p>
    <w:p w14:paraId="74B6ED92" w14:textId="77777777" w:rsidR="00122692" w:rsidRDefault="00122692" w:rsidP="00122692">
      <w:pPr>
        <w:spacing w:after="0" w:line="240" w:lineRule="auto"/>
        <w:jc w:val="both"/>
        <w:rPr>
          <w:rFonts w:cs="Arial"/>
          <w:b/>
          <w:bCs/>
          <w:i/>
          <w:iCs/>
          <w:lang w:val="fr-FR"/>
        </w:rPr>
      </w:pPr>
      <w:r>
        <w:rPr>
          <w:rFonts w:cs="Arial"/>
          <w:b/>
          <w:bCs/>
          <w:i/>
          <w:iCs/>
          <w:lang w:val="fr-FR"/>
        </w:rPr>
        <w:t>À l'adresse des organisations intergouvernementales, organisations non gouvernementales et autres entités</w:t>
      </w:r>
    </w:p>
    <w:p w14:paraId="28C4E2CA" w14:textId="77777777" w:rsidR="00122692" w:rsidRDefault="00122692" w:rsidP="00122692">
      <w:pPr>
        <w:spacing w:after="0" w:line="240" w:lineRule="auto"/>
        <w:jc w:val="both"/>
        <w:rPr>
          <w:rFonts w:cs="Arial"/>
          <w:b/>
          <w:i/>
          <w:lang w:val="fr-FR"/>
        </w:rPr>
      </w:pPr>
    </w:p>
    <w:p w14:paraId="243D36D3" w14:textId="5C2284D2" w:rsidR="00122692" w:rsidRDefault="00122692" w:rsidP="00274C73">
      <w:pPr>
        <w:spacing w:after="0" w:line="240" w:lineRule="auto"/>
        <w:ind w:left="851" w:hanging="851"/>
        <w:jc w:val="both"/>
        <w:rPr>
          <w:rFonts w:cs="Arial"/>
          <w:lang w:val="fr-FR"/>
        </w:rPr>
      </w:pPr>
      <w:r>
        <w:rPr>
          <w:rFonts w:cs="Arial"/>
          <w:lang w:val="fr-FR"/>
        </w:rPr>
        <w:t>15.BB</w:t>
      </w:r>
      <w:r>
        <w:rPr>
          <w:rFonts w:cs="Arial"/>
          <w:lang w:val="fr-FR"/>
        </w:rPr>
        <w:tab/>
        <w:t xml:space="preserve">Les État </w:t>
      </w:r>
      <w:r w:rsidR="007223F2">
        <w:rPr>
          <w:rFonts w:cs="Arial"/>
          <w:lang w:val="fr-FR"/>
        </w:rPr>
        <w:t>non-Partie</w:t>
      </w:r>
      <w:r>
        <w:rPr>
          <w:rFonts w:cs="Arial"/>
          <w:lang w:val="fr-FR"/>
        </w:rPr>
        <w:t xml:space="preserve">, les organisations, le secteur privé, les donateurs et autres parties prenantes sont invités à collaborer et à s'engager dans des partenariats pour soutenir le travail du Groupe de travail sur les voies de migration, notamment par des contributions techniques, et à coopérer dans la mise en œuvre de ses priorités concernant les </w:t>
      </w:r>
      <w:r>
        <w:rPr>
          <w:rFonts w:cs="Arial"/>
          <w:color w:val="000000" w:themeColor="text1"/>
          <w:lang w:val="fr-FR"/>
        </w:rPr>
        <w:t>voies de migration marines</w:t>
      </w:r>
      <w:r>
        <w:rPr>
          <w:rFonts w:cs="Arial"/>
          <w:lang w:val="fr-FR"/>
        </w:rPr>
        <w:t>.</w:t>
      </w:r>
    </w:p>
    <w:p w14:paraId="5B6D1584" w14:textId="77777777" w:rsidR="00122692" w:rsidRDefault="00122692" w:rsidP="00122692">
      <w:pPr>
        <w:spacing w:after="0" w:line="240" w:lineRule="auto"/>
        <w:jc w:val="both"/>
        <w:rPr>
          <w:rFonts w:cs="Arial"/>
          <w:lang w:val="fr-FR"/>
        </w:rPr>
      </w:pPr>
    </w:p>
    <w:p w14:paraId="02DF5321" w14:textId="77777777" w:rsidR="00122692" w:rsidRDefault="00122692" w:rsidP="00122692">
      <w:pPr>
        <w:spacing w:after="0" w:line="240" w:lineRule="auto"/>
        <w:jc w:val="both"/>
        <w:rPr>
          <w:rFonts w:cs="Arial"/>
          <w:b/>
          <w:i/>
          <w:lang w:val="fr-FR"/>
        </w:rPr>
      </w:pPr>
      <w:r>
        <w:rPr>
          <w:rFonts w:cs="Arial"/>
          <w:b/>
          <w:i/>
          <w:lang w:val="fr-FR"/>
        </w:rPr>
        <w:t>À l'adresse du Conseil scientifique</w:t>
      </w:r>
    </w:p>
    <w:p w14:paraId="4C84DB39" w14:textId="77777777" w:rsidR="00122692" w:rsidRDefault="00122692" w:rsidP="00122692">
      <w:pPr>
        <w:spacing w:after="0" w:line="240" w:lineRule="auto"/>
        <w:jc w:val="both"/>
        <w:rPr>
          <w:rFonts w:cs="Arial"/>
          <w:b/>
          <w:i/>
          <w:lang w:val="fr-FR"/>
        </w:rPr>
      </w:pPr>
    </w:p>
    <w:p w14:paraId="1FDB096E" w14:textId="77777777" w:rsidR="00122692" w:rsidRDefault="00122692" w:rsidP="00274C73">
      <w:pPr>
        <w:spacing w:after="0" w:line="240" w:lineRule="auto"/>
        <w:ind w:left="851" w:hanging="851"/>
        <w:jc w:val="both"/>
        <w:rPr>
          <w:rFonts w:cs="Arial"/>
          <w:lang w:val="fr-FR"/>
        </w:rPr>
      </w:pPr>
      <w:r>
        <w:rPr>
          <w:rFonts w:cs="Arial"/>
          <w:lang w:val="fr-FR"/>
        </w:rPr>
        <w:t>15.CC</w:t>
      </w:r>
      <w:r>
        <w:rPr>
          <w:rFonts w:cs="Arial"/>
          <w:lang w:val="fr-FR"/>
        </w:rPr>
        <w:tab/>
        <w:t>Le Conseil scientifique, par l'intermédiaire de son Groupe de travail sur les voies de migration, est prié, sous réserve de la disponibilité de ressources externes :</w:t>
      </w:r>
    </w:p>
    <w:p w14:paraId="310584C6" w14:textId="77777777" w:rsidR="00122692" w:rsidRDefault="00122692" w:rsidP="00122692">
      <w:pPr>
        <w:spacing w:after="0" w:line="240" w:lineRule="auto"/>
        <w:jc w:val="both"/>
        <w:rPr>
          <w:rFonts w:cs="Arial"/>
          <w:lang w:val="fr-FR"/>
        </w:rPr>
      </w:pPr>
    </w:p>
    <w:p w14:paraId="3BC3622B" w14:textId="77777777" w:rsidR="00122692" w:rsidRDefault="00122692" w:rsidP="00122692">
      <w:pPr>
        <w:pStyle w:val="Secondnumbering"/>
        <w:numPr>
          <w:ilvl w:val="0"/>
          <w:numId w:val="14"/>
        </w:numPr>
        <w:ind w:left="1440" w:hanging="540"/>
        <w:jc w:val="both"/>
        <w:rPr>
          <w:rFonts w:cs="Arial"/>
          <w:lang w:val="fr-FR"/>
        </w:rPr>
      </w:pPr>
      <w:r>
        <w:rPr>
          <w:rFonts w:cs="Arial"/>
          <w:lang w:val="fr-FR"/>
        </w:rPr>
        <w:t xml:space="preserve">de faciliter un dialogue entre les Parties, les États non Parties de l'aire de répartition </w:t>
      </w:r>
      <w:r>
        <w:rPr>
          <w:rFonts w:cs="Arial"/>
          <w:color w:val="000000" w:themeColor="text1"/>
          <w:lang w:val="fr-FR"/>
        </w:rPr>
        <w:t xml:space="preserve">, les instruments régionaux pertinents et les parties prenantes, afin d'explorer les possibilités d'un cadre collaboratif privilégié pour les </w:t>
      </w:r>
      <w:r>
        <w:rPr>
          <w:rFonts w:cs="Arial"/>
          <w:lang w:val="fr-FR"/>
        </w:rPr>
        <w:t xml:space="preserve">voies de migration marines dans le cadre de la CMS, tel que décrit dans les recommandations de haut niveau (UNEP/CMS/COP15/Doc.26.3.2/Annexe 2 - </w:t>
      </w:r>
      <w:r>
        <w:rPr>
          <w:rFonts w:cs="Arial"/>
          <w:i/>
          <w:iCs/>
          <w:lang w:val="fr-FR"/>
        </w:rPr>
        <w:t>Analyse des lacunes politiques concernant les voies de migration marines</w:t>
      </w:r>
      <w:r>
        <w:rPr>
          <w:rFonts w:cs="Arial"/>
          <w:lang w:val="fr-FR"/>
        </w:rPr>
        <w:t>) ;</w:t>
      </w:r>
    </w:p>
    <w:p w14:paraId="5199D4FA" w14:textId="5E0A6478" w:rsidR="007223F2" w:rsidRDefault="007223F2" w:rsidP="00122692">
      <w:pPr>
        <w:pStyle w:val="ListParagraph"/>
        <w:spacing w:after="0" w:line="240" w:lineRule="auto"/>
        <w:ind w:left="1440" w:hanging="540"/>
        <w:jc w:val="both"/>
        <w:rPr>
          <w:rFonts w:cs="Arial"/>
          <w:lang w:val="fr-FR"/>
        </w:rPr>
      </w:pPr>
      <w:r>
        <w:rPr>
          <w:rFonts w:cs="Arial"/>
          <w:lang w:val="fr-FR"/>
        </w:rPr>
        <w:br w:type="page"/>
      </w:r>
    </w:p>
    <w:p w14:paraId="158C4DFE" w14:textId="77777777" w:rsidR="00122692" w:rsidRDefault="00122692" w:rsidP="00122692">
      <w:pPr>
        <w:pStyle w:val="ListParagraph"/>
        <w:numPr>
          <w:ilvl w:val="0"/>
          <w:numId w:val="14"/>
        </w:numPr>
        <w:spacing w:after="0" w:line="240" w:lineRule="auto"/>
        <w:ind w:left="1440" w:hanging="540"/>
        <w:jc w:val="both"/>
        <w:rPr>
          <w:rFonts w:cs="Arial"/>
          <w:lang w:val="fr-FR"/>
        </w:rPr>
      </w:pPr>
      <w:r>
        <w:rPr>
          <w:rFonts w:cs="Arial"/>
          <w:lang w:val="fr-FR"/>
        </w:rPr>
        <w:lastRenderedPageBreak/>
        <w:t>d'examiner les questions scientifiques et techniques pertinentes, les initiatives et processus internationaux liés aux oiseaux de mer migrateurs, leurs habitats au sein des voies de migration marines, les menaces qui leur sont associées et les preuves de solutions efficaces, et formuler des recommandations sur les actions prioritaires et les lacunes à combler en matière d'information ;</w:t>
      </w:r>
    </w:p>
    <w:p w14:paraId="4298D494" w14:textId="77777777" w:rsidR="00122692" w:rsidRDefault="00122692" w:rsidP="00122692">
      <w:pPr>
        <w:spacing w:after="0" w:line="240" w:lineRule="auto"/>
        <w:ind w:left="1440" w:hanging="540"/>
        <w:jc w:val="both"/>
        <w:rPr>
          <w:rFonts w:cs="Arial"/>
          <w:lang w:val="fr-FR"/>
        </w:rPr>
      </w:pPr>
    </w:p>
    <w:p w14:paraId="7C1FFA4B" w14:textId="77777777" w:rsidR="00122692" w:rsidRDefault="00122692" w:rsidP="00122692">
      <w:pPr>
        <w:pStyle w:val="ListParagraph"/>
        <w:numPr>
          <w:ilvl w:val="0"/>
          <w:numId w:val="14"/>
        </w:numPr>
        <w:spacing w:after="0" w:line="240" w:lineRule="auto"/>
        <w:ind w:left="1440" w:hanging="540"/>
        <w:jc w:val="both"/>
        <w:rPr>
          <w:rFonts w:cs="Arial"/>
          <w:lang w:val="fr-FR"/>
        </w:rPr>
      </w:pPr>
      <w:r>
        <w:rPr>
          <w:rFonts w:cs="Arial"/>
          <w:lang w:val="fr-FR"/>
        </w:rPr>
        <w:t>d'élaborer des analyses de situation pour des voies de migration marines spécifiques afin de faire progresser des actions de conservation ciblées avec les parties prenantes pertinentes ;</w:t>
      </w:r>
    </w:p>
    <w:p w14:paraId="71D208DA" w14:textId="77777777" w:rsidR="00122692" w:rsidRDefault="00122692" w:rsidP="00122692">
      <w:pPr>
        <w:spacing w:after="0" w:line="240" w:lineRule="auto"/>
        <w:ind w:left="1440" w:hanging="540"/>
        <w:jc w:val="both"/>
        <w:rPr>
          <w:rFonts w:cs="Arial"/>
          <w:lang w:val="fr-FR"/>
        </w:rPr>
      </w:pPr>
    </w:p>
    <w:p w14:paraId="21AA8BE8" w14:textId="77777777" w:rsidR="00122692" w:rsidRDefault="00122692" w:rsidP="00122692">
      <w:pPr>
        <w:pStyle w:val="ListParagraph"/>
        <w:numPr>
          <w:ilvl w:val="0"/>
          <w:numId w:val="14"/>
        </w:numPr>
        <w:spacing w:after="0" w:line="240" w:lineRule="auto"/>
        <w:ind w:left="1440" w:hanging="540"/>
        <w:jc w:val="both"/>
        <w:rPr>
          <w:rFonts w:cs="Arial"/>
          <w:lang w:val="fr-FR"/>
        </w:rPr>
      </w:pPr>
      <w:r>
        <w:rPr>
          <w:rFonts w:cs="Arial"/>
          <w:lang w:val="fr-FR"/>
        </w:rPr>
        <w:t>d'identifier les réseaux critiques de sites situés au sein des six voies de migration qui représentent des zones clés associées aux étapes importantes de la vie des oiseaux de mer migrateurs, notamment la reproduction, l'alimentation, les haltes migratoires et l'hivernage, en notant que ces sites peuvent englober les eaux nationales et internationales, pour examen en matière de protection, de gestion et de restauration lors de la 10</w:t>
      </w:r>
      <w:r>
        <w:rPr>
          <w:rFonts w:cs="Arial"/>
          <w:vertAlign w:val="superscript"/>
          <w:lang w:val="fr-FR"/>
        </w:rPr>
        <w:t>e</w:t>
      </w:r>
      <w:r>
        <w:rPr>
          <w:rFonts w:cs="Arial"/>
          <w:lang w:val="fr-FR"/>
        </w:rPr>
        <w:t xml:space="preserve"> réunion du Comité de Session du Conseil Scientifique, puis de la 16</w:t>
      </w:r>
      <w:r>
        <w:rPr>
          <w:rFonts w:cs="Arial"/>
          <w:vertAlign w:val="superscript"/>
          <w:lang w:val="fr-FR"/>
        </w:rPr>
        <w:t>e</w:t>
      </w:r>
      <w:r>
        <w:rPr>
          <w:rFonts w:cs="Arial"/>
          <w:lang w:val="fr-FR"/>
        </w:rPr>
        <w:t xml:space="preserve"> Conférence des Parties ; et</w:t>
      </w:r>
    </w:p>
    <w:p w14:paraId="26C60EBC" w14:textId="77777777" w:rsidR="00122692" w:rsidRDefault="00122692" w:rsidP="00122692">
      <w:pPr>
        <w:spacing w:after="0" w:line="240" w:lineRule="auto"/>
        <w:ind w:left="1440" w:hanging="540"/>
        <w:jc w:val="both"/>
        <w:rPr>
          <w:rFonts w:cs="Arial"/>
          <w:lang w:val="fr-FR"/>
        </w:rPr>
      </w:pPr>
    </w:p>
    <w:p w14:paraId="173018C4" w14:textId="77777777" w:rsidR="00122692" w:rsidRDefault="00122692" w:rsidP="00122692">
      <w:pPr>
        <w:pStyle w:val="ListParagraph"/>
        <w:numPr>
          <w:ilvl w:val="0"/>
          <w:numId w:val="14"/>
        </w:numPr>
        <w:spacing w:after="0" w:line="240" w:lineRule="auto"/>
        <w:ind w:left="1440" w:hanging="540"/>
        <w:jc w:val="both"/>
        <w:rPr>
          <w:rFonts w:cs="Arial"/>
          <w:lang w:val="fr-FR"/>
        </w:rPr>
      </w:pPr>
      <w:r>
        <w:rPr>
          <w:rFonts w:cs="Arial"/>
          <w:lang w:val="fr-FR"/>
        </w:rPr>
        <w:t>de faciliter l'élaboration d'un plan de mise en œuvre pour chaque voie de migration marine qui identifie les rôles et responsabilités ainsi que les priorités pour la mise en œuvre.</w:t>
      </w:r>
    </w:p>
    <w:p w14:paraId="2B32E235" w14:textId="77777777" w:rsidR="00122692" w:rsidRDefault="00122692" w:rsidP="00122692">
      <w:pPr>
        <w:spacing w:after="0" w:line="240" w:lineRule="auto"/>
        <w:rPr>
          <w:rFonts w:cs="Arial"/>
          <w:color w:val="000000"/>
          <w:lang w:val="fr-FR"/>
        </w:rPr>
      </w:pPr>
    </w:p>
    <w:p w14:paraId="5A1CDE46" w14:textId="77777777" w:rsidR="00122692" w:rsidRDefault="00122692" w:rsidP="00122692">
      <w:pPr>
        <w:spacing w:after="0" w:line="240" w:lineRule="auto"/>
        <w:jc w:val="both"/>
        <w:rPr>
          <w:rFonts w:cs="Arial"/>
          <w:b/>
          <w:i/>
          <w:lang w:val="fr-FR"/>
        </w:rPr>
      </w:pPr>
      <w:r>
        <w:rPr>
          <w:rFonts w:cs="Arial"/>
          <w:b/>
          <w:i/>
          <w:lang w:val="fr-FR"/>
        </w:rPr>
        <w:t>À l'adresse du Secrétariat</w:t>
      </w:r>
    </w:p>
    <w:p w14:paraId="20880729" w14:textId="77777777" w:rsidR="00122692" w:rsidRDefault="00122692" w:rsidP="00122692">
      <w:pPr>
        <w:spacing w:after="0" w:line="240" w:lineRule="auto"/>
        <w:jc w:val="both"/>
        <w:rPr>
          <w:rFonts w:cs="Arial"/>
          <w:b/>
          <w:i/>
          <w:lang w:val="fr-FR"/>
        </w:rPr>
      </w:pPr>
    </w:p>
    <w:p w14:paraId="1D8780AB" w14:textId="77777777" w:rsidR="00122692" w:rsidRDefault="00122692" w:rsidP="00122692">
      <w:pPr>
        <w:spacing w:after="0" w:line="240" w:lineRule="auto"/>
        <w:ind w:left="900" w:hanging="900"/>
        <w:jc w:val="both"/>
        <w:rPr>
          <w:rFonts w:cs="Arial"/>
          <w:lang w:val="fr-FR"/>
        </w:rPr>
      </w:pPr>
      <w:r>
        <w:rPr>
          <w:rFonts w:cs="Arial"/>
          <w:lang w:val="fr-FR"/>
        </w:rPr>
        <w:t>15.DD</w:t>
      </w:r>
      <w:r>
        <w:rPr>
          <w:rFonts w:cs="Arial"/>
          <w:lang w:val="fr-FR"/>
        </w:rPr>
        <w:tab/>
        <w:t>Le Secrétariat, sous réserve de la disponibilité des ressources, est prié :</w:t>
      </w:r>
    </w:p>
    <w:p w14:paraId="725FF29D" w14:textId="77777777" w:rsidR="00122692" w:rsidRDefault="00122692" w:rsidP="00122692">
      <w:pPr>
        <w:spacing w:after="0" w:line="240" w:lineRule="auto"/>
        <w:jc w:val="both"/>
        <w:rPr>
          <w:rFonts w:cs="Arial"/>
          <w:lang w:val="fr-FR"/>
        </w:rPr>
      </w:pPr>
    </w:p>
    <w:p w14:paraId="65EB70B6" w14:textId="77777777" w:rsidR="00122692" w:rsidRDefault="00122692" w:rsidP="00122692">
      <w:pPr>
        <w:pStyle w:val="ListParagraph"/>
        <w:numPr>
          <w:ilvl w:val="0"/>
          <w:numId w:val="15"/>
        </w:numPr>
        <w:spacing w:after="0" w:line="240" w:lineRule="auto"/>
        <w:ind w:left="1440" w:hanging="540"/>
        <w:jc w:val="both"/>
        <w:rPr>
          <w:rFonts w:cs="Arial"/>
          <w:lang w:val="fr-FR"/>
        </w:rPr>
      </w:pPr>
      <w:r>
        <w:rPr>
          <w:rFonts w:cs="Arial"/>
          <w:lang w:val="fr-FR"/>
        </w:rPr>
        <w:t>d'organiser des réunions sous-régionales visant à partager les meilleures pratiques et les enseignements sur la conservation à l'échelle des voies de migration marine, la sensibilisation aux voies de migration marine et aux oiseaux de mer migrateurs, ainsi que le développement de cadres institutionnels adéquats pour les protéger ;</w:t>
      </w:r>
    </w:p>
    <w:p w14:paraId="144FE3BE" w14:textId="77777777" w:rsidR="00122692" w:rsidRDefault="00122692" w:rsidP="00122692">
      <w:pPr>
        <w:pStyle w:val="ListParagraph"/>
        <w:spacing w:after="0" w:line="240" w:lineRule="auto"/>
        <w:ind w:left="1440" w:hanging="540"/>
        <w:jc w:val="both"/>
        <w:rPr>
          <w:rFonts w:cs="Arial"/>
          <w:lang w:val="fr-FR"/>
        </w:rPr>
      </w:pPr>
    </w:p>
    <w:p w14:paraId="57E09988" w14:textId="77777777" w:rsidR="00122692" w:rsidRDefault="00122692" w:rsidP="00122692">
      <w:pPr>
        <w:pStyle w:val="ListParagraph"/>
        <w:numPr>
          <w:ilvl w:val="0"/>
          <w:numId w:val="15"/>
        </w:numPr>
        <w:spacing w:after="0" w:line="240" w:lineRule="auto"/>
        <w:ind w:left="1440" w:hanging="540"/>
        <w:jc w:val="both"/>
        <w:rPr>
          <w:rFonts w:cs="Arial"/>
          <w:lang w:val="fr-FR"/>
        </w:rPr>
      </w:pPr>
      <w:r>
        <w:rPr>
          <w:rFonts w:cs="Arial"/>
          <w:lang w:val="fr-FR"/>
        </w:rPr>
        <w:t>de faciliter le dialogue entre l'Accord BBNJ et les processus pertinents de la CMS concernant les oiseaux de mer pour veiller à ce que les outils de gestion par zone pertinents puissent bénéficier aux oiseaux de mer migrateurs ; et</w:t>
      </w:r>
    </w:p>
    <w:p w14:paraId="5E6EE85F" w14:textId="77777777" w:rsidR="00122692" w:rsidRDefault="00122692" w:rsidP="00122692">
      <w:pPr>
        <w:spacing w:after="0" w:line="240" w:lineRule="auto"/>
        <w:ind w:left="1440" w:hanging="540"/>
        <w:jc w:val="both"/>
        <w:rPr>
          <w:rFonts w:cs="Arial"/>
          <w:lang w:val="fr-FR"/>
        </w:rPr>
      </w:pPr>
    </w:p>
    <w:p w14:paraId="5FD568EA" w14:textId="77777777" w:rsidR="00122692" w:rsidRDefault="00122692" w:rsidP="00122692">
      <w:pPr>
        <w:pStyle w:val="ListParagraph"/>
        <w:numPr>
          <w:ilvl w:val="0"/>
          <w:numId w:val="15"/>
        </w:numPr>
        <w:spacing w:after="0" w:line="240" w:lineRule="auto"/>
        <w:ind w:left="1440" w:hanging="540"/>
        <w:jc w:val="both"/>
        <w:rPr>
          <w:rFonts w:cs="Arial"/>
          <w:lang w:val="fr-FR"/>
        </w:rPr>
      </w:pPr>
      <w:r>
        <w:rPr>
          <w:rFonts w:cs="Arial"/>
          <w:lang w:val="fr-FR"/>
        </w:rPr>
        <w:t>d'inciter à porter l'attention sur les voies de migration marines et les oiseaux de mer migrateurs et les inscrire comme thème pour la Journée mondiale des oiseaux migrateurs.</w:t>
      </w:r>
    </w:p>
    <w:p w14:paraId="2DF98236" w14:textId="77777777" w:rsidR="000D3069" w:rsidRPr="000D3069" w:rsidRDefault="000D3069" w:rsidP="000D3069">
      <w:pPr>
        <w:spacing w:after="0" w:line="240" w:lineRule="auto"/>
        <w:jc w:val="both"/>
        <w:rPr>
          <w:lang w:val="fr-FR"/>
        </w:rPr>
      </w:pPr>
    </w:p>
    <w:sectPr w:rsidR="000D3069" w:rsidRPr="000D3069" w:rsidSect="00122692">
      <w:headerReference w:type="default" r:id="rId20"/>
      <w:headerReference w:type="first" r:id="rId21"/>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8E09B" w14:textId="77777777" w:rsidR="00283DC4" w:rsidRDefault="00283DC4" w:rsidP="00EC2A58">
      <w:pPr>
        <w:spacing w:after="0" w:line="240" w:lineRule="auto"/>
      </w:pPr>
      <w:r>
        <w:separator/>
      </w:r>
    </w:p>
  </w:endnote>
  <w:endnote w:type="continuationSeparator" w:id="0">
    <w:p w14:paraId="63D96D6C" w14:textId="77777777" w:rsidR="00283DC4" w:rsidRDefault="00283DC4" w:rsidP="00EC2A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063631196"/>
      <w:docPartObj>
        <w:docPartGallery w:val="Page Numbers (Bottom of Page)"/>
        <w:docPartUnique/>
      </w:docPartObj>
    </w:sdtPr>
    <w:sdtEndPr>
      <w:rPr>
        <w:noProof/>
      </w:rPr>
    </w:sdtEndPr>
    <w:sdtContent>
      <w:p w14:paraId="29464497" w14:textId="15104ED5" w:rsidR="00EE22BE" w:rsidRPr="00EE22BE" w:rsidRDefault="00EE22BE" w:rsidP="00EE22BE">
        <w:pPr>
          <w:pStyle w:val="Footer"/>
          <w:jc w:val="center"/>
          <w:rPr>
            <w:sz w:val="18"/>
            <w:szCs w:val="18"/>
          </w:rPr>
        </w:pPr>
        <w:r w:rsidRPr="00EE22BE">
          <w:rPr>
            <w:sz w:val="18"/>
            <w:szCs w:val="18"/>
          </w:rPr>
          <w:fldChar w:fldCharType="begin"/>
        </w:r>
        <w:r w:rsidRPr="00EE22BE">
          <w:rPr>
            <w:sz w:val="18"/>
            <w:szCs w:val="18"/>
          </w:rPr>
          <w:instrText xml:space="preserve"> PAGE   \* MERGEFORMAT </w:instrText>
        </w:r>
        <w:r w:rsidRPr="00EE22BE">
          <w:rPr>
            <w:sz w:val="18"/>
            <w:szCs w:val="18"/>
          </w:rPr>
          <w:fldChar w:fldCharType="separate"/>
        </w:r>
        <w:r w:rsidRPr="00EE22BE">
          <w:rPr>
            <w:noProof/>
            <w:sz w:val="18"/>
            <w:szCs w:val="18"/>
          </w:rPr>
          <w:t>2</w:t>
        </w:r>
        <w:r w:rsidRPr="00EE22BE">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2034380497"/>
      <w:docPartObj>
        <w:docPartGallery w:val="Page Numbers (Bottom of Page)"/>
        <w:docPartUnique/>
      </w:docPartObj>
    </w:sdtPr>
    <w:sdtEndPr>
      <w:rPr>
        <w:noProof/>
      </w:rPr>
    </w:sdtEndPr>
    <w:sdtContent>
      <w:p w14:paraId="6430B51C" w14:textId="30AC9C89" w:rsidR="00EE22BE" w:rsidRPr="00EE22BE" w:rsidRDefault="00EE22BE" w:rsidP="00EE22BE">
        <w:pPr>
          <w:pStyle w:val="Footer"/>
          <w:jc w:val="center"/>
          <w:rPr>
            <w:sz w:val="18"/>
            <w:szCs w:val="18"/>
          </w:rPr>
        </w:pPr>
        <w:r w:rsidRPr="00EE22BE">
          <w:rPr>
            <w:sz w:val="18"/>
            <w:szCs w:val="18"/>
          </w:rPr>
          <w:fldChar w:fldCharType="begin"/>
        </w:r>
        <w:r w:rsidRPr="00EE22BE">
          <w:rPr>
            <w:sz w:val="18"/>
            <w:szCs w:val="18"/>
          </w:rPr>
          <w:instrText xml:space="preserve"> PAGE   \* MERGEFORMAT </w:instrText>
        </w:r>
        <w:r w:rsidRPr="00EE22BE">
          <w:rPr>
            <w:sz w:val="18"/>
            <w:szCs w:val="18"/>
          </w:rPr>
          <w:fldChar w:fldCharType="separate"/>
        </w:r>
        <w:r w:rsidRPr="00EE22BE">
          <w:rPr>
            <w:noProof/>
            <w:sz w:val="18"/>
            <w:szCs w:val="18"/>
          </w:rPr>
          <w:t>2</w:t>
        </w:r>
        <w:r w:rsidRPr="00EE22BE">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D8D0E" w14:textId="2BAA9FDC" w:rsidR="003C4457" w:rsidRPr="003C4457" w:rsidRDefault="003C4457" w:rsidP="003C4457">
    <w:pPr>
      <w:pStyle w:val="Footer"/>
      <w:jc w:val="center"/>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2094070948"/>
      <w:docPartObj>
        <w:docPartGallery w:val="Page Numbers (Bottom of Page)"/>
        <w:docPartUnique/>
      </w:docPartObj>
    </w:sdtPr>
    <w:sdtEndPr>
      <w:rPr>
        <w:noProof/>
      </w:rPr>
    </w:sdtEndPr>
    <w:sdtContent>
      <w:p w14:paraId="389F4351" w14:textId="00A6ABD3" w:rsidR="00243693" w:rsidRPr="00243693" w:rsidRDefault="00243693" w:rsidP="00243693">
        <w:pPr>
          <w:pStyle w:val="Footer"/>
          <w:jc w:val="center"/>
          <w:rPr>
            <w:sz w:val="18"/>
            <w:szCs w:val="18"/>
          </w:rPr>
        </w:pPr>
        <w:r w:rsidRPr="00243693">
          <w:rPr>
            <w:sz w:val="18"/>
            <w:szCs w:val="18"/>
          </w:rPr>
          <w:fldChar w:fldCharType="begin"/>
        </w:r>
        <w:r w:rsidRPr="00243693">
          <w:rPr>
            <w:sz w:val="18"/>
            <w:szCs w:val="18"/>
          </w:rPr>
          <w:instrText xml:space="preserve"> PAGE   \* MERGEFORMAT </w:instrText>
        </w:r>
        <w:r w:rsidRPr="00243693">
          <w:rPr>
            <w:sz w:val="18"/>
            <w:szCs w:val="18"/>
          </w:rPr>
          <w:fldChar w:fldCharType="separate"/>
        </w:r>
        <w:r w:rsidRPr="00243693">
          <w:rPr>
            <w:noProof/>
            <w:sz w:val="18"/>
            <w:szCs w:val="18"/>
          </w:rPr>
          <w:t>2</w:t>
        </w:r>
        <w:r w:rsidRPr="00243693">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1A106" w14:textId="77777777" w:rsidR="00283DC4" w:rsidRDefault="00283DC4" w:rsidP="00EC2A58">
      <w:pPr>
        <w:spacing w:after="0" w:line="240" w:lineRule="auto"/>
      </w:pPr>
      <w:r>
        <w:separator/>
      </w:r>
    </w:p>
  </w:footnote>
  <w:footnote w:type="continuationSeparator" w:id="0">
    <w:p w14:paraId="482D32BB" w14:textId="77777777" w:rsidR="00283DC4" w:rsidRDefault="00283DC4" w:rsidP="00EC2A58">
      <w:pPr>
        <w:spacing w:after="0" w:line="240" w:lineRule="auto"/>
      </w:pPr>
      <w:r>
        <w:continuationSeparator/>
      </w:r>
    </w:p>
  </w:footnote>
  <w:footnote w:id="1">
    <w:p w14:paraId="69D4C33B" w14:textId="77777777" w:rsidR="00DC56B3" w:rsidRPr="0031191B" w:rsidRDefault="00DC56B3" w:rsidP="00DC56B3">
      <w:pPr>
        <w:pStyle w:val="FootnoteText"/>
        <w:jc w:val="both"/>
        <w:rPr>
          <w:sz w:val="16"/>
          <w:szCs w:val="16"/>
        </w:rPr>
      </w:pPr>
      <w:r>
        <w:rPr>
          <w:rStyle w:val="FootnoteReference"/>
          <w:sz w:val="16"/>
          <w:szCs w:val="16"/>
          <w:lang w:val="fr-FR"/>
        </w:rPr>
        <w:footnoteRef/>
      </w:r>
      <w:r w:rsidRPr="0031191B">
        <w:rPr>
          <w:sz w:val="16"/>
          <w:szCs w:val="16"/>
        </w:rPr>
        <w:t xml:space="preserve"> Morten et al. (2025). 'Global Marine Flyways Identified for Long-Distance Migrating Seabirds from Tracking Data'. </w:t>
      </w:r>
      <w:r w:rsidRPr="0031191B">
        <w:rPr>
          <w:i/>
          <w:iCs/>
          <w:sz w:val="16"/>
          <w:szCs w:val="16"/>
        </w:rPr>
        <w:t>Global Ecology and Biogeography</w:t>
      </w:r>
      <w:r w:rsidRPr="0031191B">
        <w:rPr>
          <w:sz w:val="16"/>
          <w:szCs w:val="16"/>
        </w:rPr>
        <w:t xml:space="preserve">, Vol. 34, Issue 2. </w:t>
      </w:r>
      <w:hyperlink r:id="rId1" w:history="1">
        <w:r w:rsidRPr="0031191B">
          <w:rPr>
            <w:rStyle w:val="Hyperlink"/>
            <w:sz w:val="16"/>
            <w:szCs w:val="16"/>
          </w:rPr>
          <w:t>https://doi.org/10.1111/geb.70004</w:t>
        </w:r>
      </w:hyperlink>
    </w:p>
  </w:footnote>
  <w:footnote w:id="2">
    <w:p w14:paraId="1D541E6E" w14:textId="77777777" w:rsidR="0031191B" w:rsidRPr="000253B0" w:rsidRDefault="0031191B" w:rsidP="0031191B">
      <w:pPr>
        <w:pStyle w:val="FootnoteText"/>
        <w:rPr>
          <w:sz w:val="16"/>
          <w:szCs w:val="16"/>
        </w:rPr>
      </w:pPr>
      <w:r w:rsidRPr="000253B0">
        <w:rPr>
          <w:rStyle w:val="FootnoteReference"/>
          <w:sz w:val="16"/>
          <w:szCs w:val="16"/>
        </w:rPr>
        <w:footnoteRef/>
      </w:r>
      <w:r w:rsidRPr="000C553A">
        <w:rPr>
          <w:sz w:val="16"/>
          <w:szCs w:val="16"/>
        </w:rPr>
        <w:t xml:space="preserve"> Croxall et al. Bird Conservation International (2012) 22:1–34. </w:t>
      </w:r>
      <w:r w:rsidRPr="000253B0">
        <w:rPr>
          <w:sz w:val="16"/>
          <w:szCs w:val="16"/>
        </w:rPr>
        <w:t xml:space="preserve">© </w:t>
      </w:r>
      <w:proofErr w:type="spellStart"/>
      <w:r w:rsidRPr="000253B0">
        <w:rPr>
          <w:sz w:val="16"/>
          <w:szCs w:val="16"/>
        </w:rPr>
        <w:t>BirdLife</w:t>
      </w:r>
      <w:proofErr w:type="spellEnd"/>
      <w:r w:rsidRPr="000253B0">
        <w:rPr>
          <w:sz w:val="16"/>
          <w:szCs w:val="16"/>
        </w:rPr>
        <w:t xml:space="preserve"> International, 2012 doi:10.1017/S0959270912000020.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5A290" w14:textId="722027E6" w:rsidR="00600CF2" w:rsidRPr="00AF3AEC" w:rsidRDefault="00600CF2" w:rsidP="00EC2A5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spacing w:after="0" w:line="240" w:lineRule="auto"/>
      <w:textAlignment w:val="baseline"/>
      <w:rPr>
        <w:rFonts w:eastAsia="Arial" w:cs="Arial"/>
        <w:i/>
        <w:sz w:val="18"/>
        <w:szCs w:val="18"/>
        <w:lang w:val="fr-FR"/>
      </w:rPr>
    </w:pPr>
    <w:r w:rsidRPr="00EC2A58">
      <w:rPr>
        <w:rFonts w:eastAsia="Arial" w:cs="Arial"/>
        <w:i/>
        <w:sz w:val="18"/>
        <w:szCs w:val="18"/>
        <w:lang w:val="fr-FR"/>
      </w:rPr>
      <w:t>UNEP/CMS/COP1</w:t>
    </w:r>
    <w:r>
      <w:rPr>
        <w:rFonts w:eastAsia="Arial" w:cs="Arial"/>
        <w:i/>
        <w:sz w:val="18"/>
        <w:szCs w:val="18"/>
        <w:lang w:val="fr-FR"/>
      </w:rPr>
      <w:t>5</w:t>
    </w:r>
    <w:r w:rsidRPr="00EC2A58">
      <w:rPr>
        <w:rFonts w:eastAsia="Arial" w:cs="Arial"/>
        <w:i/>
        <w:sz w:val="18"/>
        <w:szCs w:val="18"/>
        <w:lang w:val="fr-FR"/>
      </w:rPr>
      <w:t>/</w:t>
    </w:r>
    <w:r w:rsidR="00EE22BE">
      <w:rPr>
        <w:rFonts w:eastAsia="Arial" w:cs="Arial"/>
        <w:i/>
        <w:sz w:val="18"/>
        <w:szCs w:val="18"/>
        <w:lang w:val="fr-FR"/>
      </w:rPr>
      <w:t>CRP</w:t>
    </w:r>
    <w:r>
      <w:rPr>
        <w:rFonts w:eastAsia="Arial" w:cs="Arial"/>
        <w:i/>
        <w:sz w:val="18"/>
        <w:szCs w:val="18"/>
        <w:lang w:val="fr-FR"/>
      </w:rPr>
      <w:t>26.3.2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8F265" w14:textId="755B032B" w:rsidR="003C4457" w:rsidRPr="006E60A5" w:rsidRDefault="003C4457" w:rsidP="004845BC">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spacing w:after="0" w:line="240" w:lineRule="auto"/>
      <w:ind w:left="284" w:right="350"/>
      <w:jc w:val="right"/>
      <w:textAlignment w:val="baseline"/>
      <w:rPr>
        <w:rFonts w:eastAsia="Arial" w:cs="Arial"/>
        <w:i/>
        <w:sz w:val="18"/>
        <w:szCs w:val="18"/>
        <w:lang w:val="fr-FR"/>
      </w:rPr>
    </w:pPr>
    <w:r w:rsidRPr="00EC2A58">
      <w:rPr>
        <w:rFonts w:eastAsia="Arial" w:cs="Arial"/>
        <w:i/>
        <w:sz w:val="18"/>
        <w:szCs w:val="18"/>
        <w:lang w:val="fr-FR"/>
      </w:rPr>
      <w:t>UNEP/CMS/COP</w:t>
    </w:r>
    <w:r>
      <w:rPr>
        <w:rFonts w:eastAsia="Arial" w:cs="Arial"/>
        <w:i/>
        <w:sz w:val="18"/>
        <w:szCs w:val="18"/>
        <w:lang w:val="fr-FR"/>
      </w:rPr>
      <w:t>15</w:t>
    </w:r>
    <w:r w:rsidRPr="00EC2A58">
      <w:rPr>
        <w:rFonts w:eastAsia="Arial" w:cs="Arial"/>
        <w:i/>
        <w:sz w:val="18"/>
        <w:szCs w:val="18"/>
        <w:lang w:val="fr-FR"/>
      </w:rPr>
      <w:t>/</w:t>
    </w:r>
    <w:r w:rsidR="00EE22BE">
      <w:rPr>
        <w:rFonts w:eastAsia="Arial" w:cs="Arial"/>
        <w:i/>
        <w:sz w:val="18"/>
        <w:szCs w:val="18"/>
        <w:lang w:val="fr-FR"/>
      </w:rPr>
      <w:t>CRP</w:t>
    </w:r>
    <w:r w:rsidRPr="006E60A5">
      <w:rPr>
        <w:rFonts w:eastAsia="Arial" w:cs="Arial"/>
        <w:i/>
        <w:sz w:val="18"/>
        <w:szCs w:val="18"/>
        <w:lang w:val="fr-FR"/>
      </w:rPr>
      <w:t>2</w:t>
    </w:r>
    <w:r>
      <w:rPr>
        <w:rFonts w:eastAsia="Arial" w:cs="Arial"/>
        <w:i/>
        <w:sz w:val="18"/>
        <w:szCs w:val="18"/>
        <w:lang w:val="fr-FR"/>
      </w:rPr>
      <w:t>6.3.2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5CCDC" w14:textId="20861516" w:rsidR="0087555C" w:rsidRPr="000E6B4D" w:rsidRDefault="0087555C" w:rsidP="00600CF2">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spacing w:after="0" w:line="240" w:lineRule="auto"/>
      <w:jc w:val="right"/>
      <w:textAlignment w:val="baseline"/>
      <w:rPr>
        <w:rFonts w:eastAsia="Arial" w:cs="Arial"/>
        <w:i/>
        <w:sz w:val="18"/>
        <w:szCs w:val="18"/>
        <w:lang w:val="en-GB"/>
      </w:rPr>
    </w:pPr>
    <w:r w:rsidRPr="000E6B4D">
      <w:rPr>
        <w:rFonts w:eastAsia="Arial" w:cs="Arial"/>
        <w:i/>
        <w:sz w:val="18"/>
        <w:szCs w:val="18"/>
        <w:lang w:val="en-GB"/>
      </w:rPr>
      <w:t>UNEP/CMS/COP15/</w:t>
    </w:r>
    <w:r w:rsidR="000D0B68">
      <w:rPr>
        <w:rFonts w:eastAsia="Arial" w:cs="Arial"/>
        <w:i/>
        <w:sz w:val="18"/>
        <w:szCs w:val="18"/>
        <w:lang w:val="en-GB"/>
      </w:rPr>
      <w:t>CRP26.3.2</w:t>
    </w:r>
  </w:p>
  <w:p w14:paraId="0CB71C7A" w14:textId="002FD19F" w:rsidR="0087555C" w:rsidRPr="0087555C" w:rsidRDefault="0087555C" w:rsidP="0087555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B1957" w14:textId="77777777" w:rsidR="004845BC" w:rsidRPr="00AF3AEC" w:rsidRDefault="004845BC" w:rsidP="004845BC">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spacing w:after="0" w:line="240" w:lineRule="auto"/>
      <w:ind w:left="284" w:right="350"/>
      <w:textAlignment w:val="baseline"/>
      <w:rPr>
        <w:rFonts w:eastAsia="Arial" w:cs="Arial"/>
        <w:i/>
        <w:sz w:val="18"/>
        <w:szCs w:val="18"/>
        <w:lang w:val="fr-FR"/>
      </w:rPr>
    </w:pPr>
    <w:r w:rsidRPr="00EC2A58">
      <w:rPr>
        <w:rFonts w:eastAsia="Arial" w:cs="Arial"/>
        <w:i/>
        <w:sz w:val="18"/>
        <w:szCs w:val="18"/>
        <w:lang w:val="fr-FR"/>
      </w:rPr>
      <w:t>UNEP/CMS/COP1</w:t>
    </w:r>
    <w:r>
      <w:rPr>
        <w:rFonts w:eastAsia="Arial" w:cs="Arial"/>
        <w:i/>
        <w:sz w:val="18"/>
        <w:szCs w:val="18"/>
        <w:lang w:val="fr-FR"/>
      </w:rPr>
      <w:t>5</w:t>
    </w:r>
    <w:r w:rsidRPr="00EC2A58">
      <w:rPr>
        <w:rFonts w:eastAsia="Arial" w:cs="Arial"/>
        <w:i/>
        <w:sz w:val="18"/>
        <w:szCs w:val="18"/>
        <w:lang w:val="fr-FR"/>
      </w:rPr>
      <w:t>/</w:t>
    </w:r>
    <w:r>
      <w:rPr>
        <w:rFonts w:eastAsia="Arial" w:cs="Arial"/>
        <w:i/>
        <w:sz w:val="18"/>
        <w:szCs w:val="18"/>
        <w:lang w:val="fr-FR"/>
      </w:rPr>
      <w:t>CRP26.3.2</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EEC1D" w14:textId="77777777" w:rsidR="004845BC" w:rsidRPr="000E6B4D" w:rsidRDefault="004845BC" w:rsidP="00600CF2">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spacing w:after="0" w:line="240" w:lineRule="auto"/>
      <w:jc w:val="right"/>
      <w:textAlignment w:val="baseline"/>
      <w:rPr>
        <w:rFonts w:eastAsia="Arial" w:cs="Arial"/>
        <w:i/>
        <w:sz w:val="18"/>
        <w:szCs w:val="18"/>
        <w:lang w:val="en-GB"/>
      </w:rPr>
    </w:pPr>
    <w:r w:rsidRPr="000E6B4D">
      <w:rPr>
        <w:rFonts w:eastAsia="Arial" w:cs="Arial"/>
        <w:i/>
        <w:sz w:val="18"/>
        <w:szCs w:val="18"/>
        <w:lang w:val="en-GB"/>
      </w:rPr>
      <w:t>UNEP/CMS/COP15/</w:t>
    </w:r>
    <w:r>
      <w:rPr>
        <w:rFonts w:eastAsia="Arial" w:cs="Arial"/>
        <w:i/>
        <w:sz w:val="18"/>
        <w:szCs w:val="18"/>
        <w:lang w:val="en-GB"/>
      </w:rPr>
      <w:t>CRP26.3.2</w:t>
    </w:r>
  </w:p>
  <w:p w14:paraId="6B44E8FA" w14:textId="77777777" w:rsidR="004845BC" w:rsidRPr="0087555C" w:rsidRDefault="004845BC" w:rsidP="0087555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89EB4" w14:textId="0DC953C6" w:rsidR="00122692" w:rsidRDefault="00122692">
    <w:pPr>
      <w:pStyle w:val="Header"/>
      <w:pBdr>
        <w:bottom w:val="single" w:sz="4" w:space="1" w:color="auto"/>
      </w:pBdr>
      <w:jc w:val="right"/>
      <w:rPr>
        <w:rFonts w:cs="Arial"/>
        <w:i/>
        <w:sz w:val="18"/>
        <w:szCs w:val="18"/>
        <w:lang w:val="fr-FR"/>
      </w:rPr>
    </w:pPr>
    <w:r>
      <w:rPr>
        <w:rFonts w:cs="Arial"/>
        <w:i/>
        <w:sz w:val="18"/>
        <w:szCs w:val="18"/>
        <w:lang w:val="fr-FR"/>
      </w:rPr>
      <w:t>UNEP/CMS/COP15/</w:t>
    </w:r>
    <w:r w:rsidR="00D1779F">
      <w:rPr>
        <w:rFonts w:cs="Arial"/>
        <w:i/>
        <w:sz w:val="18"/>
        <w:szCs w:val="18"/>
        <w:lang w:val="fr-FR"/>
      </w:rPr>
      <w:t>CRP</w:t>
    </w:r>
    <w:r>
      <w:rPr>
        <w:rFonts w:cs="Arial"/>
        <w:i/>
        <w:sz w:val="18"/>
        <w:szCs w:val="18"/>
        <w:lang w:val="fr-FR"/>
      </w:rPr>
      <w:t>26.3.2</w:t>
    </w:r>
  </w:p>
  <w:p w14:paraId="007D3F27" w14:textId="77777777" w:rsidR="00122692" w:rsidRDefault="00122692">
    <w:pPr>
      <w:pStyle w:val="Header"/>
      <w:rPr>
        <w:lang w:val="fr-FR"/>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6B891" w14:textId="2151F489" w:rsidR="00122692" w:rsidRDefault="00122692" w:rsidP="00536212">
    <w:pPr>
      <w:pStyle w:val="Header"/>
      <w:pBdr>
        <w:bottom w:val="single" w:sz="4" w:space="1" w:color="auto"/>
      </w:pBdr>
      <w:jc w:val="right"/>
      <w:rPr>
        <w:rFonts w:cs="Arial"/>
        <w:i/>
        <w:sz w:val="18"/>
        <w:szCs w:val="18"/>
        <w:lang w:val="fr-FR"/>
      </w:rPr>
    </w:pPr>
    <w:r>
      <w:rPr>
        <w:rFonts w:cs="Arial"/>
        <w:i/>
        <w:sz w:val="18"/>
        <w:szCs w:val="18"/>
        <w:lang w:val="fr-FR"/>
      </w:rPr>
      <w:t>UNEP/CMS/COP15/</w:t>
    </w:r>
    <w:r w:rsidR="00C75B37">
      <w:rPr>
        <w:rFonts w:cs="Arial"/>
        <w:i/>
        <w:sz w:val="18"/>
        <w:szCs w:val="18"/>
        <w:lang w:val="fr-FR"/>
      </w:rPr>
      <w:t>CRP</w:t>
    </w:r>
    <w:r>
      <w:rPr>
        <w:rFonts w:cs="Arial"/>
        <w:i/>
        <w:sz w:val="18"/>
        <w:szCs w:val="18"/>
        <w:lang w:val="fr-FR"/>
      </w:rPr>
      <w:t>26.3.2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40F8"/>
    <w:multiLevelType w:val="hybridMultilevel"/>
    <w:tmpl w:val="C3227A46"/>
    <w:lvl w:ilvl="0" w:tplc="BA6C5D0C">
      <w:start w:val="1"/>
      <w:numFmt w:val="decimal"/>
      <w:lvlText w:val="%1."/>
      <w:lvlJc w:val="left"/>
      <w:pPr>
        <w:ind w:left="360" w:hanging="360"/>
      </w:pPr>
      <w:rPr>
        <w:rFonts w:hint="default"/>
      </w:rPr>
    </w:lvl>
    <w:lvl w:ilvl="1" w:tplc="10000019">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0A9245BE"/>
    <w:multiLevelType w:val="hybridMultilevel"/>
    <w:tmpl w:val="591A9FE8"/>
    <w:lvl w:ilvl="0" w:tplc="1F463DA8">
      <w:start w:val="1"/>
      <w:numFmt w:val="upperLetter"/>
      <w:pStyle w:val="FourthnumberingA"/>
      <w:lvlText w:val="%1."/>
      <w:lvlJc w:val="right"/>
      <w:pPr>
        <w:ind w:left="2705" w:hanging="360"/>
      </w:pPr>
      <w:rPr>
        <w:rFonts w:hint="default"/>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2" w15:restartNumberingAfterBreak="0">
    <w:nsid w:val="13A546CC"/>
    <w:multiLevelType w:val="hybridMultilevel"/>
    <w:tmpl w:val="8C82B92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8A36D3C"/>
    <w:multiLevelType w:val="hybridMultilevel"/>
    <w:tmpl w:val="A7C250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2E550F5"/>
    <w:multiLevelType w:val="hybridMultilevel"/>
    <w:tmpl w:val="2D6C11D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3DF48E4"/>
    <w:multiLevelType w:val="hybridMultilevel"/>
    <w:tmpl w:val="708C2EB6"/>
    <w:lvl w:ilvl="0" w:tplc="20000017">
      <w:start w:val="1"/>
      <w:numFmt w:val="lowerLetter"/>
      <w:pStyle w:val="Secondnumbering"/>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15:restartNumberingAfterBreak="0">
    <w:nsid w:val="25403CF8"/>
    <w:multiLevelType w:val="hybridMultilevel"/>
    <w:tmpl w:val="50A680E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39D5237"/>
    <w:multiLevelType w:val="hybridMultilevel"/>
    <w:tmpl w:val="BAC0093A"/>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15:restartNumberingAfterBreak="0">
    <w:nsid w:val="37A0372A"/>
    <w:multiLevelType w:val="multilevel"/>
    <w:tmpl w:val="C130E8F8"/>
    <w:lvl w:ilvl="0">
      <w:start w:val="5"/>
      <w:numFmt w:val="decimal"/>
      <w:lvlText w:val="%1."/>
      <w:lvlJc w:val="left"/>
      <w:pPr>
        <w:ind w:left="360" w:hanging="360"/>
      </w:pPr>
      <w:rPr>
        <w:rFonts w:hint="default"/>
        <w:i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391B0C27"/>
    <w:multiLevelType w:val="hybridMultilevel"/>
    <w:tmpl w:val="CC08C6C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3F7406FD"/>
    <w:multiLevelType w:val="hybridMultilevel"/>
    <w:tmpl w:val="A1663AFC"/>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F9F7A98"/>
    <w:multiLevelType w:val="hybridMultilevel"/>
    <w:tmpl w:val="B6E868E0"/>
    <w:lvl w:ilvl="0" w:tplc="20000017">
      <w:start w:val="1"/>
      <w:numFmt w:val="lowerLetter"/>
      <w:lvlText w:val="%1)"/>
      <w:lvlJc w:val="left"/>
      <w:pPr>
        <w:ind w:left="720" w:hanging="360"/>
      </w:pPr>
    </w:lvl>
    <w:lvl w:ilvl="1" w:tplc="20000017">
      <w:start w:val="1"/>
      <w:numFmt w:val="lowerLetter"/>
      <w:lvlText w:val="%2)"/>
      <w:lvlJc w:val="left"/>
      <w:pPr>
        <w:ind w:left="1069"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40C34579"/>
    <w:multiLevelType w:val="hybridMultilevel"/>
    <w:tmpl w:val="B9382BDA"/>
    <w:lvl w:ilvl="0" w:tplc="08090015">
      <w:start w:val="1"/>
      <w:numFmt w:val="upperLetter"/>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7A9634B"/>
    <w:multiLevelType w:val="hybridMultilevel"/>
    <w:tmpl w:val="0EFE6F4A"/>
    <w:lvl w:ilvl="0" w:tplc="D3340DB6">
      <w:start w:val="1"/>
      <w:numFmt w:val="decimal"/>
      <w:lvlText w:val="%1)"/>
      <w:lvlJc w:val="left"/>
      <w:pPr>
        <w:ind w:left="1020" w:hanging="360"/>
      </w:pPr>
    </w:lvl>
    <w:lvl w:ilvl="1" w:tplc="74740786">
      <w:start w:val="1"/>
      <w:numFmt w:val="decimal"/>
      <w:lvlText w:val="%2)"/>
      <w:lvlJc w:val="left"/>
      <w:pPr>
        <w:ind w:left="1020" w:hanging="360"/>
      </w:pPr>
    </w:lvl>
    <w:lvl w:ilvl="2" w:tplc="02E8F9F2">
      <w:start w:val="1"/>
      <w:numFmt w:val="decimal"/>
      <w:lvlText w:val="%3)"/>
      <w:lvlJc w:val="left"/>
      <w:pPr>
        <w:ind w:left="1020" w:hanging="360"/>
      </w:pPr>
    </w:lvl>
    <w:lvl w:ilvl="3" w:tplc="5496732A">
      <w:start w:val="1"/>
      <w:numFmt w:val="decimal"/>
      <w:lvlText w:val="%4)"/>
      <w:lvlJc w:val="left"/>
      <w:pPr>
        <w:ind w:left="1020" w:hanging="360"/>
      </w:pPr>
    </w:lvl>
    <w:lvl w:ilvl="4" w:tplc="92065CB0">
      <w:start w:val="1"/>
      <w:numFmt w:val="decimal"/>
      <w:lvlText w:val="%5)"/>
      <w:lvlJc w:val="left"/>
      <w:pPr>
        <w:ind w:left="1020" w:hanging="360"/>
      </w:pPr>
    </w:lvl>
    <w:lvl w:ilvl="5" w:tplc="43903900">
      <w:start w:val="1"/>
      <w:numFmt w:val="decimal"/>
      <w:lvlText w:val="%6)"/>
      <w:lvlJc w:val="left"/>
      <w:pPr>
        <w:ind w:left="1020" w:hanging="360"/>
      </w:pPr>
    </w:lvl>
    <w:lvl w:ilvl="6" w:tplc="274A898C">
      <w:start w:val="1"/>
      <w:numFmt w:val="decimal"/>
      <w:lvlText w:val="%7)"/>
      <w:lvlJc w:val="left"/>
      <w:pPr>
        <w:ind w:left="1020" w:hanging="360"/>
      </w:pPr>
    </w:lvl>
    <w:lvl w:ilvl="7" w:tplc="6AF0D156">
      <w:start w:val="1"/>
      <w:numFmt w:val="decimal"/>
      <w:lvlText w:val="%8)"/>
      <w:lvlJc w:val="left"/>
      <w:pPr>
        <w:ind w:left="1020" w:hanging="360"/>
      </w:pPr>
    </w:lvl>
    <w:lvl w:ilvl="8" w:tplc="84763048">
      <w:start w:val="1"/>
      <w:numFmt w:val="decimal"/>
      <w:lvlText w:val="%9)"/>
      <w:lvlJc w:val="left"/>
      <w:pPr>
        <w:ind w:left="1020" w:hanging="360"/>
      </w:pPr>
    </w:lvl>
  </w:abstractNum>
  <w:abstractNum w:abstractNumId="14" w15:restartNumberingAfterBreak="0">
    <w:nsid w:val="51A62060"/>
    <w:multiLevelType w:val="hybridMultilevel"/>
    <w:tmpl w:val="E45C30C4"/>
    <w:lvl w:ilvl="0" w:tplc="5046ED82">
      <w:start w:val="1"/>
      <w:numFmt w:val="lowerRoman"/>
      <w:pStyle w:val="Thirdnumberingi"/>
      <w:lvlText w:val="%1)."/>
      <w:lvlJc w:val="right"/>
      <w:pPr>
        <w:ind w:left="2001" w:hanging="360"/>
      </w:pPr>
      <w:rPr>
        <w:rFonts w:hint="default"/>
      </w:rPr>
    </w:lvl>
    <w:lvl w:ilvl="1" w:tplc="04090019" w:tentative="1">
      <w:start w:val="1"/>
      <w:numFmt w:val="lowerLetter"/>
      <w:lvlText w:val="%2."/>
      <w:lvlJc w:val="left"/>
      <w:pPr>
        <w:ind w:left="2721" w:hanging="360"/>
      </w:pPr>
    </w:lvl>
    <w:lvl w:ilvl="2" w:tplc="0409001B" w:tentative="1">
      <w:start w:val="1"/>
      <w:numFmt w:val="lowerRoman"/>
      <w:lvlText w:val="%3."/>
      <w:lvlJc w:val="right"/>
      <w:pPr>
        <w:ind w:left="3441" w:hanging="180"/>
      </w:pPr>
    </w:lvl>
    <w:lvl w:ilvl="3" w:tplc="0409000F" w:tentative="1">
      <w:start w:val="1"/>
      <w:numFmt w:val="decimal"/>
      <w:lvlText w:val="%4."/>
      <w:lvlJc w:val="left"/>
      <w:pPr>
        <w:ind w:left="4161" w:hanging="360"/>
      </w:pPr>
    </w:lvl>
    <w:lvl w:ilvl="4" w:tplc="04090019" w:tentative="1">
      <w:start w:val="1"/>
      <w:numFmt w:val="lowerLetter"/>
      <w:lvlText w:val="%5."/>
      <w:lvlJc w:val="left"/>
      <w:pPr>
        <w:ind w:left="4881" w:hanging="360"/>
      </w:pPr>
    </w:lvl>
    <w:lvl w:ilvl="5" w:tplc="0409001B" w:tentative="1">
      <w:start w:val="1"/>
      <w:numFmt w:val="lowerRoman"/>
      <w:lvlText w:val="%6."/>
      <w:lvlJc w:val="right"/>
      <w:pPr>
        <w:ind w:left="5601" w:hanging="180"/>
      </w:pPr>
    </w:lvl>
    <w:lvl w:ilvl="6" w:tplc="0409000F" w:tentative="1">
      <w:start w:val="1"/>
      <w:numFmt w:val="decimal"/>
      <w:lvlText w:val="%7."/>
      <w:lvlJc w:val="left"/>
      <w:pPr>
        <w:ind w:left="6321" w:hanging="360"/>
      </w:pPr>
    </w:lvl>
    <w:lvl w:ilvl="7" w:tplc="04090019" w:tentative="1">
      <w:start w:val="1"/>
      <w:numFmt w:val="lowerLetter"/>
      <w:lvlText w:val="%8."/>
      <w:lvlJc w:val="left"/>
      <w:pPr>
        <w:ind w:left="7041" w:hanging="360"/>
      </w:pPr>
    </w:lvl>
    <w:lvl w:ilvl="8" w:tplc="0409001B" w:tentative="1">
      <w:start w:val="1"/>
      <w:numFmt w:val="lowerRoman"/>
      <w:lvlText w:val="%9."/>
      <w:lvlJc w:val="right"/>
      <w:pPr>
        <w:ind w:left="7761" w:hanging="180"/>
      </w:pPr>
    </w:lvl>
  </w:abstractNum>
  <w:abstractNum w:abstractNumId="15" w15:restartNumberingAfterBreak="0">
    <w:nsid w:val="542C6D60"/>
    <w:multiLevelType w:val="hybridMultilevel"/>
    <w:tmpl w:val="88A4918A"/>
    <w:lvl w:ilvl="0" w:tplc="20000017">
      <w:start w:val="1"/>
      <w:numFmt w:val="lowerLetter"/>
      <w:lvlText w:val="%1)"/>
      <w:lvlJc w:val="left"/>
      <w:pPr>
        <w:ind w:left="1069" w:hanging="360"/>
      </w:p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16" w15:restartNumberingAfterBreak="0">
    <w:nsid w:val="54F4688C"/>
    <w:multiLevelType w:val="hybridMultilevel"/>
    <w:tmpl w:val="049C569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69A23F83"/>
    <w:multiLevelType w:val="hybridMultilevel"/>
    <w:tmpl w:val="8A94B436"/>
    <w:lvl w:ilvl="0" w:tplc="EA4E772C">
      <w:start w:val="1"/>
      <w:numFmt w:val="decimal"/>
      <w:lvlText w:val="%1."/>
      <w:lvlJc w:val="left"/>
      <w:pPr>
        <w:ind w:left="360" w:hanging="360"/>
      </w:pPr>
      <w:rPr>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8" w15:restartNumberingAfterBreak="0">
    <w:nsid w:val="6BE15F52"/>
    <w:multiLevelType w:val="hybridMultilevel"/>
    <w:tmpl w:val="D28AB406"/>
    <w:lvl w:ilvl="0" w:tplc="FFFFFFFF">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25693C"/>
    <w:multiLevelType w:val="multilevel"/>
    <w:tmpl w:val="D9926594"/>
    <w:lvl w:ilvl="0">
      <w:start w:val="1"/>
      <w:numFmt w:val="decimal"/>
      <w:lvlText w:val="%1."/>
      <w:lvlJc w:val="left"/>
      <w:pPr>
        <w:ind w:left="360" w:hanging="360"/>
      </w:pPr>
      <w:rPr>
        <w:i w:val="0"/>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21" w15:restartNumberingAfterBreak="0">
    <w:nsid w:val="7D481474"/>
    <w:multiLevelType w:val="hybridMultilevel"/>
    <w:tmpl w:val="B15EF7C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38902923">
    <w:abstractNumId w:val="16"/>
  </w:num>
  <w:num w:numId="2" w16cid:durableId="1897470158">
    <w:abstractNumId w:val="0"/>
  </w:num>
  <w:num w:numId="3" w16cid:durableId="580993613">
    <w:abstractNumId w:val="9"/>
  </w:num>
  <w:num w:numId="4" w16cid:durableId="2128575359">
    <w:abstractNumId w:val="2"/>
  </w:num>
  <w:num w:numId="5" w16cid:durableId="1486776493">
    <w:abstractNumId w:val="15"/>
  </w:num>
  <w:num w:numId="6" w16cid:durableId="1138109697">
    <w:abstractNumId w:val="11"/>
  </w:num>
  <w:num w:numId="7" w16cid:durableId="1741906446">
    <w:abstractNumId w:val="19"/>
  </w:num>
  <w:num w:numId="8" w16cid:durableId="308674728">
    <w:abstractNumId w:val="14"/>
  </w:num>
  <w:num w:numId="9" w16cid:durableId="1500343192">
    <w:abstractNumId w:val="1"/>
  </w:num>
  <w:num w:numId="10" w16cid:durableId="94747079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30959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27321786">
    <w:abstractNumId w:val="8"/>
  </w:num>
  <w:num w:numId="13" w16cid:durableId="1394544259">
    <w:abstractNumId w:val="21"/>
  </w:num>
  <w:num w:numId="14" w16cid:durableId="1454321137">
    <w:abstractNumId w:val="7"/>
  </w:num>
  <w:num w:numId="15" w16cid:durableId="152375861">
    <w:abstractNumId w:val="4"/>
  </w:num>
  <w:num w:numId="16" w16cid:durableId="154691404">
    <w:abstractNumId w:val="18"/>
  </w:num>
  <w:num w:numId="17" w16cid:durableId="1739401363">
    <w:abstractNumId w:val="12"/>
  </w:num>
  <w:num w:numId="18" w16cid:durableId="335152783">
    <w:abstractNumId w:val="10"/>
  </w:num>
  <w:num w:numId="19" w16cid:durableId="814490686">
    <w:abstractNumId w:val="6"/>
  </w:num>
  <w:num w:numId="20" w16cid:durableId="2019190913">
    <w:abstractNumId w:val="20"/>
  </w:num>
  <w:num w:numId="21" w16cid:durableId="1444424929">
    <w:abstractNumId w:val="13"/>
  </w:num>
  <w:num w:numId="22" w16cid:durableId="1783304062">
    <w:abstractNumId w:val="3"/>
  </w:num>
  <w:num w:numId="23" w16cid:durableId="8063553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A58"/>
    <w:rsid w:val="000027FF"/>
    <w:rsid w:val="000037EF"/>
    <w:rsid w:val="00005265"/>
    <w:rsid w:val="00006C31"/>
    <w:rsid w:val="00016F0D"/>
    <w:rsid w:val="00022565"/>
    <w:rsid w:val="000253B0"/>
    <w:rsid w:val="000256C3"/>
    <w:rsid w:val="0002685B"/>
    <w:rsid w:val="00026B03"/>
    <w:rsid w:val="00030CAD"/>
    <w:rsid w:val="000327B7"/>
    <w:rsid w:val="00034A68"/>
    <w:rsid w:val="00035874"/>
    <w:rsid w:val="0003594E"/>
    <w:rsid w:val="00051D99"/>
    <w:rsid w:val="00055401"/>
    <w:rsid w:val="00057D0E"/>
    <w:rsid w:val="000611B5"/>
    <w:rsid w:val="00061DE9"/>
    <w:rsid w:val="00065B62"/>
    <w:rsid w:val="00070EF6"/>
    <w:rsid w:val="00071585"/>
    <w:rsid w:val="00073DA5"/>
    <w:rsid w:val="00081EFC"/>
    <w:rsid w:val="00082F32"/>
    <w:rsid w:val="00084E45"/>
    <w:rsid w:val="000868D5"/>
    <w:rsid w:val="00094352"/>
    <w:rsid w:val="00094FDD"/>
    <w:rsid w:val="00095ADD"/>
    <w:rsid w:val="000A57B1"/>
    <w:rsid w:val="000A6321"/>
    <w:rsid w:val="000A71D0"/>
    <w:rsid w:val="000B164D"/>
    <w:rsid w:val="000B226E"/>
    <w:rsid w:val="000B3B8D"/>
    <w:rsid w:val="000C01FB"/>
    <w:rsid w:val="000C4DC0"/>
    <w:rsid w:val="000C553A"/>
    <w:rsid w:val="000D0B68"/>
    <w:rsid w:val="000D2642"/>
    <w:rsid w:val="000D3069"/>
    <w:rsid w:val="000D4479"/>
    <w:rsid w:val="000D5780"/>
    <w:rsid w:val="000E0729"/>
    <w:rsid w:val="000E2010"/>
    <w:rsid w:val="000E6B4D"/>
    <w:rsid w:val="000F01DD"/>
    <w:rsid w:val="000F3B11"/>
    <w:rsid w:val="000F4696"/>
    <w:rsid w:val="000F639E"/>
    <w:rsid w:val="000F6A99"/>
    <w:rsid w:val="00102496"/>
    <w:rsid w:val="00105642"/>
    <w:rsid w:val="00106D38"/>
    <w:rsid w:val="00110811"/>
    <w:rsid w:val="00112174"/>
    <w:rsid w:val="0011636A"/>
    <w:rsid w:val="00122692"/>
    <w:rsid w:val="00134690"/>
    <w:rsid w:val="00134DBF"/>
    <w:rsid w:val="0013793D"/>
    <w:rsid w:val="0015585E"/>
    <w:rsid w:val="001602FE"/>
    <w:rsid w:val="00161F77"/>
    <w:rsid w:val="0016727C"/>
    <w:rsid w:val="00175F2D"/>
    <w:rsid w:val="00176338"/>
    <w:rsid w:val="00183353"/>
    <w:rsid w:val="001859A8"/>
    <w:rsid w:val="00185DC4"/>
    <w:rsid w:val="00186F2C"/>
    <w:rsid w:val="00187A36"/>
    <w:rsid w:val="00187B20"/>
    <w:rsid w:val="00191053"/>
    <w:rsid w:val="001A21AA"/>
    <w:rsid w:val="001B00AB"/>
    <w:rsid w:val="001B4042"/>
    <w:rsid w:val="001C2087"/>
    <w:rsid w:val="001C3855"/>
    <w:rsid w:val="001C7499"/>
    <w:rsid w:val="001E19E1"/>
    <w:rsid w:val="001E6BE2"/>
    <w:rsid w:val="001F44CE"/>
    <w:rsid w:val="002002F0"/>
    <w:rsid w:val="00205A30"/>
    <w:rsid w:val="002146CE"/>
    <w:rsid w:val="002168C8"/>
    <w:rsid w:val="00227BDD"/>
    <w:rsid w:val="00240673"/>
    <w:rsid w:val="00243693"/>
    <w:rsid w:val="002529BF"/>
    <w:rsid w:val="0026459C"/>
    <w:rsid w:val="00271C0E"/>
    <w:rsid w:val="00274C73"/>
    <w:rsid w:val="00275C8F"/>
    <w:rsid w:val="00282451"/>
    <w:rsid w:val="00282930"/>
    <w:rsid w:val="00282B39"/>
    <w:rsid w:val="00283ACD"/>
    <w:rsid w:val="00283DC4"/>
    <w:rsid w:val="00293DA3"/>
    <w:rsid w:val="002A2FA7"/>
    <w:rsid w:val="002A61DB"/>
    <w:rsid w:val="002B3EEE"/>
    <w:rsid w:val="002B4256"/>
    <w:rsid w:val="002B7938"/>
    <w:rsid w:val="002B7C45"/>
    <w:rsid w:val="002B7F03"/>
    <w:rsid w:val="002C0C56"/>
    <w:rsid w:val="002C1BA0"/>
    <w:rsid w:val="002C4C1F"/>
    <w:rsid w:val="002C5DC0"/>
    <w:rsid w:val="002C7127"/>
    <w:rsid w:val="002D6166"/>
    <w:rsid w:val="002E0D5B"/>
    <w:rsid w:val="002E56FE"/>
    <w:rsid w:val="002F4015"/>
    <w:rsid w:val="003023A8"/>
    <w:rsid w:val="00304C2F"/>
    <w:rsid w:val="003109D2"/>
    <w:rsid w:val="00310A65"/>
    <w:rsid w:val="0031191B"/>
    <w:rsid w:val="00312C99"/>
    <w:rsid w:val="0031389F"/>
    <w:rsid w:val="00313D68"/>
    <w:rsid w:val="0031717D"/>
    <w:rsid w:val="00322D55"/>
    <w:rsid w:val="00333F1C"/>
    <w:rsid w:val="003412A3"/>
    <w:rsid w:val="003459E3"/>
    <w:rsid w:val="003462CC"/>
    <w:rsid w:val="00346990"/>
    <w:rsid w:val="00347168"/>
    <w:rsid w:val="00347FA4"/>
    <w:rsid w:val="00356268"/>
    <w:rsid w:val="003604DC"/>
    <w:rsid w:val="00365E5D"/>
    <w:rsid w:val="00366000"/>
    <w:rsid w:val="00366C4C"/>
    <w:rsid w:val="00372AAB"/>
    <w:rsid w:val="00374361"/>
    <w:rsid w:val="00376726"/>
    <w:rsid w:val="003770FB"/>
    <w:rsid w:val="00377C73"/>
    <w:rsid w:val="003831DB"/>
    <w:rsid w:val="00392B53"/>
    <w:rsid w:val="00393FF1"/>
    <w:rsid w:val="003A0A0A"/>
    <w:rsid w:val="003A141F"/>
    <w:rsid w:val="003A36F1"/>
    <w:rsid w:val="003A678B"/>
    <w:rsid w:val="003A6F10"/>
    <w:rsid w:val="003A6F6E"/>
    <w:rsid w:val="003B1DCD"/>
    <w:rsid w:val="003B4E13"/>
    <w:rsid w:val="003B62F7"/>
    <w:rsid w:val="003C4457"/>
    <w:rsid w:val="003D2E1F"/>
    <w:rsid w:val="003D3C93"/>
    <w:rsid w:val="003D67DF"/>
    <w:rsid w:val="003E0386"/>
    <w:rsid w:val="003E0AB2"/>
    <w:rsid w:val="003E158B"/>
    <w:rsid w:val="003E159A"/>
    <w:rsid w:val="003E40F1"/>
    <w:rsid w:val="003E6307"/>
    <w:rsid w:val="003F108E"/>
    <w:rsid w:val="003F2966"/>
    <w:rsid w:val="003F485C"/>
    <w:rsid w:val="003F594E"/>
    <w:rsid w:val="00401E92"/>
    <w:rsid w:val="004030BB"/>
    <w:rsid w:val="00403CE0"/>
    <w:rsid w:val="00405327"/>
    <w:rsid w:val="00412E81"/>
    <w:rsid w:val="00414278"/>
    <w:rsid w:val="0042256D"/>
    <w:rsid w:val="0043198D"/>
    <w:rsid w:val="004341C6"/>
    <w:rsid w:val="00435E79"/>
    <w:rsid w:val="004372BF"/>
    <w:rsid w:val="00444CFB"/>
    <w:rsid w:val="004465FF"/>
    <w:rsid w:val="00454631"/>
    <w:rsid w:val="00460DF2"/>
    <w:rsid w:val="0046108A"/>
    <w:rsid w:val="00465896"/>
    <w:rsid w:val="00465BBD"/>
    <w:rsid w:val="0047017E"/>
    <w:rsid w:val="004731E6"/>
    <w:rsid w:val="00474356"/>
    <w:rsid w:val="00480453"/>
    <w:rsid w:val="004845BC"/>
    <w:rsid w:val="004A069A"/>
    <w:rsid w:val="004A243D"/>
    <w:rsid w:val="004A3BD7"/>
    <w:rsid w:val="004A5E74"/>
    <w:rsid w:val="004B7914"/>
    <w:rsid w:val="004B7F4C"/>
    <w:rsid w:val="004C2EA2"/>
    <w:rsid w:val="004C5914"/>
    <w:rsid w:val="004C7CE1"/>
    <w:rsid w:val="004D72B1"/>
    <w:rsid w:val="004E2542"/>
    <w:rsid w:val="004F162F"/>
    <w:rsid w:val="004F54D3"/>
    <w:rsid w:val="005053FC"/>
    <w:rsid w:val="00506FED"/>
    <w:rsid w:val="00510870"/>
    <w:rsid w:val="005153E9"/>
    <w:rsid w:val="00516067"/>
    <w:rsid w:val="0051684A"/>
    <w:rsid w:val="00522A92"/>
    <w:rsid w:val="00530F77"/>
    <w:rsid w:val="00531095"/>
    <w:rsid w:val="005330F7"/>
    <w:rsid w:val="00535F54"/>
    <w:rsid w:val="00536212"/>
    <w:rsid w:val="00537CA4"/>
    <w:rsid w:val="005431F1"/>
    <w:rsid w:val="005450F9"/>
    <w:rsid w:val="00545E35"/>
    <w:rsid w:val="0055417D"/>
    <w:rsid w:val="00556132"/>
    <w:rsid w:val="00556AB1"/>
    <w:rsid w:val="00557AB4"/>
    <w:rsid w:val="00562C31"/>
    <w:rsid w:val="00562CF1"/>
    <w:rsid w:val="00563598"/>
    <w:rsid w:val="005675B7"/>
    <w:rsid w:val="00570022"/>
    <w:rsid w:val="0057305F"/>
    <w:rsid w:val="005734B2"/>
    <w:rsid w:val="00595C4E"/>
    <w:rsid w:val="00595C87"/>
    <w:rsid w:val="005A1704"/>
    <w:rsid w:val="005A1961"/>
    <w:rsid w:val="005A6E9F"/>
    <w:rsid w:val="005A749E"/>
    <w:rsid w:val="005B3935"/>
    <w:rsid w:val="005B506A"/>
    <w:rsid w:val="005B6EFA"/>
    <w:rsid w:val="005C3A0B"/>
    <w:rsid w:val="005C4E76"/>
    <w:rsid w:val="005D1E01"/>
    <w:rsid w:val="005D533F"/>
    <w:rsid w:val="005D549F"/>
    <w:rsid w:val="005E0055"/>
    <w:rsid w:val="005E2167"/>
    <w:rsid w:val="005E2BE6"/>
    <w:rsid w:val="005E4CA6"/>
    <w:rsid w:val="005F45BF"/>
    <w:rsid w:val="005F565B"/>
    <w:rsid w:val="00600CF2"/>
    <w:rsid w:val="00614444"/>
    <w:rsid w:val="00620FAA"/>
    <w:rsid w:val="00623B6F"/>
    <w:rsid w:val="00630BDE"/>
    <w:rsid w:val="00634F91"/>
    <w:rsid w:val="00637987"/>
    <w:rsid w:val="00640557"/>
    <w:rsid w:val="00644E0A"/>
    <w:rsid w:val="0064717D"/>
    <w:rsid w:val="00656B5B"/>
    <w:rsid w:val="00663B3F"/>
    <w:rsid w:val="00664539"/>
    <w:rsid w:val="0066614F"/>
    <w:rsid w:val="006672D0"/>
    <w:rsid w:val="006715B7"/>
    <w:rsid w:val="00673209"/>
    <w:rsid w:val="00673327"/>
    <w:rsid w:val="00680B55"/>
    <w:rsid w:val="00681411"/>
    <w:rsid w:val="00681683"/>
    <w:rsid w:val="00690512"/>
    <w:rsid w:val="006A167A"/>
    <w:rsid w:val="006B0D91"/>
    <w:rsid w:val="006B11F4"/>
    <w:rsid w:val="006B4B0D"/>
    <w:rsid w:val="006B7B43"/>
    <w:rsid w:val="006C1EDA"/>
    <w:rsid w:val="006C7157"/>
    <w:rsid w:val="006D1734"/>
    <w:rsid w:val="006D1A40"/>
    <w:rsid w:val="006D72AF"/>
    <w:rsid w:val="006E02C0"/>
    <w:rsid w:val="006E4A87"/>
    <w:rsid w:val="006E5C93"/>
    <w:rsid w:val="006E60A5"/>
    <w:rsid w:val="006E7872"/>
    <w:rsid w:val="00704BEB"/>
    <w:rsid w:val="00710BBC"/>
    <w:rsid w:val="0071181A"/>
    <w:rsid w:val="00712221"/>
    <w:rsid w:val="00713288"/>
    <w:rsid w:val="007139EB"/>
    <w:rsid w:val="0071422D"/>
    <w:rsid w:val="00714EBA"/>
    <w:rsid w:val="00720B25"/>
    <w:rsid w:val="007223F2"/>
    <w:rsid w:val="00732E0F"/>
    <w:rsid w:val="00733BF0"/>
    <w:rsid w:val="00737A7C"/>
    <w:rsid w:val="00745228"/>
    <w:rsid w:val="0074672C"/>
    <w:rsid w:val="00746EEC"/>
    <w:rsid w:val="007529BE"/>
    <w:rsid w:val="00756264"/>
    <w:rsid w:val="007614D4"/>
    <w:rsid w:val="00770733"/>
    <w:rsid w:val="00770926"/>
    <w:rsid w:val="007765BA"/>
    <w:rsid w:val="00796341"/>
    <w:rsid w:val="007A6646"/>
    <w:rsid w:val="007A7FA6"/>
    <w:rsid w:val="007B2526"/>
    <w:rsid w:val="007B5748"/>
    <w:rsid w:val="007C0105"/>
    <w:rsid w:val="007C388F"/>
    <w:rsid w:val="007C4427"/>
    <w:rsid w:val="007D5BB0"/>
    <w:rsid w:val="007E5039"/>
    <w:rsid w:val="007F304C"/>
    <w:rsid w:val="007F4F82"/>
    <w:rsid w:val="007F5C03"/>
    <w:rsid w:val="007F7E95"/>
    <w:rsid w:val="00802B80"/>
    <w:rsid w:val="00812543"/>
    <w:rsid w:val="00814446"/>
    <w:rsid w:val="00820B78"/>
    <w:rsid w:val="008266C3"/>
    <w:rsid w:val="00830635"/>
    <w:rsid w:val="00831D34"/>
    <w:rsid w:val="00833D03"/>
    <w:rsid w:val="0083495F"/>
    <w:rsid w:val="00837265"/>
    <w:rsid w:val="00837DE9"/>
    <w:rsid w:val="00846CA4"/>
    <w:rsid w:val="00857822"/>
    <w:rsid w:val="008636CC"/>
    <w:rsid w:val="00865934"/>
    <w:rsid w:val="00870459"/>
    <w:rsid w:val="00871276"/>
    <w:rsid w:val="008729BF"/>
    <w:rsid w:val="00872F7B"/>
    <w:rsid w:val="0087555C"/>
    <w:rsid w:val="00894D5A"/>
    <w:rsid w:val="00896FBB"/>
    <w:rsid w:val="008975C0"/>
    <w:rsid w:val="008A546A"/>
    <w:rsid w:val="008A6CF8"/>
    <w:rsid w:val="008B0DCC"/>
    <w:rsid w:val="008B38C1"/>
    <w:rsid w:val="008C42EC"/>
    <w:rsid w:val="008C431B"/>
    <w:rsid w:val="008C5216"/>
    <w:rsid w:val="008C56B4"/>
    <w:rsid w:val="008C613A"/>
    <w:rsid w:val="008C7D39"/>
    <w:rsid w:val="008D597C"/>
    <w:rsid w:val="008E32B1"/>
    <w:rsid w:val="008E55E9"/>
    <w:rsid w:val="008F0645"/>
    <w:rsid w:val="008F06F0"/>
    <w:rsid w:val="008F12E7"/>
    <w:rsid w:val="008F2981"/>
    <w:rsid w:val="008F4E20"/>
    <w:rsid w:val="008F72EA"/>
    <w:rsid w:val="0091503D"/>
    <w:rsid w:val="009151A0"/>
    <w:rsid w:val="00915D37"/>
    <w:rsid w:val="0091698D"/>
    <w:rsid w:val="00917107"/>
    <w:rsid w:val="0092074B"/>
    <w:rsid w:val="00923435"/>
    <w:rsid w:val="009241A2"/>
    <w:rsid w:val="00926C8E"/>
    <w:rsid w:val="00930777"/>
    <w:rsid w:val="009307DF"/>
    <w:rsid w:val="00940759"/>
    <w:rsid w:val="00941E3D"/>
    <w:rsid w:val="00942C9E"/>
    <w:rsid w:val="00944C7F"/>
    <w:rsid w:val="00946072"/>
    <w:rsid w:val="0095004D"/>
    <w:rsid w:val="00951D96"/>
    <w:rsid w:val="009526B3"/>
    <w:rsid w:val="00952950"/>
    <w:rsid w:val="0095616E"/>
    <w:rsid w:val="009561DD"/>
    <w:rsid w:val="00957E7E"/>
    <w:rsid w:val="0096369E"/>
    <w:rsid w:val="0096442F"/>
    <w:rsid w:val="00967BB2"/>
    <w:rsid w:val="00971BFE"/>
    <w:rsid w:val="00972F81"/>
    <w:rsid w:val="00976EFC"/>
    <w:rsid w:val="00981584"/>
    <w:rsid w:val="00995436"/>
    <w:rsid w:val="00996860"/>
    <w:rsid w:val="00997241"/>
    <w:rsid w:val="009A54BE"/>
    <w:rsid w:val="009B53C4"/>
    <w:rsid w:val="009C52CF"/>
    <w:rsid w:val="009C6A99"/>
    <w:rsid w:val="009D4443"/>
    <w:rsid w:val="009D662A"/>
    <w:rsid w:val="009D70F9"/>
    <w:rsid w:val="009E1790"/>
    <w:rsid w:val="009E2FD2"/>
    <w:rsid w:val="009E3012"/>
    <w:rsid w:val="009E32D7"/>
    <w:rsid w:val="009F1584"/>
    <w:rsid w:val="009F163E"/>
    <w:rsid w:val="009F4303"/>
    <w:rsid w:val="009F5C0F"/>
    <w:rsid w:val="00A017B0"/>
    <w:rsid w:val="00A033D0"/>
    <w:rsid w:val="00A03612"/>
    <w:rsid w:val="00A039BE"/>
    <w:rsid w:val="00A044AF"/>
    <w:rsid w:val="00A13574"/>
    <w:rsid w:val="00A13E12"/>
    <w:rsid w:val="00A20A33"/>
    <w:rsid w:val="00A268D9"/>
    <w:rsid w:val="00A33E0F"/>
    <w:rsid w:val="00A350B4"/>
    <w:rsid w:val="00A43153"/>
    <w:rsid w:val="00A4422F"/>
    <w:rsid w:val="00A5125B"/>
    <w:rsid w:val="00A5643C"/>
    <w:rsid w:val="00A57FBB"/>
    <w:rsid w:val="00A65EC5"/>
    <w:rsid w:val="00A72049"/>
    <w:rsid w:val="00A72931"/>
    <w:rsid w:val="00A807F2"/>
    <w:rsid w:val="00A80E56"/>
    <w:rsid w:val="00A81BA3"/>
    <w:rsid w:val="00A8521C"/>
    <w:rsid w:val="00A872C8"/>
    <w:rsid w:val="00A92795"/>
    <w:rsid w:val="00A95195"/>
    <w:rsid w:val="00AA2D09"/>
    <w:rsid w:val="00AA3197"/>
    <w:rsid w:val="00AA63D1"/>
    <w:rsid w:val="00AA646C"/>
    <w:rsid w:val="00AA6E6E"/>
    <w:rsid w:val="00AC0021"/>
    <w:rsid w:val="00AC16BF"/>
    <w:rsid w:val="00AC36B1"/>
    <w:rsid w:val="00AD13B1"/>
    <w:rsid w:val="00AD31C9"/>
    <w:rsid w:val="00AD55F3"/>
    <w:rsid w:val="00AE1AAA"/>
    <w:rsid w:val="00AE1B1A"/>
    <w:rsid w:val="00AE447D"/>
    <w:rsid w:val="00AF22C8"/>
    <w:rsid w:val="00AF3AEC"/>
    <w:rsid w:val="00AF4294"/>
    <w:rsid w:val="00B01348"/>
    <w:rsid w:val="00B01917"/>
    <w:rsid w:val="00B1697A"/>
    <w:rsid w:val="00B23F81"/>
    <w:rsid w:val="00B31682"/>
    <w:rsid w:val="00B4772F"/>
    <w:rsid w:val="00B53FD4"/>
    <w:rsid w:val="00B60ED3"/>
    <w:rsid w:val="00B70B19"/>
    <w:rsid w:val="00B733E5"/>
    <w:rsid w:val="00B74946"/>
    <w:rsid w:val="00B7544D"/>
    <w:rsid w:val="00B817D9"/>
    <w:rsid w:val="00B83CA2"/>
    <w:rsid w:val="00B84492"/>
    <w:rsid w:val="00B84F21"/>
    <w:rsid w:val="00B8646B"/>
    <w:rsid w:val="00BA059B"/>
    <w:rsid w:val="00BA33FE"/>
    <w:rsid w:val="00BB2C28"/>
    <w:rsid w:val="00BB4B1B"/>
    <w:rsid w:val="00BC12C1"/>
    <w:rsid w:val="00BC327F"/>
    <w:rsid w:val="00BD59B9"/>
    <w:rsid w:val="00BD6659"/>
    <w:rsid w:val="00BD66AF"/>
    <w:rsid w:val="00BE2838"/>
    <w:rsid w:val="00BE477F"/>
    <w:rsid w:val="00BE7590"/>
    <w:rsid w:val="00BF11D7"/>
    <w:rsid w:val="00BF2E5C"/>
    <w:rsid w:val="00BF7B49"/>
    <w:rsid w:val="00C027E7"/>
    <w:rsid w:val="00C17F46"/>
    <w:rsid w:val="00C21967"/>
    <w:rsid w:val="00C228EA"/>
    <w:rsid w:val="00C25341"/>
    <w:rsid w:val="00C2668A"/>
    <w:rsid w:val="00C26878"/>
    <w:rsid w:val="00C30349"/>
    <w:rsid w:val="00C32488"/>
    <w:rsid w:val="00C327DE"/>
    <w:rsid w:val="00C34043"/>
    <w:rsid w:val="00C36E7C"/>
    <w:rsid w:val="00C4636E"/>
    <w:rsid w:val="00C47738"/>
    <w:rsid w:val="00C50E38"/>
    <w:rsid w:val="00C52663"/>
    <w:rsid w:val="00C545E2"/>
    <w:rsid w:val="00C73648"/>
    <w:rsid w:val="00C7547E"/>
    <w:rsid w:val="00C75B37"/>
    <w:rsid w:val="00C82FDF"/>
    <w:rsid w:val="00C942A9"/>
    <w:rsid w:val="00C96C91"/>
    <w:rsid w:val="00CA3465"/>
    <w:rsid w:val="00CA4B3E"/>
    <w:rsid w:val="00CA54DD"/>
    <w:rsid w:val="00CB0DDA"/>
    <w:rsid w:val="00CB4AC9"/>
    <w:rsid w:val="00CC1D3A"/>
    <w:rsid w:val="00CC4CA6"/>
    <w:rsid w:val="00CC5171"/>
    <w:rsid w:val="00CC6C56"/>
    <w:rsid w:val="00CD0BE1"/>
    <w:rsid w:val="00CD4285"/>
    <w:rsid w:val="00CD7724"/>
    <w:rsid w:val="00CE0F5B"/>
    <w:rsid w:val="00CE34A0"/>
    <w:rsid w:val="00CE3E1B"/>
    <w:rsid w:val="00CE5F6B"/>
    <w:rsid w:val="00CF0D2E"/>
    <w:rsid w:val="00CF2BBD"/>
    <w:rsid w:val="00CF3F27"/>
    <w:rsid w:val="00D01BEB"/>
    <w:rsid w:val="00D03228"/>
    <w:rsid w:val="00D15BBA"/>
    <w:rsid w:val="00D1779F"/>
    <w:rsid w:val="00D26CA3"/>
    <w:rsid w:val="00D306D9"/>
    <w:rsid w:val="00D32369"/>
    <w:rsid w:val="00D341DD"/>
    <w:rsid w:val="00D42E5C"/>
    <w:rsid w:val="00D42EC2"/>
    <w:rsid w:val="00D43BB4"/>
    <w:rsid w:val="00D517F7"/>
    <w:rsid w:val="00D73C03"/>
    <w:rsid w:val="00D85757"/>
    <w:rsid w:val="00D86E7C"/>
    <w:rsid w:val="00D90EF8"/>
    <w:rsid w:val="00DA00B4"/>
    <w:rsid w:val="00DA1156"/>
    <w:rsid w:val="00DA4D28"/>
    <w:rsid w:val="00DA601B"/>
    <w:rsid w:val="00DA7125"/>
    <w:rsid w:val="00DB6E42"/>
    <w:rsid w:val="00DC3187"/>
    <w:rsid w:val="00DC56B3"/>
    <w:rsid w:val="00DC592C"/>
    <w:rsid w:val="00DC5E77"/>
    <w:rsid w:val="00DD01C0"/>
    <w:rsid w:val="00DD52DC"/>
    <w:rsid w:val="00DD7875"/>
    <w:rsid w:val="00DE74ED"/>
    <w:rsid w:val="00DF3376"/>
    <w:rsid w:val="00E035D7"/>
    <w:rsid w:val="00E06F16"/>
    <w:rsid w:val="00E30B62"/>
    <w:rsid w:val="00E31AD7"/>
    <w:rsid w:val="00E321AC"/>
    <w:rsid w:val="00E34504"/>
    <w:rsid w:val="00E414F4"/>
    <w:rsid w:val="00E42CDF"/>
    <w:rsid w:val="00E479A4"/>
    <w:rsid w:val="00E50AF8"/>
    <w:rsid w:val="00E51570"/>
    <w:rsid w:val="00E61F50"/>
    <w:rsid w:val="00E62DE2"/>
    <w:rsid w:val="00E65072"/>
    <w:rsid w:val="00E7039C"/>
    <w:rsid w:val="00E74539"/>
    <w:rsid w:val="00E9020B"/>
    <w:rsid w:val="00E93C7C"/>
    <w:rsid w:val="00EA1313"/>
    <w:rsid w:val="00EA1D7B"/>
    <w:rsid w:val="00EA6A88"/>
    <w:rsid w:val="00EB0245"/>
    <w:rsid w:val="00EC2A58"/>
    <w:rsid w:val="00EC3B0B"/>
    <w:rsid w:val="00EC5445"/>
    <w:rsid w:val="00ED6E20"/>
    <w:rsid w:val="00EE166A"/>
    <w:rsid w:val="00EE22BE"/>
    <w:rsid w:val="00EE64AA"/>
    <w:rsid w:val="00EE6914"/>
    <w:rsid w:val="00EF20DF"/>
    <w:rsid w:val="00EF5A36"/>
    <w:rsid w:val="00F008B9"/>
    <w:rsid w:val="00F0156D"/>
    <w:rsid w:val="00F02583"/>
    <w:rsid w:val="00F043FE"/>
    <w:rsid w:val="00F07703"/>
    <w:rsid w:val="00F10552"/>
    <w:rsid w:val="00F10933"/>
    <w:rsid w:val="00F14F62"/>
    <w:rsid w:val="00F17647"/>
    <w:rsid w:val="00F223D7"/>
    <w:rsid w:val="00F34E2D"/>
    <w:rsid w:val="00F372EB"/>
    <w:rsid w:val="00F4125B"/>
    <w:rsid w:val="00F4281E"/>
    <w:rsid w:val="00F47376"/>
    <w:rsid w:val="00F55A66"/>
    <w:rsid w:val="00F573C8"/>
    <w:rsid w:val="00F62FA4"/>
    <w:rsid w:val="00F65EC5"/>
    <w:rsid w:val="00F66254"/>
    <w:rsid w:val="00F71D84"/>
    <w:rsid w:val="00F74CC8"/>
    <w:rsid w:val="00F80B59"/>
    <w:rsid w:val="00F811C0"/>
    <w:rsid w:val="00F840AC"/>
    <w:rsid w:val="00F853FD"/>
    <w:rsid w:val="00F87014"/>
    <w:rsid w:val="00F935F6"/>
    <w:rsid w:val="00F93899"/>
    <w:rsid w:val="00FA00EB"/>
    <w:rsid w:val="00FB27C4"/>
    <w:rsid w:val="00FB6BBE"/>
    <w:rsid w:val="00FB7785"/>
    <w:rsid w:val="00FC47E4"/>
    <w:rsid w:val="00FC4F18"/>
    <w:rsid w:val="00FC5397"/>
    <w:rsid w:val="00FC6C9D"/>
    <w:rsid w:val="00FC7093"/>
    <w:rsid w:val="00FD1DEA"/>
    <w:rsid w:val="00FF59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B7ADB"/>
  <w15:chartTrackingRefBased/>
  <w15:docId w15:val="{BB58DAED-ED4B-40F0-A0D1-FB7BD4FAE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7241"/>
    <w:pPr>
      <w:keepNext/>
      <w:keepLines/>
      <w:spacing w:before="360" w:after="80"/>
      <w:outlineLvl w:val="0"/>
    </w:pPr>
    <w:rPr>
      <w:rFonts w:asciiTheme="majorHAnsi" w:eastAsiaTheme="majorEastAsia" w:hAnsiTheme="majorHAnsi" w:cstheme="majorBidi"/>
      <w:color w:val="2F5496"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997241"/>
    <w:pPr>
      <w:keepNext/>
      <w:keepLines/>
      <w:spacing w:before="160" w:after="80"/>
      <w:outlineLvl w:val="1"/>
    </w:pPr>
    <w:rPr>
      <w:rFonts w:asciiTheme="majorHAnsi" w:eastAsiaTheme="majorEastAsia" w:hAnsiTheme="majorHAnsi" w:cstheme="majorBidi"/>
      <w:color w:val="2F5496"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997241"/>
    <w:pPr>
      <w:keepNext/>
      <w:keepLines/>
      <w:spacing w:before="160" w:after="80"/>
      <w:outlineLvl w:val="2"/>
    </w:pPr>
    <w:rPr>
      <w:rFonts w:asciiTheme="minorHAnsi" w:eastAsiaTheme="majorEastAsia" w:hAnsiTheme="minorHAnsi" w:cstheme="majorBidi"/>
      <w:color w:val="2F5496"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997241"/>
    <w:pPr>
      <w:keepNext/>
      <w:keepLines/>
      <w:spacing w:before="80" w:after="40"/>
      <w:outlineLvl w:val="3"/>
    </w:pPr>
    <w:rPr>
      <w:rFonts w:asciiTheme="minorHAnsi" w:eastAsiaTheme="majorEastAsia" w:hAnsiTheme="minorHAnsi" w:cstheme="majorBidi"/>
      <w:i/>
      <w:iCs/>
      <w:color w:val="2F5496" w:themeColor="accent1" w:themeShade="BF"/>
      <w:kern w:val="2"/>
      <w:lang w:val="en-GB"/>
      <w14:ligatures w14:val="standardContextual"/>
    </w:rPr>
  </w:style>
  <w:style w:type="paragraph" w:styleId="Heading5">
    <w:name w:val="heading 5"/>
    <w:basedOn w:val="Normal"/>
    <w:next w:val="Normal"/>
    <w:link w:val="Heading5Char"/>
    <w:uiPriority w:val="9"/>
    <w:semiHidden/>
    <w:unhideWhenUsed/>
    <w:qFormat/>
    <w:rsid w:val="00997241"/>
    <w:pPr>
      <w:keepNext/>
      <w:keepLines/>
      <w:spacing w:before="80" w:after="40"/>
      <w:outlineLvl w:val="4"/>
    </w:pPr>
    <w:rPr>
      <w:rFonts w:asciiTheme="minorHAnsi" w:eastAsiaTheme="majorEastAsia" w:hAnsiTheme="minorHAnsi" w:cstheme="majorBidi"/>
      <w:color w:val="2F5496" w:themeColor="accent1" w:themeShade="BF"/>
      <w:kern w:val="2"/>
      <w:lang w:val="en-GB"/>
      <w14:ligatures w14:val="standardContextual"/>
    </w:rPr>
  </w:style>
  <w:style w:type="paragraph" w:styleId="Heading6">
    <w:name w:val="heading 6"/>
    <w:basedOn w:val="Normal"/>
    <w:next w:val="Normal"/>
    <w:link w:val="Heading6Char"/>
    <w:uiPriority w:val="9"/>
    <w:semiHidden/>
    <w:unhideWhenUsed/>
    <w:qFormat/>
    <w:rsid w:val="00997241"/>
    <w:pPr>
      <w:keepNext/>
      <w:keepLines/>
      <w:spacing w:before="40" w:after="0"/>
      <w:outlineLvl w:val="5"/>
    </w:pPr>
    <w:rPr>
      <w:rFonts w:asciiTheme="minorHAnsi" w:eastAsiaTheme="majorEastAsia" w:hAnsiTheme="minorHAnsi" w:cstheme="majorBidi"/>
      <w:i/>
      <w:iCs/>
      <w:color w:val="595959" w:themeColor="text1" w:themeTint="A6"/>
      <w:kern w:val="2"/>
      <w:lang w:val="en-GB"/>
      <w14:ligatures w14:val="standardContextual"/>
    </w:rPr>
  </w:style>
  <w:style w:type="paragraph" w:styleId="Heading7">
    <w:name w:val="heading 7"/>
    <w:basedOn w:val="Normal"/>
    <w:next w:val="Normal"/>
    <w:link w:val="Heading7Char"/>
    <w:uiPriority w:val="9"/>
    <w:semiHidden/>
    <w:unhideWhenUsed/>
    <w:qFormat/>
    <w:rsid w:val="00997241"/>
    <w:pPr>
      <w:keepNext/>
      <w:keepLines/>
      <w:spacing w:before="40" w:after="0"/>
      <w:outlineLvl w:val="6"/>
    </w:pPr>
    <w:rPr>
      <w:rFonts w:asciiTheme="minorHAnsi" w:eastAsiaTheme="majorEastAsia" w:hAnsiTheme="minorHAnsi" w:cstheme="majorBidi"/>
      <w:color w:val="595959" w:themeColor="text1" w:themeTint="A6"/>
      <w:kern w:val="2"/>
      <w:lang w:val="en-GB"/>
      <w14:ligatures w14:val="standardContextual"/>
    </w:rPr>
  </w:style>
  <w:style w:type="paragraph" w:styleId="Heading8">
    <w:name w:val="heading 8"/>
    <w:basedOn w:val="Normal"/>
    <w:next w:val="Normal"/>
    <w:link w:val="Heading8Char"/>
    <w:uiPriority w:val="9"/>
    <w:semiHidden/>
    <w:unhideWhenUsed/>
    <w:qFormat/>
    <w:rsid w:val="00997241"/>
    <w:pPr>
      <w:keepNext/>
      <w:keepLines/>
      <w:spacing w:after="0"/>
      <w:outlineLvl w:val="7"/>
    </w:pPr>
    <w:rPr>
      <w:rFonts w:asciiTheme="minorHAnsi" w:eastAsiaTheme="majorEastAsia" w:hAnsiTheme="minorHAnsi" w:cstheme="majorBidi"/>
      <w:i/>
      <w:iCs/>
      <w:color w:val="272727" w:themeColor="text1" w:themeTint="D8"/>
      <w:kern w:val="2"/>
      <w:lang w:val="en-GB"/>
      <w14:ligatures w14:val="standardContextual"/>
    </w:rPr>
  </w:style>
  <w:style w:type="paragraph" w:styleId="Heading9">
    <w:name w:val="heading 9"/>
    <w:basedOn w:val="Normal"/>
    <w:next w:val="Normal"/>
    <w:link w:val="Heading9Char"/>
    <w:uiPriority w:val="9"/>
    <w:semiHidden/>
    <w:unhideWhenUsed/>
    <w:qFormat/>
    <w:rsid w:val="00997241"/>
    <w:pPr>
      <w:keepNext/>
      <w:keepLines/>
      <w:spacing w:after="0"/>
      <w:outlineLvl w:val="8"/>
    </w:pPr>
    <w:rPr>
      <w:rFonts w:asciiTheme="minorHAnsi" w:eastAsiaTheme="majorEastAsia" w:hAnsiTheme="minorHAnsi" w:cstheme="majorBidi"/>
      <w:color w:val="272727" w:themeColor="text1" w:themeTint="D8"/>
      <w:kern w:val="2"/>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2A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2A58"/>
  </w:style>
  <w:style w:type="paragraph" w:styleId="Footer">
    <w:name w:val="footer"/>
    <w:basedOn w:val="Normal"/>
    <w:link w:val="FooterChar"/>
    <w:uiPriority w:val="99"/>
    <w:unhideWhenUsed/>
    <w:rsid w:val="00EC2A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2A58"/>
  </w:style>
  <w:style w:type="paragraph" w:styleId="BalloonText">
    <w:name w:val="Balloon Text"/>
    <w:basedOn w:val="Normal"/>
    <w:link w:val="BalloonTextChar"/>
    <w:uiPriority w:val="99"/>
    <w:semiHidden/>
    <w:unhideWhenUsed/>
    <w:rsid w:val="004465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65FF"/>
    <w:rPr>
      <w:rFonts w:ascii="Segoe UI" w:hAnsi="Segoe UI" w:cs="Segoe UI"/>
      <w:sz w:val="18"/>
      <w:szCs w:val="18"/>
    </w:rPr>
  </w:style>
  <w:style w:type="paragraph" w:styleId="ListParagraph">
    <w:name w:val="List Paragraph"/>
    <w:basedOn w:val="Normal"/>
    <w:link w:val="ListParagraphChar"/>
    <w:uiPriority w:val="34"/>
    <w:qFormat/>
    <w:rsid w:val="00BA33FE"/>
    <w:pPr>
      <w:ind w:left="720"/>
      <w:contextualSpacing/>
    </w:pPr>
  </w:style>
  <w:style w:type="character" w:customStyle="1" w:styleId="ListParagraphChar">
    <w:name w:val="List Paragraph Char"/>
    <w:basedOn w:val="DefaultParagraphFont"/>
    <w:link w:val="ListParagraph"/>
    <w:uiPriority w:val="34"/>
    <w:locked/>
    <w:rsid w:val="00016F0D"/>
  </w:style>
  <w:style w:type="character" w:customStyle="1" w:styleId="Heading1Char">
    <w:name w:val="Heading 1 Char"/>
    <w:basedOn w:val="DefaultParagraphFont"/>
    <w:link w:val="Heading1"/>
    <w:uiPriority w:val="9"/>
    <w:rsid w:val="00997241"/>
    <w:rPr>
      <w:rFonts w:asciiTheme="majorHAnsi" w:eastAsiaTheme="majorEastAsia" w:hAnsiTheme="majorHAnsi" w:cstheme="majorBidi"/>
      <w:color w:val="2F5496" w:themeColor="accent1" w:themeShade="BF"/>
      <w:kern w:val="2"/>
      <w:sz w:val="40"/>
      <w:szCs w:val="40"/>
      <w:lang w:val="en-GB"/>
      <w14:ligatures w14:val="standardContextual"/>
    </w:rPr>
  </w:style>
  <w:style w:type="character" w:customStyle="1" w:styleId="Heading2Char">
    <w:name w:val="Heading 2 Char"/>
    <w:basedOn w:val="DefaultParagraphFont"/>
    <w:link w:val="Heading2"/>
    <w:uiPriority w:val="9"/>
    <w:semiHidden/>
    <w:rsid w:val="00997241"/>
    <w:rPr>
      <w:rFonts w:asciiTheme="majorHAnsi" w:eastAsiaTheme="majorEastAsia" w:hAnsiTheme="majorHAnsi" w:cstheme="majorBidi"/>
      <w:color w:val="2F5496" w:themeColor="accent1" w:themeShade="BF"/>
      <w:kern w:val="2"/>
      <w:sz w:val="32"/>
      <w:szCs w:val="32"/>
      <w:lang w:val="en-GB"/>
      <w14:ligatures w14:val="standardContextual"/>
    </w:rPr>
  </w:style>
  <w:style w:type="character" w:customStyle="1" w:styleId="Heading3Char">
    <w:name w:val="Heading 3 Char"/>
    <w:basedOn w:val="DefaultParagraphFont"/>
    <w:link w:val="Heading3"/>
    <w:uiPriority w:val="9"/>
    <w:semiHidden/>
    <w:rsid w:val="00997241"/>
    <w:rPr>
      <w:rFonts w:asciiTheme="minorHAnsi" w:eastAsiaTheme="majorEastAsia" w:hAnsiTheme="minorHAnsi" w:cstheme="majorBidi"/>
      <w:color w:val="2F5496" w:themeColor="accent1" w:themeShade="BF"/>
      <w:kern w:val="2"/>
      <w:sz w:val="28"/>
      <w:szCs w:val="28"/>
      <w:lang w:val="en-GB"/>
      <w14:ligatures w14:val="standardContextual"/>
    </w:rPr>
  </w:style>
  <w:style w:type="character" w:customStyle="1" w:styleId="Heading4Char">
    <w:name w:val="Heading 4 Char"/>
    <w:basedOn w:val="DefaultParagraphFont"/>
    <w:link w:val="Heading4"/>
    <w:uiPriority w:val="9"/>
    <w:semiHidden/>
    <w:rsid w:val="00997241"/>
    <w:rPr>
      <w:rFonts w:asciiTheme="minorHAnsi" w:eastAsiaTheme="majorEastAsia" w:hAnsiTheme="minorHAnsi" w:cstheme="majorBidi"/>
      <w:i/>
      <w:iCs/>
      <w:color w:val="2F5496" w:themeColor="accent1" w:themeShade="BF"/>
      <w:kern w:val="2"/>
      <w:lang w:val="en-GB"/>
      <w14:ligatures w14:val="standardContextual"/>
    </w:rPr>
  </w:style>
  <w:style w:type="character" w:customStyle="1" w:styleId="Heading5Char">
    <w:name w:val="Heading 5 Char"/>
    <w:basedOn w:val="DefaultParagraphFont"/>
    <w:link w:val="Heading5"/>
    <w:uiPriority w:val="9"/>
    <w:semiHidden/>
    <w:rsid w:val="00997241"/>
    <w:rPr>
      <w:rFonts w:asciiTheme="minorHAnsi" w:eastAsiaTheme="majorEastAsia" w:hAnsiTheme="minorHAnsi" w:cstheme="majorBidi"/>
      <w:color w:val="2F5496" w:themeColor="accent1" w:themeShade="BF"/>
      <w:kern w:val="2"/>
      <w:lang w:val="en-GB"/>
      <w14:ligatures w14:val="standardContextual"/>
    </w:rPr>
  </w:style>
  <w:style w:type="character" w:customStyle="1" w:styleId="Heading6Char">
    <w:name w:val="Heading 6 Char"/>
    <w:basedOn w:val="DefaultParagraphFont"/>
    <w:link w:val="Heading6"/>
    <w:uiPriority w:val="9"/>
    <w:semiHidden/>
    <w:rsid w:val="00997241"/>
    <w:rPr>
      <w:rFonts w:asciiTheme="minorHAnsi" w:eastAsiaTheme="majorEastAsia" w:hAnsiTheme="minorHAnsi" w:cstheme="majorBidi"/>
      <w:i/>
      <w:iCs/>
      <w:color w:val="595959" w:themeColor="text1" w:themeTint="A6"/>
      <w:kern w:val="2"/>
      <w:lang w:val="en-GB"/>
      <w14:ligatures w14:val="standardContextual"/>
    </w:rPr>
  </w:style>
  <w:style w:type="character" w:customStyle="1" w:styleId="Heading7Char">
    <w:name w:val="Heading 7 Char"/>
    <w:basedOn w:val="DefaultParagraphFont"/>
    <w:link w:val="Heading7"/>
    <w:uiPriority w:val="9"/>
    <w:semiHidden/>
    <w:rsid w:val="00997241"/>
    <w:rPr>
      <w:rFonts w:asciiTheme="minorHAnsi" w:eastAsiaTheme="majorEastAsia" w:hAnsiTheme="minorHAnsi" w:cstheme="majorBidi"/>
      <w:color w:val="595959" w:themeColor="text1" w:themeTint="A6"/>
      <w:kern w:val="2"/>
      <w:lang w:val="en-GB"/>
      <w14:ligatures w14:val="standardContextual"/>
    </w:rPr>
  </w:style>
  <w:style w:type="character" w:customStyle="1" w:styleId="Heading8Char">
    <w:name w:val="Heading 8 Char"/>
    <w:basedOn w:val="DefaultParagraphFont"/>
    <w:link w:val="Heading8"/>
    <w:uiPriority w:val="9"/>
    <w:semiHidden/>
    <w:rsid w:val="00997241"/>
    <w:rPr>
      <w:rFonts w:asciiTheme="minorHAnsi" w:eastAsiaTheme="majorEastAsia" w:hAnsiTheme="minorHAnsi" w:cstheme="majorBidi"/>
      <w:i/>
      <w:iCs/>
      <w:color w:val="272727" w:themeColor="text1" w:themeTint="D8"/>
      <w:kern w:val="2"/>
      <w:lang w:val="en-GB"/>
      <w14:ligatures w14:val="standardContextual"/>
    </w:rPr>
  </w:style>
  <w:style w:type="character" w:customStyle="1" w:styleId="Heading9Char">
    <w:name w:val="Heading 9 Char"/>
    <w:basedOn w:val="DefaultParagraphFont"/>
    <w:link w:val="Heading9"/>
    <w:uiPriority w:val="9"/>
    <w:semiHidden/>
    <w:rsid w:val="00997241"/>
    <w:rPr>
      <w:rFonts w:asciiTheme="minorHAnsi" w:eastAsiaTheme="majorEastAsia" w:hAnsiTheme="minorHAnsi" w:cstheme="majorBidi"/>
      <w:color w:val="272727" w:themeColor="text1" w:themeTint="D8"/>
      <w:kern w:val="2"/>
      <w:lang w:val="en-GB"/>
      <w14:ligatures w14:val="standardContextual"/>
    </w:rPr>
  </w:style>
  <w:style w:type="paragraph" w:customStyle="1" w:styleId="Firstnumbering">
    <w:name w:val="First numbering"/>
    <w:basedOn w:val="ListParagraph"/>
    <w:link w:val="FirstnumberingChar"/>
    <w:qFormat/>
    <w:rsid w:val="00997241"/>
    <w:pPr>
      <w:numPr>
        <w:numId w:val="7"/>
      </w:numPr>
      <w:spacing w:after="0" w:line="240" w:lineRule="auto"/>
      <w:ind w:left="567" w:hanging="567"/>
      <w:contextualSpacing w:val="0"/>
    </w:pPr>
    <w:rPr>
      <w:lang w:val="en-GB"/>
    </w:rPr>
  </w:style>
  <w:style w:type="paragraph" w:customStyle="1" w:styleId="Secondnumbering">
    <w:name w:val="Second numbering"/>
    <w:basedOn w:val="Firstnumbering"/>
    <w:link w:val="SecondnumberingChar"/>
    <w:qFormat/>
    <w:rsid w:val="00997241"/>
    <w:pPr>
      <w:numPr>
        <w:numId w:val="11"/>
      </w:numPr>
    </w:pPr>
  </w:style>
  <w:style w:type="character" w:customStyle="1" w:styleId="FirstnumberingChar">
    <w:name w:val="First numbering Char"/>
    <w:basedOn w:val="ListParagraphChar"/>
    <w:link w:val="Firstnumbering"/>
    <w:rsid w:val="00997241"/>
    <w:rPr>
      <w:lang w:val="en-GB"/>
    </w:rPr>
  </w:style>
  <w:style w:type="paragraph" w:customStyle="1" w:styleId="Thirdnumberingi">
    <w:name w:val="Third numbering i)"/>
    <w:basedOn w:val="Secondnumbering"/>
    <w:link w:val="ThirdnumberingiChar"/>
    <w:qFormat/>
    <w:rsid w:val="00997241"/>
    <w:pPr>
      <w:numPr>
        <w:numId w:val="8"/>
      </w:numPr>
      <w:ind w:left="1701" w:hanging="283"/>
    </w:pPr>
  </w:style>
  <w:style w:type="character" w:customStyle="1" w:styleId="SecondnumberingChar">
    <w:name w:val="Second numbering Char"/>
    <w:basedOn w:val="FirstnumberingChar"/>
    <w:link w:val="Secondnumbering"/>
    <w:rsid w:val="00997241"/>
    <w:rPr>
      <w:lang w:val="en-GB"/>
    </w:rPr>
  </w:style>
  <w:style w:type="paragraph" w:customStyle="1" w:styleId="FourthnumberingA">
    <w:name w:val="Fourth numbering A."/>
    <w:basedOn w:val="Thirdnumberingi"/>
    <w:link w:val="FourthnumberingAChar"/>
    <w:qFormat/>
    <w:rsid w:val="00997241"/>
    <w:pPr>
      <w:numPr>
        <w:numId w:val="9"/>
      </w:numPr>
      <w:ind w:left="2268" w:hanging="283"/>
    </w:pPr>
  </w:style>
  <w:style w:type="character" w:customStyle="1" w:styleId="ThirdnumberingiChar">
    <w:name w:val="Third numbering i) Char"/>
    <w:basedOn w:val="SecondnumberingChar"/>
    <w:link w:val="Thirdnumberingi"/>
    <w:rsid w:val="00997241"/>
    <w:rPr>
      <w:lang w:val="en-GB"/>
    </w:rPr>
  </w:style>
  <w:style w:type="paragraph" w:customStyle="1" w:styleId="Title1">
    <w:name w:val="Title1"/>
    <w:basedOn w:val="Normal"/>
    <w:link w:val="TITLEChar"/>
    <w:qFormat/>
    <w:rsid w:val="00997241"/>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pPr>
    <w:rPr>
      <w:rFonts w:eastAsia="Times New Roman" w:cs="Arial"/>
      <w:b/>
      <w:caps/>
      <w:lang w:val="en-GB"/>
    </w:rPr>
  </w:style>
  <w:style w:type="character" w:customStyle="1" w:styleId="FourthnumberingAChar">
    <w:name w:val="Fourth numbering A. Char"/>
    <w:basedOn w:val="ThirdnumberingiChar"/>
    <w:link w:val="FourthnumberingA"/>
    <w:rsid w:val="00997241"/>
    <w:rPr>
      <w:lang w:val="en-GB"/>
    </w:rPr>
  </w:style>
  <w:style w:type="character" w:customStyle="1" w:styleId="TITLEChar">
    <w:name w:val="TITLE Char"/>
    <w:basedOn w:val="DefaultParagraphFont"/>
    <w:link w:val="Title1"/>
    <w:rsid w:val="00997241"/>
    <w:rPr>
      <w:rFonts w:eastAsia="Times New Roman" w:cs="Arial"/>
      <w:b/>
      <w:caps/>
      <w:lang w:val="en-GB"/>
    </w:rPr>
  </w:style>
  <w:style w:type="paragraph" w:styleId="Revision">
    <w:name w:val="Revision"/>
    <w:hidden/>
    <w:uiPriority w:val="99"/>
    <w:semiHidden/>
    <w:rsid w:val="00997241"/>
    <w:pPr>
      <w:spacing w:after="0" w:line="240" w:lineRule="auto"/>
    </w:pPr>
    <w:rPr>
      <w:lang w:val="en-GB"/>
    </w:rPr>
  </w:style>
  <w:style w:type="paragraph" w:styleId="EndnoteText">
    <w:name w:val="endnote text"/>
    <w:basedOn w:val="Normal"/>
    <w:link w:val="EndnoteTextChar"/>
    <w:uiPriority w:val="99"/>
    <w:semiHidden/>
    <w:unhideWhenUsed/>
    <w:rsid w:val="00997241"/>
    <w:pPr>
      <w:spacing w:after="0" w:line="240" w:lineRule="auto"/>
    </w:pPr>
    <w:rPr>
      <w:sz w:val="20"/>
      <w:szCs w:val="20"/>
      <w:lang w:val="en-GB"/>
    </w:rPr>
  </w:style>
  <w:style w:type="character" w:customStyle="1" w:styleId="EndnoteTextChar">
    <w:name w:val="Endnote Text Char"/>
    <w:basedOn w:val="DefaultParagraphFont"/>
    <w:link w:val="EndnoteText"/>
    <w:uiPriority w:val="99"/>
    <w:semiHidden/>
    <w:rsid w:val="00997241"/>
    <w:rPr>
      <w:sz w:val="20"/>
      <w:szCs w:val="20"/>
      <w:lang w:val="en-GB"/>
    </w:rPr>
  </w:style>
  <w:style w:type="character" w:styleId="EndnoteReference">
    <w:name w:val="endnote reference"/>
    <w:basedOn w:val="DefaultParagraphFont"/>
    <w:uiPriority w:val="99"/>
    <w:semiHidden/>
    <w:unhideWhenUsed/>
    <w:rsid w:val="00997241"/>
    <w:rPr>
      <w:vertAlign w:val="superscript"/>
    </w:rPr>
  </w:style>
  <w:style w:type="character" w:styleId="CommentReference">
    <w:name w:val="annotation reference"/>
    <w:basedOn w:val="DefaultParagraphFont"/>
    <w:uiPriority w:val="99"/>
    <w:semiHidden/>
    <w:unhideWhenUsed/>
    <w:rsid w:val="00997241"/>
    <w:rPr>
      <w:sz w:val="16"/>
      <w:szCs w:val="16"/>
    </w:rPr>
  </w:style>
  <w:style w:type="paragraph" w:styleId="CommentText">
    <w:name w:val="annotation text"/>
    <w:basedOn w:val="Normal"/>
    <w:link w:val="CommentTextChar"/>
    <w:uiPriority w:val="99"/>
    <w:unhideWhenUsed/>
    <w:rsid w:val="00997241"/>
    <w:pPr>
      <w:spacing w:line="240" w:lineRule="auto"/>
    </w:pPr>
    <w:rPr>
      <w:sz w:val="20"/>
      <w:szCs w:val="20"/>
      <w:lang w:val="en-GB"/>
    </w:rPr>
  </w:style>
  <w:style w:type="character" w:customStyle="1" w:styleId="CommentTextChar">
    <w:name w:val="Comment Text Char"/>
    <w:basedOn w:val="DefaultParagraphFont"/>
    <w:link w:val="CommentText"/>
    <w:uiPriority w:val="99"/>
    <w:rsid w:val="00997241"/>
    <w:rPr>
      <w:sz w:val="20"/>
      <w:szCs w:val="20"/>
      <w:lang w:val="en-GB"/>
    </w:rPr>
  </w:style>
  <w:style w:type="paragraph" w:styleId="CommentSubject">
    <w:name w:val="annotation subject"/>
    <w:basedOn w:val="CommentText"/>
    <w:next w:val="CommentText"/>
    <w:link w:val="CommentSubjectChar"/>
    <w:uiPriority w:val="99"/>
    <w:semiHidden/>
    <w:unhideWhenUsed/>
    <w:rsid w:val="00997241"/>
    <w:rPr>
      <w:b/>
      <w:bCs/>
    </w:rPr>
  </w:style>
  <w:style w:type="character" w:customStyle="1" w:styleId="CommentSubjectChar">
    <w:name w:val="Comment Subject Char"/>
    <w:basedOn w:val="CommentTextChar"/>
    <w:link w:val="CommentSubject"/>
    <w:uiPriority w:val="99"/>
    <w:semiHidden/>
    <w:rsid w:val="00997241"/>
    <w:rPr>
      <w:b/>
      <w:bCs/>
      <w:sz w:val="20"/>
      <w:szCs w:val="20"/>
      <w:lang w:val="en-GB"/>
    </w:rPr>
  </w:style>
  <w:style w:type="character" w:styleId="Mention">
    <w:name w:val="Mention"/>
    <w:basedOn w:val="DefaultParagraphFont"/>
    <w:uiPriority w:val="99"/>
    <w:unhideWhenUsed/>
    <w:rsid w:val="00997241"/>
    <w:rPr>
      <w:color w:val="2B579A"/>
      <w:shd w:val="clear" w:color="auto" w:fill="E1DFDD"/>
    </w:rPr>
  </w:style>
  <w:style w:type="character" w:styleId="Hyperlink">
    <w:name w:val="Hyperlink"/>
    <w:basedOn w:val="DefaultParagraphFont"/>
    <w:uiPriority w:val="99"/>
    <w:unhideWhenUsed/>
    <w:rsid w:val="00997241"/>
    <w:rPr>
      <w:color w:val="0563C1" w:themeColor="hyperlink"/>
      <w:u w:val="single"/>
    </w:rPr>
  </w:style>
  <w:style w:type="character" w:styleId="UnresolvedMention">
    <w:name w:val="Unresolved Mention"/>
    <w:basedOn w:val="DefaultParagraphFont"/>
    <w:uiPriority w:val="99"/>
    <w:semiHidden/>
    <w:unhideWhenUsed/>
    <w:rsid w:val="00997241"/>
    <w:rPr>
      <w:color w:val="605E5C"/>
      <w:shd w:val="clear" w:color="auto" w:fill="E1DFDD"/>
    </w:rPr>
  </w:style>
  <w:style w:type="character" w:styleId="FollowedHyperlink">
    <w:name w:val="FollowedHyperlink"/>
    <w:basedOn w:val="DefaultParagraphFont"/>
    <w:uiPriority w:val="99"/>
    <w:semiHidden/>
    <w:unhideWhenUsed/>
    <w:rsid w:val="00997241"/>
    <w:rPr>
      <w:color w:val="954F72" w:themeColor="followedHyperlink"/>
      <w:u w:val="single"/>
    </w:rPr>
  </w:style>
  <w:style w:type="paragraph" w:styleId="FootnoteText">
    <w:name w:val="footnote text"/>
    <w:basedOn w:val="Normal"/>
    <w:link w:val="FootnoteTextChar"/>
    <w:uiPriority w:val="99"/>
    <w:semiHidden/>
    <w:unhideWhenUsed/>
    <w:rsid w:val="00997241"/>
    <w:pPr>
      <w:spacing w:after="0" w:line="240" w:lineRule="auto"/>
    </w:pPr>
    <w:rPr>
      <w:sz w:val="20"/>
      <w:szCs w:val="20"/>
      <w:lang w:val="en-GB"/>
    </w:rPr>
  </w:style>
  <w:style w:type="character" w:customStyle="1" w:styleId="FootnoteTextChar">
    <w:name w:val="Footnote Text Char"/>
    <w:basedOn w:val="DefaultParagraphFont"/>
    <w:link w:val="FootnoteText"/>
    <w:uiPriority w:val="99"/>
    <w:semiHidden/>
    <w:rsid w:val="00997241"/>
    <w:rPr>
      <w:sz w:val="20"/>
      <w:szCs w:val="20"/>
      <w:lang w:val="en-GB"/>
    </w:rPr>
  </w:style>
  <w:style w:type="character" w:styleId="FootnoteReference">
    <w:name w:val="footnote reference"/>
    <w:basedOn w:val="DefaultParagraphFont"/>
    <w:uiPriority w:val="99"/>
    <w:unhideWhenUsed/>
    <w:rsid w:val="00997241"/>
    <w:rPr>
      <w:vertAlign w:val="superscript"/>
    </w:rPr>
  </w:style>
  <w:style w:type="paragraph" w:styleId="Title">
    <w:name w:val="Title"/>
    <w:basedOn w:val="Normal"/>
    <w:next w:val="Normal"/>
    <w:link w:val="TitleChar0"/>
    <w:uiPriority w:val="10"/>
    <w:qFormat/>
    <w:rsid w:val="00997241"/>
    <w:pPr>
      <w:spacing w:after="80" w:line="240" w:lineRule="auto"/>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0">
    <w:name w:val="Title Char"/>
    <w:basedOn w:val="DefaultParagraphFont"/>
    <w:link w:val="Title"/>
    <w:uiPriority w:val="10"/>
    <w:rsid w:val="00997241"/>
    <w:rPr>
      <w:rFonts w:asciiTheme="majorHAnsi" w:eastAsiaTheme="majorEastAsia" w:hAnsiTheme="majorHAnsi" w:cstheme="majorBidi"/>
      <w:spacing w:val="-10"/>
      <w:kern w:val="28"/>
      <w:sz w:val="56"/>
      <w:szCs w:val="56"/>
      <w:lang w:val="en-GB"/>
      <w14:ligatures w14:val="standardContextual"/>
    </w:rPr>
  </w:style>
  <w:style w:type="paragraph" w:styleId="Subtitle">
    <w:name w:val="Subtitle"/>
    <w:basedOn w:val="Normal"/>
    <w:next w:val="Normal"/>
    <w:link w:val="SubtitleChar"/>
    <w:uiPriority w:val="11"/>
    <w:qFormat/>
    <w:rsid w:val="00997241"/>
    <w:pPr>
      <w:numPr>
        <w:ilvl w:val="1"/>
      </w:numPr>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997241"/>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paragraph" w:styleId="Quote">
    <w:name w:val="Quote"/>
    <w:basedOn w:val="Normal"/>
    <w:next w:val="Normal"/>
    <w:link w:val="QuoteChar"/>
    <w:uiPriority w:val="29"/>
    <w:qFormat/>
    <w:rsid w:val="00997241"/>
    <w:pPr>
      <w:spacing w:before="160"/>
      <w:jc w:val="center"/>
    </w:pPr>
    <w:rPr>
      <w:rFonts w:asciiTheme="minorHAnsi" w:hAnsiTheme="minorHAnsi"/>
      <w:i/>
      <w:iCs/>
      <w:color w:val="404040" w:themeColor="text1" w:themeTint="BF"/>
      <w:kern w:val="2"/>
      <w:lang w:val="en-GB"/>
      <w14:ligatures w14:val="standardContextual"/>
    </w:rPr>
  </w:style>
  <w:style w:type="character" w:customStyle="1" w:styleId="QuoteChar">
    <w:name w:val="Quote Char"/>
    <w:basedOn w:val="DefaultParagraphFont"/>
    <w:link w:val="Quote"/>
    <w:uiPriority w:val="29"/>
    <w:rsid w:val="00997241"/>
    <w:rPr>
      <w:rFonts w:asciiTheme="minorHAnsi" w:hAnsiTheme="minorHAnsi"/>
      <w:i/>
      <w:iCs/>
      <w:color w:val="404040" w:themeColor="text1" w:themeTint="BF"/>
      <w:kern w:val="2"/>
      <w:lang w:val="en-GB"/>
      <w14:ligatures w14:val="standardContextual"/>
    </w:rPr>
  </w:style>
  <w:style w:type="character" w:styleId="IntenseEmphasis">
    <w:name w:val="Intense Emphasis"/>
    <w:basedOn w:val="DefaultParagraphFont"/>
    <w:uiPriority w:val="21"/>
    <w:qFormat/>
    <w:rsid w:val="00997241"/>
    <w:rPr>
      <w:i/>
      <w:iCs/>
      <w:color w:val="2F5496" w:themeColor="accent1" w:themeShade="BF"/>
    </w:rPr>
  </w:style>
  <w:style w:type="paragraph" w:styleId="IntenseQuote">
    <w:name w:val="Intense Quote"/>
    <w:basedOn w:val="Normal"/>
    <w:next w:val="Normal"/>
    <w:link w:val="IntenseQuoteChar"/>
    <w:uiPriority w:val="30"/>
    <w:qFormat/>
    <w:rsid w:val="00997241"/>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hAnsiTheme="minorHAnsi"/>
      <w:i/>
      <w:iCs/>
      <w:color w:val="2F5496" w:themeColor="accent1" w:themeShade="BF"/>
      <w:kern w:val="2"/>
      <w:lang w:val="en-GB"/>
      <w14:ligatures w14:val="standardContextual"/>
    </w:rPr>
  </w:style>
  <w:style w:type="character" w:customStyle="1" w:styleId="IntenseQuoteChar">
    <w:name w:val="Intense Quote Char"/>
    <w:basedOn w:val="DefaultParagraphFont"/>
    <w:link w:val="IntenseQuote"/>
    <w:uiPriority w:val="30"/>
    <w:rsid w:val="00997241"/>
    <w:rPr>
      <w:rFonts w:asciiTheme="minorHAnsi" w:hAnsiTheme="minorHAnsi"/>
      <w:i/>
      <w:iCs/>
      <w:color w:val="2F5496" w:themeColor="accent1" w:themeShade="BF"/>
      <w:kern w:val="2"/>
      <w:lang w:val="en-GB"/>
      <w14:ligatures w14:val="standardContextual"/>
    </w:rPr>
  </w:style>
  <w:style w:type="character" w:styleId="IntenseReference">
    <w:name w:val="Intense Reference"/>
    <w:basedOn w:val="DefaultParagraphFont"/>
    <w:uiPriority w:val="32"/>
    <w:qFormat/>
    <w:rsid w:val="00997241"/>
    <w:rPr>
      <w:b/>
      <w:bCs/>
      <w:smallCaps/>
      <w:color w:val="2F5496" w:themeColor="accent1" w:themeShade="BF"/>
      <w:spacing w:val="5"/>
    </w:rPr>
  </w:style>
  <w:style w:type="paragraph" w:customStyle="1" w:styleId="msonormal0">
    <w:name w:val="msonormal"/>
    <w:basedOn w:val="Normal"/>
    <w:rsid w:val="0099724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font5">
    <w:name w:val="font5"/>
    <w:basedOn w:val="Normal"/>
    <w:rsid w:val="00997241"/>
    <w:pPr>
      <w:spacing w:before="100" w:beforeAutospacing="1" w:after="100" w:afterAutospacing="1" w:line="240" w:lineRule="auto"/>
    </w:pPr>
    <w:rPr>
      <w:rFonts w:ascii="Calibri" w:eastAsia="Times New Roman" w:hAnsi="Calibri" w:cs="Calibri"/>
      <w:color w:val="000000"/>
      <w:lang w:val="en-GB" w:eastAsia="en-GB"/>
    </w:rPr>
  </w:style>
  <w:style w:type="paragraph" w:customStyle="1" w:styleId="font6">
    <w:name w:val="font6"/>
    <w:basedOn w:val="Normal"/>
    <w:rsid w:val="00997241"/>
    <w:pPr>
      <w:spacing w:before="100" w:beforeAutospacing="1" w:after="100" w:afterAutospacing="1" w:line="240" w:lineRule="auto"/>
    </w:pPr>
    <w:rPr>
      <w:rFonts w:ascii="Calibri" w:eastAsia="Times New Roman" w:hAnsi="Calibri" w:cs="Calibri"/>
      <w:i/>
      <w:iCs/>
      <w:color w:val="000000"/>
      <w:lang w:val="en-GB" w:eastAsia="en-GB"/>
    </w:rPr>
  </w:style>
  <w:style w:type="paragraph" w:customStyle="1" w:styleId="font7">
    <w:name w:val="font7"/>
    <w:basedOn w:val="Normal"/>
    <w:rsid w:val="00997241"/>
    <w:pPr>
      <w:spacing w:before="100" w:beforeAutospacing="1" w:after="100" w:afterAutospacing="1" w:line="240" w:lineRule="auto"/>
    </w:pPr>
    <w:rPr>
      <w:rFonts w:ascii="Calibri" w:eastAsia="Times New Roman" w:hAnsi="Calibri" w:cs="Calibri"/>
      <w:color w:val="000000"/>
      <w:lang w:val="en-GB" w:eastAsia="en-GB"/>
    </w:rPr>
  </w:style>
  <w:style w:type="paragraph" w:customStyle="1" w:styleId="font8">
    <w:name w:val="font8"/>
    <w:basedOn w:val="Normal"/>
    <w:rsid w:val="00997241"/>
    <w:pPr>
      <w:spacing w:before="100" w:beforeAutospacing="1" w:after="100" w:afterAutospacing="1" w:line="240" w:lineRule="auto"/>
    </w:pPr>
    <w:rPr>
      <w:rFonts w:ascii="Calibri" w:eastAsia="Times New Roman" w:hAnsi="Calibri" w:cs="Calibri"/>
      <w:i/>
      <w:iCs/>
      <w:color w:val="000000"/>
      <w:lang w:val="en-GB" w:eastAsia="en-GB"/>
    </w:rPr>
  </w:style>
  <w:style w:type="paragraph" w:customStyle="1" w:styleId="xl65">
    <w:name w:val="xl65"/>
    <w:basedOn w:val="Normal"/>
    <w:rsid w:val="00997241"/>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GB" w:eastAsia="en-GB"/>
    </w:rPr>
  </w:style>
  <w:style w:type="paragraph" w:customStyle="1" w:styleId="xl66">
    <w:name w:val="xl66"/>
    <w:basedOn w:val="Normal"/>
    <w:rsid w:val="00997241"/>
    <w:pPr>
      <w:spacing w:before="100" w:beforeAutospacing="1" w:after="100" w:afterAutospacing="1" w:line="240" w:lineRule="auto"/>
    </w:pPr>
    <w:rPr>
      <w:rFonts w:ascii="Times New Roman" w:eastAsia="Times New Roman" w:hAnsi="Times New Roman" w:cs="Times New Roman"/>
      <w:i/>
      <w:iCs/>
      <w:sz w:val="24"/>
      <w:szCs w:val="24"/>
      <w:lang w:val="en-GB" w:eastAsia="en-GB"/>
    </w:rPr>
  </w:style>
  <w:style w:type="paragraph" w:customStyle="1" w:styleId="xl67">
    <w:name w:val="xl67"/>
    <w:basedOn w:val="Normal"/>
    <w:rsid w:val="00997241"/>
    <w:pPr>
      <w:shd w:val="clear" w:color="000000" w:fill="BFBFBF"/>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l68">
    <w:name w:val="xl68"/>
    <w:basedOn w:val="Normal"/>
    <w:rsid w:val="00997241"/>
    <w:pPr>
      <w:shd w:val="clear" w:color="000000" w:fill="BFBFBF"/>
      <w:spacing w:before="100" w:beforeAutospacing="1" w:after="100" w:afterAutospacing="1" w:line="240" w:lineRule="auto"/>
    </w:pPr>
    <w:rPr>
      <w:rFonts w:ascii="Times New Roman" w:eastAsia="Times New Roman" w:hAnsi="Times New Roman" w:cs="Times New Roman"/>
      <w:i/>
      <w:iCs/>
      <w:sz w:val="24"/>
      <w:szCs w:val="24"/>
      <w:lang w:val="en-GB" w:eastAsia="en-GB"/>
    </w:rPr>
  </w:style>
  <w:style w:type="paragraph" w:customStyle="1" w:styleId="xl69">
    <w:name w:val="xl69"/>
    <w:basedOn w:val="Normal"/>
    <w:rsid w:val="00997241"/>
    <w:pPr>
      <w:shd w:val="clear" w:color="000000" w:fill="FFFF00"/>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l70">
    <w:name w:val="xl70"/>
    <w:basedOn w:val="Normal"/>
    <w:rsid w:val="00997241"/>
    <w:pPr>
      <w:shd w:val="clear" w:color="000000" w:fill="FFFF00"/>
      <w:spacing w:before="100" w:beforeAutospacing="1" w:after="100" w:afterAutospacing="1" w:line="240" w:lineRule="auto"/>
    </w:pPr>
    <w:rPr>
      <w:rFonts w:ascii="Times New Roman" w:eastAsia="Times New Roman" w:hAnsi="Times New Roman" w:cs="Times New Roman"/>
      <w:i/>
      <w:iCs/>
      <w:sz w:val="24"/>
      <w:szCs w:val="24"/>
      <w:lang w:val="en-GB" w:eastAsia="en-GB"/>
    </w:rPr>
  </w:style>
  <w:style w:type="paragraph" w:customStyle="1" w:styleId="xl71">
    <w:name w:val="xl71"/>
    <w:basedOn w:val="Normal"/>
    <w:rsid w:val="00997241"/>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GB" w:eastAsia="en-GB"/>
    </w:rPr>
  </w:style>
  <w:style w:type="paragraph" w:customStyle="1" w:styleId="xl72">
    <w:name w:val="xl72"/>
    <w:basedOn w:val="Normal"/>
    <w:rsid w:val="00997241"/>
    <w:pPr>
      <w:spacing w:before="100" w:beforeAutospacing="1" w:after="100" w:afterAutospacing="1" w:line="240" w:lineRule="auto"/>
      <w:textAlignment w:val="top"/>
    </w:pPr>
    <w:rPr>
      <w:rFonts w:ascii="Calibri" w:eastAsia="Times New Roman" w:hAnsi="Calibri" w:cs="Calibri"/>
      <w:color w:val="000000"/>
      <w:sz w:val="24"/>
      <w:szCs w:val="24"/>
      <w:lang w:val="en-GB" w:eastAsia="en-GB"/>
    </w:rPr>
  </w:style>
  <w:style w:type="paragraph" w:customStyle="1" w:styleId="xl73">
    <w:name w:val="xl73"/>
    <w:basedOn w:val="Normal"/>
    <w:rsid w:val="00997241"/>
    <w:pPr>
      <w:spacing w:before="100" w:beforeAutospacing="1" w:after="100" w:afterAutospacing="1" w:line="240" w:lineRule="auto"/>
      <w:textAlignment w:val="top"/>
    </w:pPr>
    <w:rPr>
      <w:rFonts w:ascii="Calibri" w:eastAsia="Times New Roman" w:hAnsi="Calibri" w:cs="Calibri"/>
      <w:color w:val="000000"/>
      <w:sz w:val="24"/>
      <w:szCs w:val="24"/>
      <w:lang w:val="en-GB" w:eastAsia="en-GB"/>
    </w:rPr>
  </w:style>
  <w:style w:type="paragraph" w:customStyle="1" w:styleId="xl74">
    <w:name w:val="xl74"/>
    <w:basedOn w:val="Normal"/>
    <w:rsid w:val="00997241"/>
    <w:pPr>
      <w:spacing w:before="100" w:beforeAutospacing="1" w:after="100" w:afterAutospacing="1" w:line="240" w:lineRule="auto"/>
      <w:textAlignment w:val="top"/>
    </w:pPr>
    <w:rPr>
      <w:rFonts w:ascii="Calibri" w:eastAsia="Times New Roman" w:hAnsi="Calibri" w:cs="Calibri"/>
      <w:color w:val="000000"/>
      <w:sz w:val="24"/>
      <w:szCs w:val="24"/>
      <w:lang w:val="en-GB" w:eastAsia="en-GB"/>
    </w:rPr>
  </w:style>
  <w:style w:type="paragraph" w:customStyle="1" w:styleId="xl75">
    <w:name w:val="xl75"/>
    <w:basedOn w:val="Normal"/>
    <w:rsid w:val="00997241"/>
    <w:pPr>
      <w:shd w:val="clear" w:color="000000" w:fill="FFFF00"/>
      <w:spacing w:before="100" w:beforeAutospacing="1" w:after="100" w:afterAutospacing="1" w:line="240" w:lineRule="auto"/>
      <w:textAlignment w:val="top"/>
    </w:pPr>
    <w:rPr>
      <w:rFonts w:ascii="Calibri" w:eastAsia="Times New Roman" w:hAnsi="Calibri" w:cs="Calibri"/>
      <w:color w:val="000000"/>
      <w:sz w:val="24"/>
      <w:szCs w:val="24"/>
      <w:lang w:val="en-GB" w:eastAsia="en-GB"/>
    </w:rPr>
  </w:style>
  <w:style w:type="paragraph" w:customStyle="1" w:styleId="xl76">
    <w:name w:val="xl76"/>
    <w:basedOn w:val="Normal"/>
    <w:rsid w:val="00997241"/>
    <w:pPr>
      <w:spacing w:before="100" w:beforeAutospacing="1" w:after="100" w:afterAutospacing="1" w:line="240" w:lineRule="auto"/>
      <w:jc w:val="center"/>
    </w:pPr>
    <w:rPr>
      <w:rFonts w:ascii="Times New Roman" w:eastAsia="Times New Roman" w:hAnsi="Times New Roman" w:cs="Times New Roman"/>
      <w:sz w:val="24"/>
      <w:szCs w:val="24"/>
      <w:lang w:val="en-GB" w:eastAsia="en-GB"/>
    </w:rPr>
  </w:style>
  <w:style w:type="paragraph" w:customStyle="1" w:styleId="xl77">
    <w:name w:val="xl77"/>
    <w:basedOn w:val="Normal"/>
    <w:rsid w:val="00997241"/>
    <w:pPr>
      <w:shd w:val="clear" w:color="000000" w:fill="BFBFBF"/>
      <w:spacing w:before="100" w:beforeAutospacing="1" w:after="100" w:afterAutospacing="1" w:line="240" w:lineRule="auto"/>
      <w:jc w:val="center"/>
    </w:pPr>
    <w:rPr>
      <w:rFonts w:ascii="Times New Roman" w:eastAsia="Times New Roman" w:hAnsi="Times New Roman" w:cs="Times New Roman"/>
      <w:sz w:val="24"/>
      <w:szCs w:val="24"/>
      <w:lang w:val="en-GB" w:eastAsia="en-GB"/>
    </w:rPr>
  </w:style>
  <w:style w:type="paragraph" w:customStyle="1" w:styleId="xl78">
    <w:name w:val="xl78"/>
    <w:basedOn w:val="Normal"/>
    <w:rsid w:val="00997241"/>
    <w:pP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lang w:val="en-GB" w:eastAsia="en-GB"/>
    </w:rPr>
  </w:style>
  <w:style w:type="paragraph" w:customStyle="1" w:styleId="xl79">
    <w:name w:val="xl79"/>
    <w:basedOn w:val="Normal"/>
    <w:rsid w:val="00997241"/>
    <w:pP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doi.org/10.1111/geb.700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47dc61ab317353d60b715991229a0a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e190ff0a98fc56d42afe2329c6bdca7e"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397C02-198D-456A-9F48-324734114A69}">
  <ds:schemaRefs>
    <ds:schemaRef ds:uri="http://schemas.openxmlformats.org/officeDocument/2006/bibliography"/>
  </ds:schemaRefs>
</ds:datastoreItem>
</file>

<file path=customXml/itemProps2.xml><?xml version="1.0" encoding="utf-8"?>
<ds:datastoreItem xmlns:ds="http://schemas.openxmlformats.org/officeDocument/2006/customXml" ds:itemID="{457FCBDB-AB98-4EB3-A3A5-364868991A28}">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customXml/itemProps3.xml><?xml version="1.0" encoding="utf-8"?>
<ds:datastoreItem xmlns:ds="http://schemas.openxmlformats.org/officeDocument/2006/customXml" ds:itemID="{19BE095E-A444-45DC-A5F7-0496E0AD9083}"/>
</file>

<file path=customXml/itemProps4.xml><?xml version="1.0" encoding="utf-8"?>
<ds:datastoreItem xmlns:ds="http://schemas.openxmlformats.org/officeDocument/2006/customXml" ds:itemID="{631F524C-C58C-4646-808B-041F7444B34E}">
  <ds:schemaRefs>
    <ds:schemaRef ds:uri="http://schemas.microsoft.com/sharepoint/v3/contenttype/forms"/>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7</TotalTime>
  <Pages>28</Pages>
  <Words>8542</Words>
  <Characters>48694</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10</cp:revision>
  <dcterms:created xsi:type="dcterms:W3CDTF">2026-03-27T02:56:00Z</dcterms:created>
  <dcterms:modified xsi:type="dcterms:W3CDTF">2026-03-27T03:08:00Z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TaxKeyword">
    <vt:lpwstr/>
  </property>
  <property fmtid="{D5CDD505-2E9C-101B-9397-08002B2CF9AE}" pid="4" name="MediaServiceImageTags">
    <vt:lpwstr/>
  </property>
</Properties>
</file>