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5674" w14:textId="77777777" w:rsidR="0072013D" w:rsidRPr="0072013D" w:rsidRDefault="0072013D" w:rsidP="0072013D">
      <w:pPr>
        <w:jc w:val="center"/>
        <w:rPr>
          <w:rFonts w:ascii="Arial" w:hAnsi="Arial" w:cs="Arial"/>
          <w:b/>
          <w:sz w:val="22"/>
          <w:szCs w:val="22"/>
          <w:lang w:val="fr-FR"/>
        </w:rPr>
      </w:pPr>
      <w:r w:rsidRPr="0072013D">
        <w:rPr>
          <w:rFonts w:ascii="Arial" w:hAnsi="Arial" w:cs="Arial"/>
          <w:b/>
          <w:sz w:val="22"/>
          <w:szCs w:val="22"/>
          <w:lang w:val="fr-FR"/>
        </w:rPr>
        <w:t xml:space="preserve">PRÉVENTION DE L'ABATTAGE, DU PRÉLÈVEMENT ET DU COMMERCE ILLÉGAUX </w:t>
      </w:r>
    </w:p>
    <w:p w14:paraId="3D3B922F" w14:textId="77777777" w:rsidR="0072013D" w:rsidRPr="0072013D" w:rsidRDefault="0072013D" w:rsidP="0072013D">
      <w:pPr>
        <w:jc w:val="center"/>
        <w:rPr>
          <w:rFonts w:ascii="Arial" w:hAnsi="Arial" w:cs="Arial"/>
          <w:b/>
          <w:sz w:val="22"/>
          <w:szCs w:val="22"/>
          <w:lang w:val="fr-FR"/>
        </w:rPr>
      </w:pPr>
      <w:r w:rsidRPr="0072013D">
        <w:rPr>
          <w:rFonts w:ascii="Arial" w:hAnsi="Arial" w:cs="Arial"/>
          <w:b/>
          <w:sz w:val="22"/>
          <w:szCs w:val="22"/>
          <w:lang w:val="fr-FR"/>
        </w:rPr>
        <w:t>D'OISEAUX MIGRATEURS</w:t>
      </w:r>
    </w:p>
    <w:p w14:paraId="60C50FAF" w14:textId="77777777" w:rsidR="00AB5285" w:rsidRPr="007A5544" w:rsidRDefault="00AB5285" w:rsidP="00E829C9">
      <w:pPr>
        <w:jc w:val="center"/>
        <w:rPr>
          <w:rFonts w:ascii="Arial" w:hAnsi="Arial" w:cs="Arial"/>
          <w:b/>
          <w:sz w:val="22"/>
          <w:szCs w:val="22"/>
          <w:lang w:val="fr-FR"/>
        </w:rPr>
      </w:pPr>
    </w:p>
    <w:p w14:paraId="77BA811D" w14:textId="54E8FD6C" w:rsidR="00D82C56" w:rsidRPr="007A5544" w:rsidRDefault="005D43E4" w:rsidP="00AB5285">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72013D">
        <w:rPr>
          <w:rFonts w:ascii="Arial" w:hAnsi="Arial" w:cs="Arial"/>
          <w:sz w:val="22"/>
          <w:szCs w:val="22"/>
          <w:lang w:val="fr-FR"/>
        </w:rPr>
        <w:t>26.1</w:t>
      </w:r>
    </w:p>
    <w:p w14:paraId="458D7774" w14:textId="376C6C31" w:rsidR="009F3558" w:rsidRDefault="005D43E4" w:rsidP="0072013D">
      <w:pPr>
        <w:jc w:val="center"/>
        <w:rPr>
          <w:rFonts w:cs="Arial"/>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72013D">
        <w:rPr>
          <w:rFonts w:ascii="Arial" w:hAnsi="Arial" w:cs="Arial"/>
          <w:i/>
          <w:sz w:val="22"/>
          <w:szCs w:val="22"/>
          <w:lang w:val="fr-FR"/>
        </w:rPr>
        <w:t xml:space="preserve">le </w:t>
      </w:r>
      <w:r w:rsidR="00662F0A">
        <w:rPr>
          <w:rFonts w:ascii="Arial" w:hAnsi="Arial" w:cs="Arial"/>
          <w:i/>
          <w:sz w:val="22"/>
          <w:szCs w:val="22"/>
          <w:lang w:val="fr-FR"/>
        </w:rPr>
        <w:t>G</w:t>
      </w:r>
      <w:r w:rsidR="0072013D">
        <w:rPr>
          <w:rFonts w:ascii="Arial" w:hAnsi="Arial" w:cs="Arial"/>
          <w:i/>
          <w:sz w:val="22"/>
          <w:szCs w:val="22"/>
          <w:lang w:val="fr-FR"/>
        </w:rPr>
        <w:t xml:space="preserve">roupe de travail </w:t>
      </w:r>
      <w:r w:rsidR="00662F0A">
        <w:rPr>
          <w:rFonts w:ascii="Arial" w:hAnsi="Arial" w:cs="Arial"/>
          <w:i/>
          <w:sz w:val="22"/>
          <w:szCs w:val="22"/>
          <w:lang w:val="fr-FR"/>
        </w:rPr>
        <w:t>sur l</w:t>
      </w:r>
      <w:r w:rsidR="0072013D">
        <w:rPr>
          <w:rFonts w:ascii="Arial" w:hAnsi="Arial" w:cs="Arial"/>
          <w:i/>
          <w:sz w:val="22"/>
          <w:szCs w:val="22"/>
          <w:lang w:val="fr-FR"/>
        </w:rPr>
        <w:t>es espèces aviaires)</w:t>
      </w:r>
    </w:p>
    <w:p w14:paraId="1C5D74F5" w14:textId="77777777" w:rsidR="0072013D" w:rsidRDefault="0072013D" w:rsidP="0072013D">
      <w:pPr>
        <w:widowControl/>
        <w:suppressAutoHyphens w:val="0"/>
        <w:autoSpaceDE/>
        <w:autoSpaceDN/>
        <w:jc w:val="center"/>
        <w:textAlignment w:val="auto"/>
        <w:rPr>
          <w:rFonts w:ascii="Arial" w:eastAsiaTheme="minorHAnsi" w:hAnsi="Arial" w:cstheme="minorBidi"/>
          <w:sz w:val="22"/>
          <w:szCs w:val="22"/>
          <w:lang w:val="fr-FR"/>
        </w:rPr>
      </w:pPr>
    </w:p>
    <w:p w14:paraId="4500D893" w14:textId="3A3DED54" w:rsidR="0072013D" w:rsidRPr="0072013D" w:rsidRDefault="0072013D" w:rsidP="0072013D">
      <w:pPr>
        <w:widowControl/>
        <w:suppressAutoHyphens w:val="0"/>
        <w:autoSpaceDE/>
        <w:autoSpaceDN/>
        <w:jc w:val="center"/>
        <w:textAlignment w:val="auto"/>
        <w:rPr>
          <w:rFonts w:ascii="Arial" w:eastAsiaTheme="minorHAnsi" w:hAnsi="Arial" w:cstheme="minorBidi"/>
          <w:sz w:val="22"/>
          <w:szCs w:val="22"/>
          <w:lang w:val="fr-FR"/>
        </w:rPr>
      </w:pPr>
      <w:r w:rsidRPr="0072013D">
        <w:rPr>
          <w:rFonts w:ascii="Arial" w:eastAsiaTheme="minorHAnsi" w:hAnsi="Arial" w:cstheme="minorBidi"/>
          <w:sz w:val="22"/>
          <w:szCs w:val="22"/>
          <w:lang w:val="fr-FR"/>
        </w:rPr>
        <w:t>PRO</w:t>
      </w:r>
      <w:r>
        <w:rPr>
          <w:rFonts w:ascii="Arial" w:eastAsiaTheme="minorHAnsi" w:hAnsi="Arial" w:cstheme="minorBidi"/>
          <w:sz w:val="22"/>
          <w:szCs w:val="22"/>
          <w:lang w:val="fr-FR"/>
        </w:rPr>
        <w:t xml:space="preserve">JET DE </w:t>
      </w:r>
      <w:r w:rsidRPr="0072013D">
        <w:rPr>
          <w:rFonts w:ascii="Arial" w:eastAsiaTheme="minorHAnsi" w:hAnsi="Arial" w:cstheme="minorBidi"/>
          <w:sz w:val="22"/>
          <w:szCs w:val="22"/>
          <w:lang w:val="fr-FR"/>
        </w:rPr>
        <w:t xml:space="preserve">RÉSOLUTION </w:t>
      </w:r>
    </w:p>
    <w:p w14:paraId="3BDE1502" w14:textId="77777777" w:rsidR="0072013D" w:rsidRDefault="0072013D" w:rsidP="0072013D">
      <w:pPr>
        <w:widowControl/>
        <w:suppressAutoHyphens w:val="0"/>
        <w:autoSpaceDE/>
        <w:autoSpaceDN/>
        <w:jc w:val="both"/>
        <w:textAlignment w:val="auto"/>
        <w:rPr>
          <w:rFonts w:ascii="Arial" w:eastAsiaTheme="minorHAnsi" w:hAnsi="Arial" w:cs="Arial"/>
          <w:sz w:val="22"/>
          <w:szCs w:val="22"/>
          <w:lang w:val="fr-FR"/>
        </w:rPr>
      </w:pPr>
    </w:p>
    <w:p w14:paraId="4E45DB06" w14:textId="77777777" w:rsidR="0072013D" w:rsidRPr="0072013D" w:rsidRDefault="0072013D" w:rsidP="0072013D">
      <w:pPr>
        <w:widowControl/>
        <w:suppressAutoHyphens w:val="0"/>
        <w:autoSpaceDE/>
        <w:autoSpaceDN/>
        <w:jc w:val="both"/>
        <w:textAlignment w:val="auto"/>
        <w:rPr>
          <w:rFonts w:ascii="Arial" w:eastAsiaTheme="minorHAnsi" w:hAnsi="Arial" w:cstheme="minorBidi"/>
          <w:sz w:val="22"/>
          <w:szCs w:val="22"/>
          <w:lang w:val="fr-FR"/>
        </w:rPr>
      </w:pPr>
    </w:p>
    <w:p w14:paraId="51D8C0F9"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Rappelant</w:t>
      </w:r>
      <w:r w:rsidRPr="0072013D">
        <w:rPr>
          <w:rFonts w:ascii="Arial" w:eastAsiaTheme="minorHAnsi" w:hAnsi="Arial" w:cstheme="minorBidi"/>
          <w:sz w:val="22"/>
          <w:szCs w:val="22"/>
          <w:lang w:val="fr-FR"/>
        </w:rPr>
        <w:t xml:space="preserve"> l’Article III 5) de la Convention qui permet aux Parties qui sont des États de l’aire de répartition d’une espèce migratrice figurant à l’Annexe I d’interdire le prélèvement d’animaux appartenant à cette espèce, et l’Article V, para. 5) alinéa k), sur les Lignes directrices relatives à la conclusion d’ACCORDS, qui propose, lorsque cela s’avère approprié et possible, que chaque Accord mette en place des procédures pour coordonner les actions en vue de la suppression des prélèvements illicites</w:t>
      </w:r>
      <w:r w:rsidRPr="0072013D">
        <w:rPr>
          <w:rFonts w:ascii="Arial" w:eastAsiaTheme="minorHAnsi" w:hAnsi="Arial" w:cs="Arial"/>
          <w:sz w:val="22"/>
          <w:szCs w:val="22"/>
          <w:lang w:val="fr-FR"/>
        </w:rPr>
        <w:t>,</w:t>
      </w:r>
    </w:p>
    <w:p w14:paraId="036FE2BB"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7659E457"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Rappelant en outre</w:t>
      </w:r>
      <w:r w:rsidRPr="0072013D">
        <w:rPr>
          <w:rFonts w:ascii="Arial" w:eastAsiaTheme="minorHAnsi" w:hAnsi="Arial" w:cstheme="minorBidi"/>
          <w:sz w:val="22"/>
          <w:szCs w:val="22"/>
          <w:lang w:val="fr-FR"/>
        </w:rPr>
        <w:t xml:space="preserve"> que l’Accord sur la conservation des oiseaux d’eau migrateurs d’Afrique-Eurasie (AEWA), le Mémorandum d’entente sur la conservation des oiseaux de proie migrateurs d’Afrique et d’Eurasie (</w:t>
      </w:r>
      <w:proofErr w:type="spellStart"/>
      <w:r w:rsidRPr="0072013D">
        <w:rPr>
          <w:rFonts w:ascii="Arial" w:eastAsiaTheme="minorHAnsi" w:hAnsi="Arial" w:cstheme="minorBidi"/>
          <w:sz w:val="22"/>
          <w:szCs w:val="22"/>
          <w:lang w:val="fr-FR"/>
        </w:rPr>
        <w:t>MdE</w:t>
      </w:r>
      <w:proofErr w:type="spellEnd"/>
      <w:r w:rsidRPr="0072013D">
        <w:rPr>
          <w:rFonts w:ascii="Arial" w:eastAsiaTheme="minorHAnsi" w:hAnsi="Arial" w:cstheme="minorBidi"/>
          <w:sz w:val="22"/>
          <w:szCs w:val="22"/>
          <w:lang w:val="fr-FR"/>
        </w:rPr>
        <w:t xml:space="preserve"> Rapaces), le Plan d’action pour les oiseaux terrestres migrateurs d’Afrique-Eurasie</w:t>
      </w:r>
      <w:r w:rsidRPr="0072013D" w:rsidDel="00995200">
        <w:rPr>
          <w:rFonts w:ascii="Arial" w:eastAsiaTheme="minorHAnsi" w:hAnsi="Arial" w:cstheme="minorBidi"/>
          <w:sz w:val="22"/>
          <w:szCs w:val="22"/>
          <w:lang w:val="fr-FR"/>
        </w:rPr>
        <w:t xml:space="preserve"> </w:t>
      </w:r>
      <w:r w:rsidRPr="0072013D">
        <w:rPr>
          <w:rFonts w:ascii="Arial" w:eastAsiaTheme="minorHAnsi" w:hAnsi="Arial" w:cstheme="minorBidi"/>
          <w:sz w:val="22"/>
          <w:szCs w:val="22"/>
          <w:lang w:val="fr-FR"/>
        </w:rPr>
        <w:t xml:space="preserve">(AEMLAP) tel qu’adopté par la résolution 11.17 (Rev. COP14) et la plupart des autres </w:t>
      </w:r>
      <w:proofErr w:type="spellStart"/>
      <w:r w:rsidRPr="0072013D">
        <w:rPr>
          <w:rFonts w:ascii="Arial" w:eastAsiaTheme="minorHAnsi" w:hAnsi="Arial" w:cstheme="minorBidi"/>
          <w:sz w:val="22"/>
          <w:szCs w:val="22"/>
          <w:lang w:val="fr-FR"/>
        </w:rPr>
        <w:t>MdE</w:t>
      </w:r>
      <w:proofErr w:type="spellEnd"/>
      <w:r w:rsidRPr="0072013D">
        <w:rPr>
          <w:rFonts w:ascii="Arial" w:eastAsiaTheme="minorHAnsi" w:hAnsi="Arial" w:cstheme="minorBidi"/>
          <w:sz w:val="22"/>
          <w:szCs w:val="22"/>
          <w:lang w:val="fr-FR"/>
        </w:rPr>
        <w:t xml:space="preserve"> et plans d’action concernant les oiseaux établis sous l’égide de la Convention sur la conservation des espèces migratrices appartenant à la faune sauvage (CMS) comprennent des mesures relatives à la protection des oiseaux</w:t>
      </w:r>
      <w:r w:rsidRPr="0072013D">
        <w:rPr>
          <w:rFonts w:ascii="Arial" w:eastAsiaTheme="minorHAnsi" w:hAnsi="Arial" w:cs="Arial"/>
          <w:sz w:val="22"/>
          <w:szCs w:val="22"/>
          <w:lang w:val="fr-FR"/>
        </w:rPr>
        <w:t>,</w:t>
      </w:r>
    </w:p>
    <w:p w14:paraId="7199D796" w14:textId="77777777" w:rsidR="0072013D" w:rsidRPr="0072013D" w:rsidRDefault="0072013D" w:rsidP="00AF2A14">
      <w:pPr>
        <w:widowControl/>
        <w:autoSpaceDE/>
        <w:autoSpaceDN/>
        <w:jc w:val="both"/>
        <w:textAlignment w:val="auto"/>
        <w:rPr>
          <w:rFonts w:ascii="Arial" w:eastAsiaTheme="minorHAnsi" w:hAnsi="Arial" w:cs="Arial"/>
          <w:strike/>
          <w:sz w:val="22"/>
          <w:szCs w:val="22"/>
          <w:lang w:val="fr-FR"/>
        </w:rPr>
      </w:pPr>
    </w:p>
    <w:p w14:paraId="35F08A9B"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Reconnaissant</w:t>
      </w:r>
      <w:r w:rsidRPr="0072013D">
        <w:rPr>
          <w:rFonts w:ascii="Arial" w:eastAsiaTheme="minorHAnsi" w:hAnsi="Arial" w:cstheme="minorBidi"/>
          <w:sz w:val="22"/>
          <w:szCs w:val="22"/>
          <w:lang w:val="fr-FR"/>
        </w:rPr>
        <w:t xml:space="preserve"> l’effort de collaboration du Consortium international de lutte contre la criminalité liée aux espèces sauvages qui s’emploie à apporter un appui coordonné aux organismes nationaux et réseaux régionaux de lutte contre la fraude, ainsi que la nécessité d’établir un mécanisme de coordination entre le Consortium et la CMS en relation avec les mandats énoncés dans la présente résolution sur l’abattage, le prélèvement et le commerce illégaux des oiseaux migrateurs</w:t>
      </w:r>
      <w:r w:rsidRPr="0072013D">
        <w:rPr>
          <w:rFonts w:ascii="Arial" w:eastAsiaTheme="minorHAnsi" w:hAnsi="Arial" w:cs="Arial"/>
          <w:sz w:val="22"/>
          <w:szCs w:val="22"/>
          <w:lang w:val="fr-FR"/>
        </w:rPr>
        <w:t>,</w:t>
      </w:r>
    </w:p>
    <w:p w14:paraId="6802328D"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375A27AF"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Notant</w:t>
      </w:r>
      <w:r w:rsidRPr="0072013D">
        <w:rPr>
          <w:rFonts w:ascii="Arial" w:eastAsiaTheme="minorHAnsi" w:hAnsi="Arial" w:cstheme="minorBidi"/>
          <w:sz w:val="22"/>
          <w:szCs w:val="22"/>
          <w:lang w:val="fr-FR"/>
        </w:rPr>
        <w:t xml:space="preserve"> les </w:t>
      </w:r>
      <w:r w:rsidRPr="0072013D">
        <w:rPr>
          <w:rFonts w:ascii="Arial" w:eastAsiaTheme="minorHAnsi" w:hAnsi="Arial" w:cstheme="minorBidi"/>
          <w:iCs/>
          <w:sz w:val="22"/>
          <w:szCs w:val="22"/>
          <w:lang w:val="fr-FR"/>
        </w:rPr>
        <w:t>Lignes directrices pour prévenir les risques d’empoisonnement des oiseaux migrateurs</w:t>
      </w:r>
      <w:r w:rsidRPr="0072013D">
        <w:rPr>
          <w:rFonts w:ascii="Arial" w:eastAsiaTheme="minorHAnsi" w:hAnsi="Arial" w:cstheme="minorBidi"/>
          <w:sz w:val="22"/>
          <w:szCs w:val="22"/>
          <w:lang w:val="fr-FR"/>
        </w:rPr>
        <w:t xml:space="preserve"> adoptées par la résolution 11.15 (Rev. COP14), </w:t>
      </w:r>
      <w:r w:rsidRPr="0072013D">
        <w:rPr>
          <w:rFonts w:ascii="Arial" w:eastAsiaTheme="minorHAnsi" w:hAnsi="Arial" w:cstheme="minorBidi"/>
          <w:i/>
          <w:iCs/>
          <w:sz w:val="22"/>
          <w:szCs w:val="22"/>
          <w:lang w:val="fr-FR"/>
        </w:rPr>
        <w:t>Prévenir l’empoisonnement des oiseaux migrateurs,</w:t>
      </w:r>
      <w:r w:rsidRPr="0072013D">
        <w:rPr>
          <w:rFonts w:ascii="Arial" w:eastAsiaTheme="minorHAnsi" w:hAnsi="Arial" w:cstheme="minorBidi"/>
          <w:sz w:val="22"/>
          <w:szCs w:val="22"/>
          <w:lang w:val="fr-FR"/>
        </w:rPr>
        <w:t xml:space="preserve"> et l’AEMLAP,</w:t>
      </w:r>
    </w:p>
    <w:p w14:paraId="18B143F6"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6388F09C"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Prenant note</w:t>
      </w:r>
      <w:r w:rsidRPr="0072013D">
        <w:rPr>
          <w:rFonts w:ascii="Arial" w:eastAsiaTheme="minorHAnsi" w:hAnsi="Arial" w:cstheme="minorBidi"/>
          <w:sz w:val="22"/>
          <w:szCs w:val="22"/>
          <w:lang w:val="fr-FR"/>
        </w:rPr>
        <w:t xml:space="preserve"> de la définition suivante convenue par la Conférence européenne sur l’abattage illégal d’oiseaux qui s’est tenue à </w:t>
      </w:r>
      <w:proofErr w:type="spellStart"/>
      <w:r w:rsidRPr="0072013D">
        <w:rPr>
          <w:rFonts w:ascii="Arial" w:eastAsiaTheme="minorHAnsi" w:hAnsi="Arial" w:cstheme="minorBidi"/>
          <w:sz w:val="22"/>
          <w:szCs w:val="22"/>
          <w:lang w:val="fr-FR"/>
        </w:rPr>
        <w:t>Larnaca</w:t>
      </w:r>
      <w:proofErr w:type="spellEnd"/>
      <w:r w:rsidRPr="0072013D">
        <w:rPr>
          <w:rFonts w:ascii="Arial" w:eastAsiaTheme="minorHAnsi" w:hAnsi="Arial" w:cstheme="minorBidi"/>
          <w:sz w:val="22"/>
          <w:szCs w:val="22"/>
          <w:lang w:val="fr-FR"/>
        </w:rPr>
        <w:t xml:space="preserve"> (Chypre) en 2011 : « la mise à mort, le piégeage et le commerce illégaux désignent les activités illégales en vertu de la réglementation et du droit nationaux ou régionaux et impliquant de poursuivre, de mettre à mort, de blesser ou de capturer vivants des oiseaux sauvages, ou visant à commercialiser des spécimens vivants, ou morts d’oiseaux sauvages, y compris les parties et produits de ces oiseaux. Les activités en question comprennent, sans que la liste soit exhaustive : la mise à mort/le piégeage quand la chasse est fermée, dans les secteurs soumis à une interdiction, par des personnes non autorisées, ou visant des espèces protégées ; le dépassement des tableaux de chasse ; la possession, le don, l’utilisation, le déplacement, le transfert, la proposition à la vente, la publicité, la consommation, l’importation, l’introduction depuis la mer, le transit ou l’exportation, de spécimens et/ou de moyens et substances interdits »,</w:t>
      </w:r>
    </w:p>
    <w:p w14:paraId="17836C03"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75E32A8A" w14:textId="08983A60"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Déplorant</w:t>
      </w:r>
      <w:r w:rsidRPr="0072013D">
        <w:rPr>
          <w:rFonts w:ascii="Arial" w:eastAsiaTheme="minorHAnsi" w:hAnsi="Arial" w:cstheme="minorBidi"/>
          <w:sz w:val="22"/>
          <w:szCs w:val="22"/>
          <w:lang w:val="fr-FR"/>
        </w:rPr>
        <w:t xml:space="preserve"> que l’abattage, le prélèvement et le commerce illégaux d’oiseaux migrateurs représentent encore des facteurs importants faisant obstacle à l’atteinte et au maintien de l’état de conservation favorable des populations d’oiseaux sur toutes les principales voies de migration, affectant négativement les activités de conservation entreprises par les États et entraînant des effets néfastes sur la conservation, la chasse autorisée et les secteurs de l’agriculture et du tourisme</w:t>
      </w:r>
      <w:r w:rsidRPr="0072013D">
        <w:rPr>
          <w:rFonts w:ascii="Arial" w:eastAsiaTheme="minorHAnsi" w:hAnsi="Arial" w:cs="Arial"/>
          <w:sz w:val="22"/>
          <w:szCs w:val="22"/>
          <w:lang w:val="fr-FR"/>
        </w:rPr>
        <w:t>,</w:t>
      </w:r>
    </w:p>
    <w:p w14:paraId="26E3EC37"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lastRenderedPageBreak/>
        <w:t>Préoccupée</w:t>
      </w:r>
      <w:r w:rsidRPr="0072013D">
        <w:rPr>
          <w:rFonts w:ascii="Arial" w:eastAsiaTheme="minorHAnsi" w:hAnsi="Arial" w:cstheme="minorBidi"/>
          <w:sz w:val="22"/>
          <w:szCs w:val="22"/>
          <w:lang w:val="fr-FR"/>
        </w:rPr>
        <w:t xml:space="preserve"> de ce que l’abattage, le prélèvement et le commerce illégaux d’oiseaux migrateurs, notamment l’empoisonnement par l’utilisation de carcasses et d’appâts empoisonnés contre les carnivores, continuent et s’intensifient dans certaines zones, bien qu’ils aient sensiblement diminué dans d’autres, et du fait que cela risque encore de contribuer fortement au déclin des populations d’un certain nombre d’espèces, y compris certaines inscrites à l’Annexe I de la CMS et mondialement menacées d’extinction [p. ex. le bécasseau spatule (</w:t>
      </w:r>
      <w:proofErr w:type="spellStart"/>
      <w:r w:rsidRPr="0072013D">
        <w:rPr>
          <w:rFonts w:ascii="Arial" w:eastAsiaTheme="minorHAnsi" w:hAnsi="Arial" w:cstheme="minorBidi"/>
          <w:i/>
          <w:sz w:val="22"/>
          <w:szCs w:val="22"/>
          <w:lang w:val="fr-FR"/>
        </w:rPr>
        <w:t>Calidris</w:t>
      </w:r>
      <w:proofErr w:type="spellEnd"/>
      <w:r w:rsidRPr="0072013D">
        <w:rPr>
          <w:rFonts w:ascii="Arial" w:eastAsiaTheme="minorHAnsi" w:hAnsi="Arial" w:cstheme="minorBidi"/>
          <w:i/>
          <w:sz w:val="22"/>
          <w:szCs w:val="22"/>
          <w:lang w:val="fr-FR"/>
        </w:rPr>
        <w:t xml:space="preserve"> </w:t>
      </w:r>
      <w:proofErr w:type="spellStart"/>
      <w:r w:rsidRPr="0072013D">
        <w:rPr>
          <w:rFonts w:ascii="Arial" w:eastAsiaTheme="minorHAnsi" w:hAnsi="Arial" w:cstheme="minorBidi"/>
          <w:i/>
          <w:sz w:val="22"/>
          <w:szCs w:val="22"/>
          <w:lang w:val="fr-FR"/>
        </w:rPr>
        <w:t>pygmaea</w:t>
      </w:r>
      <w:proofErr w:type="spellEnd"/>
      <w:r w:rsidRPr="0072013D">
        <w:rPr>
          <w:rFonts w:ascii="Arial" w:eastAsiaTheme="minorHAnsi" w:hAnsi="Arial" w:cstheme="minorBidi"/>
          <w:sz w:val="22"/>
          <w:szCs w:val="22"/>
          <w:lang w:val="fr-FR"/>
        </w:rPr>
        <w:t>), le bruant auréole (</w:t>
      </w:r>
      <w:proofErr w:type="spellStart"/>
      <w:r w:rsidRPr="0072013D">
        <w:rPr>
          <w:rFonts w:ascii="Arial" w:eastAsiaTheme="minorHAnsi" w:hAnsi="Arial" w:cstheme="minorBidi"/>
          <w:i/>
          <w:iCs/>
          <w:sz w:val="22"/>
          <w:szCs w:val="22"/>
          <w:lang w:val="fr-FR"/>
        </w:rPr>
        <w:t>Emberiza</w:t>
      </w:r>
      <w:proofErr w:type="spellEnd"/>
      <w:r w:rsidRPr="0072013D">
        <w:rPr>
          <w:rFonts w:ascii="Arial" w:eastAsiaTheme="minorHAnsi" w:hAnsi="Arial" w:cstheme="minorBidi"/>
          <w:i/>
          <w:iCs/>
          <w:sz w:val="22"/>
          <w:szCs w:val="22"/>
          <w:lang w:val="fr-FR"/>
        </w:rPr>
        <w:t xml:space="preserve"> </w:t>
      </w:r>
      <w:proofErr w:type="spellStart"/>
      <w:r w:rsidRPr="0072013D">
        <w:rPr>
          <w:rFonts w:ascii="Arial" w:eastAsiaTheme="minorHAnsi" w:hAnsi="Arial" w:cstheme="minorBidi"/>
          <w:i/>
          <w:iCs/>
          <w:sz w:val="22"/>
          <w:szCs w:val="22"/>
          <w:lang w:val="fr-FR"/>
        </w:rPr>
        <w:t>aureola</w:t>
      </w:r>
      <w:proofErr w:type="spellEnd"/>
      <w:r w:rsidRPr="0072013D">
        <w:rPr>
          <w:rFonts w:ascii="Arial" w:eastAsiaTheme="minorHAnsi" w:hAnsi="Arial" w:cstheme="minorBidi"/>
          <w:sz w:val="22"/>
          <w:szCs w:val="22"/>
          <w:lang w:val="fr-FR"/>
        </w:rPr>
        <w:t xml:space="preserve">) et le </w:t>
      </w:r>
      <w:proofErr w:type="spellStart"/>
      <w:r w:rsidRPr="0072013D">
        <w:rPr>
          <w:rFonts w:ascii="Arial" w:eastAsiaTheme="minorHAnsi" w:hAnsi="Arial" w:cstheme="minorBidi"/>
          <w:sz w:val="22"/>
          <w:szCs w:val="22"/>
          <w:lang w:val="fr-FR"/>
        </w:rPr>
        <w:t>sporophile</w:t>
      </w:r>
      <w:proofErr w:type="spellEnd"/>
      <w:r w:rsidRPr="0072013D">
        <w:rPr>
          <w:rFonts w:ascii="Arial" w:eastAsiaTheme="minorHAnsi" w:hAnsi="Arial" w:cstheme="minorBidi"/>
          <w:sz w:val="22"/>
          <w:szCs w:val="22"/>
          <w:lang w:val="fr-FR"/>
        </w:rPr>
        <w:t xml:space="preserve"> des marais (</w:t>
      </w:r>
      <w:proofErr w:type="spellStart"/>
      <w:r w:rsidRPr="0072013D">
        <w:rPr>
          <w:rFonts w:ascii="Arial" w:eastAsiaTheme="minorHAnsi" w:hAnsi="Arial" w:cstheme="minorBidi"/>
          <w:i/>
          <w:iCs/>
          <w:sz w:val="22"/>
          <w:szCs w:val="22"/>
          <w:lang w:val="fr-FR"/>
        </w:rPr>
        <w:t>Sporophila</w:t>
      </w:r>
      <w:proofErr w:type="spellEnd"/>
      <w:r w:rsidRPr="0072013D">
        <w:rPr>
          <w:rFonts w:ascii="Arial" w:eastAsiaTheme="minorHAnsi" w:hAnsi="Arial" w:cstheme="minorBidi"/>
          <w:i/>
          <w:iCs/>
          <w:sz w:val="22"/>
          <w:szCs w:val="22"/>
          <w:lang w:val="fr-FR"/>
        </w:rPr>
        <w:t xml:space="preserve"> </w:t>
      </w:r>
      <w:proofErr w:type="spellStart"/>
      <w:r w:rsidRPr="0072013D">
        <w:rPr>
          <w:rFonts w:ascii="Arial" w:eastAsiaTheme="minorHAnsi" w:hAnsi="Arial" w:cstheme="minorBidi"/>
          <w:i/>
          <w:iCs/>
          <w:sz w:val="22"/>
          <w:szCs w:val="22"/>
          <w:lang w:val="fr-FR"/>
        </w:rPr>
        <w:t>palustris</w:t>
      </w:r>
      <w:proofErr w:type="spellEnd"/>
      <w:r w:rsidRPr="0072013D">
        <w:rPr>
          <w:rFonts w:ascii="Arial" w:eastAsiaTheme="minorHAnsi" w:hAnsi="Arial" w:cstheme="minorBidi"/>
          <w:sz w:val="22"/>
          <w:szCs w:val="22"/>
          <w:lang w:val="fr-FR"/>
        </w:rPr>
        <w:t>)],</w:t>
      </w:r>
    </w:p>
    <w:p w14:paraId="10E9CC08"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7444FE68"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Arial"/>
          <w:i/>
          <w:iCs/>
          <w:sz w:val="22"/>
          <w:szCs w:val="22"/>
          <w:lang w:val="fr-FR"/>
        </w:rPr>
        <w:t>Consciente</w:t>
      </w:r>
      <w:r w:rsidRPr="0072013D">
        <w:rPr>
          <w:rFonts w:ascii="Arial" w:eastAsiaTheme="minorHAnsi" w:hAnsi="Arial" w:cs="Arial"/>
          <w:sz w:val="22"/>
          <w:szCs w:val="22"/>
          <w:lang w:val="fr-FR"/>
        </w:rPr>
        <w:t xml:space="preserve"> que l’utilisation de filets japonais et d’autres filets est une cause majeure de l’abattage, du prélèvement et du commerce illégaux d’oiseaux, y compris d’espèces inscrites à l’Annexe I de la CMS, et que le contrôle de la production et de la vente de ces filets peut être le moyen le plus efficace de réduire cette activité illégale,</w:t>
      </w:r>
    </w:p>
    <w:p w14:paraId="15E0E221"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6F4FD9B0"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Consciente</w:t>
      </w:r>
      <w:r w:rsidRPr="0072013D">
        <w:rPr>
          <w:rFonts w:ascii="Arial" w:eastAsiaTheme="minorHAnsi" w:hAnsi="Arial" w:cstheme="minorBidi"/>
          <w:sz w:val="22"/>
          <w:szCs w:val="22"/>
          <w:lang w:val="fr-FR"/>
        </w:rPr>
        <w:t xml:space="preserve"> que l’utilisation à des fins de subsistance, les activités récréatives et le crime organisé sont les principaux moteurs de l’abattage, du prélèvement et du commerce illégaux, notamment pour l’approvisionnement en nourriture, les trophées, les oiseaux de cage, et le soutien à des pratiques traditionnelles,</w:t>
      </w:r>
    </w:p>
    <w:p w14:paraId="655F1CA3" w14:textId="77777777" w:rsidR="0072013D" w:rsidRPr="0072013D" w:rsidRDefault="0072013D" w:rsidP="00AF2A14">
      <w:pPr>
        <w:widowControl/>
        <w:autoSpaceDE/>
        <w:autoSpaceDN/>
        <w:jc w:val="both"/>
        <w:textAlignment w:val="auto"/>
        <w:rPr>
          <w:rFonts w:ascii="Arial" w:eastAsiaTheme="minorHAnsi" w:hAnsi="Arial" w:cs="Arial"/>
          <w:strike/>
          <w:sz w:val="22"/>
          <w:szCs w:val="22"/>
          <w:lang w:val="fr-FR"/>
        </w:rPr>
      </w:pPr>
    </w:p>
    <w:p w14:paraId="0CDA820B"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Consciente</w:t>
      </w:r>
      <w:r w:rsidRPr="0072013D">
        <w:rPr>
          <w:rFonts w:ascii="Arial" w:eastAsiaTheme="minorHAnsi" w:hAnsi="Arial" w:cstheme="minorBidi"/>
          <w:sz w:val="22"/>
          <w:szCs w:val="22"/>
          <w:lang w:val="fr-FR"/>
        </w:rPr>
        <w:t xml:space="preserve"> qu’il est nécessaire d’analyser rigoureusement les motivations et les moteurs de l’abattage illégal délibéré des oiseaux, qui peuvent être propres à un pays ou à une région</w:t>
      </w:r>
      <w:r w:rsidRPr="0072013D">
        <w:rPr>
          <w:rFonts w:ascii="Arial" w:eastAsiaTheme="minorHAnsi" w:hAnsi="Arial" w:cs="Arial"/>
          <w:sz w:val="22"/>
          <w:szCs w:val="22"/>
          <w:lang w:val="fr-FR"/>
        </w:rPr>
        <w:t>,</w:t>
      </w:r>
    </w:p>
    <w:p w14:paraId="35BB97E5"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78BEF2FF"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Consciente</w:t>
      </w:r>
      <w:r w:rsidRPr="0072013D">
        <w:rPr>
          <w:rFonts w:ascii="Arial" w:eastAsiaTheme="minorHAnsi" w:hAnsi="Arial" w:cstheme="minorBidi"/>
          <w:sz w:val="22"/>
          <w:szCs w:val="22"/>
          <w:lang w:val="fr-FR"/>
        </w:rPr>
        <w:t xml:space="preserve"> qu’il importe de prendre des mesures pour faire diminuer la demande et/ou changer le comportement des consommateurs vis-à-vis de produits tels que les aliments, les animaux naturalisés, les objets de décoration et les oiseaux chanteurs, les rapaces vivants, les parties d’oiseaux exploitées pour une utilisation basée sur des croyances, etc.,</w:t>
      </w:r>
    </w:p>
    <w:p w14:paraId="507D136D"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695F20ED"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Consciente</w:t>
      </w:r>
      <w:r w:rsidRPr="0072013D">
        <w:rPr>
          <w:rFonts w:ascii="Arial" w:eastAsiaTheme="minorHAnsi" w:hAnsi="Arial" w:cstheme="minorBidi"/>
          <w:sz w:val="22"/>
          <w:szCs w:val="22"/>
          <w:lang w:val="fr-FR"/>
        </w:rPr>
        <w:t xml:space="preserve"> que l’abattage, le prélèvement et le commerce illégaux suscitent une vive inquiétude dans l’opinion publique à l’échelle nationale et internationale dans chaque voie de migration</w:t>
      </w:r>
      <w:r w:rsidRPr="0072013D">
        <w:rPr>
          <w:rFonts w:ascii="Arial" w:eastAsiaTheme="minorHAnsi" w:hAnsi="Arial" w:cs="Arial"/>
          <w:sz w:val="22"/>
          <w:szCs w:val="22"/>
          <w:lang w:val="fr-FR"/>
        </w:rPr>
        <w:t>,</w:t>
      </w:r>
    </w:p>
    <w:p w14:paraId="017F0642" w14:textId="77777777" w:rsidR="0072013D" w:rsidRPr="0072013D" w:rsidRDefault="0072013D" w:rsidP="00AF2A14">
      <w:pPr>
        <w:widowControl/>
        <w:autoSpaceDE/>
        <w:autoSpaceDN/>
        <w:jc w:val="both"/>
        <w:textAlignment w:val="auto"/>
        <w:rPr>
          <w:rFonts w:ascii="Arial" w:eastAsiaTheme="minorHAnsi" w:hAnsi="Arial" w:cs="Arial"/>
          <w:strike/>
          <w:sz w:val="22"/>
          <w:szCs w:val="22"/>
          <w:lang w:val="fr-FR"/>
        </w:rPr>
      </w:pPr>
    </w:p>
    <w:p w14:paraId="011FC382"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Se félicitant</w:t>
      </w:r>
      <w:r w:rsidRPr="0072013D">
        <w:rPr>
          <w:rFonts w:ascii="Arial" w:eastAsiaTheme="minorHAnsi" w:hAnsi="Arial" w:cstheme="minorBidi"/>
          <w:sz w:val="22"/>
          <w:szCs w:val="22"/>
          <w:lang w:val="fr-FR"/>
        </w:rPr>
        <w:t xml:space="preserve"> des réponses concrètes données par plusieurs Parties et Signataires des instruments de la CMS à l’inquiétude internationale face à l’abattage, au prélèvement et au commerce illégaux d’oiseaux migrateurs,</w:t>
      </w:r>
    </w:p>
    <w:p w14:paraId="3A9C082D"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0EF2834C"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Prenant note</w:t>
      </w:r>
      <w:r w:rsidRPr="0072013D">
        <w:rPr>
          <w:rFonts w:ascii="Arial" w:eastAsiaTheme="minorHAnsi" w:hAnsi="Arial" w:cstheme="minorBidi"/>
          <w:sz w:val="22"/>
          <w:szCs w:val="22"/>
          <w:lang w:val="fr-FR"/>
        </w:rPr>
        <w:t xml:space="preserve"> de la Directive 2008/99/CE du Parlement européen et du Conseil du 19 novembre 2008 relative à la protection de l’environnement par le droit pénal,</w:t>
      </w:r>
    </w:p>
    <w:p w14:paraId="08A3B6C8"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0BA7C4AA" w14:textId="557F6DCA" w:rsidR="0072013D" w:rsidRPr="000F0160" w:rsidRDefault="0072013D" w:rsidP="00AF2A14">
      <w:pPr>
        <w:widowControl/>
        <w:autoSpaceDE/>
        <w:autoSpaceDN/>
        <w:jc w:val="both"/>
        <w:textAlignment w:val="auto"/>
        <w:rPr>
          <w:rFonts w:ascii="Arial" w:eastAsiaTheme="minorHAnsi" w:hAnsi="Arial" w:cs="Arial"/>
          <w:sz w:val="22"/>
          <w:szCs w:val="22"/>
          <w:lang w:val="fr-FR"/>
        </w:rPr>
      </w:pPr>
      <w:r w:rsidRPr="000F0160">
        <w:rPr>
          <w:rFonts w:ascii="Arial" w:eastAsiaTheme="minorHAnsi" w:hAnsi="Arial" w:cs="Arial"/>
          <w:i/>
          <w:iCs/>
          <w:sz w:val="22"/>
          <w:szCs w:val="22"/>
          <w:lang w:val="fr-FR"/>
        </w:rPr>
        <w:t>Notant</w:t>
      </w:r>
      <w:r w:rsidRPr="000F0160">
        <w:rPr>
          <w:rFonts w:ascii="Arial" w:eastAsiaTheme="minorHAnsi" w:hAnsi="Arial" w:cs="Arial"/>
          <w:sz w:val="22"/>
          <w:szCs w:val="22"/>
          <w:lang w:val="fr-FR"/>
        </w:rPr>
        <w:t xml:space="preserve"> l'adoption de la Convention du Conseil de l'Europe sur la protection de l'environnement par le droit pénal</w:t>
      </w:r>
      <w:r w:rsidR="00DD5375">
        <w:rPr>
          <w:rFonts w:ascii="Arial" w:eastAsiaTheme="minorHAnsi" w:hAnsi="Arial" w:cs="Arial"/>
          <w:sz w:val="22"/>
          <w:szCs w:val="22"/>
          <w:lang w:val="fr-FR"/>
        </w:rPr>
        <w:t> ;</w:t>
      </w:r>
      <w:r w:rsidRPr="000F0160">
        <w:rPr>
          <w:rFonts w:ascii="Arial" w:eastAsiaTheme="minorHAnsi" w:hAnsi="Arial" w:cs="Arial"/>
          <w:sz w:val="22"/>
          <w:szCs w:val="22"/>
          <w:lang w:val="fr-FR"/>
        </w:rPr>
        <w:t xml:space="preserve"> </w:t>
      </w:r>
    </w:p>
    <w:p w14:paraId="3E307577"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6417298D" w14:textId="77777777" w:rsidR="0072013D" w:rsidRPr="0072013D" w:rsidRDefault="0072013D" w:rsidP="006B6F8B">
      <w:pPr>
        <w:widowControl/>
        <w:autoSpaceDE/>
        <w:autoSpaceDN/>
        <w:adjustRightInd w:val="0"/>
        <w:spacing w:after="80"/>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 xml:space="preserve">Se félicitant </w:t>
      </w:r>
      <w:r w:rsidRPr="0072013D">
        <w:rPr>
          <w:rFonts w:ascii="Arial" w:eastAsiaTheme="minorHAnsi" w:hAnsi="Arial" w:cstheme="minorBidi"/>
          <w:sz w:val="22"/>
          <w:szCs w:val="22"/>
          <w:lang w:val="fr-FR"/>
        </w:rPr>
        <w:t>de l’accent mis récemment sur la lutte contre l’abattage, le prélèvement et le commerce illégaux d’oiseaux migrateurs dans la région méditerranéenne, notamment dans les cadres suivants :</w:t>
      </w:r>
    </w:p>
    <w:p w14:paraId="67A1DF76" w14:textId="77777777" w:rsidR="0072013D" w:rsidRPr="0072013D" w:rsidRDefault="0072013D" w:rsidP="006B6F8B">
      <w:pPr>
        <w:widowControl/>
        <w:numPr>
          <w:ilvl w:val="0"/>
          <w:numId w:val="8"/>
        </w:numPr>
        <w:autoSpaceDE/>
        <w:autoSpaceDN/>
        <w:spacing w:after="8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la recommandation n° 164 (2013) du Comité permanent de la Convention de Berne sur la mise en œuvre du Plan d’action de Tunis 2013-2020 pour l’éradication de la mise à mort, du piégeage et du commerce illégaux des oiseaux sauvages ;</w:t>
      </w:r>
    </w:p>
    <w:p w14:paraId="4015FA50" w14:textId="77777777" w:rsidR="0072013D" w:rsidRPr="0072013D" w:rsidRDefault="0072013D" w:rsidP="00AF2A14">
      <w:pPr>
        <w:widowControl/>
        <w:numPr>
          <w:ilvl w:val="0"/>
          <w:numId w:val="8"/>
        </w:numPr>
        <w:autoSpaceDE/>
        <w:autoSpaceDN/>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le Plan d’action multi-acteurs précédemment piloté par l’AEWA relatif au piégeage des oiseaux sur les côtes méditerranéennes de l’Égypte et de la Libye (UNEP/CMS/ScC18/Inf.10.12), dont l’élaboration a été financée par le Gouvernement allemand et qui a été intégré au Groupe spécial intergouvernemental sur la lutte contre l’abattage, le prélèvement et le commerce illégaux des oiseaux migrateurs dans la région méditerranéenne (MIKT) ; et</w:t>
      </w:r>
    </w:p>
    <w:p w14:paraId="26309A4B" w14:textId="24172036" w:rsidR="0072013D" w:rsidRPr="0072013D" w:rsidRDefault="0072013D" w:rsidP="00AF2A14">
      <w:pPr>
        <w:widowControl/>
        <w:numPr>
          <w:ilvl w:val="0"/>
          <w:numId w:val="8"/>
        </w:numPr>
        <w:autoSpaceDE/>
        <w:autoSpaceDN/>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lastRenderedPageBreak/>
        <w:t xml:space="preserve">les études réalisées par </w:t>
      </w:r>
      <w:proofErr w:type="spellStart"/>
      <w:r w:rsidRPr="0072013D">
        <w:rPr>
          <w:rFonts w:ascii="Arial" w:eastAsiaTheme="minorHAnsi" w:hAnsi="Arial" w:cs="Arial"/>
          <w:sz w:val="22"/>
          <w:szCs w:val="22"/>
          <w:lang w:val="fr-FR"/>
        </w:rPr>
        <w:t>BirdLife</w:t>
      </w:r>
      <w:proofErr w:type="spellEnd"/>
      <w:r w:rsidRPr="0072013D">
        <w:rPr>
          <w:rFonts w:ascii="Arial" w:eastAsiaTheme="minorHAnsi" w:hAnsi="Arial" w:cs="Arial"/>
          <w:sz w:val="22"/>
          <w:szCs w:val="22"/>
          <w:lang w:val="fr-FR"/>
        </w:rPr>
        <w:t xml:space="preserve"> International sur l’ampleur et l’étendue de l’abattage et du prélèvement illégaux en Méditerranée, en Europe du Nord et centrale et dans le Caucase, et l’élaboration par ses soins d’orientations pour le suivi de l’ampleur de ces activités illégales, mises à jour en </w:t>
      </w:r>
      <w:r w:rsidRPr="000F0160">
        <w:rPr>
          <w:rFonts w:ascii="Arial" w:eastAsiaTheme="minorHAnsi" w:hAnsi="Arial" w:cs="Arial"/>
          <w:sz w:val="22"/>
          <w:szCs w:val="22"/>
          <w:lang w:val="fr-FR"/>
        </w:rPr>
        <w:t>2022</w:t>
      </w:r>
      <w:r w:rsidRPr="0072013D">
        <w:rPr>
          <w:rFonts w:ascii="Arial" w:eastAsiaTheme="minorHAnsi" w:hAnsi="Arial" w:cs="Arial"/>
          <w:sz w:val="22"/>
          <w:szCs w:val="22"/>
          <w:lang w:val="fr-FR"/>
        </w:rPr>
        <w:t>.</w:t>
      </w:r>
    </w:p>
    <w:p w14:paraId="319BF0CF" w14:textId="77777777" w:rsidR="0072013D" w:rsidRPr="0072013D" w:rsidRDefault="0072013D" w:rsidP="00AF2A14">
      <w:pPr>
        <w:widowControl/>
        <w:autoSpaceDE/>
        <w:autoSpaceDN/>
        <w:ind w:left="720"/>
        <w:jc w:val="both"/>
        <w:textAlignment w:val="auto"/>
        <w:rPr>
          <w:rFonts w:ascii="Arial" w:eastAsiaTheme="minorHAnsi" w:hAnsi="Arial" w:cs="Arial"/>
          <w:sz w:val="22"/>
          <w:szCs w:val="22"/>
          <w:lang w:val="fr-FR"/>
        </w:rPr>
      </w:pPr>
    </w:p>
    <w:p w14:paraId="46720C91" w14:textId="77777777" w:rsid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 xml:space="preserve">Se félicitant </w:t>
      </w:r>
      <w:r w:rsidRPr="0072013D">
        <w:rPr>
          <w:rFonts w:ascii="Arial" w:eastAsiaTheme="minorHAnsi" w:hAnsi="Arial" w:cstheme="minorBidi"/>
          <w:sz w:val="22"/>
          <w:szCs w:val="22"/>
          <w:lang w:val="fr-FR"/>
        </w:rPr>
        <w:t xml:space="preserve">également de l’étude sur l’ampleur et l’étendue de l’abattage et du prélèvement illégaux sur la péninsule arabique, en Iran et en Iraq, menée par </w:t>
      </w:r>
      <w:proofErr w:type="spellStart"/>
      <w:r w:rsidRPr="0072013D">
        <w:rPr>
          <w:rFonts w:ascii="Arial" w:eastAsiaTheme="minorHAnsi" w:hAnsi="Arial" w:cstheme="minorBidi"/>
          <w:sz w:val="22"/>
          <w:szCs w:val="22"/>
          <w:lang w:val="fr-FR"/>
        </w:rPr>
        <w:t>BirdLife</w:t>
      </w:r>
      <w:proofErr w:type="spellEnd"/>
      <w:r w:rsidRPr="0072013D">
        <w:rPr>
          <w:rFonts w:ascii="Arial" w:eastAsiaTheme="minorHAnsi" w:hAnsi="Arial" w:cstheme="minorBidi"/>
          <w:sz w:val="22"/>
          <w:szCs w:val="22"/>
          <w:lang w:val="fr-FR"/>
        </w:rPr>
        <w:t xml:space="preserve"> International et l’</w:t>
      </w:r>
      <w:proofErr w:type="spellStart"/>
      <w:r w:rsidRPr="0072013D">
        <w:rPr>
          <w:rFonts w:ascii="Arial" w:eastAsiaTheme="minorHAnsi" w:hAnsi="Arial" w:cstheme="minorBidi"/>
          <w:sz w:val="22"/>
          <w:szCs w:val="22"/>
          <w:lang w:val="fr-FR"/>
        </w:rPr>
        <w:t>Ornithological</w:t>
      </w:r>
      <w:proofErr w:type="spellEnd"/>
      <w:r w:rsidRPr="0072013D">
        <w:rPr>
          <w:rFonts w:ascii="Arial" w:eastAsiaTheme="minorHAnsi" w:hAnsi="Arial" w:cstheme="minorBidi"/>
          <w:sz w:val="22"/>
          <w:szCs w:val="22"/>
          <w:lang w:val="fr-FR"/>
        </w:rPr>
        <w:t xml:space="preserve"> Society of the Middle East, avec la coopération de plusieurs organisations gouvernementales et non gouvernementales de la région, en vue d’évaluer l’ampleur et l’étendue de l’abattage illégal des oiseaux migrateurs, et saluant aussi la collaboration mise en place pour élaborer une feuille de route dans le but de lutter contre l’abattage, le prélèvement et le commerce illégaux d’oiseaux migrateurs (IKB) dans cette région</w:t>
      </w:r>
      <w:r w:rsidRPr="0072013D">
        <w:rPr>
          <w:rFonts w:ascii="Arial" w:eastAsiaTheme="minorHAnsi" w:hAnsi="Arial" w:cs="Arial"/>
          <w:sz w:val="22"/>
          <w:szCs w:val="22"/>
          <w:lang w:val="fr-FR"/>
        </w:rPr>
        <w:t>,</w:t>
      </w:r>
    </w:p>
    <w:p w14:paraId="3D3DC25E" w14:textId="77777777" w:rsidR="00662F0A" w:rsidRDefault="00662F0A" w:rsidP="00AF2A14">
      <w:pPr>
        <w:widowControl/>
        <w:autoSpaceDE/>
        <w:autoSpaceDN/>
        <w:jc w:val="both"/>
        <w:textAlignment w:val="auto"/>
        <w:rPr>
          <w:rFonts w:ascii="Arial" w:eastAsiaTheme="minorHAnsi" w:hAnsi="Arial" w:cs="Arial"/>
          <w:sz w:val="22"/>
          <w:szCs w:val="22"/>
          <w:lang w:val="fr-FR"/>
        </w:rPr>
      </w:pPr>
    </w:p>
    <w:p w14:paraId="6ED3E708" w14:textId="627612FB" w:rsidR="00662F0A" w:rsidRDefault="00662F0A" w:rsidP="00AF2A14">
      <w:pPr>
        <w:widowControl/>
        <w:autoSpaceDE/>
        <w:autoSpaceDN/>
        <w:jc w:val="both"/>
        <w:textAlignment w:val="auto"/>
        <w:rPr>
          <w:rFonts w:ascii="Arial" w:eastAsiaTheme="minorHAnsi" w:hAnsi="Arial" w:cs="Arial"/>
          <w:sz w:val="22"/>
          <w:szCs w:val="22"/>
          <w:lang w:val="fr-FR"/>
        </w:rPr>
      </w:pPr>
      <w:r w:rsidRPr="000F0160">
        <w:rPr>
          <w:rFonts w:ascii="Arial" w:eastAsiaTheme="minorHAnsi" w:hAnsi="Arial" w:cs="Arial"/>
          <w:i/>
          <w:iCs/>
          <w:sz w:val="22"/>
          <w:szCs w:val="22"/>
          <w:lang w:val="fr-FR"/>
        </w:rPr>
        <w:t>Notant</w:t>
      </w:r>
      <w:r>
        <w:rPr>
          <w:rFonts w:ascii="Arial" w:eastAsiaTheme="minorHAnsi" w:hAnsi="Arial" w:cs="Arial"/>
          <w:sz w:val="22"/>
          <w:szCs w:val="22"/>
          <w:lang w:val="fr-FR"/>
        </w:rPr>
        <w:t xml:space="preserve"> avec préoccupation que les travaux récents coordonnés par </w:t>
      </w:r>
      <w:proofErr w:type="spellStart"/>
      <w:r w:rsidRPr="00662F0A">
        <w:rPr>
          <w:rFonts w:ascii="Arial" w:eastAsiaTheme="minorHAnsi" w:hAnsi="Arial" w:cs="Arial"/>
          <w:sz w:val="22"/>
          <w:szCs w:val="22"/>
          <w:lang w:val="fr-FR"/>
        </w:rPr>
        <w:t>BirdLife</w:t>
      </w:r>
      <w:proofErr w:type="spellEnd"/>
      <w:r w:rsidRPr="00662F0A">
        <w:rPr>
          <w:rFonts w:ascii="Arial" w:eastAsiaTheme="minorHAnsi" w:hAnsi="Arial" w:cs="Arial"/>
          <w:sz w:val="22"/>
          <w:szCs w:val="22"/>
          <w:lang w:val="fr-FR"/>
        </w:rPr>
        <w:t xml:space="preserve"> International (</w:t>
      </w:r>
      <w:proofErr w:type="spellStart"/>
      <w:r w:rsidRPr="00662F0A">
        <w:rPr>
          <w:rFonts w:ascii="Arial" w:eastAsiaTheme="minorHAnsi" w:hAnsi="Arial" w:cs="Arial"/>
          <w:sz w:val="22"/>
          <w:szCs w:val="22"/>
          <w:lang w:val="fr-FR"/>
        </w:rPr>
        <w:t>Serratosa</w:t>
      </w:r>
      <w:proofErr w:type="spellEnd"/>
      <w:r w:rsidRPr="00662F0A">
        <w:rPr>
          <w:rFonts w:ascii="Arial" w:eastAsiaTheme="minorHAnsi" w:hAnsi="Arial" w:cs="Arial"/>
          <w:sz w:val="22"/>
          <w:szCs w:val="22"/>
          <w:lang w:val="fr-FR"/>
        </w:rPr>
        <w:t xml:space="preserve"> et al. 2024),</w:t>
      </w:r>
      <w:r>
        <w:rPr>
          <w:rFonts w:ascii="Arial" w:eastAsiaTheme="minorHAnsi" w:hAnsi="Arial" w:cs="Arial"/>
          <w:sz w:val="22"/>
          <w:szCs w:val="22"/>
          <w:lang w:val="fr-FR"/>
        </w:rPr>
        <w:t xml:space="preserve"> ont conclu que 38 % des grands oiseaux migratoires suivis sur la voie de migration d’Afrique-Eurasie dont la cause du décès avait pu être établie avaient été illégalement </w:t>
      </w:r>
      <w:r w:rsidR="00924CB4">
        <w:rPr>
          <w:rFonts w:ascii="Arial" w:eastAsiaTheme="minorHAnsi" w:hAnsi="Arial" w:cs="Arial"/>
          <w:sz w:val="22"/>
          <w:szCs w:val="22"/>
          <w:lang w:val="fr-FR"/>
        </w:rPr>
        <w:t>abattus</w:t>
      </w:r>
      <w:r>
        <w:rPr>
          <w:rFonts w:ascii="Arial" w:eastAsiaTheme="minorHAnsi" w:hAnsi="Arial" w:cs="Arial"/>
          <w:sz w:val="22"/>
          <w:szCs w:val="22"/>
          <w:lang w:val="fr-FR"/>
        </w:rPr>
        <w:t>,</w:t>
      </w:r>
    </w:p>
    <w:p w14:paraId="7BAC156E" w14:textId="77777777" w:rsidR="00662F0A" w:rsidRDefault="00662F0A" w:rsidP="00AF2A14">
      <w:pPr>
        <w:widowControl/>
        <w:autoSpaceDE/>
        <w:autoSpaceDN/>
        <w:jc w:val="both"/>
        <w:textAlignment w:val="auto"/>
        <w:rPr>
          <w:rFonts w:ascii="Arial" w:eastAsiaTheme="minorHAnsi" w:hAnsi="Arial" w:cs="Arial"/>
          <w:sz w:val="22"/>
          <w:szCs w:val="22"/>
          <w:lang w:val="fr-FR"/>
        </w:rPr>
      </w:pPr>
    </w:p>
    <w:p w14:paraId="4FC896AA" w14:textId="0BACD47A" w:rsidR="00662F0A" w:rsidRPr="000F0160" w:rsidRDefault="00662F0A" w:rsidP="00AF2A14">
      <w:pPr>
        <w:widowControl/>
        <w:autoSpaceDE/>
        <w:autoSpaceDN/>
        <w:jc w:val="both"/>
        <w:textAlignment w:val="auto"/>
        <w:rPr>
          <w:rFonts w:ascii="Arial" w:eastAsiaTheme="minorHAnsi" w:hAnsi="Arial" w:cs="Arial"/>
          <w:sz w:val="22"/>
          <w:szCs w:val="22"/>
          <w:u w:val="single"/>
          <w:lang w:val="fr-FR"/>
        </w:rPr>
      </w:pPr>
      <w:r>
        <w:rPr>
          <w:rFonts w:ascii="Arial" w:eastAsiaTheme="minorHAnsi" w:hAnsi="Arial" w:cs="Arial"/>
          <w:i/>
          <w:iCs/>
          <w:sz w:val="22"/>
          <w:szCs w:val="22"/>
          <w:lang w:val="fr-FR"/>
        </w:rPr>
        <w:t xml:space="preserve">Notant </w:t>
      </w:r>
      <w:r>
        <w:rPr>
          <w:rFonts w:ascii="Arial" w:eastAsiaTheme="minorHAnsi" w:hAnsi="Arial" w:cs="Arial"/>
          <w:sz w:val="22"/>
          <w:szCs w:val="22"/>
          <w:lang w:val="fr-FR"/>
        </w:rPr>
        <w:t xml:space="preserve">également que </w:t>
      </w:r>
      <w:r w:rsidR="00491373">
        <w:rPr>
          <w:rFonts w:ascii="Arial" w:eastAsiaTheme="minorHAnsi" w:hAnsi="Arial" w:cs="Arial"/>
          <w:sz w:val="22"/>
          <w:szCs w:val="22"/>
          <w:lang w:val="fr-FR"/>
        </w:rPr>
        <w:t xml:space="preserve">l’examen des informations disponibles sur </w:t>
      </w:r>
      <w:r w:rsidR="00924CB4">
        <w:rPr>
          <w:rFonts w:ascii="Arial" w:eastAsiaTheme="minorHAnsi" w:hAnsi="Arial" w:cs="Arial"/>
          <w:sz w:val="22"/>
          <w:szCs w:val="22"/>
          <w:lang w:val="fr-FR"/>
        </w:rPr>
        <w:t>l’impact du prélèvement des oiseaux migratoires et leur commerce aux fins de consommation en Afrique et en Eurasie (</w:t>
      </w:r>
      <w:r w:rsidR="00924CB4" w:rsidRPr="00924CB4">
        <w:rPr>
          <w:rFonts w:ascii="Arial" w:eastAsiaTheme="minorHAnsi" w:hAnsi="Arial" w:cs="Arial"/>
          <w:sz w:val="22"/>
          <w:szCs w:val="22"/>
          <w:lang w:val="fr-FR"/>
        </w:rPr>
        <w:t>UNEP/CMS/COP15/Inf.28.1b</w:t>
      </w:r>
      <w:r w:rsidR="00924CB4">
        <w:rPr>
          <w:rFonts w:ascii="Arial" w:eastAsiaTheme="minorHAnsi" w:hAnsi="Arial" w:cs="Arial"/>
          <w:sz w:val="22"/>
          <w:szCs w:val="22"/>
          <w:lang w:val="fr-FR"/>
        </w:rPr>
        <w:t>), effectué par la CMS en 2026, a conclu que la majorité des espèces inscrites sur la liste de la CMS prélevées aux fins de consommation l’avaient été illégalement,</w:t>
      </w:r>
    </w:p>
    <w:p w14:paraId="2058E893"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0DDF1756"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Reconnaissant</w:t>
      </w:r>
      <w:r w:rsidRPr="0072013D">
        <w:rPr>
          <w:rFonts w:ascii="Arial" w:eastAsiaTheme="minorHAnsi" w:hAnsi="Arial" w:cstheme="minorBidi"/>
          <w:sz w:val="22"/>
          <w:szCs w:val="22"/>
          <w:lang w:val="fr-FR"/>
        </w:rPr>
        <w:t xml:space="preserve"> le rôle de la Convention sur le commerce international des espèces de faune et de flore sauvages menacées d’extinction (CITES) en tant que principal instrument international ayant pour but de veiller à ce que le commerce international des spécimens d’animaux et de plantes sauvages ne menace pas la survie des espèces auxquelles ils appartiennent,</w:t>
      </w:r>
    </w:p>
    <w:p w14:paraId="428F001B" w14:textId="77777777" w:rsidR="0072013D" w:rsidRPr="0072013D" w:rsidRDefault="0072013D" w:rsidP="00AF2A14">
      <w:pPr>
        <w:widowControl/>
        <w:autoSpaceDE/>
        <w:autoSpaceDN/>
        <w:jc w:val="both"/>
        <w:textAlignment w:val="auto"/>
        <w:rPr>
          <w:rFonts w:ascii="Arial" w:eastAsiaTheme="minorHAnsi" w:hAnsi="Arial" w:cs="Arial"/>
          <w:strike/>
          <w:sz w:val="22"/>
          <w:szCs w:val="22"/>
          <w:lang w:val="fr-FR"/>
        </w:rPr>
      </w:pPr>
    </w:p>
    <w:p w14:paraId="0303D8B0"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Se félicitant</w:t>
      </w:r>
      <w:r w:rsidRPr="0072013D">
        <w:rPr>
          <w:rFonts w:ascii="Arial" w:eastAsiaTheme="minorHAnsi" w:hAnsi="Arial" w:cstheme="minorBidi"/>
          <w:sz w:val="22"/>
          <w:szCs w:val="22"/>
          <w:lang w:val="fr-FR"/>
        </w:rPr>
        <w:t xml:space="preserve"> de la Déclaration de la Conférence de Londres sur le commerce illégal des espèces selon laquelle « les actions de lutte contre le commerce illégal des éléphants et des rhinocéros renforceront l’efficacité dans la lutte contre le commerce illégal des autres espèces menacées »,</w:t>
      </w:r>
    </w:p>
    <w:p w14:paraId="459C995A"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p>
    <w:p w14:paraId="23B3DB21"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Reconnaissant</w:t>
      </w:r>
      <w:r w:rsidRPr="0072013D">
        <w:rPr>
          <w:rFonts w:ascii="Arial" w:eastAsiaTheme="minorHAnsi" w:hAnsi="Arial" w:cstheme="minorBidi"/>
          <w:sz w:val="22"/>
          <w:szCs w:val="22"/>
          <w:lang w:val="fr-FR"/>
        </w:rPr>
        <w:t xml:space="preserve"> le rôle de la chasse autorisée et durable des oiseaux dans l’obtention de moyens de subsistance durables et dans la conservation des habitats, et celui de la communauté des chasseurs dans la promotion du respect de la loi et de méthodes de chasse durables</w:t>
      </w:r>
      <w:r w:rsidRPr="0072013D">
        <w:rPr>
          <w:rFonts w:ascii="Arial" w:eastAsiaTheme="minorHAnsi" w:hAnsi="Arial" w:cs="Arial"/>
          <w:sz w:val="22"/>
          <w:szCs w:val="22"/>
          <w:lang w:val="fr-FR"/>
        </w:rPr>
        <w:t>,</w:t>
      </w:r>
    </w:p>
    <w:p w14:paraId="45EA4BC4"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486982AF"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 xml:space="preserve">Se félicitant </w:t>
      </w:r>
      <w:r w:rsidRPr="0072013D">
        <w:rPr>
          <w:rFonts w:ascii="Arial" w:eastAsiaTheme="minorHAnsi" w:hAnsi="Arial" w:cstheme="minorBidi"/>
          <w:sz w:val="22"/>
          <w:szCs w:val="22"/>
          <w:lang w:val="fr-FR"/>
        </w:rPr>
        <w:t xml:space="preserve">des synergies récentes sur les actions visant à prévenir l’abattage illégal créées entre la Convention de Berne, l’Union européenne, la CMS, l’AEWA et le </w:t>
      </w:r>
      <w:proofErr w:type="spellStart"/>
      <w:r w:rsidRPr="0072013D">
        <w:rPr>
          <w:rFonts w:ascii="Arial" w:eastAsiaTheme="minorHAnsi" w:hAnsi="Arial" w:cstheme="minorBidi"/>
          <w:sz w:val="22"/>
          <w:szCs w:val="22"/>
          <w:lang w:val="fr-FR"/>
        </w:rPr>
        <w:t>MdE</w:t>
      </w:r>
      <w:proofErr w:type="spellEnd"/>
      <w:r w:rsidRPr="0072013D">
        <w:rPr>
          <w:rFonts w:ascii="Arial" w:eastAsiaTheme="minorHAnsi" w:hAnsi="Arial" w:cstheme="minorBidi"/>
          <w:sz w:val="22"/>
          <w:szCs w:val="22"/>
          <w:lang w:val="fr-FR"/>
        </w:rPr>
        <w:t xml:space="preserve"> Rapaces, et encourageant la poursuite de leur coopération sur la conservation des oiseaux migrateurs,</w:t>
      </w:r>
    </w:p>
    <w:p w14:paraId="12C73D4F"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0087A8FD" w14:textId="2AB77D92"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Notant</w:t>
      </w:r>
      <w:r w:rsidRPr="0072013D">
        <w:rPr>
          <w:rFonts w:ascii="Arial" w:eastAsiaTheme="minorHAnsi" w:hAnsi="Arial" w:cstheme="minorBidi"/>
          <w:sz w:val="22"/>
          <w:szCs w:val="22"/>
          <w:lang w:val="fr-FR"/>
        </w:rPr>
        <w:t xml:space="preserve"> la Déclaration du Caire en faveur d’une approche « tolérance zéro » à l’égard de l’abattage, du prélèvement et du commerce illégaux d’oiseaux migrateurs dans la région méditerranéenne </w:t>
      </w:r>
      <w:r w:rsidRPr="000F0160">
        <w:rPr>
          <w:rFonts w:ascii="Arial" w:eastAsiaTheme="minorHAnsi" w:hAnsi="Arial" w:cstheme="minorBidi"/>
          <w:sz w:val="22"/>
          <w:szCs w:val="22"/>
          <w:lang w:val="fr-FR"/>
        </w:rPr>
        <w:t>adoptée</w:t>
      </w:r>
      <w:r w:rsidRPr="00924CB4">
        <w:rPr>
          <w:rFonts w:ascii="Arial" w:eastAsiaTheme="minorHAnsi" w:hAnsi="Arial" w:cstheme="minorBidi"/>
          <w:sz w:val="22"/>
          <w:szCs w:val="22"/>
          <w:lang w:val="fr-FR"/>
        </w:rPr>
        <w:t xml:space="preserve"> </w:t>
      </w:r>
      <w:r w:rsidRPr="0072013D">
        <w:rPr>
          <w:rFonts w:ascii="Arial" w:eastAsiaTheme="minorHAnsi" w:hAnsi="Arial" w:cstheme="minorBidi"/>
          <w:sz w:val="22"/>
          <w:szCs w:val="22"/>
          <w:lang w:val="fr-FR"/>
        </w:rPr>
        <w:t>à sa première réunion,</w:t>
      </w:r>
    </w:p>
    <w:p w14:paraId="6F6AA89B" w14:textId="77777777" w:rsidR="0072013D" w:rsidRPr="0072013D" w:rsidRDefault="0072013D" w:rsidP="00AF2A14">
      <w:pPr>
        <w:widowControl/>
        <w:autoSpaceDE/>
        <w:autoSpaceDN/>
        <w:jc w:val="both"/>
        <w:textAlignment w:val="auto"/>
        <w:rPr>
          <w:rFonts w:ascii="Arial" w:eastAsiaTheme="minorHAnsi" w:hAnsi="Arial" w:cs="Arial"/>
          <w:sz w:val="22"/>
          <w:szCs w:val="22"/>
          <w:u w:val="single"/>
          <w:lang w:val="fr-FR"/>
        </w:rPr>
      </w:pPr>
    </w:p>
    <w:p w14:paraId="69D33313" w14:textId="626EE429"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Se félicitant</w:t>
      </w:r>
      <w:r w:rsidRPr="0072013D">
        <w:rPr>
          <w:rFonts w:ascii="Arial" w:eastAsiaTheme="minorHAnsi" w:hAnsi="Arial" w:cstheme="minorBidi"/>
          <w:sz w:val="22"/>
          <w:szCs w:val="22"/>
          <w:lang w:val="fr-FR"/>
        </w:rPr>
        <w:t xml:space="preserve"> du soutien apporté par le Comité permanent de la Convention de Berne à l’organisation de réunions conjointes du Réseau des points focaux spéciaux de la Convention de Berne et du MIKT, et reconnaissant la coopération fructueuse établie entre les deux réseaux dans la lutte contre l’abattage, le prélèvement et le commerce illégaux d’oiseaux sauvages, </w:t>
      </w:r>
    </w:p>
    <w:p w14:paraId="665B5384" w14:textId="77777777" w:rsidR="0072013D" w:rsidRPr="0072013D" w:rsidRDefault="0072013D" w:rsidP="00AF2A14">
      <w:pPr>
        <w:widowControl/>
        <w:autoSpaceDE/>
        <w:autoSpaceDN/>
        <w:jc w:val="both"/>
        <w:textAlignment w:val="auto"/>
        <w:rPr>
          <w:rFonts w:ascii="Arial" w:eastAsiaTheme="minorHAnsi" w:hAnsi="Arial" w:cs="Arial"/>
          <w:i/>
          <w:iCs/>
          <w:sz w:val="22"/>
          <w:szCs w:val="22"/>
          <w:lang w:val="fr-FR"/>
        </w:rPr>
      </w:pPr>
    </w:p>
    <w:p w14:paraId="589FD335"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lastRenderedPageBreak/>
        <w:t>Se félicitant</w:t>
      </w:r>
      <w:r w:rsidRPr="0072013D">
        <w:rPr>
          <w:rFonts w:ascii="Arial" w:eastAsiaTheme="minorHAnsi" w:hAnsi="Arial" w:cstheme="minorBidi"/>
          <w:sz w:val="22"/>
          <w:szCs w:val="22"/>
          <w:lang w:val="fr-FR"/>
        </w:rPr>
        <w:t xml:space="preserve"> des travaux relatifs au Plan stratégique de Rome 2020-2030 pour l’éradication de l’abattage, du prélèvement et du commerce illégaux d’oiseaux sauvages en Europe et dans la région méditerranéenne, en tant qu’effort conjoint entre le MIKT et la Convention de Berne,</w:t>
      </w:r>
    </w:p>
    <w:p w14:paraId="06767372"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p>
    <w:p w14:paraId="09379211"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 xml:space="preserve">Reconnaissant </w:t>
      </w:r>
      <w:r w:rsidRPr="0072013D">
        <w:rPr>
          <w:rFonts w:ascii="Arial" w:eastAsiaTheme="minorHAnsi" w:hAnsi="Arial" w:cstheme="minorBidi"/>
          <w:sz w:val="22"/>
          <w:szCs w:val="22"/>
          <w:lang w:val="fr-FR"/>
        </w:rPr>
        <w:t>les efforts déployés par le Secrétariat de la CMS pour établir une ligne de coopération durable avec INTERPOL et EUROPOL dans le cadre du MIKT, pour une application efficace des lois dans la région méditerranéenne et comme base pour appuyer les autres groupes spéciaux créés pour lutter contre l’abattage, le prélèvement et le commerce illégaux d’oiseaux migrateurs dans d’autres régions, selon le cas,</w:t>
      </w:r>
    </w:p>
    <w:p w14:paraId="33EB4BC0"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64C5D9B7"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Se félicitant</w:t>
      </w:r>
      <w:r w:rsidRPr="0072013D">
        <w:rPr>
          <w:rFonts w:ascii="Arial" w:eastAsiaTheme="minorHAnsi" w:hAnsi="Arial" w:cstheme="minorBidi"/>
          <w:sz w:val="22"/>
          <w:szCs w:val="22"/>
          <w:lang w:val="fr-FR"/>
        </w:rPr>
        <w:t xml:space="preserve"> de la coopération entre le Secrétariat de la CMS et le Réseau des procureurs européens pour l’environnement (ENPE) pour former les procureurs et les enquêteurs des pays méditerranéens responsables de l’application de la législation sur la protection des oiseaux migrateurs,</w:t>
      </w:r>
    </w:p>
    <w:p w14:paraId="153E40F0" w14:textId="77777777" w:rsidR="0072013D" w:rsidRPr="0072013D" w:rsidRDefault="0072013D" w:rsidP="00AF2A14">
      <w:pPr>
        <w:widowControl/>
        <w:autoSpaceDE/>
        <w:autoSpaceDN/>
        <w:jc w:val="both"/>
        <w:textAlignment w:val="auto"/>
        <w:rPr>
          <w:rFonts w:ascii="Arial" w:eastAsiaTheme="minorHAnsi" w:hAnsi="Arial" w:cs="Arial"/>
          <w:strike/>
          <w:sz w:val="22"/>
          <w:szCs w:val="22"/>
          <w:lang w:val="fr-FR"/>
        </w:rPr>
      </w:pPr>
    </w:p>
    <w:p w14:paraId="104DE98B"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Reconnaissant</w:t>
      </w:r>
      <w:r w:rsidRPr="0072013D">
        <w:rPr>
          <w:rFonts w:ascii="Arial" w:eastAsiaTheme="minorHAnsi" w:hAnsi="Arial" w:cstheme="minorBidi"/>
          <w:sz w:val="22"/>
          <w:szCs w:val="22"/>
          <w:lang w:val="fr-FR"/>
        </w:rPr>
        <w:t xml:space="preserve"> la nécessité d’établir des lignes d’action et de coopération sur les questions pénales relatives à l’environnement en vue d’harmoniser les législations nationales,</w:t>
      </w:r>
    </w:p>
    <w:p w14:paraId="18052F5F" w14:textId="77777777"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p>
    <w:p w14:paraId="19F719FE" w14:textId="77777777" w:rsidR="0072013D" w:rsidRPr="0072013D" w:rsidRDefault="0072013D" w:rsidP="00AF2A14">
      <w:pPr>
        <w:widowControl/>
        <w:autoSpaceDE/>
        <w:autoSpaceDN/>
        <w:jc w:val="both"/>
        <w:textAlignment w:val="auto"/>
        <w:rPr>
          <w:rFonts w:ascii="Arial" w:eastAsiaTheme="minorHAnsi" w:hAnsi="Arial" w:cs="Arial"/>
          <w:iCs/>
          <w:sz w:val="22"/>
          <w:szCs w:val="22"/>
          <w:lang w:val="fr-FR"/>
        </w:rPr>
      </w:pPr>
      <w:r w:rsidRPr="0072013D">
        <w:rPr>
          <w:rFonts w:ascii="Arial" w:eastAsiaTheme="minorHAnsi" w:hAnsi="Arial" w:cstheme="minorBidi"/>
          <w:i/>
          <w:iCs/>
          <w:sz w:val="22"/>
          <w:szCs w:val="22"/>
          <w:lang w:val="fr-FR"/>
        </w:rPr>
        <w:t>Se félicitant</w:t>
      </w:r>
      <w:r w:rsidRPr="0072013D">
        <w:rPr>
          <w:rFonts w:ascii="Arial" w:eastAsiaTheme="minorHAnsi" w:hAnsi="Arial" w:cstheme="minorBidi"/>
          <w:sz w:val="22"/>
          <w:szCs w:val="22"/>
          <w:lang w:val="fr-FR"/>
        </w:rPr>
        <w:t xml:space="preserve"> du soutien du Programme de justice pénale de l’Union européenne et des efforts des partenaires européens de </w:t>
      </w:r>
      <w:proofErr w:type="spellStart"/>
      <w:r w:rsidRPr="0072013D">
        <w:rPr>
          <w:rFonts w:ascii="Arial" w:eastAsiaTheme="minorHAnsi" w:hAnsi="Arial" w:cstheme="minorBidi"/>
          <w:sz w:val="22"/>
          <w:szCs w:val="22"/>
          <w:lang w:val="fr-FR"/>
        </w:rPr>
        <w:t>BirdLife</w:t>
      </w:r>
      <w:proofErr w:type="spellEnd"/>
      <w:r w:rsidRPr="0072013D">
        <w:rPr>
          <w:rFonts w:ascii="Arial" w:eastAsiaTheme="minorHAnsi" w:hAnsi="Arial" w:cstheme="minorBidi"/>
          <w:sz w:val="22"/>
          <w:szCs w:val="22"/>
          <w:lang w:val="fr-FR"/>
        </w:rPr>
        <w:t xml:space="preserve"> </w:t>
      </w:r>
      <w:r w:rsidRPr="0072013D">
        <w:rPr>
          <w:rFonts w:ascii="Arial" w:eastAsiaTheme="minorHAnsi" w:hAnsi="Arial" w:cs="Arial"/>
          <w:sz w:val="22"/>
          <w:szCs w:val="22"/>
          <w:lang w:val="fr-FR"/>
        </w:rPr>
        <w:t>International</w:t>
      </w:r>
      <w:r w:rsidRPr="0072013D">
        <w:rPr>
          <w:rFonts w:ascii="Arial" w:eastAsiaTheme="minorHAnsi" w:hAnsi="Arial" w:cstheme="minorBidi"/>
          <w:sz w:val="22"/>
          <w:szCs w:val="22"/>
          <w:lang w:val="fr-FR"/>
        </w:rPr>
        <w:t xml:space="preserve"> pour évaluer les niveaux de mise en œuvre et l’application de la Directive 2008/99/CE sur la protection de l’environnement par le droit pénal des États membres de l’UE, et </w:t>
      </w:r>
      <w:r w:rsidRPr="0072013D">
        <w:rPr>
          <w:rFonts w:ascii="Arial" w:eastAsiaTheme="minorHAnsi" w:hAnsi="Arial" w:cstheme="minorBidi"/>
          <w:iCs/>
          <w:sz w:val="22"/>
          <w:szCs w:val="22"/>
          <w:lang w:val="fr-FR"/>
        </w:rPr>
        <w:t>se félicitant également</w:t>
      </w:r>
      <w:r w:rsidRPr="0072013D">
        <w:rPr>
          <w:rFonts w:ascii="Arial" w:eastAsiaTheme="minorHAnsi" w:hAnsi="Arial" w:cstheme="minorBidi"/>
          <w:sz w:val="22"/>
          <w:szCs w:val="22"/>
          <w:lang w:val="fr-FR"/>
        </w:rPr>
        <w:t xml:space="preserve"> de la création d’un réseau européen sur la criminalité environnementale en tant que mécanisme de coordination entre les juristes et autres praticiens qui œuvrent pour empêcher et poursuivre les pratiques illégales d’abattage et la capture d’oiseaux, faciliter l’échange d’informations, ainsi que mettre en place des canaux de communication avec les autres réseaux et les Secrétariats des AME,</w:t>
      </w:r>
    </w:p>
    <w:p w14:paraId="37ACEDE1" w14:textId="77777777" w:rsidR="0072013D" w:rsidRPr="0072013D" w:rsidRDefault="0072013D" w:rsidP="00AF2A14">
      <w:pPr>
        <w:widowControl/>
        <w:autoSpaceDE/>
        <w:autoSpaceDN/>
        <w:jc w:val="both"/>
        <w:textAlignment w:val="auto"/>
        <w:rPr>
          <w:rFonts w:ascii="Arial" w:eastAsiaTheme="minorHAnsi" w:hAnsi="Arial" w:cs="Arial"/>
          <w:color w:val="000000"/>
          <w:sz w:val="22"/>
          <w:szCs w:val="22"/>
          <w:u w:val="single"/>
          <w:lang w:val="fr-FR"/>
        </w:rPr>
      </w:pPr>
    </w:p>
    <w:p w14:paraId="002EAAF5"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Reconnaissant</w:t>
      </w:r>
      <w:r w:rsidRPr="0072013D">
        <w:rPr>
          <w:rFonts w:ascii="Arial" w:eastAsiaTheme="minorHAnsi" w:hAnsi="Arial" w:cstheme="minorBidi"/>
          <w:sz w:val="22"/>
          <w:szCs w:val="22"/>
          <w:lang w:val="fr-FR"/>
        </w:rPr>
        <w:t xml:space="preserve"> les travaux du Partenariat pour les voies de migration Asie de l’Est-Australasie (EAAFP) pour empêcher la chasse illégale</w:t>
      </w:r>
      <w:r w:rsidRPr="0072013D">
        <w:rPr>
          <w:rFonts w:ascii="Arial" w:eastAsiaTheme="minorHAnsi" w:hAnsi="Arial" w:cstheme="minorBidi"/>
          <w:sz w:val="22"/>
          <w:szCs w:val="22"/>
          <w:vertAlign w:val="superscript"/>
          <w:lang w:val="fr-FR"/>
        </w:rPr>
        <w:footnoteReference w:id="2"/>
      </w:r>
      <w:r w:rsidRPr="0072013D">
        <w:rPr>
          <w:rFonts w:ascii="Arial" w:eastAsiaTheme="minorHAnsi" w:hAnsi="Arial" w:cstheme="minorBidi"/>
          <w:sz w:val="22"/>
          <w:szCs w:val="22"/>
          <w:lang w:val="fr-FR"/>
        </w:rPr>
        <w:t xml:space="preserve"> et le prélèvement non durable d’oiseaux d’eau migrateurs, et se félicitant de la création d’un groupe spécial sur la chasse, le prélèvement et le commerce illégaux des oiseaux d’eau migrateurs le long de la voie de migration sur le modèle du MIKT,</w:t>
      </w:r>
    </w:p>
    <w:p w14:paraId="196120CB" w14:textId="77777777" w:rsidR="0072013D" w:rsidRPr="0072013D" w:rsidRDefault="0072013D" w:rsidP="00AF2A14">
      <w:pPr>
        <w:widowControl/>
        <w:autoSpaceDE/>
        <w:autoSpaceDN/>
        <w:jc w:val="both"/>
        <w:textAlignment w:val="auto"/>
        <w:rPr>
          <w:rFonts w:ascii="Arial" w:eastAsiaTheme="minorHAnsi" w:hAnsi="Arial" w:cs="Arial"/>
          <w:sz w:val="22"/>
          <w:szCs w:val="22"/>
          <w:lang w:val="fr-FR"/>
        </w:rPr>
      </w:pPr>
    </w:p>
    <w:p w14:paraId="3E33D088" w14:textId="77777777" w:rsidR="0072013D" w:rsidRPr="0072013D" w:rsidRDefault="0072013D" w:rsidP="00AF2A14">
      <w:pPr>
        <w:widowControl/>
        <w:autoSpaceDE/>
        <w:autoSpaceDN/>
        <w:jc w:val="both"/>
        <w:textAlignment w:val="auto"/>
        <w:rPr>
          <w:rFonts w:ascii="Arial" w:eastAsiaTheme="minorHAnsi" w:hAnsi="Arial" w:cs="Arial"/>
          <w:sz w:val="22"/>
          <w:szCs w:val="22"/>
          <w:u w:val="single"/>
          <w:lang w:val="fr-FR"/>
        </w:rPr>
      </w:pPr>
      <w:r w:rsidRPr="0072013D">
        <w:rPr>
          <w:rFonts w:ascii="Arial" w:eastAsiaTheme="minorHAnsi" w:hAnsi="Arial" w:cs="Arial"/>
          <w:i/>
          <w:iCs/>
          <w:sz w:val="22"/>
          <w:szCs w:val="22"/>
          <w:lang w:val="fr-FR"/>
        </w:rPr>
        <w:t>Reconnaissant</w:t>
      </w:r>
      <w:r w:rsidRPr="0072013D">
        <w:rPr>
          <w:rFonts w:ascii="Arial" w:eastAsiaTheme="minorHAnsi" w:hAnsi="Arial" w:cs="Arial"/>
          <w:sz w:val="22"/>
          <w:szCs w:val="22"/>
          <w:lang w:val="fr-FR"/>
        </w:rPr>
        <w:t xml:space="preserve"> l’intérêt des États de l’aire de répartition pour le développement d’une initiative de lutte contre les prélèvements illégaux d’oiseaux en Asie du Sud-Ouest, exprimé lors de l’atelier de </w:t>
      </w:r>
      <w:proofErr w:type="spellStart"/>
      <w:r w:rsidRPr="0072013D">
        <w:rPr>
          <w:rFonts w:ascii="Arial" w:eastAsiaTheme="minorHAnsi" w:hAnsi="Arial" w:cs="Arial"/>
          <w:sz w:val="22"/>
          <w:szCs w:val="22"/>
          <w:lang w:val="fr-FR"/>
        </w:rPr>
        <w:t>BirdLife</w:t>
      </w:r>
      <w:proofErr w:type="spellEnd"/>
      <w:r w:rsidRPr="0072013D">
        <w:rPr>
          <w:rFonts w:ascii="Arial" w:eastAsiaTheme="minorHAnsi" w:hAnsi="Arial" w:cs="Arial"/>
          <w:sz w:val="22"/>
          <w:szCs w:val="22"/>
          <w:lang w:val="fr-FR"/>
        </w:rPr>
        <w:t xml:space="preserve"> International visant à créer une feuille de route pour lutter contre l’abattage illégal d’oiseaux au Moyen-Orient, qui s’est tenu en Jordanie en octobre 2021,</w:t>
      </w:r>
    </w:p>
    <w:p w14:paraId="64D3CFDF" w14:textId="77777777" w:rsidR="0072013D" w:rsidRPr="0072013D" w:rsidRDefault="0072013D" w:rsidP="00AF2A14">
      <w:pPr>
        <w:widowControl/>
        <w:autoSpaceDE/>
        <w:autoSpaceDN/>
        <w:jc w:val="both"/>
        <w:textAlignment w:val="auto"/>
        <w:rPr>
          <w:rFonts w:ascii="Arial" w:eastAsiaTheme="minorHAnsi" w:hAnsi="Arial" w:cs="Arial"/>
          <w:sz w:val="22"/>
          <w:szCs w:val="22"/>
          <w:u w:val="single"/>
          <w:lang w:val="fr-FR"/>
        </w:rPr>
      </w:pPr>
    </w:p>
    <w:p w14:paraId="2CDA8198" w14:textId="70026D89" w:rsidR="0072013D" w:rsidRPr="000F0160" w:rsidRDefault="0072013D" w:rsidP="00AF2A14">
      <w:pPr>
        <w:widowControl/>
        <w:autoSpaceDE/>
        <w:autoSpaceDN/>
        <w:jc w:val="both"/>
        <w:textAlignment w:val="auto"/>
        <w:rPr>
          <w:rFonts w:ascii="Arial" w:eastAsiaTheme="minorHAnsi" w:hAnsi="Arial" w:cs="Arial"/>
          <w:iCs/>
          <w:sz w:val="22"/>
          <w:szCs w:val="22"/>
          <w:u w:val="single"/>
          <w:lang w:val="fr-FR"/>
        </w:rPr>
      </w:pPr>
      <w:r w:rsidRPr="0072013D">
        <w:rPr>
          <w:rFonts w:ascii="Arial" w:eastAsiaTheme="minorHAnsi" w:hAnsi="Arial" w:cs="Arial"/>
          <w:i/>
          <w:iCs/>
          <w:sz w:val="22"/>
          <w:szCs w:val="22"/>
          <w:lang w:val="fr-FR"/>
        </w:rPr>
        <w:t xml:space="preserve">Se félicitant </w:t>
      </w:r>
      <w:r w:rsidRPr="0072013D">
        <w:rPr>
          <w:rFonts w:ascii="Arial" w:eastAsiaTheme="minorHAnsi" w:hAnsi="Arial" w:cs="Arial"/>
          <w:sz w:val="22"/>
          <w:szCs w:val="22"/>
          <w:lang w:val="fr-FR"/>
        </w:rPr>
        <w:t xml:space="preserve">de l’aimable soutien du Gouvernement de l’Arabie saoudite proposant d’accueillir la réunion du Groupe de travail en janvier 2024, </w:t>
      </w:r>
      <w:r w:rsidR="00924CB4">
        <w:rPr>
          <w:rFonts w:ascii="Arial" w:eastAsiaTheme="minorHAnsi" w:hAnsi="Arial" w:cs="Arial"/>
          <w:sz w:val="22"/>
          <w:szCs w:val="22"/>
          <w:lang w:val="fr-FR"/>
        </w:rPr>
        <w:t xml:space="preserve">de l’appui à </w:t>
      </w:r>
      <w:r w:rsidRPr="0072013D">
        <w:rPr>
          <w:rFonts w:ascii="Arial" w:eastAsiaTheme="minorHAnsi" w:hAnsi="Arial" w:cs="Arial"/>
          <w:sz w:val="22"/>
          <w:szCs w:val="22"/>
          <w:lang w:val="fr-FR"/>
        </w:rPr>
        <w:t xml:space="preserve">la création du Groupe </w:t>
      </w:r>
      <w:r w:rsidRPr="00924CB4">
        <w:rPr>
          <w:rFonts w:ascii="Arial" w:eastAsiaTheme="minorHAnsi" w:hAnsi="Arial" w:cs="Arial"/>
          <w:sz w:val="22"/>
          <w:szCs w:val="22"/>
          <w:lang w:val="fr-FR"/>
        </w:rPr>
        <w:t>spécial</w:t>
      </w:r>
      <w:r w:rsidRPr="000F0160">
        <w:rPr>
          <w:rFonts w:ascii="Arial" w:eastAsiaTheme="minorHAnsi" w:hAnsi="Arial" w:cs="Arial"/>
          <w:sz w:val="22"/>
          <w:szCs w:val="22"/>
          <w:lang w:val="fr-FR"/>
        </w:rPr>
        <w:t xml:space="preserve"> intergouvernementa</w:t>
      </w:r>
      <w:r w:rsidRPr="00924CB4">
        <w:rPr>
          <w:rFonts w:ascii="Arial" w:eastAsiaTheme="minorHAnsi" w:hAnsi="Arial" w:cs="Arial"/>
          <w:sz w:val="22"/>
          <w:szCs w:val="22"/>
          <w:lang w:val="fr-FR"/>
        </w:rPr>
        <w:t xml:space="preserve">l </w:t>
      </w:r>
      <w:r w:rsidR="00924CB4">
        <w:rPr>
          <w:rFonts w:ascii="Arial" w:eastAsiaTheme="minorHAnsi" w:hAnsi="Arial" w:cs="Arial"/>
          <w:sz w:val="22"/>
          <w:szCs w:val="22"/>
          <w:lang w:val="fr-FR"/>
        </w:rPr>
        <w:t xml:space="preserve">d’Asie du Sud-Ouest </w:t>
      </w:r>
      <w:r w:rsidRPr="00924CB4">
        <w:rPr>
          <w:rFonts w:ascii="Arial" w:eastAsiaTheme="minorHAnsi" w:hAnsi="Arial" w:cs="Arial"/>
          <w:sz w:val="22"/>
          <w:szCs w:val="22"/>
          <w:lang w:val="fr-FR"/>
        </w:rPr>
        <w:t>s</w:t>
      </w:r>
      <w:r w:rsidRPr="000F0160">
        <w:rPr>
          <w:rFonts w:ascii="Arial" w:eastAsiaTheme="minorHAnsi" w:hAnsi="Arial" w:cs="Arial"/>
          <w:sz w:val="22"/>
          <w:szCs w:val="22"/>
          <w:lang w:val="fr-FR"/>
        </w:rPr>
        <w:t>ur le prélèvement illégal</w:t>
      </w:r>
      <w:r w:rsidRPr="0072013D">
        <w:rPr>
          <w:rFonts w:ascii="Arial" w:eastAsiaTheme="minorHAnsi" w:hAnsi="Arial" w:cs="Arial"/>
          <w:sz w:val="22"/>
          <w:szCs w:val="22"/>
          <w:lang w:val="fr-FR"/>
        </w:rPr>
        <w:t xml:space="preserve"> d’oiseaux migrateurs</w:t>
      </w:r>
      <w:r w:rsidRPr="00DA1FF3">
        <w:rPr>
          <w:rFonts w:ascii="Arial" w:eastAsiaTheme="minorHAnsi" w:hAnsi="Arial" w:cs="Arial"/>
          <w:i/>
          <w:iCs/>
          <w:sz w:val="22"/>
          <w:szCs w:val="22"/>
          <w:lang w:val="fr-FR"/>
        </w:rPr>
        <w:t>,</w:t>
      </w:r>
      <w:r w:rsidRPr="000F0160">
        <w:rPr>
          <w:rFonts w:ascii="Arial" w:eastAsiaTheme="minorHAnsi" w:hAnsi="Arial" w:cs="Arial"/>
          <w:iCs/>
          <w:color w:val="000000"/>
          <w:sz w:val="22"/>
          <w:szCs w:val="22"/>
          <w:lang w:val="fr-FR"/>
        </w:rPr>
        <w:t xml:space="preserve"> lancé en mai 2025 à Riyad, en Arabie saoudite,</w:t>
      </w:r>
      <w:r w:rsidR="00DA1FF3">
        <w:rPr>
          <w:rFonts w:ascii="Arial" w:eastAsiaTheme="minorHAnsi" w:hAnsi="Arial" w:cs="Arial"/>
          <w:iCs/>
          <w:color w:val="000000"/>
          <w:sz w:val="22"/>
          <w:szCs w:val="22"/>
          <w:lang w:val="fr-FR"/>
        </w:rPr>
        <w:t xml:space="preserve"> et du soutien au coordonnateur,</w:t>
      </w:r>
    </w:p>
    <w:p w14:paraId="55AA670E" w14:textId="77777777" w:rsidR="0072013D" w:rsidRPr="0072013D" w:rsidRDefault="0072013D" w:rsidP="00AF2A14">
      <w:pPr>
        <w:widowControl/>
        <w:autoSpaceDE/>
        <w:autoSpaceDN/>
        <w:jc w:val="both"/>
        <w:textAlignment w:val="auto"/>
        <w:rPr>
          <w:rFonts w:ascii="Arial" w:eastAsiaTheme="minorHAnsi" w:hAnsi="Arial" w:cs="Arial"/>
          <w:i/>
          <w:color w:val="000000"/>
          <w:sz w:val="22"/>
          <w:szCs w:val="22"/>
          <w:u w:val="single"/>
          <w:lang w:val="fr-FR"/>
        </w:rPr>
      </w:pPr>
    </w:p>
    <w:p w14:paraId="05405ED4" w14:textId="0E087FF2" w:rsidR="0072013D" w:rsidRPr="0072013D" w:rsidRDefault="0072013D" w:rsidP="00AF2A14">
      <w:pPr>
        <w:widowControl/>
        <w:autoSpaceDE/>
        <w:autoSpaceDN/>
        <w:jc w:val="both"/>
        <w:textAlignment w:val="auto"/>
        <w:rPr>
          <w:rFonts w:ascii="Arial" w:eastAsiaTheme="minorHAnsi" w:hAnsi="Arial" w:cstheme="minorBidi"/>
          <w:sz w:val="22"/>
          <w:szCs w:val="22"/>
          <w:lang w:val="fr-FR"/>
        </w:rPr>
      </w:pPr>
      <w:bookmarkStart w:id="0" w:name="_Hlk158834202"/>
      <w:r w:rsidRPr="0072013D">
        <w:rPr>
          <w:rFonts w:ascii="Arial" w:eastAsiaTheme="minorHAnsi" w:hAnsi="Arial" w:cstheme="minorBidi"/>
          <w:i/>
          <w:iCs/>
          <w:sz w:val="22"/>
          <w:szCs w:val="22"/>
          <w:lang w:val="fr-FR"/>
        </w:rPr>
        <w:t>Notant</w:t>
      </w:r>
      <w:r w:rsidRPr="0072013D">
        <w:rPr>
          <w:rFonts w:ascii="Arial" w:eastAsiaTheme="minorHAnsi" w:hAnsi="Arial" w:cstheme="minorBidi"/>
          <w:sz w:val="22"/>
          <w:szCs w:val="22"/>
          <w:lang w:val="fr-FR"/>
        </w:rPr>
        <w:t xml:space="preserve"> la </w:t>
      </w:r>
      <w:r w:rsidR="00DD5375">
        <w:rPr>
          <w:rFonts w:ascii="Arial" w:eastAsiaTheme="minorHAnsi" w:hAnsi="Arial" w:cstheme="minorBidi"/>
          <w:sz w:val="22"/>
          <w:szCs w:val="22"/>
          <w:lang w:val="fr-FR"/>
        </w:rPr>
        <w:t>c</w:t>
      </w:r>
      <w:r w:rsidRPr="0072013D">
        <w:rPr>
          <w:rFonts w:ascii="Arial" w:eastAsiaTheme="minorHAnsi" w:hAnsi="Arial" w:cstheme="minorBidi"/>
          <w:sz w:val="22"/>
          <w:szCs w:val="22"/>
          <w:lang w:val="fr-FR"/>
        </w:rPr>
        <w:t xml:space="preserve">ommunication de la Commission européenne </w:t>
      </w:r>
      <w:r w:rsidR="00DA1FF3">
        <w:rPr>
          <w:rFonts w:ascii="Arial" w:eastAsiaTheme="minorHAnsi" w:hAnsi="Arial" w:cstheme="minorBidi"/>
          <w:sz w:val="22"/>
          <w:szCs w:val="22"/>
          <w:lang w:val="fr-FR"/>
        </w:rPr>
        <w:t>(</w:t>
      </w:r>
      <w:r w:rsidRPr="0072013D">
        <w:rPr>
          <w:rFonts w:ascii="Arial" w:eastAsiaTheme="minorHAnsi" w:hAnsi="Arial" w:cstheme="minorBidi"/>
          <w:sz w:val="22"/>
          <w:szCs w:val="22"/>
          <w:lang w:val="fr-FR"/>
        </w:rPr>
        <w:t>COM(2016) 710 final</w:t>
      </w:r>
      <w:r w:rsidR="00DA1FF3">
        <w:rPr>
          <w:rFonts w:ascii="Arial" w:eastAsiaTheme="minorHAnsi" w:hAnsi="Arial" w:cstheme="minorBidi"/>
          <w:sz w:val="22"/>
          <w:szCs w:val="22"/>
          <w:lang w:val="fr-FR"/>
        </w:rPr>
        <w:t>)</w:t>
      </w:r>
      <w:r w:rsidRPr="0072013D">
        <w:rPr>
          <w:rFonts w:ascii="Arial" w:eastAsiaTheme="minorHAnsi" w:hAnsi="Arial" w:cstheme="minorBidi"/>
          <w:sz w:val="22"/>
          <w:szCs w:val="22"/>
          <w:lang w:val="fr-FR"/>
        </w:rPr>
        <w:t xml:space="preserve">, </w:t>
      </w:r>
      <w:r w:rsidRPr="0072013D">
        <w:rPr>
          <w:rFonts w:ascii="Arial" w:eastAsiaTheme="minorHAnsi" w:hAnsi="Arial" w:cstheme="minorBidi"/>
          <w:i/>
          <w:sz w:val="22"/>
          <w:szCs w:val="22"/>
          <w:lang w:val="fr-FR"/>
        </w:rPr>
        <w:t>Programme de travail de la Commission pour 2017 – Répondre aux attentes – Pour une Europe qui protège, donne les moyens d’agir et défend</w:t>
      </w:r>
      <w:r w:rsidRPr="0072013D">
        <w:rPr>
          <w:rFonts w:ascii="Arial" w:eastAsiaTheme="minorHAnsi" w:hAnsi="Arial" w:cstheme="minorBidi"/>
          <w:sz w:val="22"/>
          <w:szCs w:val="22"/>
          <w:lang w:val="fr-FR"/>
        </w:rPr>
        <w:t>, et accueillant avec satisfaction l’initiative menée au titre de la Priorité 10 envisageant un Plan d’action sur l’assurance de la conformité environnementale afin d’aider les États membres à promouvoir, contrôler et faire respecter la législation environnementale de l’UE par les détenteurs d’obligations,</w:t>
      </w:r>
    </w:p>
    <w:bookmarkEnd w:id="0"/>
    <w:p w14:paraId="2F910588" w14:textId="77777777" w:rsidR="006B6F8B" w:rsidRDefault="006B6F8B" w:rsidP="0072013D">
      <w:pPr>
        <w:widowControl/>
        <w:suppressAutoHyphens w:val="0"/>
        <w:autoSpaceDE/>
        <w:autoSpaceDN/>
        <w:jc w:val="both"/>
        <w:textAlignment w:val="auto"/>
        <w:rPr>
          <w:rFonts w:ascii="Arial" w:eastAsiaTheme="minorHAnsi" w:hAnsi="Arial" w:cstheme="minorBidi"/>
          <w:i/>
          <w:iCs/>
          <w:sz w:val="22"/>
          <w:szCs w:val="22"/>
          <w:lang w:val="fr-FR"/>
        </w:rPr>
      </w:pPr>
    </w:p>
    <w:p w14:paraId="5AD63BA4" w14:textId="69EFCCCF"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lastRenderedPageBreak/>
        <w:t>Notant</w:t>
      </w:r>
      <w:r w:rsidRPr="0072013D">
        <w:rPr>
          <w:rFonts w:ascii="Arial" w:eastAsiaTheme="minorHAnsi" w:hAnsi="Arial" w:cstheme="minorBidi"/>
          <w:sz w:val="22"/>
          <w:szCs w:val="22"/>
          <w:lang w:val="fr-FR"/>
        </w:rPr>
        <w:t xml:space="preserve"> la </w:t>
      </w:r>
      <w:r w:rsidR="00DD5375">
        <w:rPr>
          <w:rFonts w:ascii="Arial" w:eastAsiaTheme="minorHAnsi" w:hAnsi="Arial" w:cstheme="minorBidi"/>
          <w:sz w:val="22"/>
          <w:szCs w:val="22"/>
          <w:lang w:val="fr-FR"/>
        </w:rPr>
        <w:t>c</w:t>
      </w:r>
      <w:r w:rsidRPr="0072013D">
        <w:rPr>
          <w:rFonts w:ascii="Arial" w:eastAsiaTheme="minorHAnsi" w:hAnsi="Arial" w:cstheme="minorBidi"/>
          <w:sz w:val="22"/>
          <w:szCs w:val="22"/>
          <w:lang w:val="fr-FR"/>
        </w:rPr>
        <w:t xml:space="preserve">ommunication de la Commission européenne </w:t>
      </w:r>
      <w:r w:rsidR="00DA1FF3">
        <w:rPr>
          <w:rFonts w:ascii="Arial" w:eastAsiaTheme="minorHAnsi" w:hAnsi="Arial" w:cstheme="minorBidi"/>
          <w:sz w:val="22"/>
          <w:szCs w:val="22"/>
          <w:lang w:val="fr-FR"/>
        </w:rPr>
        <w:t>(</w:t>
      </w:r>
      <w:r w:rsidRPr="0072013D">
        <w:rPr>
          <w:rFonts w:ascii="Arial" w:eastAsiaTheme="minorHAnsi" w:hAnsi="Arial" w:cstheme="minorBidi"/>
          <w:sz w:val="22"/>
          <w:szCs w:val="22"/>
          <w:lang w:val="fr-FR"/>
        </w:rPr>
        <w:t>COM(2017) 198 final</w:t>
      </w:r>
      <w:r w:rsidR="00DA1FF3">
        <w:rPr>
          <w:rFonts w:ascii="Arial" w:eastAsiaTheme="minorHAnsi" w:hAnsi="Arial" w:cstheme="minorBidi"/>
          <w:sz w:val="22"/>
          <w:szCs w:val="22"/>
          <w:lang w:val="fr-FR"/>
        </w:rPr>
        <w:t>)</w:t>
      </w:r>
      <w:r w:rsidRPr="0072013D">
        <w:rPr>
          <w:rFonts w:ascii="Arial" w:eastAsiaTheme="minorHAnsi" w:hAnsi="Arial" w:cstheme="minorBidi"/>
          <w:sz w:val="22"/>
          <w:szCs w:val="22"/>
          <w:lang w:val="fr-FR"/>
        </w:rPr>
        <w:t xml:space="preserve">, </w:t>
      </w:r>
      <w:r w:rsidRPr="0072013D">
        <w:rPr>
          <w:rFonts w:ascii="Arial" w:eastAsiaTheme="minorHAnsi" w:hAnsi="Arial" w:cstheme="minorBidi"/>
          <w:i/>
          <w:sz w:val="22"/>
          <w:szCs w:val="22"/>
          <w:lang w:val="fr-FR"/>
        </w:rPr>
        <w:t>Plan d’action pour le milieu naturel, la population et l’économie,</w:t>
      </w:r>
      <w:r w:rsidRPr="0072013D">
        <w:rPr>
          <w:rFonts w:ascii="Arial" w:eastAsiaTheme="minorHAnsi" w:hAnsi="Arial" w:cstheme="minorBidi"/>
          <w:sz w:val="22"/>
          <w:szCs w:val="22"/>
          <w:lang w:val="fr-FR"/>
        </w:rPr>
        <w:t xml:space="preserve"> et le document de travail des services de la Commission </w:t>
      </w:r>
      <w:r w:rsidR="008557B9">
        <w:rPr>
          <w:rFonts w:ascii="Arial" w:eastAsiaTheme="minorHAnsi" w:hAnsi="Arial" w:cstheme="minorBidi"/>
          <w:sz w:val="22"/>
          <w:szCs w:val="22"/>
          <w:lang w:val="fr-FR"/>
        </w:rPr>
        <w:t>(</w:t>
      </w:r>
      <w:r w:rsidRPr="0072013D">
        <w:rPr>
          <w:rFonts w:ascii="Arial" w:eastAsiaTheme="minorHAnsi" w:hAnsi="Arial" w:cstheme="minorBidi"/>
          <w:sz w:val="22"/>
          <w:szCs w:val="22"/>
          <w:lang w:val="fr-FR"/>
        </w:rPr>
        <w:t>SWD(2017) 139 final</w:t>
      </w:r>
      <w:r w:rsidR="008557B9">
        <w:rPr>
          <w:rFonts w:ascii="Arial" w:eastAsiaTheme="minorHAnsi" w:hAnsi="Arial" w:cstheme="minorBidi"/>
          <w:sz w:val="22"/>
          <w:szCs w:val="22"/>
          <w:lang w:val="fr-FR"/>
        </w:rPr>
        <w:t>)</w:t>
      </w:r>
      <w:r w:rsidRPr="0072013D">
        <w:rPr>
          <w:rFonts w:ascii="Arial" w:eastAsiaTheme="minorHAnsi" w:hAnsi="Arial" w:cstheme="minorBidi"/>
          <w:sz w:val="22"/>
          <w:szCs w:val="22"/>
          <w:lang w:val="fr-FR"/>
        </w:rPr>
        <w:t xml:space="preserve">, </w:t>
      </w:r>
      <w:proofErr w:type="spellStart"/>
      <w:r w:rsidRPr="0072013D">
        <w:rPr>
          <w:rFonts w:ascii="Arial" w:eastAsiaTheme="minorHAnsi" w:hAnsi="Arial" w:cs="Arial"/>
          <w:i/>
          <w:color w:val="000000"/>
          <w:sz w:val="22"/>
          <w:szCs w:val="22"/>
          <w:lang w:val="fr-FR"/>
        </w:rPr>
        <w:t>Factsheet</w:t>
      </w:r>
      <w:proofErr w:type="spellEnd"/>
      <w:r w:rsidRPr="0072013D">
        <w:rPr>
          <w:rFonts w:ascii="Arial" w:eastAsiaTheme="minorHAnsi" w:hAnsi="Arial" w:cs="Arial"/>
          <w:i/>
          <w:color w:val="000000"/>
          <w:sz w:val="22"/>
          <w:szCs w:val="22"/>
          <w:lang w:val="fr-FR"/>
        </w:rPr>
        <w:t xml:space="preserve"> </w:t>
      </w:r>
      <w:proofErr w:type="spellStart"/>
      <w:r w:rsidRPr="0072013D">
        <w:rPr>
          <w:rFonts w:ascii="Arial" w:eastAsiaTheme="minorHAnsi" w:hAnsi="Arial" w:cs="Arial"/>
          <w:i/>
          <w:color w:val="000000"/>
          <w:sz w:val="22"/>
          <w:szCs w:val="22"/>
          <w:lang w:val="fr-FR"/>
        </w:rPr>
        <w:t>providing</w:t>
      </w:r>
      <w:proofErr w:type="spellEnd"/>
      <w:r w:rsidRPr="0072013D">
        <w:rPr>
          <w:rFonts w:ascii="Arial" w:eastAsiaTheme="minorHAnsi" w:hAnsi="Arial" w:cs="Arial"/>
          <w:i/>
          <w:color w:val="000000"/>
          <w:sz w:val="22"/>
          <w:szCs w:val="22"/>
          <w:lang w:val="fr-FR"/>
        </w:rPr>
        <w:t xml:space="preserve"> </w:t>
      </w:r>
      <w:proofErr w:type="spellStart"/>
      <w:r w:rsidRPr="0072013D">
        <w:rPr>
          <w:rFonts w:ascii="Arial" w:eastAsiaTheme="minorHAnsi" w:hAnsi="Arial" w:cs="Arial"/>
          <w:i/>
          <w:color w:val="000000"/>
          <w:sz w:val="22"/>
          <w:szCs w:val="22"/>
          <w:lang w:val="fr-FR"/>
        </w:rPr>
        <w:t>details</w:t>
      </w:r>
      <w:proofErr w:type="spellEnd"/>
      <w:r w:rsidRPr="0072013D">
        <w:rPr>
          <w:rFonts w:ascii="Arial" w:eastAsiaTheme="minorHAnsi" w:hAnsi="Arial" w:cs="Arial"/>
          <w:i/>
          <w:color w:val="000000"/>
          <w:sz w:val="22"/>
          <w:szCs w:val="22"/>
          <w:lang w:val="fr-FR"/>
        </w:rPr>
        <w:t xml:space="preserve"> of actions in the Action Plan for Nature, people and the </w:t>
      </w:r>
      <w:proofErr w:type="spellStart"/>
      <w:r w:rsidRPr="0072013D">
        <w:rPr>
          <w:rFonts w:ascii="Arial" w:eastAsiaTheme="minorHAnsi" w:hAnsi="Arial" w:cs="Arial"/>
          <w:i/>
          <w:color w:val="000000"/>
          <w:sz w:val="22"/>
          <w:szCs w:val="22"/>
          <w:lang w:val="fr-FR"/>
        </w:rPr>
        <w:t>economy</w:t>
      </w:r>
      <w:proofErr w:type="spellEnd"/>
      <w:r w:rsidRPr="0072013D">
        <w:rPr>
          <w:rFonts w:ascii="Arial" w:eastAsiaTheme="minorHAnsi" w:hAnsi="Arial" w:cstheme="minorBidi"/>
          <w:sz w:val="22"/>
          <w:szCs w:val="22"/>
          <w:lang w:val="fr-FR"/>
        </w:rPr>
        <w:t xml:space="preserve"> (Fiche d’information détaillant les actions du plan d’action pour la nature, les peuples et l’économie), et les conclusions du Conseil du 19 juin 2017,</w:t>
      </w:r>
    </w:p>
    <w:p w14:paraId="67BAFBA9" w14:textId="77777777" w:rsidR="0072013D" w:rsidRPr="0072013D" w:rsidRDefault="0072013D" w:rsidP="006B6F8B">
      <w:pPr>
        <w:widowControl/>
        <w:autoSpaceDE/>
        <w:autoSpaceDN/>
        <w:jc w:val="both"/>
        <w:textAlignment w:val="auto"/>
        <w:rPr>
          <w:rFonts w:ascii="Arial" w:eastAsiaTheme="minorHAnsi" w:hAnsi="Arial" w:cs="Arial"/>
          <w:color w:val="000000"/>
          <w:sz w:val="22"/>
          <w:szCs w:val="22"/>
          <w:u w:val="single"/>
          <w:lang w:val="fr-FR"/>
        </w:rPr>
      </w:pPr>
    </w:p>
    <w:p w14:paraId="0B55709E" w14:textId="77777777" w:rsidR="0072013D" w:rsidRPr="000F0160" w:rsidRDefault="0072013D" w:rsidP="006B6F8B">
      <w:pPr>
        <w:widowControl/>
        <w:autoSpaceDE/>
        <w:autoSpaceDN/>
        <w:jc w:val="both"/>
        <w:textAlignment w:val="auto"/>
        <w:rPr>
          <w:rFonts w:ascii="Arial" w:eastAsiaTheme="minorHAnsi" w:hAnsi="Arial" w:cs="Arial"/>
          <w:color w:val="000000"/>
          <w:sz w:val="22"/>
          <w:szCs w:val="22"/>
          <w:lang w:val="fr-FR"/>
        </w:rPr>
      </w:pPr>
      <w:r w:rsidRPr="000F0160">
        <w:rPr>
          <w:rFonts w:ascii="Arial" w:eastAsiaTheme="minorHAnsi" w:hAnsi="Arial" w:cs="Arial"/>
          <w:i/>
          <w:iCs/>
          <w:color w:val="000000" w:themeColor="text1"/>
          <w:sz w:val="22"/>
          <w:szCs w:val="22"/>
          <w:lang w:val="fr-FR"/>
        </w:rPr>
        <w:t>Prenant acte</w:t>
      </w:r>
      <w:r w:rsidRPr="000F0160">
        <w:rPr>
          <w:rFonts w:ascii="Arial" w:eastAsiaTheme="minorHAnsi" w:hAnsi="Arial" w:cs="Arial"/>
          <w:color w:val="000000" w:themeColor="text1"/>
          <w:sz w:val="22"/>
          <w:szCs w:val="22"/>
          <w:lang w:val="fr-FR"/>
        </w:rPr>
        <w:t xml:space="preserve"> de la communication de la Commission européenne (COM (2020) 380 final) </w:t>
      </w:r>
      <w:r w:rsidRPr="000F0160">
        <w:rPr>
          <w:rFonts w:ascii="Arial" w:eastAsiaTheme="minorHAnsi" w:hAnsi="Arial" w:cs="Arial"/>
          <w:i/>
          <w:iCs/>
          <w:color w:val="000000" w:themeColor="text1"/>
          <w:sz w:val="22"/>
          <w:szCs w:val="22"/>
          <w:lang w:val="fr-FR"/>
        </w:rPr>
        <w:t>Stratégie de l’UE en faveur de la biodiversité à l’horizon 2030 :</w:t>
      </w:r>
      <w:r w:rsidRPr="000F0160">
        <w:rPr>
          <w:rFonts w:ascii="Arial" w:eastAsiaTheme="minorHAnsi" w:hAnsi="Arial" w:cs="Arial"/>
          <w:color w:val="000000" w:themeColor="text1"/>
          <w:sz w:val="22"/>
          <w:szCs w:val="22"/>
          <w:lang w:val="fr-FR"/>
        </w:rPr>
        <w:t xml:space="preserve"> </w:t>
      </w:r>
      <w:r w:rsidRPr="000F0160">
        <w:rPr>
          <w:rFonts w:ascii="Arial" w:eastAsiaTheme="minorHAnsi" w:hAnsi="Arial" w:cs="Arial"/>
          <w:i/>
          <w:iCs/>
          <w:color w:val="000000" w:themeColor="text1"/>
          <w:sz w:val="22"/>
          <w:szCs w:val="22"/>
          <w:lang w:val="fr-FR"/>
        </w:rPr>
        <w:t>Ramener la nature dans nos vies</w:t>
      </w:r>
      <w:r w:rsidRPr="000F0160">
        <w:rPr>
          <w:rFonts w:ascii="Arial" w:eastAsiaTheme="minorHAnsi" w:hAnsi="Arial" w:cs="Arial"/>
          <w:color w:val="000000" w:themeColor="text1"/>
          <w:sz w:val="22"/>
          <w:szCs w:val="22"/>
          <w:lang w:val="fr-FR"/>
        </w:rPr>
        <w:t>, et en particulier des actions 3.2. Renforcer la mise en œuvre et le contrôle de l’application de la législation environnementale de l’Union et 4.2.2. Politique commerciale,</w:t>
      </w:r>
    </w:p>
    <w:p w14:paraId="67CE184A" w14:textId="77777777" w:rsidR="0072013D" w:rsidRPr="0072013D" w:rsidRDefault="0072013D" w:rsidP="006B6F8B">
      <w:pPr>
        <w:widowControl/>
        <w:autoSpaceDE/>
        <w:autoSpaceDN/>
        <w:jc w:val="both"/>
        <w:textAlignment w:val="auto"/>
        <w:rPr>
          <w:rFonts w:ascii="Arial" w:eastAsiaTheme="minorHAnsi" w:hAnsi="Arial" w:cs="Arial"/>
          <w:color w:val="000000"/>
          <w:sz w:val="22"/>
          <w:szCs w:val="22"/>
          <w:u w:val="single"/>
          <w:lang w:val="fr-FR"/>
        </w:rPr>
      </w:pPr>
    </w:p>
    <w:p w14:paraId="6886C63E" w14:textId="3AA9004E"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Notant</w:t>
      </w:r>
      <w:r w:rsidRPr="0072013D">
        <w:rPr>
          <w:rFonts w:ascii="Arial" w:eastAsiaTheme="minorHAnsi" w:hAnsi="Arial" w:cstheme="minorBidi"/>
          <w:sz w:val="22"/>
          <w:szCs w:val="22"/>
          <w:lang w:val="fr-FR"/>
        </w:rPr>
        <w:t xml:space="preserve"> la </w:t>
      </w:r>
      <w:r w:rsidR="00DD5375">
        <w:rPr>
          <w:rFonts w:ascii="Arial" w:eastAsiaTheme="minorHAnsi" w:hAnsi="Arial" w:cstheme="minorBidi"/>
          <w:sz w:val="22"/>
          <w:szCs w:val="22"/>
          <w:lang w:val="fr-FR"/>
        </w:rPr>
        <w:t>c</w:t>
      </w:r>
      <w:r w:rsidRPr="0072013D">
        <w:rPr>
          <w:rFonts w:ascii="Arial" w:eastAsiaTheme="minorHAnsi" w:hAnsi="Arial" w:cstheme="minorBidi"/>
          <w:sz w:val="22"/>
          <w:szCs w:val="22"/>
          <w:lang w:val="fr-FR"/>
        </w:rPr>
        <w:t xml:space="preserve">ommunication de la Commission européenne </w:t>
      </w:r>
      <w:r w:rsidR="008557B9">
        <w:rPr>
          <w:rFonts w:ascii="Arial" w:eastAsiaTheme="minorHAnsi" w:hAnsi="Arial" w:cstheme="minorBidi"/>
          <w:sz w:val="22"/>
          <w:szCs w:val="22"/>
          <w:lang w:val="fr-FR"/>
        </w:rPr>
        <w:t>(</w:t>
      </w:r>
      <w:r w:rsidRPr="0072013D">
        <w:rPr>
          <w:rFonts w:ascii="Arial" w:eastAsiaTheme="minorHAnsi" w:hAnsi="Arial" w:cstheme="minorBidi"/>
          <w:sz w:val="22"/>
          <w:szCs w:val="22"/>
          <w:lang w:val="fr-FR"/>
        </w:rPr>
        <w:t>COM(2018) 10 final</w:t>
      </w:r>
      <w:r w:rsidR="008557B9">
        <w:rPr>
          <w:rFonts w:ascii="Arial" w:eastAsiaTheme="minorHAnsi" w:hAnsi="Arial" w:cstheme="minorBidi"/>
          <w:sz w:val="22"/>
          <w:szCs w:val="22"/>
          <w:lang w:val="fr-FR"/>
        </w:rPr>
        <w:t>)</w:t>
      </w:r>
      <w:r w:rsidRPr="0072013D">
        <w:rPr>
          <w:rFonts w:ascii="Arial" w:eastAsiaTheme="minorHAnsi" w:hAnsi="Arial" w:cstheme="minorBidi"/>
          <w:sz w:val="22"/>
          <w:szCs w:val="22"/>
          <w:lang w:val="fr-FR"/>
        </w:rPr>
        <w:t xml:space="preserve">, </w:t>
      </w:r>
      <w:r w:rsidRPr="0072013D">
        <w:rPr>
          <w:rFonts w:ascii="Arial" w:eastAsiaTheme="minorHAnsi" w:hAnsi="Arial" w:cstheme="minorBidi"/>
          <w:i/>
          <w:sz w:val="22"/>
          <w:szCs w:val="22"/>
          <w:lang w:val="fr-FR"/>
        </w:rPr>
        <w:t>Actions de l’Union européenne destinées à améliorer le respect de la législation environnementale et la gouvernance environnementale,</w:t>
      </w:r>
      <w:r w:rsidRPr="0072013D">
        <w:rPr>
          <w:rFonts w:ascii="Arial" w:eastAsiaTheme="minorHAnsi" w:hAnsi="Arial" w:cstheme="minorBidi"/>
          <w:sz w:val="22"/>
          <w:szCs w:val="22"/>
          <w:lang w:val="fr-FR"/>
        </w:rPr>
        <w:t xml:space="preserve"> et le document de travail des services de la Commission </w:t>
      </w:r>
      <w:r w:rsidR="008557B9">
        <w:rPr>
          <w:rFonts w:ascii="Arial" w:eastAsiaTheme="minorHAnsi" w:hAnsi="Arial" w:cstheme="minorBidi"/>
          <w:sz w:val="22"/>
          <w:szCs w:val="22"/>
          <w:lang w:val="fr-FR"/>
        </w:rPr>
        <w:t>(</w:t>
      </w:r>
      <w:r w:rsidRPr="0072013D">
        <w:rPr>
          <w:rFonts w:ascii="Arial" w:eastAsiaTheme="minorHAnsi" w:hAnsi="Arial" w:cstheme="minorBidi"/>
          <w:sz w:val="22"/>
          <w:szCs w:val="22"/>
          <w:lang w:val="fr-FR"/>
        </w:rPr>
        <w:t>SWD</w:t>
      </w:r>
      <w:r w:rsidR="008557B9">
        <w:rPr>
          <w:rFonts w:ascii="Arial" w:eastAsiaTheme="minorHAnsi" w:hAnsi="Arial" w:cstheme="minorBidi"/>
          <w:sz w:val="22"/>
          <w:szCs w:val="22"/>
          <w:lang w:val="fr-FR"/>
        </w:rPr>
        <w:t> </w:t>
      </w:r>
      <w:r w:rsidRPr="0072013D">
        <w:rPr>
          <w:rFonts w:ascii="Arial" w:eastAsiaTheme="minorHAnsi" w:hAnsi="Arial" w:cstheme="minorBidi"/>
          <w:sz w:val="22"/>
          <w:szCs w:val="22"/>
          <w:lang w:val="fr-FR"/>
        </w:rPr>
        <w:t>(2018) 10 final</w:t>
      </w:r>
      <w:r w:rsidR="008557B9">
        <w:rPr>
          <w:rFonts w:ascii="Arial" w:eastAsiaTheme="minorHAnsi" w:hAnsi="Arial" w:cstheme="minorBidi"/>
          <w:sz w:val="22"/>
          <w:szCs w:val="22"/>
          <w:lang w:val="fr-FR"/>
        </w:rPr>
        <w:t>)</w:t>
      </w:r>
      <w:r w:rsidRPr="0072013D">
        <w:rPr>
          <w:rFonts w:ascii="Arial" w:eastAsiaTheme="minorHAnsi" w:hAnsi="Arial" w:cstheme="minorBidi"/>
          <w:sz w:val="22"/>
          <w:szCs w:val="22"/>
          <w:lang w:val="fr-FR"/>
        </w:rPr>
        <w:t xml:space="preserve"> qui l’accompagne </w:t>
      </w:r>
      <w:proofErr w:type="spellStart"/>
      <w:r w:rsidRPr="0072013D">
        <w:rPr>
          <w:rFonts w:ascii="Arial" w:eastAsiaTheme="minorHAnsi" w:hAnsi="Arial" w:cstheme="minorBidi"/>
          <w:i/>
          <w:iCs/>
          <w:sz w:val="22"/>
          <w:szCs w:val="22"/>
          <w:lang w:val="fr-FR"/>
        </w:rPr>
        <w:t>Environmental</w:t>
      </w:r>
      <w:proofErr w:type="spellEnd"/>
      <w:r w:rsidRPr="0072013D">
        <w:rPr>
          <w:rFonts w:ascii="Arial" w:eastAsiaTheme="minorHAnsi" w:hAnsi="Arial" w:cstheme="minorBidi"/>
          <w:i/>
          <w:iCs/>
          <w:sz w:val="22"/>
          <w:szCs w:val="22"/>
          <w:lang w:val="fr-FR"/>
        </w:rPr>
        <w:t xml:space="preserve"> Compliance Assurance – scope, concept and </w:t>
      </w:r>
      <w:proofErr w:type="spellStart"/>
      <w:r w:rsidRPr="0072013D">
        <w:rPr>
          <w:rFonts w:ascii="Arial" w:eastAsiaTheme="minorHAnsi" w:hAnsi="Arial" w:cstheme="minorBidi"/>
          <w:i/>
          <w:iCs/>
          <w:sz w:val="22"/>
          <w:szCs w:val="22"/>
          <w:lang w:val="fr-FR"/>
        </w:rPr>
        <w:t>need</w:t>
      </w:r>
      <w:proofErr w:type="spellEnd"/>
      <w:r w:rsidRPr="0072013D">
        <w:rPr>
          <w:rFonts w:ascii="Arial" w:eastAsiaTheme="minorHAnsi" w:hAnsi="Arial" w:cstheme="minorBidi"/>
          <w:i/>
          <w:iCs/>
          <w:sz w:val="22"/>
          <w:szCs w:val="22"/>
          <w:lang w:val="fr-FR"/>
        </w:rPr>
        <w:t xml:space="preserve"> for EU actions</w:t>
      </w:r>
      <w:r w:rsidRPr="0072013D">
        <w:rPr>
          <w:rFonts w:ascii="Arial" w:eastAsiaTheme="minorHAnsi" w:hAnsi="Arial" w:cstheme="minorBidi"/>
          <w:sz w:val="22"/>
          <w:szCs w:val="22"/>
          <w:lang w:val="fr-FR"/>
        </w:rPr>
        <w:t xml:space="preserve"> (Assurance de la conformité environnementale – champ d’application, concept et nécessité d’une action de l’UE),</w:t>
      </w:r>
    </w:p>
    <w:p w14:paraId="15701FED" w14:textId="77777777"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p>
    <w:p w14:paraId="0985940D" w14:textId="77777777" w:rsidR="0072013D" w:rsidRPr="0072013D" w:rsidRDefault="0072013D" w:rsidP="006B6F8B">
      <w:pPr>
        <w:widowControl/>
        <w:autoSpaceDE/>
        <w:autoSpaceDN/>
        <w:jc w:val="both"/>
        <w:textAlignment w:val="auto"/>
        <w:rPr>
          <w:rFonts w:ascii="Arial" w:eastAsiaTheme="minorHAnsi" w:hAnsi="Arial" w:cs="Arial"/>
          <w:sz w:val="22"/>
          <w:szCs w:val="22"/>
          <w:lang w:val="fr-FR"/>
        </w:rPr>
      </w:pPr>
      <w:r w:rsidRPr="0072013D">
        <w:rPr>
          <w:rFonts w:ascii="Arial" w:eastAsiaTheme="minorHAnsi" w:hAnsi="Arial" w:cstheme="minorBidi"/>
          <w:i/>
          <w:iCs/>
          <w:sz w:val="22"/>
          <w:szCs w:val="22"/>
          <w:lang w:val="fr-FR"/>
        </w:rPr>
        <w:t>Se félicitant</w:t>
      </w:r>
      <w:r w:rsidRPr="0072013D">
        <w:rPr>
          <w:rFonts w:ascii="Arial" w:eastAsiaTheme="minorHAnsi" w:hAnsi="Arial" w:cstheme="minorBidi"/>
          <w:sz w:val="22"/>
          <w:szCs w:val="22"/>
          <w:lang w:val="fr-FR"/>
        </w:rPr>
        <w:t xml:space="preserve"> du Cadre mondial de la biodiversité de Kunming-Montréal, approuvé par la Convention sur la diversité biologique en 2022, et de sa Cible 5 visant à assurer une utilisation, des prélèvements et un commerce durables, sûrs et légaux des espèces sauvages,</w:t>
      </w:r>
    </w:p>
    <w:p w14:paraId="648D7F1A" w14:textId="77777777" w:rsidR="0072013D" w:rsidRPr="0072013D" w:rsidRDefault="0072013D" w:rsidP="006B6F8B">
      <w:pPr>
        <w:widowControl/>
        <w:autoSpaceDE/>
        <w:autoSpaceDN/>
        <w:ind w:firstLine="720"/>
        <w:jc w:val="both"/>
        <w:textAlignment w:val="auto"/>
        <w:rPr>
          <w:rFonts w:ascii="Arial" w:eastAsiaTheme="minorHAnsi" w:hAnsi="Arial" w:cs="Arial"/>
          <w:strike/>
          <w:sz w:val="22"/>
          <w:szCs w:val="22"/>
          <w:lang w:val="fr-FR"/>
        </w:rPr>
      </w:pPr>
    </w:p>
    <w:p w14:paraId="2351F41F" w14:textId="28310267"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Se référant</w:t>
      </w:r>
      <w:r w:rsidRPr="0072013D">
        <w:rPr>
          <w:rFonts w:ascii="Arial" w:eastAsiaTheme="minorHAnsi" w:hAnsi="Arial" w:cstheme="minorBidi"/>
          <w:sz w:val="22"/>
          <w:szCs w:val="22"/>
          <w:lang w:val="fr-FR"/>
        </w:rPr>
        <w:t xml:space="preserve"> au </w:t>
      </w:r>
      <w:r w:rsidRPr="000F0160">
        <w:rPr>
          <w:rFonts w:ascii="Arial" w:eastAsiaTheme="minorHAnsi" w:hAnsi="Arial" w:cstheme="minorBidi"/>
          <w:i/>
          <w:iCs/>
          <w:sz w:val="22"/>
          <w:szCs w:val="22"/>
          <w:lang w:val="fr-FR"/>
        </w:rPr>
        <w:t>Plan stratégique de Samarcande pour les espèces migratrices 2024-2032</w:t>
      </w:r>
      <w:r w:rsidRPr="008557B9">
        <w:rPr>
          <w:rFonts w:ascii="Arial" w:eastAsiaTheme="minorHAnsi" w:hAnsi="Arial" w:cstheme="minorBidi"/>
          <w:sz w:val="22"/>
          <w:szCs w:val="22"/>
          <w:lang w:val="fr-FR"/>
        </w:rPr>
        <w:t xml:space="preserve"> </w:t>
      </w:r>
      <w:r w:rsidRPr="0072013D">
        <w:rPr>
          <w:rFonts w:ascii="Arial" w:eastAsiaTheme="minorHAnsi" w:hAnsi="Arial" w:cstheme="minorBidi"/>
          <w:sz w:val="22"/>
          <w:szCs w:val="22"/>
          <w:lang w:val="fr-FR"/>
        </w:rPr>
        <w:t>et en particulier à l’objectif 3.1 qui stipule « </w:t>
      </w:r>
      <w:r w:rsidRPr="000F0160">
        <w:rPr>
          <w:rFonts w:ascii="Arial" w:eastAsiaTheme="minorHAnsi" w:hAnsi="Arial" w:cstheme="minorBidi"/>
          <w:i/>
          <w:iCs/>
          <w:sz w:val="22"/>
          <w:szCs w:val="22"/>
          <w:lang w:val="fr-FR"/>
        </w:rPr>
        <w:t>D’ici 2032, tout prélèvement, utilisation et commerce d’espèces migratrices inscrites aux Annexes de la CMS est durable, sûr et légal, la surexploitation est évitée, le risque de propagation d’agents pathogènes est réduit et les impacts négatifs sur les espèces non ciblées et leurs écosystèmes sont réduits au minimum </w:t>
      </w:r>
      <w:r w:rsidRPr="0072013D">
        <w:rPr>
          <w:rFonts w:ascii="Arial" w:eastAsiaTheme="minorHAnsi" w:hAnsi="Arial" w:cstheme="minorBidi"/>
          <w:sz w:val="22"/>
          <w:szCs w:val="22"/>
          <w:lang w:val="fr-FR"/>
        </w:rPr>
        <w:t>» (Résolution 14.1 de la CMS),</w:t>
      </w:r>
    </w:p>
    <w:p w14:paraId="1A0EFD6A" w14:textId="77777777" w:rsidR="0072013D" w:rsidRPr="0072013D" w:rsidRDefault="0072013D" w:rsidP="006B6F8B">
      <w:pPr>
        <w:widowControl/>
        <w:autoSpaceDE/>
        <w:autoSpaceDN/>
        <w:jc w:val="both"/>
        <w:textAlignment w:val="auto"/>
        <w:rPr>
          <w:rFonts w:ascii="Arial" w:eastAsiaTheme="minorHAnsi" w:hAnsi="Arial" w:cs="Arial"/>
          <w:sz w:val="22"/>
          <w:szCs w:val="22"/>
          <w:lang w:val="fr-FR"/>
        </w:rPr>
      </w:pPr>
    </w:p>
    <w:p w14:paraId="4C1C8F2B" w14:textId="384C75B1"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Tenant compte</w:t>
      </w:r>
      <w:r w:rsidRPr="0072013D">
        <w:rPr>
          <w:rFonts w:ascii="Arial" w:eastAsiaTheme="minorHAnsi" w:hAnsi="Arial" w:cstheme="minorBidi"/>
          <w:sz w:val="22"/>
          <w:szCs w:val="22"/>
          <w:lang w:val="fr-FR"/>
        </w:rPr>
        <w:t xml:space="preserve"> du Plan stratégique de l’AEWA 2019-2027, en particulier de l’Objectif 2.1.b : « D’ici à la MOP8, les Parties mettent en place et/ou maintiennent des systèmes adéquats permettant de faire des estimations réalistes de toutes les formes de prélèvement des oiseaux d’eau, y compris les prélèvements illégaux, au niveau national. » et 2.2.e : « D’ici à la MOP9, les Parties qui ne l’ont pas encore fait mettent en œuvre des mesures visant à réduire et, dans la mesure du possible, à éliminer les prélèvements illégaux (conformément au paragraphe 4.1.6 du Plan d’action de l’AEWA) », et du Plan d’action du </w:t>
      </w:r>
      <w:proofErr w:type="spellStart"/>
      <w:r w:rsidRPr="0072013D">
        <w:rPr>
          <w:rFonts w:ascii="Arial" w:eastAsiaTheme="minorHAnsi" w:hAnsi="Arial" w:cstheme="minorBidi"/>
          <w:sz w:val="22"/>
          <w:szCs w:val="22"/>
          <w:lang w:val="fr-FR"/>
        </w:rPr>
        <w:t>MdE</w:t>
      </w:r>
      <w:proofErr w:type="spellEnd"/>
      <w:r w:rsidRPr="0072013D">
        <w:rPr>
          <w:rFonts w:ascii="Arial" w:eastAsiaTheme="minorHAnsi" w:hAnsi="Arial" w:cstheme="minorBidi"/>
          <w:sz w:val="22"/>
          <w:szCs w:val="22"/>
          <w:lang w:val="fr-FR"/>
        </w:rPr>
        <w:t xml:space="preserve"> Rapaces, en particulier </w:t>
      </w:r>
      <w:r w:rsidR="00785A7B">
        <w:rPr>
          <w:rFonts w:ascii="Arial" w:eastAsiaTheme="minorHAnsi" w:hAnsi="Arial" w:cstheme="minorBidi"/>
          <w:sz w:val="22"/>
          <w:szCs w:val="22"/>
          <w:lang w:val="fr-FR"/>
        </w:rPr>
        <w:t xml:space="preserve">les </w:t>
      </w:r>
      <w:r w:rsidRPr="0072013D">
        <w:rPr>
          <w:rFonts w:ascii="Arial" w:eastAsiaTheme="minorHAnsi" w:hAnsi="Arial" w:cstheme="minorBidi"/>
          <w:sz w:val="22"/>
          <w:szCs w:val="22"/>
          <w:lang w:val="fr-FR"/>
        </w:rPr>
        <w:t>Action</w:t>
      </w:r>
      <w:r w:rsidR="00785A7B">
        <w:rPr>
          <w:rFonts w:ascii="Arial" w:eastAsiaTheme="minorHAnsi" w:hAnsi="Arial" w:cstheme="minorBidi"/>
          <w:sz w:val="22"/>
          <w:szCs w:val="22"/>
          <w:lang w:val="fr-FR"/>
        </w:rPr>
        <w:t>s</w:t>
      </w:r>
      <w:r w:rsidRPr="0072013D">
        <w:rPr>
          <w:rFonts w:ascii="Arial" w:eastAsiaTheme="minorHAnsi" w:hAnsi="Arial" w:cstheme="minorBidi"/>
          <w:sz w:val="22"/>
          <w:szCs w:val="22"/>
          <w:lang w:val="fr-FR"/>
        </w:rPr>
        <w:t xml:space="preserve"> prioritaire</w:t>
      </w:r>
      <w:r w:rsidR="00785A7B">
        <w:rPr>
          <w:rFonts w:ascii="Arial" w:eastAsiaTheme="minorHAnsi" w:hAnsi="Arial" w:cstheme="minorBidi"/>
          <w:sz w:val="22"/>
          <w:szCs w:val="22"/>
          <w:lang w:val="fr-FR"/>
        </w:rPr>
        <w:t xml:space="preserve">s 1.2 </w:t>
      </w:r>
      <w:r w:rsidR="00B41483">
        <w:rPr>
          <w:rFonts w:ascii="Arial" w:eastAsiaTheme="minorHAnsi" w:hAnsi="Arial" w:cstheme="minorBidi"/>
          <w:sz w:val="22"/>
          <w:szCs w:val="22"/>
          <w:lang w:val="fr-FR"/>
        </w:rPr>
        <w:t xml:space="preserve">(garantir que la législation protège tous les oiseaux de proie contre l’abattage délibéré, le </w:t>
      </w:r>
      <w:r w:rsidR="00DD5375">
        <w:rPr>
          <w:rFonts w:ascii="Arial" w:eastAsiaTheme="minorHAnsi" w:hAnsi="Arial" w:cstheme="minorBidi"/>
          <w:sz w:val="22"/>
          <w:szCs w:val="22"/>
          <w:lang w:val="fr-FR"/>
        </w:rPr>
        <w:t>dérangement</w:t>
      </w:r>
      <w:r w:rsidR="00B41483">
        <w:rPr>
          <w:rFonts w:ascii="Arial" w:eastAsiaTheme="minorHAnsi" w:hAnsi="Arial" w:cstheme="minorBidi"/>
          <w:sz w:val="22"/>
          <w:szCs w:val="22"/>
          <w:lang w:val="fr-FR"/>
        </w:rPr>
        <w:t>, le ramassage des œufs, le prélèvement sauvage et le commerce) et 1.3 (interdiction des poisons)</w:t>
      </w:r>
      <w:r w:rsidRPr="0072013D">
        <w:rPr>
          <w:rFonts w:ascii="Arial" w:eastAsiaTheme="minorHAnsi" w:hAnsi="Arial" w:cstheme="minorBidi"/>
          <w:sz w:val="22"/>
          <w:szCs w:val="22"/>
          <w:lang w:val="fr-FR"/>
        </w:rPr>
        <w:t>,</w:t>
      </w:r>
    </w:p>
    <w:p w14:paraId="7EAD3F48" w14:textId="77777777" w:rsidR="0072013D" w:rsidRPr="0072013D" w:rsidRDefault="0072013D" w:rsidP="006B6F8B">
      <w:pPr>
        <w:widowControl/>
        <w:autoSpaceDE/>
        <w:autoSpaceDN/>
        <w:jc w:val="both"/>
        <w:textAlignment w:val="auto"/>
        <w:rPr>
          <w:rFonts w:ascii="Arial" w:eastAsiaTheme="minorHAnsi" w:hAnsi="Arial" w:cs="Arial"/>
          <w:sz w:val="22"/>
          <w:szCs w:val="22"/>
          <w:lang w:val="fr-FR"/>
        </w:rPr>
      </w:pPr>
    </w:p>
    <w:p w14:paraId="5761A51E" w14:textId="77777777"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Reconnaissant</w:t>
      </w:r>
      <w:r w:rsidRPr="0072013D">
        <w:rPr>
          <w:rFonts w:ascii="Arial" w:eastAsiaTheme="minorHAnsi" w:hAnsi="Arial" w:cstheme="minorBidi"/>
          <w:sz w:val="22"/>
          <w:szCs w:val="22"/>
          <w:lang w:val="fr-FR"/>
        </w:rPr>
        <w:t xml:space="preserve"> l’adoption généralisée de l’approche « tolérance zéro » ainsi que les progrès accomplis au niveau des Parties en ce qui concerne le suivi des activités illégales et l’adoption d’une approche coordonnée couvrant chaque étape de la chaîne d’activités liées à l’abattage, au prélèvement ou au commerce illégaux,</w:t>
      </w:r>
    </w:p>
    <w:p w14:paraId="58084265" w14:textId="77777777" w:rsidR="0072013D" w:rsidRPr="0072013D" w:rsidRDefault="0072013D" w:rsidP="006B6F8B">
      <w:pPr>
        <w:widowControl/>
        <w:autoSpaceDE/>
        <w:autoSpaceDN/>
        <w:jc w:val="both"/>
        <w:textAlignment w:val="auto"/>
        <w:rPr>
          <w:rFonts w:ascii="Arial" w:eastAsiaTheme="minorHAnsi" w:hAnsi="Arial" w:cs="Arial"/>
          <w:sz w:val="22"/>
          <w:szCs w:val="22"/>
          <w:lang w:val="fr-FR"/>
        </w:rPr>
      </w:pPr>
    </w:p>
    <w:p w14:paraId="4FE7F601" w14:textId="77777777"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 xml:space="preserve">Prenant note </w:t>
      </w:r>
      <w:r w:rsidRPr="0072013D">
        <w:rPr>
          <w:rFonts w:ascii="Arial" w:eastAsiaTheme="minorHAnsi" w:hAnsi="Arial" w:cstheme="minorBidi"/>
          <w:sz w:val="22"/>
          <w:szCs w:val="22"/>
          <w:lang w:val="fr-FR"/>
        </w:rPr>
        <w:t>de la déclaration et des résultats du Sommet mondial sur les voies de migration qui a eu lieu à Abou Dhabi (Émirats arabes unis) en avril 2018, concernant l’abattage illégal des oiseaux, et</w:t>
      </w:r>
    </w:p>
    <w:p w14:paraId="10D571FD" w14:textId="77777777"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p>
    <w:p w14:paraId="6782A06B" w14:textId="77777777" w:rsidR="0072013D" w:rsidRPr="0072013D" w:rsidRDefault="0072013D" w:rsidP="006B6F8B">
      <w:pPr>
        <w:widowControl/>
        <w:autoSpaceDE/>
        <w:autoSpaceDN/>
        <w:jc w:val="both"/>
        <w:textAlignment w:val="auto"/>
        <w:rPr>
          <w:rFonts w:ascii="Arial" w:eastAsiaTheme="minorHAnsi" w:hAnsi="Arial" w:cstheme="minorBidi"/>
          <w:sz w:val="22"/>
          <w:szCs w:val="22"/>
          <w:lang w:val="fr-FR"/>
        </w:rPr>
      </w:pPr>
      <w:r w:rsidRPr="0072013D">
        <w:rPr>
          <w:rFonts w:ascii="Arial" w:eastAsiaTheme="minorHAnsi" w:hAnsi="Arial" w:cstheme="minorBidi"/>
          <w:i/>
          <w:iCs/>
          <w:sz w:val="22"/>
          <w:szCs w:val="22"/>
          <w:lang w:val="fr-FR"/>
        </w:rPr>
        <w:t>Prenant note</w:t>
      </w:r>
      <w:r w:rsidRPr="0072013D">
        <w:rPr>
          <w:rFonts w:ascii="Arial" w:eastAsiaTheme="minorHAnsi" w:hAnsi="Arial" w:cstheme="minorBidi"/>
          <w:sz w:val="22"/>
          <w:szCs w:val="22"/>
          <w:lang w:val="fr-FR"/>
        </w:rPr>
        <w:t xml:space="preserve"> du rapport  </w:t>
      </w:r>
      <w:r w:rsidRPr="0072013D">
        <w:rPr>
          <w:rFonts w:ascii="Arial" w:eastAsiaTheme="minorHAnsi" w:hAnsi="Arial" w:cstheme="minorBidi"/>
          <w:i/>
          <w:iCs/>
          <w:sz w:val="22"/>
          <w:szCs w:val="22"/>
          <w:lang w:val="fr-FR"/>
        </w:rPr>
        <w:t xml:space="preserve">Bird </w:t>
      </w:r>
      <w:proofErr w:type="spellStart"/>
      <w:r w:rsidRPr="0072013D">
        <w:rPr>
          <w:rFonts w:ascii="Arial" w:eastAsiaTheme="minorHAnsi" w:hAnsi="Arial" w:cstheme="minorBidi"/>
          <w:i/>
          <w:iCs/>
          <w:sz w:val="22"/>
          <w:szCs w:val="22"/>
          <w:lang w:val="fr-FR"/>
        </w:rPr>
        <w:t>hunting</w:t>
      </w:r>
      <w:proofErr w:type="spellEnd"/>
      <w:r w:rsidRPr="0072013D">
        <w:rPr>
          <w:rFonts w:ascii="Arial" w:eastAsiaTheme="minorHAnsi" w:hAnsi="Arial" w:cstheme="minorBidi"/>
          <w:i/>
          <w:iCs/>
          <w:sz w:val="22"/>
          <w:szCs w:val="22"/>
          <w:lang w:val="fr-FR"/>
        </w:rPr>
        <w:t xml:space="preserve"> in </w:t>
      </w:r>
      <w:proofErr w:type="spellStart"/>
      <w:r w:rsidRPr="0072013D">
        <w:rPr>
          <w:rFonts w:ascii="Arial" w:eastAsiaTheme="minorHAnsi" w:hAnsi="Arial" w:cstheme="minorBidi"/>
          <w:i/>
          <w:iCs/>
          <w:sz w:val="22"/>
          <w:szCs w:val="22"/>
          <w:lang w:val="fr-FR"/>
        </w:rPr>
        <w:t>mainland</w:t>
      </w:r>
      <w:proofErr w:type="spellEnd"/>
      <w:r w:rsidRPr="0072013D">
        <w:rPr>
          <w:rFonts w:ascii="Arial" w:eastAsiaTheme="minorHAnsi" w:hAnsi="Arial" w:cstheme="minorBidi"/>
          <w:i/>
          <w:iCs/>
          <w:sz w:val="22"/>
          <w:szCs w:val="22"/>
          <w:lang w:val="fr-FR"/>
        </w:rPr>
        <w:t xml:space="preserve"> </w:t>
      </w:r>
      <w:proofErr w:type="spellStart"/>
      <w:r w:rsidRPr="0072013D">
        <w:rPr>
          <w:rFonts w:ascii="Arial" w:eastAsiaTheme="minorHAnsi" w:hAnsi="Arial" w:cstheme="minorBidi"/>
          <w:i/>
          <w:iCs/>
          <w:sz w:val="22"/>
          <w:szCs w:val="22"/>
          <w:lang w:val="fr-FR"/>
        </w:rPr>
        <w:t>Southeast</w:t>
      </w:r>
      <w:proofErr w:type="spellEnd"/>
      <w:r w:rsidRPr="0072013D">
        <w:rPr>
          <w:rFonts w:ascii="Arial" w:eastAsiaTheme="minorHAnsi" w:hAnsi="Arial" w:cstheme="minorBidi"/>
          <w:i/>
          <w:iCs/>
          <w:sz w:val="22"/>
          <w:szCs w:val="22"/>
          <w:lang w:val="fr-FR"/>
        </w:rPr>
        <w:t xml:space="preserve"> Asia: Situation </w:t>
      </w:r>
      <w:proofErr w:type="spellStart"/>
      <w:r w:rsidRPr="0072013D">
        <w:rPr>
          <w:rFonts w:ascii="Arial" w:eastAsiaTheme="minorHAnsi" w:hAnsi="Arial" w:cstheme="minorBidi"/>
          <w:i/>
          <w:iCs/>
          <w:sz w:val="22"/>
          <w:szCs w:val="22"/>
          <w:lang w:val="fr-FR"/>
        </w:rPr>
        <w:t>analysis</w:t>
      </w:r>
      <w:proofErr w:type="spellEnd"/>
      <w:r w:rsidRPr="0072013D">
        <w:rPr>
          <w:rFonts w:ascii="Arial" w:eastAsiaTheme="minorHAnsi" w:hAnsi="Arial" w:cstheme="minorBidi"/>
          <w:i/>
          <w:iCs/>
          <w:sz w:val="22"/>
          <w:szCs w:val="22"/>
          <w:lang w:val="fr-FR"/>
        </w:rPr>
        <w:t xml:space="preserve"> and </w:t>
      </w:r>
      <w:proofErr w:type="spellStart"/>
      <w:r w:rsidRPr="0072013D">
        <w:rPr>
          <w:rFonts w:ascii="Arial" w:eastAsiaTheme="minorHAnsi" w:hAnsi="Arial" w:cstheme="minorBidi"/>
          <w:i/>
          <w:iCs/>
          <w:sz w:val="22"/>
          <w:szCs w:val="22"/>
          <w:lang w:val="fr-FR"/>
        </w:rPr>
        <w:t>recommendations</w:t>
      </w:r>
      <w:proofErr w:type="spellEnd"/>
      <w:r w:rsidRPr="0072013D">
        <w:rPr>
          <w:rFonts w:ascii="Arial" w:eastAsiaTheme="minorHAnsi" w:hAnsi="Arial" w:cstheme="minorBidi"/>
          <w:i/>
          <w:iCs/>
          <w:sz w:val="22"/>
          <w:szCs w:val="22"/>
          <w:lang w:val="fr-FR"/>
        </w:rPr>
        <w:t xml:space="preserve"> for conservation action</w:t>
      </w:r>
      <w:r w:rsidRPr="0072013D">
        <w:rPr>
          <w:rFonts w:ascii="Arial" w:eastAsiaTheme="minorHAnsi" w:hAnsi="Arial" w:cstheme="minorBidi"/>
          <w:sz w:val="22"/>
          <w:szCs w:val="22"/>
          <w:lang w:val="fr-FR"/>
        </w:rPr>
        <w:t xml:space="preserve"> (Chasse aux oiseaux en Asie du Sud-Est continentale : analyse de la situation et recommandations en vue de mesures de conservation) produit pour contribuer à l’atteinte de l’Objectif 1 du Plan de travail </w:t>
      </w:r>
      <w:r w:rsidRPr="000F0160">
        <w:rPr>
          <w:rFonts w:ascii="Arial" w:eastAsiaTheme="minorHAnsi" w:hAnsi="Arial" w:cstheme="minorBidi"/>
          <w:sz w:val="22"/>
          <w:szCs w:val="22"/>
          <w:lang w:val="fr-FR"/>
        </w:rPr>
        <w:t>2023-2027</w:t>
      </w:r>
      <w:r w:rsidRPr="0072013D">
        <w:rPr>
          <w:rFonts w:ascii="Arial" w:eastAsiaTheme="minorHAnsi" w:hAnsi="Arial" w:cstheme="minorBidi"/>
          <w:sz w:val="22"/>
          <w:szCs w:val="22"/>
          <w:lang w:val="fr-FR"/>
        </w:rPr>
        <w:t xml:space="preserve"> du Groupe spécial intergouvernemental sur la chasse, le prélèvement et le commerce illégaux </w:t>
      </w:r>
      <w:r w:rsidRPr="0072013D">
        <w:rPr>
          <w:rFonts w:ascii="Arial" w:eastAsiaTheme="minorHAnsi" w:hAnsi="Arial" w:cstheme="minorBidi"/>
          <w:sz w:val="22"/>
          <w:szCs w:val="22"/>
          <w:lang w:val="fr-FR"/>
        </w:rPr>
        <w:lastRenderedPageBreak/>
        <w:t xml:space="preserve">d’oiseaux migrateurs le long de la voie de migration Asie de l’Est-Australasie (ITTEA) et coordonné par </w:t>
      </w:r>
      <w:proofErr w:type="spellStart"/>
      <w:r w:rsidRPr="0072013D">
        <w:rPr>
          <w:rFonts w:ascii="Arial" w:eastAsiaTheme="minorHAnsi" w:hAnsi="Arial" w:cstheme="minorBidi"/>
          <w:sz w:val="22"/>
          <w:szCs w:val="22"/>
          <w:lang w:val="fr-FR"/>
        </w:rPr>
        <w:t>BirdLife</w:t>
      </w:r>
      <w:proofErr w:type="spellEnd"/>
      <w:r w:rsidRPr="0072013D">
        <w:rPr>
          <w:rFonts w:ascii="Arial" w:eastAsiaTheme="minorHAnsi" w:hAnsi="Arial" w:cstheme="minorBidi"/>
          <w:sz w:val="22"/>
          <w:szCs w:val="22"/>
          <w:lang w:val="fr-FR"/>
        </w:rPr>
        <w:t xml:space="preserve"> International, en coopération avec le Partenariat pour les voies de migration Asie de l’Est-Australasie, l’Initiative sur les oiseaux migrateurs de l’Arctique et plusieurs organisations non gouvernementales et organismes gouvernementaux de la région, et </w:t>
      </w:r>
      <w:r w:rsidRPr="0072013D">
        <w:rPr>
          <w:rFonts w:ascii="Arial" w:eastAsiaTheme="minorHAnsi" w:hAnsi="Arial" w:cstheme="minorBidi"/>
          <w:iCs/>
          <w:sz w:val="22"/>
          <w:szCs w:val="22"/>
          <w:lang w:val="fr-FR"/>
        </w:rPr>
        <w:t>prenant note en outre</w:t>
      </w:r>
      <w:r w:rsidRPr="0072013D">
        <w:rPr>
          <w:rFonts w:ascii="Arial" w:eastAsiaTheme="minorHAnsi" w:hAnsi="Arial" w:cstheme="minorBidi"/>
          <w:sz w:val="22"/>
          <w:szCs w:val="22"/>
          <w:lang w:val="fr-FR"/>
        </w:rPr>
        <w:t xml:space="preserve"> de la collaboration mise en place pour élaborer des plans d’action nationaux afin de lutter contre la chasse, le prélèvement et le commerce illégaux d’oiseaux migrateurs dans cette région,</w:t>
      </w:r>
    </w:p>
    <w:p w14:paraId="19511AD7" w14:textId="77777777" w:rsidR="0072013D" w:rsidRDefault="0072013D" w:rsidP="0072013D">
      <w:pPr>
        <w:widowControl/>
        <w:suppressAutoHyphens w:val="0"/>
        <w:autoSpaceDE/>
        <w:autoSpaceDN/>
        <w:jc w:val="both"/>
        <w:textAlignment w:val="auto"/>
        <w:rPr>
          <w:rFonts w:ascii="Arial" w:eastAsiaTheme="minorHAnsi" w:hAnsi="Arial" w:cstheme="minorBidi"/>
          <w:sz w:val="22"/>
          <w:szCs w:val="22"/>
          <w:lang w:val="fr-FR"/>
        </w:rPr>
      </w:pPr>
    </w:p>
    <w:p w14:paraId="0AAA4638" w14:textId="77777777" w:rsidR="006B6F8B" w:rsidRPr="0072013D" w:rsidRDefault="006B6F8B" w:rsidP="0072013D">
      <w:pPr>
        <w:widowControl/>
        <w:suppressAutoHyphens w:val="0"/>
        <w:autoSpaceDE/>
        <w:autoSpaceDN/>
        <w:jc w:val="both"/>
        <w:textAlignment w:val="auto"/>
        <w:rPr>
          <w:rFonts w:ascii="Arial" w:eastAsiaTheme="minorHAnsi" w:hAnsi="Arial" w:cstheme="minorBidi"/>
          <w:sz w:val="22"/>
          <w:szCs w:val="22"/>
          <w:lang w:val="fr-FR"/>
        </w:rPr>
      </w:pPr>
    </w:p>
    <w:p w14:paraId="577F6825" w14:textId="77777777" w:rsidR="0072013D" w:rsidRPr="0072013D" w:rsidRDefault="0072013D" w:rsidP="0072013D">
      <w:pPr>
        <w:widowControl/>
        <w:suppressAutoHyphens w:val="0"/>
        <w:autoSpaceDE/>
        <w:autoSpaceDN/>
        <w:jc w:val="center"/>
        <w:textAlignment w:val="auto"/>
        <w:rPr>
          <w:rFonts w:ascii="Arial" w:eastAsiaTheme="minorHAnsi" w:hAnsi="Arial" w:cs="Arial"/>
          <w:i/>
          <w:sz w:val="22"/>
          <w:szCs w:val="22"/>
          <w:lang w:val="fr-FR"/>
        </w:rPr>
      </w:pPr>
      <w:r w:rsidRPr="0072013D">
        <w:rPr>
          <w:rFonts w:ascii="Arial" w:eastAsiaTheme="minorHAnsi" w:hAnsi="Arial" w:cs="Arial"/>
          <w:i/>
          <w:sz w:val="22"/>
          <w:szCs w:val="22"/>
          <w:lang w:val="fr-FR"/>
        </w:rPr>
        <w:t xml:space="preserve">La Conférence des Parties à la </w:t>
      </w:r>
    </w:p>
    <w:p w14:paraId="4DCB3C91" w14:textId="77777777" w:rsidR="0072013D" w:rsidRPr="0072013D" w:rsidRDefault="0072013D" w:rsidP="0072013D">
      <w:pPr>
        <w:widowControl/>
        <w:suppressAutoHyphens w:val="0"/>
        <w:autoSpaceDE/>
        <w:autoSpaceDN/>
        <w:jc w:val="center"/>
        <w:textAlignment w:val="auto"/>
        <w:rPr>
          <w:rFonts w:ascii="Arial" w:eastAsiaTheme="minorHAnsi" w:hAnsi="Arial" w:cs="Arial"/>
          <w:i/>
          <w:sz w:val="22"/>
          <w:szCs w:val="22"/>
          <w:lang w:val="fr-FR"/>
        </w:rPr>
      </w:pPr>
      <w:r w:rsidRPr="0072013D">
        <w:rPr>
          <w:rFonts w:ascii="Arial" w:eastAsiaTheme="minorHAnsi" w:hAnsi="Arial" w:cs="Arial"/>
          <w:i/>
          <w:sz w:val="22"/>
          <w:szCs w:val="22"/>
          <w:lang w:val="fr-FR"/>
        </w:rPr>
        <w:t>Convention sur la conservation des espèces migratrices appartenant à la faune sauvage</w:t>
      </w:r>
    </w:p>
    <w:p w14:paraId="08DF5A73" w14:textId="77777777" w:rsidR="0072013D" w:rsidRPr="0072013D" w:rsidRDefault="0072013D" w:rsidP="0072013D">
      <w:pPr>
        <w:widowControl/>
        <w:suppressAutoHyphens w:val="0"/>
        <w:autoSpaceDE/>
        <w:autoSpaceDN/>
        <w:jc w:val="both"/>
        <w:textAlignment w:val="auto"/>
        <w:rPr>
          <w:rFonts w:ascii="Arial" w:eastAsiaTheme="minorHAnsi" w:hAnsi="Arial" w:cs="Arial"/>
          <w:i/>
          <w:sz w:val="22"/>
          <w:szCs w:val="22"/>
          <w:lang w:val="fr-FR"/>
        </w:rPr>
      </w:pPr>
    </w:p>
    <w:p w14:paraId="7B9DA419" w14:textId="77777777" w:rsidR="0072013D" w:rsidRPr="0072013D" w:rsidRDefault="0072013D" w:rsidP="0072013D">
      <w:pPr>
        <w:widowControl/>
        <w:suppressAutoHyphens w:val="0"/>
        <w:autoSpaceDE/>
        <w:autoSpaceDN/>
        <w:jc w:val="both"/>
        <w:textAlignment w:val="auto"/>
        <w:rPr>
          <w:rFonts w:ascii="Arial" w:eastAsiaTheme="minorHAnsi" w:hAnsi="Arial" w:cs="Arial"/>
          <w:i/>
          <w:sz w:val="22"/>
          <w:szCs w:val="22"/>
          <w:lang w:val="fr-FR"/>
        </w:rPr>
      </w:pPr>
    </w:p>
    <w:p w14:paraId="69AD475E" w14:textId="684BE6E8"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Prie instamment</w:t>
      </w:r>
      <w:r w:rsidRPr="0072013D">
        <w:rPr>
          <w:rFonts w:ascii="Arial" w:eastAsiaTheme="minorHAnsi" w:hAnsi="Arial" w:cstheme="minorBidi"/>
          <w:sz w:val="22"/>
          <w:szCs w:val="22"/>
          <w:lang w:val="fr-FR"/>
        </w:rPr>
        <w:t xml:space="preserve"> les Parties et invite les non-Parties à s’engager à adopter une approche de tolérance zéro à l’égard de tout abattage, prélèvement et commerce illégaux délibérés d’oiseaux sauvages et à jouer un rôle actif et complet dans la lutte contre ces activités illégales, contribuant ainsi fortement à la mise en œuvre du Cadre mondial de la biodiversité de Kunming-Montréal et à </w:t>
      </w:r>
      <w:r w:rsidR="00704160">
        <w:rPr>
          <w:rFonts w:ascii="Arial" w:eastAsiaTheme="minorHAnsi" w:hAnsi="Arial" w:cstheme="minorBidi"/>
          <w:sz w:val="22"/>
          <w:szCs w:val="22"/>
          <w:lang w:val="fr-FR"/>
        </w:rPr>
        <w:t>la réalisation</w:t>
      </w:r>
      <w:r w:rsidR="00704160" w:rsidRPr="0072013D">
        <w:rPr>
          <w:rFonts w:ascii="Arial" w:eastAsiaTheme="minorHAnsi" w:hAnsi="Arial" w:cstheme="minorBidi"/>
          <w:sz w:val="22"/>
          <w:szCs w:val="22"/>
          <w:lang w:val="fr-FR"/>
        </w:rPr>
        <w:t xml:space="preserve"> </w:t>
      </w:r>
      <w:r w:rsidRPr="0072013D">
        <w:rPr>
          <w:rFonts w:ascii="Arial" w:eastAsiaTheme="minorHAnsi" w:hAnsi="Arial" w:cstheme="minorBidi"/>
          <w:sz w:val="22"/>
          <w:szCs w:val="22"/>
          <w:lang w:val="fr-FR"/>
        </w:rPr>
        <w:t>de sa Cible 5 sur l’utilisation, le prélèvement et le commerce illégaux des espèces sauvages ;</w:t>
      </w:r>
    </w:p>
    <w:p w14:paraId="3797DDC1" w14:textId="77777777" w:rsidR="0072013D" w:rsidRPr="0072013D" w:rsidRDefault="0072013D" w:rsidP="006B6F8B">
      <w:pPr>
        <w:widowControl/>
        <w:autoSpaceDE/>
        <w:autoSpaceDN/>
        <w:adjustRightInd w:val="0"/>
        <w:ind w:left="567"/>
        <w:jc w:val="both"/>
        <w:textAlignment w:val="auto"/>
        <w:rPr>
          <w:rFonts w:ascii="Arial" w:eastAsiaTheme="minorHAnsi" w:hAnsi="Arial" w:cs="Arial"/>
          <w:color w:val="000000"/>
          <w:sz w:val="22"/>
          <w:szCs w:val="22"/>
          <w:lang w:val="fr-FR"/>
        </w:rPr>
      </w:pPr>
    </w:p>
    <w:p w14:paraId="58231193"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iCs/>
          <w:color w:val="000000"/>
          <w:sz w:val="22"/>
          <w:szCs w:val="22"/>
          <w:lang w:val="fr-FR"/>
        </w:rPr>
      </w:pPr>
      <w:r w:rsidRPr="0072013D">
        <w:rPr>
          <w:rFonts w:ascii="Arial" w:eastAsiaTheme="minorHAnsi" w:hAnsi="Arial" w:cstheme="minorBidi"/>
          <w:i/>
          <w:iCs/>
          <w:sz w:val="22"/>
          <w:szCs w:val="22"/>
          <w:lang w:val="fr-FR"/>
        </w:rPr>
        <w:t>Appelle</w:t>
      </w:r>
      <w:r w:rsidRPr="0072013D">
        <w:rPr>
          <w:rFonts w:ascii="Arial" w:eastAsiaTheme="minorHAnsi" w:hAnsi="Arial" w:cstheme="minorBidi"/>
          <w:sz w:val="22"/>
          <w:szCs w:val="22"/>
          <w:lang w:val="fr-FR"/>
        </w:rPr>
        <w:t xml:space="preserve"> les Parties et invite les non-Parties et les autres parties prenantes à traiter en priorité les cas d’abattage, de prélèvement et de commerce illégaux d’oiseaux, en prêtant particulièrement attention à la criminalité motivée par le profit et à la criminalité organisée, et en tenant compte des niveaux impliqués, des particuliers aux groupes criminels organisés </w:t>
      </w:r>
      <w:r w:rsidRPr="0072013D">
        <w:rPr>
          <w:rFonts w:ascii="Arial" w:eastAsiaTheme="minorHAnsi" w:hAnsi="Arial" w:cs="Arial"/>
          <w:iCs/>
          <w:color w:val="000000"/>
          <w:sz w:val="22"/>
          <w:szCs w:val="22"/>
          <w:lang w:val="fr-FR"/>
        </w:rPr>
        <w:t>;</w:t>
      </w:r>
    </w:p>
    <w:p w14:paraId="546613C9" w14:textId="77777777" w:rsidR="0072013D" w:rsidRPr="0072013D" w:rsidRDefault="0072013D" w:rsidP="006B6F8B">
      <w:pPr>
        <w:widowControl/>
        <w:autoSpaceDE/>
        <w:autoSpaceDN/>
        <w:ind w:left="360"/>
        <w:jc w:val="both"/>
        <w:textAlignment w:val="auto"/>
        <w:rPr>
          <w:rFonts w:ascii="Arial" w:eastAsiaTheme="minorHAnsi" w:hAnsi="Arial" w:cs="Arial"/>
          <w:color w:val="000000"/>
          <w:sz w:val="22"/>
          <w:szCs w:val="22"/>
          <w:lang w:val="fr-FR"/>
        </w:rPr>
      </w:pPr>
    </w:p>
    <w:p w14:paraId="6B11E89F"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sz w:val="22"/>
          <w:szCs w:val="22"/>
          <w:lang w:val="fr-FR"/>
        </w:rPr>
        <w:t>Invite</w:t>
      </w:r>
      <w:r w:rsidRPr="0072013D">
        <w:rPr>
          <w:rFonts w:ascii="Arial" w:eastAsiaTheme="minorHAnsi" w:hAnsi="Arial" w:cstheme="minorBidi"/>
          <w:sz w:val="22"/>
          <w:szCs w:val="22"/>
          <w:lang w:val="fr-FR"/>
        </w:rPr>
        <w:t xml:space="preserve"> les Parties, les non-Parties et les autres parties prenantes, y compris les organisations non gouvernementales, à s’engager dans une coopération immédiate pour lutter contre l’abattage, le prélèvement et le commerce illégaux des oiseaux migrateurs en soutenant les initiatives et mécanismes internationaux existants, et en collaborant avec eux, pour traiter ces questions, et à établir (le cas échéant et lorsqu’une valeur ajoutée peut être assurée) des groupes spéciaux ciblés afin de faciliter une action concertée visant à éliminer l’abattage, le prélèvement et le commerce illégaux d’oiseaux migrateurs appartenant à des populations partagées entre des zones où ces problèmes sont fréquents ;</w:t>
      </w:r>
    </w:p>
    <w:p w14:paraId="29161D77" w14:textId="77777777" w:rsidR="0072013D" w:rsidRPr="0072013D" w:rsidRDefault="0072013D" w:rsidP="006B6F8B">
      <w:pPr>
        <w:widowControl/>
        <w:autoSpaceDE/>
        <w:autoSpaceDN/>
        <w:adjustRightInd w:val="0"/>
        <w:ind w:left="567"/>
        <w:jc w:val="both"/>
        <w:textAlignment w:val="auto"/>
        <w:rPr>
          <w:rFonts w:ascii="Arial" w:eastAsiaTheme="minorHAnsi" w:hAnsi="Arial" w:cs="Arial"/>
          <w:color w:val="000000"/>
          <w:sz w:val="22"/>
          <w:szCs w:val="22"/>
          <w:lang w:val="fr-FR"/>
        </w:rPr>
      </w:pPr>
    </w:p>
    <w:p w14:paraId="507521E4"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Arial"/>
          <w:i/>
          <w:color w:val="000000"/>
          <w:sz w:val="22"/>
          <w:szCs w:val="22"/>
          <w:lang w:val="fr-FR"/>
        </w:rPr>
        <w:t>Encourage</w:t>
      </w:r>
      <w:r w:rsidRPr="0072013D">
        <w:rPr>
          <w:rFonts w:ascii="Arial" w:eastAsiaTheme="minorHAnsi" w:hAnsi="Arial" w:cs="Arial"/>
          <w:color w:val="000000"/>
          <w:sz w:val="22"/>
          <w:szCs w:val="22"/>
          <w:lang w:val="fr-FR"/>
        </w:rPr>
        <w:t xml:space="preserve"> les Parties et les </w:t>
      </w:r>
      <w:r w:rsidRPr="0072013D">
        <w:rPr>
          <w:rFonts w:ascii="Arial" w:eastAsiaTheme="minorHAnsi" w:hAnsi="Arial" w:cstheme="minorBidi"/>
          <w:sz w:val="22"/>
          <w:szCs w:val="22"/>
          <w:lang w:val="fr-FR"/>
        </w:rPr>
        <w:t>non-Parties</w:t>
      </w:r>
      <w:r w:rsidRPr="0072013D">
        <w:rPr>
          <w:rFonts w:ascii="Arial" w:eastAsiaTheme="minorHAnsi" w:hAnsi="Arial" w:cs="Arial"/>
          <w:color w:val="000000"/>
          <w:sz w:val="22"/>
          <w:szCs w:val="22"/>
          <w:lang w:val="fr-FR"/>
        </w:rPr>
        <w:t>, en collaboration avec les cadres et parties prenantes concernés, lorsqu’il existe des préoccupations relatives à l’abattage illégal transfrontière, à collaborer dans le cadre de la CMS pour le partage d’informations sur les incidents signalés, la collecte de données et la mise en place de solutions pilotes, telles que des orientations sur les meilleures pratiques pour les entreprises de tourisme cynégétique ;</w:t>
      </w:r>
    </w:p>
    <w:p w14:paraId="38A2027E" w14:textId="77777777" w:rsidR="0072013D" w:rsidRPr="0072013D" w:rsidRDefault="0072013D" w:rsidP="006B6F8B">
      <w:pPr>
        <w:widowControl/>
        <w:autoSpaceDE/>
        <w:autoSpaceDN/>
        <w:jc w:val="both"/>
        <w:textAlignment w:val="auto"/>
        <w:rPr>
          <w:rFonts w:ascii="Arial" w:eastAsiaTheme="minorHAnsi" w:hAnsi="Arial" w:cs="Arial"/>
          <w:strike/>
          <w:color w:val="000000"/>
          <w:sz w:val="22"/>
          <w:szCs w:val="22"/>
          <w:lang w:val="fr-FR"/>
        </w:rPr>
      </w:pPr>
    </w:p>
    <w:p w14:paraId="3A466D5F" w14:textId="662CE0EA"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Invite</w:t>
      </w:r>
      <w:r w:rsidRPr="0072013D">
        <w:rPr>
          <w:rFonts w:ascii="Arial" w:eastAsiaTheme="minorHAnsi" w:hAnsi="Arial" w:cstheme="minorBidi"/>
          <w:sz w:val="22"/>
          <w:szCs w:val="22"/>
          <w:lang w:val="fr-FR"/>
        </w:rPr>
        <w:t xml:space="preserve"> le Secrétariat à convoquer un groupe spécial intergouvernemental de lutte contre l’abattage, le prélèvement et le commerce illégaux d’oiseaux migrateurs en Méditerranée</w:t>
      </w:r>
      <w:r w:rsidRPr="0072013D">
        <w:rPr>
          <w:rFonts w:ascii="Arial" w:eastAsiaTheme="minorHAnsi" w:hAnsi="Arial" w:cstheme="minorBidi"/>
          <w:iCs/>
          <w:color w:val="000000"/>
          <w:sz w:val="22"/>
          <w:szCs w:val="22"/>
          <w:vertAlign w:val="superscript"/>
          <w:lang w:val="fr-FR"/>
        </w:rPr>
        <w:footnoteReference w:id="3"/>
      </w:r>
      <w:r w:rsidRPr="0072013D">
        <w:rPr>
          <w:rFonts w:ascii="Arial" w:eastAsiaTheme="minorHAnsi" w:hAnsi="Arial" w:cstheme="minorBidi"/>
          <w:sz w:val="22"/>
          <w:szCs w:val="22"/>
          <w:lang w:val="fr-FR"/>
        </w:rPr>
        <w:t xml:space="preserve"> en collaboration avec les Secrétariats de l’AEWA, du </w:t>
      </w:r>
      <w:proofErr w:type="spellStart"/>
      <w:r w:rsidRPr="0072013D">
        <w:rPr>
          <w:rFonts w:ascii="Arial" w:eastAsiaTheme="minorHAnsi" w:hAnsi="Arial" w:cstheme="minorBidi"/>
          <w:sz w:val="22"/>
          <w:szCs w:val="22"/>
          <w:lang w:val="fr-FR"/>
        </w:rPr>
        <w:t>MdE</w:t>
      </w:r>
      <w:proofErr w:type="spellEnd"/>
      <w:r w:rsidRPr="0072013D">
        <w:rPr>
          <w:rFonts w:ascii="Arial" w:eastAsiaTheme="minorHAnsi" w:hAnsi="Arial" w:cstheme="minorBidi"/>
          <w:sz w:val="22"/>
          <w:szCs w:val="22"/>
          <w:lang w:val="fr-FR"/>
        </w:rPr>
        <w:t xml:space="preserve"> Rapaces, de l’AEMLAP et de la Convention de Berne, impliquant les Parties méditerranéennes, l’Union européenne, d’autres Parties intéressées, y compris celles extérieures à la région, et d’autres parties prenantes telles que </w:t>
      </w:r>
      <w:proofErr w:type="spellStart"/>
      <w:r w:rsidRPr="0072013D">
        <w:rPr>
          <w:rFonts w:ascii="Arial" w:eastAsiaTheme="minorHAnsi" w:hAnsi="Arial" w:cstheme="minorBidi"/>
          <w:sz w:val="22"/>
          <w:szCs w:val="22"/>
          <w:lang w:val="fr-FR"/>
        </w:rPr>
        <w:t>BirdLife</w:t>
      </w:r>
      <w:proofErr w:type="spellEnd"/>
      <w:r w:rsidRPr="0072013D">
        <w:rPr>
          <w:rFonts w:ascii="Arial" w:eastAsiaTheme="minorHAnsi" w:hAnsi="Arial" w:cstheme="minorBidi"/>
          <w:sz w:val="22"/>
          <w:szCs w:val="22"/>
          <w:lang w:val="fr-FR"/>
        </w:rPr>
        <w:t xml:space="preserve"> International et la Fédération des associations de chasse et de conservation de l’UE (FACE)</w:t>
      </w:r>
      <w:r w:rsidR="00704160">
        <w:rPr>
          <w:rFonts w:ascii="Arial" w:eastAsiaTheme="minorHAnsi" w:hAnsi="Arial" w:cstheme="minorBidi"/>
          <w:sz w:val="22"/>
          <w:szCs w:val="22"/>
          <w:lang w:val="fr-FR"/>
        </w:rPr>
        <w:t>, conformément au</w:t>
      </w:r>
      <w:r w:rsidR="00B3790F">
        <w:rPr>
          <w:rFonts w:ascii="Arial" w:eastAsiaTheme="minorHAnsi" w:hAnsi="Arial" w:cstheme="minorBidi"/>
          <w:sz w:val="22"/>
          <w:szCs w:val="22"/>
          <w:lang w:val="fr-FR"/>
        </w:rPr>
        <w:t xml:space="preserve"> mandat figurant à l’Annexe I</w:t>
      </w:r>
      <w:r w:rsidR="00DD5375">
        <w:rPr>
          <w:rFonts w:ascii="Arial" w:eastAsiaTheme="minorHAnsi" w:hAnsi="Arial" w:cstheme="minorBidi"/>
          <w:sz w:val="22"/>
          <w:szCs w:val="22"/>
          <w:lang w:val="fr-FR"/>
        </w:rPr>
        <w:t>,</w:t>
      </w:r>
      <w:r w:rsidRPr="00B3790F">
        <w:rPr>
          <w:rFonts w:ascii="Arial" w:eastAsiaTheme="minorHAnsi" w:hAnsi="Arial" w:cstheme="minorBidi"/>
          <w:sz w:val="22"/>
          <w:szCs w:val="22"/>
          <w:lang w:val="fr-FR"/>
        </w:rPr>
        <w:t xml:space="preserve"> </w:t>
      </w:r>
      <w:r w:rsidRPr="000F0160">
        <w:rPr>
          <w:rFonts w:ascii="Arial" w:eastAsiaTheme="minorHAnsi" w:hAnsi="Arial" w:cstheme="minorBidi"/>
          <w:sz w:val="22"/>
          <w:szCs w:val="22"/>
          <w:lang w:val="fr-FR"/>
        </w:rPr>
        <w:t>et</w:t>
      </w:r>
      <w:r w:rsidRPr="0072013D">
        <w:rPr>
          <w:rFonts w:ascii="Arial" w:eastAsiaTheme="minorHAnsi" w:hAnsi="Arial" w:cstheme="minorBidi"/>
          <w:sz w:val="22"/>
          <w:szCs w:val="22"/>
          <w:lang w:val="fr-FR"/>
        </w:rPr>
        <w:t xml:space="preserve"> pour faciliter la mise en œuvre des lignes directrices et plans d’action existants, </w:t>
      </w:r>
      <w:r w:rsidRPr="000F0160">
        <w:rPr>
          <w:rFonts w:ascii="Arial" w:eastAsiaTheme="minorHAnsi" w:hAnsi="Arial" w:cstheme="minorBidi"/>
          <w:sz w:val="22"/>
          <w:szCs w:val="22"/>
          <w:lang w:val="fr-FR"/>
        </w:rPr>
        <w:t>et</w:t>
      </w:r>
      <w:r w:rsidRPr="0072013D">
        <w:rPr>
          <w:rFonts w:ascii="Arial" w:eastAsiaTheme="minorHAnsi" w:hAnsi="Arial" w:cstheme="minorBidi"/>
          <w:sz w:val="22"/>
          <w:szCs w:val="22"/>
          <w:lang w:val="fr-FR"/>
        </w:rPr>
        <w:t xml:space="preserve"> en particulier le Plan stratégique de Rome 2020-2030 : « Éradiquer la mise à mort, le prélèvement et le commerce illégaux d’oiseaux sauvages </w:t>
      </w:r>
      <w:r w:rsidRPr="0072013D">
        <w:rPr>
          <w:rFonts w:ascii="Arial" w:eastAsiaTheme="minorHAnsi" w:hAnsi="Arial" w:cstheme="minorBidi"/>
          <w:sz w:val="22"/>
          <w:szCs w:val="22"/>
          <w:lang w:val="fr-FR"/>
        </w:rPr>
        <w:lastRenderedPageBreak/>
        <w:t>en Europe dans la région méditerranéenne », et à examiner si de nouvelles lignes directrices, plans d’action ou autres recommandations sont nécessaires pour répondre à des problèmes particuliers ;</w:t>
      </w:r>
    </w:p>
    <w:p w14:paraId="3ADEA7EF" w14:textId="77777777" w:rsidR="0072013D" w:rsidRPr="0072013D" w:rsidRDefault="0072013D" w:rsidP="006B6F8B">
      <w:pPr>
        <w:widowControl/>
        <w:autoSpaceDE/>
        <w:autoSpaceDN/>
        <w:adjustRightInd w:val="0"/>
        <w:ind w:left="567"/>
        <w:jc w:val="both"/>
        <w:textAlignment w:val="auto"/>
        <w:rPr>
          <w:rFonts w:ascii="Arial" w:eastAsiaTheme="minorHAnsi" w:hAnsi="Arial" w:cs="Arial"/>
          <w:color w:val="000000"/>
          <w:sz w:val="22"/>
          <w:szCs w:val="22"/>
          <w:lang w:val="fr-FR"/>
        </w:rPr>
      </w:pPr>
    </w:p>
    <w:p w14:paraId="0ADD4E2D" w14:textId="3C5AC470"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bookmarkStart w:id="1" w:name="_Hlk36634994"/>
      <w:r w:rsidRPr="0072013D">
        <w:rPr>
          <w:rFonts w:ascii="Arial" w:eastAsiaTheme="minorHAnsi" w:hAnsi="Arial" w:cstheme="minorBidi"/>
          <w:i/>
          <w:iCs/>
          <w:sz w:val="22"/>
          <w:szCs w:val="22"/>
          <w:lang w:val="fr-FR"/>
        </w:rPr>
        <w:t>Reconnaît</w:t>
      </w:r>
      <w:r w:rsidRPr="0072013D">
        <w:rPr>
          <w:rFonts w:ascii="Arial" w:eastAsiaTheme="minorHAnsi" w:hAnsi="Arial" w:cstheme="minorBidi"/>
          <w:sz w:val="22"/>
          <w:szCs w:val="22"/>
          <w:lang w:val="fr-FR"/>
        </w:rPr>
        <w:t xml:space="preserve"> le travail du MIKT dans l’élaboration du tableau de bord pour l’évaluation des progrès réalisés dans la lutte contre l’abattage, le prélèvement et le commerce illégaux d’oiseaux sauvages</w:t>
      </w:r>
      <w:r w:rsidR="00B3790F">
        <w:rPr>
          <w:rFonts w:ascii="Arial" w:eastAsiaTheme="minorHAnsi" w:hAnsi="Arial" w:cstheme="minorBidi"/>
          <w:sz w:val="22"/>
          <w:szCs w:val="22"/>
          <w:lang w:val="fr-FR"/>
        </w:rPr>
        <w:t>,</w:t>
      </w:r>
      <w:r w:rsidRPr="0072013D">
        <w:rPr>
          <w:rFonts w:ascii="Arial" w:eastAsiaTheme="minorHAnsi" w:hAnsi="Arial" w:cstheme="minorBidi"/>
          <w:sz w:val="22"/>
          <w:szCs w:val="22"/>
          <w:lang w:val="fr-FR"/>
        </w:rPr>
        <w:t xml:space="preserve"> dans la mise en œuvre de</w:t>
      </w:r>
      <w:r w:rsidRPr="000F0160">
        <w:rPr>
          <w:rFonts w:ascii="Arial" w:eastAsiaTheme="minorHAnsi" w:hAnsi="Arial" w:cstheme="minorBidi"/>
          <w:sz w:val="22"/>
          <w:szCs w:val="22"/>
          <w:lang w:val="fr-FR"/>
        </w:rPr>
        <w:t>s</w:t>
      </w:r>
      <w:r w:rsidRPr="0072013D">
        <w:rPr>
          <w:rFonts w:ascii="Arial" w:eastAsiaTheme="minorHAnsi" w:hAnsi="Arial" w:cstheme="minorBidi"/>
          <w:sz w:val="22"/>
          <w:szCs w:val="22"/>
          <w:lang w:val="fr-FR"/>
        </w:rPr>
        <w:t xml:space="preserve"> évaluation</w:t>
      </w:r>
      <w:r w:rsidRPr="000F0160">
        <w:rPr>
          <w:rFonts w:ascii="Arial" w:eastAsiaTheme="minorHAnsi" w:hAnsi="Arial" w:cstheme="minorBidi"/>
          <w:sz w:val="22"/>
          <w:szCs w:val="22"/>
          <w:lang w:val="fr-FR"/>
        </w:rPr>
        <w:t>s</w:t>
      </w:r>
      <w:r w:rsidRPr="0072013D">
        <w:rPr>
          <w:rFonts w:ascii="Arial" w:eastAsiaTheme="minorHAnsi" w:hAnsi="Arial" w:cstheme="minorBidi"/>
          <w:sz w:val="22"/>
          <w:szCs w:val="22"/>
          <w:lang w:val="fr-FR"/>
        </w:rPr>
        <w:t xml:space="preserve"> du tableau de bord, et encourage</w:t>
      </w:r>
      <w:r w:rsidRPr="000F0160">
        <w:rPr>
          <w:rFonts w:ascii="Arial" w:eastAsiaTheme="minorHAnsi" w:hAnsi="Arial" w:cstheme="minorBidi"/>
          <w:sz w:val="22"/>
          <w:szCs w:val="22"/>
          <w:lang w:val="fr-FR"/>
        </w:rPr>
        <w:t>ant</w:t>
      </w:r>
      <w:r w:rsidRPr="0072013D">
        <w:rPr>
          <w:rFonts w:ascii="Arial" w:eastAsiaTheme="minorHAnsi" w:hAnsi="Arial" w:cstheme="minorBidi"/>
          <w:sz w:val="22"/>
          <w:szCs w:val="22"/>
          <w:lang w:val="fr-FR"/>
        </w:rPr>
        <w:t xml:space="preserve"> son utilisation comme outil volontaire pour que les Parties évaluent leurs propres progrès dans la lutte contre l’abattage, le prélèvement et le commerce illégaux des oiseaux sauvages ;</w:t>
      </w:r>
    </w:p>
    <w:p w14:paraId="670CB95C" w14:textId="77777777" w:rsidR="0072013D" w:rsidRPr="0072013D" w:rsidRDefault="0072013D" w:rsidP="006B6F8B">
      <w:pPr>
        <w:widowControl/>
        <w:autoSpaceDE/>
        <w:autoSpaceDN/>
        <w:adjustRightInd w:val="0"/>
        <w:jc w:val="both"/>
        <w:textAlignment w:val="auto"/>
        <w:rPr>
          <w:rFonts w:ascii="Arial" w:eastAsiaTheme="minorHAnsi" w:hAnsi="Arial" w:cs="Arial"/>
          <w:strike/>
          <w:color w:val="000000"/>
          <w:sz w:val="22"/>
          <w:szCs w:val="22"/>
          <w:lang w:val="fr-FR"/>
        </w:rPr>
      </w:pPr>
      <w:r w:rsidRPr="0072013D">
        <w:rPr>
          <w:rFonts w:ascii="Arial" w:eastAsiaTheme="minorHAnsi" w:hAnsi="Arial" w:cstheme="minorBidi"/>
          <w:sz w:val="22"/>
          <w:szCs w:val="22"/>
          <w:lang w:val="fr-FR"/>
        </w:rPr>
        <w:t> </w:t>
      </w:r>
    </w:p>
    <w:p w14:paraId="6E2FF448"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Arial"/>
          <w:i/>
          <w:color w:val="000000"/>
          <w:sz w:val="22"/>
          <w:szCs w:val="22"/>
          <w:lang w:val="fr-FR"/>
        </w:rPr>
        <w:t>Demande</w:t>
      </w:r>
      <w:r w:rsidRPr="0072013D">
        <w:rPr>
          <w:rFonts w:ascii="Arial" w:eastAsiaTheme="minorHAnsi" w:hAnsi="Arial" w:cs="Arial"/>
          <w:color w:val="000000"/>
          <w:sz w:val="22"/>
          <w:szCs w:val="22"/>
          <w:lang w:val="fr-FR"/>
        </w:rPr>
        <w:t xml:space="preserve"> aux Groupes spéciaux qui utilisent le tableau de bord pour l’auto-évaluation de leurs efforts de lutte contre les prélèvements illégaux d’oiseaux migrateurs de rassembler les expériences tirées de l’utilisation pratique du tableau de bord en vue de son éventuelle amélioration et de soumettre leur proposition au(x) Secrétariat(s) compétent(s) pour évaluation, et demande au(x) Secrétariat(s) de soumettre, si nécessaire, des propositions d’amendements au(x) Comité(s) permanent(s) compétent(s) pour adoption ;</w:t>
      </w:r>
    </w:p>
    <w:p w14:paraId="40BB63A5" w14:textId="77777777" w:rsidR="0072013D" w:rsidRPr="0072013D" w:rsidRDefault="0072013D" w:rsidP="006B6F8B">
      <w:pPr>
        <w:widowControl/>
        <w:autoSpaceDE/>
        <w:autoSpaceDN/>
        <w:adjustRightInd w:val="0"/>
        <w:ind w:left="567"/>
        <w:jc w:val="both"/>
        <w:textAlignment w:val="auto"/>
        <w:rPr>
          <w:rFonts w:ascii="Arial" w:eastAsiaTheme="minorHAnsi" w:hAnsi="Arial" w:cstheme="minorBidi"/>
          <w:i/>
          <w:iCs/>
          <w:sz w:val="22"/>
          <w:szCs w:val="22"/>
          <w:lang w:val="fr-FR"/>
        </w:rPr>
      </w:pPr>
    </w:p>
    <w:p w14:paraId="6FEA8396" w14:textId="5E499413"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Décide</w:t>
      </w:r>
      <w:r w:rsidRPr="0072013D">
        <w:rPr>
          <w:rFonts w:ascii="Arial" w:eastAsiaTheme="minorHAnsi" w:hAnsi="Arial" w:cstheme="minorBidi"/>
          <w:sz w:val="22"/>
          <w:szCs w:val="22"/>
          <w:lang w:val="fr-FR"/>
        </w:rPr>
        <w:t xml:space="preserve"> de créer</w:t>
      </w:r>
      <w:r w:rsidRPr="0072013D">
        <w:rPr>
          <w:rFonts w:ascii="Arial" w:eastAsiaTheme="minorHAnsi" w:hAnsi="Arial" w:cstheme="minorBidi"/>
          <w:color w:val="000000"/>
          <w:sz w:val="22"/>
          <w:szCs w:val="22"/>
          <w:vertAlign w:val="superscript"/>
          <w:lang w:val="fr-FR"/>
        </w:rPr>
        <w:footnoteReference w:id="4"/>
      </w:r>
      <w:r w:rsidRPr="0072013D">
        <w:rPr>
          <w:rFonts w:ascii="Arial" w:eastAsiaTheme="minorHAnsi" w:hAnsi="Arial" w:cstheme="minorBidi"/>
          <w:sz w:val="22"/>
          <w:szCs w:val="22"/>
          <w:lang w:val="fr-FR"/>
        </w:rPr>
        <w:t xml:space="preserve">, sous réserve de la disponibilité de ressources, le Groupe spécial intergouvernemental sur les prélèvements illégaux d’oiseaux migrateurs dans la région Asie-Pacifique et adopte le mandat figurant </w:t>
      </w:r>
      <w:r w:rsidR="00B3790F">
        <w:rPr>
          <w:rFonts w:ascii="Arial" w:eastAsiaTheme="minorHAnsi" w:hAnsi="Arial" w:cstheme="minorBidi"/>
          <w:sz w:val="22"/>
          <w:szCs w:val="22"/>
          <w:lang w:val="fr-FR"/>
        </w:rPr>
        <w:t>à l’A</w:t>
      </w:r>
      <w:r w:rsidRPr="0072013D">
        <w:rPr>
          <w:rFonts w:ascii="Arial" w:eastAsiaTheme="minorHAnsi" w:hAnsi="Arial" w:cstheme="minorBidi"/>
          <w:sz w:val="22"/>
          <w:szCs w:val="22"/>
          <w:lang w:val="fr-FR"/>
        </w:rPr>
        <w:t>nnexe</w:t>
      </w:r>
      <w:r w:rsidR="00B3790F">
        <w:rPr>
          <w:rFonts w:ascii="Arial" w:eastAsiaTheme="minorHAnsi" w:hAnsi="Arial" w:cstheme="minorBidi"/>
          <w:sz w:val="22"/>
          <w:szCs w:val="22"/>
          <w:lang w:val="fr-FR"/>
        </w:rPr>
        <w:t> II</w:t>
      </w:r>
      <w:r w:rsidRPr="0072013D">
        <w:rPr>
          <w:rFonts w:ascii="Arial" w:eastAsiaTheme="minorHAnsi" w:hAnsi="Arial" w:cstheme="minorBidi"/>
          <w:sz w:val="22"/>
          <w:szCs w:val="22"/>
          <w:lang w:val="fr-FR"/>
        </w:rPr>
        <w:t xml:space="preserve"> de la présente résolution ;</w:t>
      </w:r>
    </w:p>
    <w:p w14:paraId="12C6F8BF" w14:textId="77777777" w:rsidR="0072013D" w:rsidRPr="0072013D" w:rsidRDefault="0072013D" w:rsidP="006B6F8B">
      <w:pPr>
        <w:widowControl/>
        <w:autoSpaceDE/>
        <w:autoSpaceDN/>
        <w:ind w:left="720"/>
        <w:jc w:val="both"/>
        <w:textAlignment w:val="auto"/>
        <w:rPr>
          <w:rFonts w:ascii="Arial" w:eastAsiaTheme="minorHAnsi" w:hAnsi="Arial" w:cs="Arial"/>
          <w:color w:val="000000"/>
          <w:sz w:val="22"/>
          <w:szCs w:val="22"/>
          <w:lang w:val="fr-FR"/>
        </w:rPr>
      </w:pPr>
    </w:p>
    <w:p w14:paraId="7641768C" w14:textId="0D49068F"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Arial"/>
          <w:i/>
          <w:iCs/>
          <w:color w:val="000000"/>
          <w:sz w:val="22"/>
          <w:szCs w:val="22"/>
          <w:lang w:val="fr-FR"/>
        </w:rPr>
        <w:t>Décide</w:t>
      </w:r>
      <w:r w:rsidRPr="0072013D">
        <w:rPr>
          <w:rFonts w:ascii="Arial" w:eastAsiaTheme="minorHAnsi" w:hAnsi="Arial" w:cs="Arial"/>
          <w:color w:val="000000"/>
          <w:sz w:val="22"/>
          <w:szCs w:val="22"/>
          <w:lang w:val="fr-FR"/>
        </w:rPr>
        <w:t xml:space="preserve"> de créer, sous réserve de la disponibilité de ressources, le Groupe spécial intergouvernemental</w:t>
      </w:r>
      <w:r w:rsidR="00570503" w:rsidRPr="000F0160">
        <w:rPr>
          <w:rStyle w:val="FootnoteReference"/>
          <w:rFonts w:ascii="Arial" w:eastAsiaTheme="minorHAnsi" w:hAnsi="Arial" w:cs="Arial"/>
          <w:color w:val="000000"/>
          <w:sz w:val="22"/>
          <w:szCs w:val="22"/>
          <w:lang w:val="fr-FR"/>
        </w:rPr>
        <w:footnoteReference w:id="5"/>
      </w:r>
      <w:r w:rsidR="00B3790F">
        <w:rPr>
          <w:rFonts w:ascii="Arial" w:eastAsiaTheme="minorHAnsi" w:hAnsi="Arial" w:cs="Arial"/>
          <w:color w:val="000000"/>
          <w:sz w:val="22"/>
          <w:szCs w:val="22"/>
          <w:lang w:val="fr-FR"/>
        </w:rPr>
        <w:t xml:space="preserve"> </w:t>
      </w:r>
      <w:r w:rsidRPr="0072013D">
        <w:rPr>
          <w:rFonts w:ascii="Arial" w:eastAsiaTheme="minorHAnsi" w:hAnsi="Arial" w:cs="Arial"/>
          <w:color w:val="000000"/>
          <w:sz w:val="22"/>
          <w:szCs w:val="22"/>
          <w:lang w:val="fr-FR"/>
        </w:rPr>
        <w:t>sur les prélèvements illégaux d’oiseaux migrateurs en Asie du Sud-Ouest, à la suite de la réunion fructueuse du Groupe de travail à Riyad en janvier 2024 ;</w:t>
      </w:r>
    </w:p>
    <w:p w14:paraId="486DDDC8" w14:textId="77777777" w:rsidR="0072013D" w:rsidRPr="0072013D" w:rsidRDefault="0072013D" w:rsidP="006B6F8B">
      <w:pPr>
        <w:widowControl/>
        <w:autoSpaceDE/>
        <w:autoSpaceDN/>
        <w:adjustRightInd w:val="0"/>
        <w:jc w:val="both"/>
        <w:textAlignment w:val="auto"/>
        <w:rPr>
          <w:rFonts w:ascii="Arial" w:eastAsiaTheme="minorHAnsi" w:hAnsi="Arial" w:cs="Arial"/>
          <w:color w:val="000000"/>
          <w:sz w:val="22"/>
          <w:szCs w:val="22"/>
          <w:lang w:val="fr-FR"/>
        </w:rPr>
      </w:pPr>
    </w:p>
    <w:bookmarkEnd w:id="1"/>
    <w:p w14:paraId="39E2247D"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Charge</w:t>
      </w:r>
      <w:r w:rsidRPr="0072013D">
        <w:rPr>
          <w:rFonts w:ascii="Arial" w:eastAsiaTheme="minorHAnsi" w:hAnsi="Arial" w:cstheme="minorBidi"/>
          <w:sz w:val="22"/>
          <w:szCs w:val="22"/>
          <w:lang w:val="fr-FR"/>
        </w:rPr>
        <w:t xml:space="preserve"> le Secrétariat de travailler activement avec les Parties et les non-Parties de l’aire de répartition et d’autres États d’Amérique du Sud, Amérique centrale et Caraïbes pour mener une évaluation de l’abattage, du prélèvement et du commerce illégaux des oiseaux migrateurs dans la région, en tenant compte d’évaluations récentes de prélèvements illégaux d’oiseaux de rivage ;</w:t>
      </w:r>
    </w:p>
    <w:p w14:paraId="339E994A" w14:textId="77777777" w:rsidR="0072013D" w:rsidRPr="0072013D" w:rsidRDefault="0072013D" w:rsidP="006B6F8B">
      <w:pPr>
        <w:widowControl/>
        <w:autoSpaceDE/>
        <w:autoSpaceDN/>
        <w:jc w:val="both"/>
        <w:textAlignment w:val="auto"/>
        <w:rPr>
          <w:rFonts w:ascii="Arial" w:eastAsiaTheme="minorHAnsi" w:hAnsi="Arial" w:cs="Arial"/>
          <w:strike/>
          <w:color w:val="000000"/>
          <w:sz w:val="22"/>
          <w:szCs w:val="22"/>
          <w:lang w:val="fr-FR"/>
        </w:rPr>
      </w:pPr>
    </w:p>
    <w:p w14:paraId="666B8977"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Prie instamment</w:t>
      </w:r>
      <w:r w:rsidRPr="0072013D">
        <w:rPr>
          <w:rFonts w:ascii="Arial" w:eastAsiaTheme="minorHAnsi" w:hAnsi="Arial" w:cstheme="minorBidi"/>
          <w:sz w:val="22"/>
          <w:szCs w:val="22"/>
          <w:lang w:val="fr-FR"/>
        </w:rPr>
        <w:t xml:space="preserve"> les Parties et encourage les non-Parties de veiller à ce qu’une législation nationale adéquate pour la protection des espèces migratrices soit mise en place et appliquée correctement, en conformité avec la CMS et ses instruments pertinents, et d’autres instruments internationaux </w:t>
      </w:r>
      <w:r w:rsidRPr="0072013D">
        <w:rPr>
          <w:rFonts w:ascii="Arial" w:eastAsiaTheme="minorHAnsi" w:hAnsi="Arial" w:cs="Arial"/>
          <w:color w:val="000000"/>
          <w:sz w:val="22"/>
          <w:szCs w:val="22"/>
          <w:lang w:val="fr-FR"/>
        </w:rPr>
        <w:t>;</w:t>
      </w:r>
    </w:p>
    <w:p w14:paraId="4685956A" w14:textId="77777777" w:rsidR="0072013D" w:rsidRPr="0072013D" w:rsidRDefault="0072013D" w:rsidP="006B6F8B">
      <w:pPr>
        <w:widowControl/>
        <w:autoSpaceDE/>
        <w:autoSpaceDN/>
        <w:jc w:val="both"/>
        <w:textAlignment w:val="auto"/>
        <w:rPr>
          <w:rFonts w:ascii="Arial" w:eastAsiaTheme="minorHAnsi" w:hAnsi="Arial" w:cs="Arial"/>
          <w:strike/>
          <w:color w:val="000000"/>
          <w:sz w:val="22"/>
          <w:szCs w:val="22"/>
          <w:lang w:val="fr-FR"/>
        </w:rPr>
      </w:pPr>
    </w:p>
    <w:p w14:paraId="0DC1CEAA"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sz w:val="22"/>
          <w:szCs w:val="22"/>
          <w:lang w:val="fr-FR"/>
        </w:rPr>
        <w:t>Prie instamment</w:t>
      </w:r>
      <w:r w:rsidRPr="0072013D">
        <w:rPr>
          <w:rFonts w:ascii="Arial" w:eastAsiaTheme="minorHAnsi" w:hAnsi="Arial" w:cstheme="minorBidi"/>
          <w:sz w:val="22"/>
          <w:szCs w:val="22"/>
          <w:lang w:val="fr-FR"/>
        </w:rPr>
        <w:t xml:space="preserve"> les Parties et invite les non-Parties à promouvoir et à créer des synergies entre les activités visant à mettre en œuvre les Lignes directrices pour prévenir les risques d’empoisonnement des oiseaux migrateurs adoptées dans la résolution 11.15 (Rev. COP14), en particulier concernant les appâts empoisonnés, et à empêcher l’abattage illégal d’oiseaux </w:t>
      </w:r>
      <w:r w:rsidRPr="0072013D">
        <w:rPr>
          <w:rFonts w:ascii="Arial" w:eastAsiaTheme="minorHAnsi" w:hAnsi="Arial" w:cs="Arial"/>
          <w:color w:val="000000"/>
          <w:sz w:val="22"/>
          <w:szCs w:val="22"/>
          <w:lang w:val="fr-FR"/>
        </w:rPr>
        <w:t>;</w:t>
      </w:r>
    </w:p>
    <w:p w14:paraId="5F220A5A" w14:textId="77777777" w:rsidR="0072013D" w:rsidRPr="0072013D" w:rsidRDefault="0072013D" w:rsidP="006B6F8B">
      <w:pPr>
        <w:widowControl/>
        <w:autoSpaceDE/>
        <w:autoSpaceDN/>
        <w:jc w:val="both"/>
        <w:textAlignment w:val="auto"/>
        <w:rPr>
          <w:rFonts w:ascii="Arial" w:eastAsiaTheme="minorHAnsi" w:hAnsi="Arial" w:cs="Arial"/>
          <w:strike/>
          <w:color w:val="000000"/>
          <w:sz w:val="22"/>
          <w:szCs w:val="22"/>
          <w:lang w:val="fr-FR"/>
        </w:rPr>
      </w:pPr>
      <w:r w:rsidRPr="0072013D">
        <w:rPr>
          <w:rFonts w:ascii="Arial" w:eastAsiaTheme="minorHAnsi" w:hAnsi="Arial" w:cs="Arial"/>
          <w:strike/>
          <w:color w:val="000000"/>
          <w:sz w:val="22"/>
          <w:szCs w:val="22"/>
          <w:lang w:val="fr-FR"/>
        </w:rPr>
        <w:br w:type="page"/>
      </w:r>
    </w:p>
    <w:p w14:paraId="37F3FA2F"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lastRenderedPageBreak/>
        <w:t>Demande</w:t>
      </w:r>
      <w:r w:rsidRPr="0072013D">
        <w:rPr>
          <w:rFonts w:ascii="Arial" w:eastAsiaTheme="minorHAnsi" w:hAnsi="Arial" w:cstheme="minorBidi"/>
          <w:sz w:val="22"/>
          <w:szCs w:val="22"/>
          <w:lang w:val="fr-FR"/>
        </w:rPr>
        <w:t xml:space="preserve"> aux Groupes spéciaux d’encourager le suivi des tendances de l’abattage, du prélèvement et du commerce illégaux des oiseaux migrateurs par des méthodes comparables à l’échelle internationale, et de faciliter l’échange d’expérience de bonnes pratiques dans la lutte contre ces activités, notamment entre des zones critiques particulières partout dans le monde, en s’appuyant sur l’expérience acquise dans la région méditerranéenne </w:t>
      </w:r>
      <w:r w:rsidRPr="0072013D">
        <w:rPr>
          <w:rFonts w:ascii="Arial" w:eastAsiaTheme="minorHAnsi" w:hAnsi="Arial" w:cs="Arial"/>
          <w:iCs/>
          <w:color w:val="000000"/>
          <w:sz w:val="22"/>
          <w:szCs w:val="22"/>
          <w:lang w:val="fr-FR"/>
        </w:rPr>
        <w:t>;</w:t>
      </w:r>
    </w:p>
    <w:p w14:paraId="25D1AE99" w14:textId="77777777" w:rsidR="0072013D" w:rsidRPr="0072013D" w:rsidRDefault="0072013D" w:rsidP="006B6F8B">
      <w:pPr>
        <w:widowControl/>
        <w:autoSpaceDE/>
        <w:autoSpaceDN/>
        <w:adjustRightInd w:val="0"/>
        <w:ind w:left="567"/>
        <w:jc w:val="both"/>
        <w:textAlignment w:val="auto"/>
        <w:rPr>
          <w:rFonts w:ascii="Arial" w:eastAsiaTheme="minorHAnsi" w:hAnsi="Arial" w:cs="Arial"/>
          <w:color w:val="000000"/>
          <w:sz w:val="22"/>
          <w:szCs w:val="22"/>
          <w:lang w:val="fr-FR"/>
        </w:rPr>
      </w:pPr>
    </w:p>
    <w:p w14:paraId="7823EF08" w14:textId="78D3902A"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Charge</w:t>
      </w:r>
      <w:r w:rsidRPr="0072013D">
        <w:rPr>
          <w:rFonts w:ascii="Arial" w:eastAsiaTheme="minorHAnsi" w:hAnsi="Arial" w:cstheme="minorBidi"/>
          <w:sz w:val="22"/>
          <w:szCs w:val="22"/>
          <w:lang w:val="fr-FR"/>
        </w:rPr>
        <w:t xml:space="preserve"> le Secrétariat, en collaboration avec les Parties et les organisations internationales compétentes, sous réserve de la disponibilité de ressources, et en s’appuyant sur l’expérience acquise en Méditerranée, de soutenir les efforts visant à lutter contre l’abattage, le prélèvement et le commerce illégaux d’oiseaux migrateurs ailleurs dans le monde, y compris par l’organisation d’ateliers, selon le cas </w:t>
      </w:r>
      <w:r w:rsidRPr="0072013D">
        <w:rPr>
          <w:rFonts w:ascii="Arial" w:eastAsiaTheme="minorHAnsi" w:hAnsi="Arial" w:cs="Arial"/>
          <w:iCs/>
          <w:color w:val="000000"/>
          <w:sz w:val="22"/>
          <w:szCs w:val="22"/>
          <w:lang w:val="fr-FR"/>
        </w:rPr>
        <w:t>;</w:t>
      </w:r>
    </w:p>
    <w:p w14:paraId="159602BD" w14:textId="77777777" w:rsidR="0072013D" w:rsidRPr="0072013D" w:rsidRDefault="0072013D" w:rsidP="006B6F8B">
      <w:pPr>
        <w:widowControl/>
        <w:autoSpaceDE/>
        <w:autoSpaceDN/>
        <w:adjustRightInd w:val="0"/>
        <w:ind w:left="567"/>
        <w:jc w:val="both"/>
        <w:textAlignment w:val="auto"/>
        <w:rPr>
          <w:rFonts w:ascii="Arial" w:eastAsiaTheme="minorHAnsi" w:hAnsi="Arial" w:cstheme="minorBidi"/>
          <w:i/>
          <w:iCs/>
          <w:sz w:val="22"/>
          <w:szCs w:val="22"/>
          <w:lang w:val="fr-FR"/>
        </w:rPr>
      </w:pPr>
    </w:p>
    <w:p w14:paraId="36F3D7D0" w14:textId="674E8727" w:rsidR="0072013D" w:rsidRPr="0072013D" w:rsidRDefault="0072013D" w:rsidP="006B6F8B">
      <w:pPr>
        <w:widowControl/>
        <w:autoSpaceDE/>
        <w:autoSpaceDN/>
        <w:ind w:left="567" w:hanging="567"/>
        <w:jc w:val="both"/>
        <w:textAlignment w:val="auto"/>
        <w:rPr>
          <w:rFonts w:ascii="Arial" w:eastAsiaTheme="minorHAnsi" w:hAnsi="Arial" w:cs="Arial"/>
          <w:iCs/>
          <w:color w:val="000000"/>
          <w:sz w:val="22"/>
          <w:szCs w:val="22"/>
          <w:u w:val="single"/>
          <w:lang w:val="fr-FR"/>
        </w:rPr>
      </w:pPr>
      <w:r w:rsidRPr="0072013D">
        <w:rPr>
          <w:rFonts w:ascii="Arial" w:eastAsiaTheme="minorHAnsi" w:hAnsi="Arial" w:cs="Arial"/>
          <w:iCs/>
          <w:color w:val="000000"/>
          <w:sz w:val="22"/>
          <w:szCs w:val="22"/>
          <w:lang w:val="fr-FR"/>
        </w:rPr>
        <w:t>14bis</w:t>
      </w:r>
      <w:r w:rsidRPr="0072013D">
        <w:rPr>
          <w:rFonts w:ascii="Arial" w:eastAsiaTheme="minorHAnsi" w:hAnsi="Arial" w:cs="Arial"/>
          <w:iCs/>
          <w:color w:val="000000"/>
          <w:sz w:val="22"/>
          <w:szCs w:val="22"/>
          <w:lang w:val="fr-FR"/>
        </w:rPr>
        <w:tab/>
      </w:r>
      <w:r w:rsidRPr="000F0160">
        <w:rPr>
          <w:rFonts w:ascii="Arial" w:eastAsiaTheme="minorHAnsi" w:hAnsi="Arial" w:cs="Arial"/>
          <w:i/>
          <w:color w:val="000000"/>
          <w:sz w:val="22"/>
          <w:szCs w:val="22"/>
          <w:lang w:val="fr-FR"/>
        </w:rPr>
        <w:t>Prie</w:t>
      </w:r>
      <w:r w:rsidRPr="000F0160">
        <w:rPr>
          <w:rFonts w:ascii="Arial" w:eastAsiaTheme="minorHAnsi" w:hAnsi="Arial" w:cs="Arial"/>
          <w:iCs/>
          <w:color w:val="000000"/>
          <w:sz w:val="22"/>
          <w:szCs w:val="22"/>
          <w:lang w:val="fr-FR"/>
        </w:rPr>
        <w:t xml:space="preserve"> les Parties et invite les non-Parties et les parties prenantes à élaborer et mettre en œuvre des Plans d'action nationaux pour le prélèvement illégal d'oiseaux migrateurs, ou des documents politiques similaires, décrivant l'ensemble des actions, activités et processus nécessaires pour lutter contre le prélèvement illégal d'oiseaux au niveau national et promouvant une approche de tolérance zéro</w:t>
      </w:r>
      <w:r w:rsidR="00B3790F">
        <w:rPr>
          <w:rFonts w:ascii="Arial" w:eastAsiaTheme="minorHAnsi" w:hAnsi="Arial" w:cs="Arial"/>
          <w:iCs/>
          <w:color w:val="000000"/>
          <w:sz w:val="22"/>
          <w:szCs w:val="22"/>
          <w:lang w:val="fr-FR"/>
        </w:rPr>
        <w:t> </w:t>
      </w:r>
      <w:r w:rsidR="00B3790F" w:rsidRPr="00BD4CE4">
        <w:rPr>
          <w:rFonts w:ascii="Arial" w:eastAsiaTheme="minorHAnsi" w:hAnsi="Arial" w:cs="Arial"/>
          <w:iCs/>
          <w:color w:val="000000"/>
          <w:sz w:val="22"/>
          <w:szCs w:val="22"/>
          <w:lang w:val="fr-FR"/>
        </w:rPr>
        <w:t>;</w:t>
      </w:r>
    </w:p>
    <w:p w14:paraId="43AB2785" w14:textId="77777777" w:rsidR="0072013D" w:rsidRPr="0072013D" w:rsidRDefault="0072013D" w:rsidP="006B6F8B">
      <w:pPr>
        <w:widowControl/>
        <w:autoSpaceDE/>
        <w:autoSpaceDN/>
        <w:ind w:left="567" w:hanging="567"/>
        <w:textAlignment w:val="auto"/>
        <w:rPr>
          <w:rFonts w:ascii="Arial" w:eastAsiaTheme="minorHAnsi" w:hAnsi="Arial" w:cs="Arial"/>
          <w:iCs/>
          <w:color w:val="000000"/>
          <w:sz w:val="22"/>
          <w:szCs w:val="22"/>
          <w:lang w:val="fr-FR"/>
        </w:rPr>
      </w:pPr>
    </w:p>
    <w:p w14:paraId="1817F4CE"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Prie</w:t>
      </w:r>
      <w:r w:rsidRPr="0072013D">
        <w:rPr>
          <w:rFonts w:ascii="Arial" w:eastAsiaTheme="minorHAnsi" w:hAnsi="Arial" w:cstheme="minorBidi"/>
          <w:sz w:val="22"/>
          <w:szCs w:val="22"/>
          <w:lang w:val="fr-FR"/>
        </w:rPr>
        <w:t xml:space="preserve"> les Parties et invite les non-Parties et les parties prenantes, avec l’appui du Secrétariat, à renforcer les capacités nationales et locales en matière de lutte contre l’abattage, le prélèvement et le commerce illégaux d’oiseaux migrateurs, notamment en organisant des formations, en traduisant et en diffusant une documentation pertinente et des exemples de bonnes pratiques, en partageant des protocoles et des réglementations, en transférant les technologies et en encourageant l’utilisation d’outils en ligne, de techniques d’analyse criminalistique pour les enquêtes concernant les espèces sauvages et d’autres outils pour répondre à des questions particulières </w:t>
      </w:r>
      <w:r w:rsidRPr="0072013D">
        <w:rPr>
          <w:rFonts w:ascii="Arial" w:eastAsiaTheme="minorHAnsi" w:hAnsi="Arial" w:cs="Arial"/>
          <w:iCs/>
          <w:color w:val="000000"/>
          <w:sz w:val="22"/>
          <w:szCs w:val="22"/>
          <w:lang w:val="fr-FR"/>
        </w:rPr>
        <w:t>;</w:t>
      </w:r>
    </w:p>
    <w:p w14:paraId="6A17545B" w14:textId="77777777" w:rsidR="0072013D" w:rsidRPr="0072013D" w:rsidRDefault="0072013D" w:rsidP="006B6F8B">
      <w:pPr>
        <w:widowControl/>
        <w:autoSpaceDE/>
        <w:autoSpaceDN/>
        <w:ind w:left="720"/>
        <w:textAlignment w:val="auto"/>
        <w:rPr>
          <w:rFonts w:ascii="Arial" w:eastAsiaTheme="minorHAnsi" w:hAnsi="Arial" w:cs="Arial"/>
          <w:iCs/>
          <w:color w:val="000000"/>
          <w:sz w:val="22"/>
          <w:szCs w:val="22"/>
          <w:lang w:val="fr-FR"/>
        </w:rPr>
      </w:pPr>
    </w:p>
    <w:p w14:paraId="1C0C18E1" w14:textId="77777777"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Prie instamment</w:t>
      </w:r>
      <w:r w:rsidRPr="0072013D">
        <w:rPr>
          <w:rFonts w:ascii="Arial" w:eastAsiaTheme="minorHAnsi" w:hAnsi="Arial" w:cstheme="minorBidi"/>
          <w:sz w:val="22"/>
          <w:szCs w:val="22"/>
          <w:lang w:val="fr-FR"/>
        </w:rPr>
        <w:t xml:space="preserve"> les Parties et invite le Programme des Nations Unies pour l’environnement et les organisations internationales compétentes ainsi que les donateurs bilatéraux et multilatéraux à soutenir financièrement les opérations du Groupe spécial sur l’abattage, le prélèvement et le commerce illégaux des oiseaux migrateurs en Méditerranée, y compris en finançant sa coordination, et en fonction des résultats du suivi mentionné au paragraphe 5, la mise en place de groupes spéciaux équivalents dans d’autres zones critiques, notamment en apportant une aide financière aux pays en développement pour le renforcement de leurs capacités dans ce domaine </w:t>
      </w:r>
      <w:r w:rsidRPr="0072013D">
        <w:rPr>
          <w:rFonts w:ascii="Arial" w:eastAsiaTheme="minorHAnsi" w:hAnsi="Arial" w:cs="Arial"/>
          <w:iCs/>
          <w:color w:val="000000"/>
          <w:sz w:val="22"/>
          <w:szCs w:val="22"/>
          <w:lang w:val="fr-FR"/>
        </w:rPr>
        <w:t>; et</w:t>
      </w:r>
    </w:p>
    <w:p w14:paraId="17231FD8" w14:textId="77777777" w:rsidR="0072013D" w:rsidRPr="0072013D" w:rsidRDefault="0072013D" w:rsidP="006B6F8B">
      <w:pPr>
        <w:widowControl/>
        <w:autoSpaceDE/>
        <w:autoSpaceDN/>
        <w:adjustRightInd w:val="0"/>
        <w:ind w:left="567"/>
        <w:jc w:val="both"/>
        <w:textAlignment w:val="auto"/>
        <w:rPr>
          <w:rFonts w:ascii="Arial" w:eastAsiaTheme="minorHAnsi" w:hAnsi="Arial" w:cs="Arial"/>
          <w:color w:val="000000"/>
          <w:sz w:val="22"/>
          <w:szCs w:val="22"/>
          <w:lang w:val="fr-FR"/>
        </w:rPr>
      </w:pPr>
    </w:p>
    <w:p w14:paraId="39896C79" w14:textId="62B2D874" w:rsidR="0072013D" w:rsidRPr="0072013D" w:rsidRDefault="0072013D" w:rsidP="006B6F8B">
      <w:pPr>
        <w:widowControl/>
        <w:numPr>
          <w:ilvl w:val="0"/>
          <w:numId w:val="7"/>
        </w:numPr>
        <w:autoSpaceDE/>
        <w:autoSpaceDN/>
        <w:adjustRightInd w:val="0"/>
        <w:ind w:left="567" w:hanging="567"/>
        <w:jc w:val="both"/>
        <w:textAlignment w:val="auto"/>
        <w:rPr>
          <w:rFonts w:ascii="Arial" w:eastAsiaTheme="minorHAnsi" w:hAnsi="Arial" w:cs="Arial"/>
          <w:color w:val="000000"/>
          <w:sz w:val="22"/>
          <w:szCs w:val="22"/>
          <w:lang w:val="fr-FR"/>
        </w:rPr>
      </w:pPr>
      <w:r w:rsidRPr="0072013D">
        <w:rPr>
          <w:rFonts w:ascii="Arial" w:eastAsiaTheme="minorHAnsi" w:hAnsi="Arial" w:cstheme="minorBidi"/>
          <w:i/>
          <w:iCs/>
          <w:sz w:val="22"/>
          <w:szCs w:val="22"/>
          <w:lang w:val="fr-FR"/>
        </w:rPr>
        <w:t>Demande</w:t>
      </w:r>
      <w:r w:rsidRPr="0072013D">
        <w:rPr>
          <w:rFonts w:ascii="Arial" w:eastAsiaTheme="minorHAnsi" w:hAnsi="Arial" w:cstheme="minorBidi"/>
          <w:sz w:val="22"/>
          <w:szCs w:val="22"/>
          <w:lang w:val="fr-FR"/>
        </w:rPr>
        <w:t xml:space="preserve"> au Secrétariat de rendre compte à chaque session de la Conférence des Parties au nom d</w:t>
      </w:r>
      <w:r w:rsidRPr="000F0160">
        <w:rPr>
          <w:rFonts w:ascii="Arial" w:eastAsiaTheme="minorHAnsi" w:hAnsi="Arial" w:cstheme="minorBidi"/>
          <w:sz w:val="22"/>
          <w:szCs w:val="22"/>
          <w:lang w:val="fr-FR"/>
        </w:rPr>
        <w:t>es</w:t>
      </w:r>
      <w:r w:rsidRPr="0072013D">
        <w:rPr>
          <w:rFonts w:ascii="Arial" w:eastAsiaTheme="minorHAnsi" w:hAnsi="Arial" w:cstheme="minorBidi"/>
          <w:sz w:val="22"/>
          <w:szCs w:val="22"/>
          <w:lang w:val="fr-FR"/>
        </w:rPr>
        <w:t xml:space="preserve"> </w:t>
      </w:r>
      <w:r w:rsidR="00DD5375">
        <w:rPr>
          <w:rFonts w:ascii="Arial" w:eastAsiaTheme="minorHAnsi" w:hAnsi="Arial" w:cstheme="minorBidi"/>
          <w:sz w:val="22"/>
          <w:szCs w:val="22"/>
          <w:lang w:val="fr-FR"/>
        </w:rPr>
        <w:t>g</w:t>
      </w:r>
      <w:r w:rsidRPr="0072013D">
        <w:rPr>
          <w:rFonts w:ascii="Arial" w:eastAsiaTheme="minorHAnsi" w:hAnsi="Arial" w:cstheme="minorBidi"/>
          <w:sz w:val="22"/>
          <w:szCs w:val="22"/>
          <w:lang w:val="fr-FR"/>
        </w:rPr>
        <w:t>roupe</w:t>
      </w:r>
      <w:r w:rsidRPr="000F0160">
        <w:rPr>
          <w:rFonts w:ascii="Arial" w:eastAsiaTheme="minorHAnsi" w:hAnsi="Arial" w:cstheme="minorBidi"/>
          <w:sz w:val="22"/>
          <w:szCs w:val="22"/>
          <w:lang w:val="fr-FR"/>
        </w:rPr>
        <w:t>s</w:t>
      </w:r>
      <w:r w:rsidRPr="0072013D">
        <w:rPr>
          <w:rFonts w:ascii="Arial" w:eastAsiaTheme="minorHAnsi" w:hAnsi="Arial" w:cstheme="minorBidi"/>
          <w:sz w:val="22"/>
          <w:szCs w:val="22"/>
          <w:lang w:val="fr-FR"/>
        </w:rPr>
        <w:t xml:space="preserve"> spéci</w:t>
      </w:r>
      <w:r w:rsidRPr="000F0160">
        <w:rPr>
          <w:rFonts w:ascii="Arial" w:eastAsiaTheme="minorHAnsi" w:hAnsi="Arial" w:cstheme="minorBidi"/>
          <w:sz w:val="22"/>
          <w:szCs w:val="22"/>
          <w:lang w:val="fr-FR"/>
        </w:rPr>
        <w:t>aux</w:t>
      </w:r>
      <w:r w:rsidRPr="0072013D">
        <w:rPr>
          <w:rFonts w:ascii="Arial" w:eastAsiaTheme="minorHAnsi" w:hAnsi="Arial" w:cstheme="minorBidi"/>
          <w:sz w:val="22"/>
          <w:szCs w:val="22"/>
          <w:lang w:val="fr-FR"/>
        </w:rPr>
        <w:t xml:space="preserve"> sur le prélèvement illéga</w:t>
      </w:r>
      <w:r w:rsidRPr="000F0160">
        <w:rPr>
          <w:rFonts w:ascii="Arial" w:eastAsiaTheme="minorHAnsi" w:hAnsi="Arial" w:cstheme="minorBidi"/>
          <w:sz w:val="22"/>
          <w:szCs w:val="22"/>
          <w:lang w:val="fr-FR"/>
        </w:rPr>
        <w:t>l</w:t>
      </w:r>
      <w:r w:rsidRPr="0072013D">
        <w:rPr>
          <w:rFonts w:ascii="Arial" w:eastAsiaTheme="minorHAnsi" w:hAnsi="Arial" w:cstheme="minorBidi"/>
          <w:sz w:val="22"/>
          <w:szCs w:val="22"/>
          <w:lang w:val="fr-FR"/>
        </w:rPr>
        <w:t xml:space="preserve"> des oiseaux migrateurs dans </w:t>
      </w:r>
      <w:r w:rsidRPr="00B3790F">
        <w:rPr>
          <w:rFonts w:ascii="Arial" w:eastAsiaTheme="minorHAnsi" w:hAnsi="Arial" w:cstheme="minorBidi"/>
          <w:sz w:val="22"/>
          <w:szCs w:val="22"/>
          <w:lang w:val="fr-FR"/>
        </w:rPr>
        <w:t>l</w:t>
      </w:r>
      <w:r w:rsidRPr="000F0160">
        <w:rPr>
          <w:rFonts w:ascii="Arial" w:eastAsiaTheme="minorHAnsi" w:hAnsi="Arial" w:cstheme="minorBidi"/>
          <w:sz w:val="22"/>
          <w:szCs w:val="22"/>
          <w:lang w:val="fr-FR"/>
        </w:rPr>
        <w:t>es</w:t>
      </w:r>
      <w:r w:rsidRPr="00B3790F">
        <w:rPr>
          <w:rFonts w:ascii="Arial" w:eastAsiaTheme="minorHAnsi" w:hAnsi="Arial" w:cstheme="minorBidi"/>
          <w:sz w:val="22"/>
          <w:szCs w:val="22"/>
          <w:lang w:val="fr-FR"/>
        </w:rPr>
        <w:t xml:space="preserve"> région</w:t>
      </w:r>
      <w:r w:rsidRPr="000F0160">
        <w:rPr>
          <w:rFonts w:ascii="Arial" w:eastAsiaTheme="minorHAnsi" w:hAnsi="Arial" w:cstheme="minorBidi"/>
          <w:sz w:val="22"/>
          <w:szCs w:val="22"/>
          <w:lang w:val="fr-FR"/>
        </w:rPr>
        <w:t>s</w:t>
      </w:r>
      <w:r w:rsidRPr="0072013D">
        <w:rPr>
          <w:rFonts w:ascii="Arial" w:eastAsiaTheme="minorHAnsi" w:hAnsi="Arial" w:cstheme="minorBidi"/>
          <w:sz w:val="22"/>
          <w:szCs w:val="22"/>
          <w:lang w:val="fr-FR"/>
        </w:rPr>
        <w:t xml:space="preserve"> méditerranéenne, </w:t>
      </w:r>
      <w:r w:rsidRPr="000F0160">
        <w:rPr>
          <w:rFonts w:ascii="Arial" w:eastAsiaTheme="minorHAnsi" w:hAnsi="Arial" w:cstheme="minorBidi"/>
          <w:sz w:val="22"/>
          <w:szCs w:val="22"/>
          <w:lang w:val="fr-FR"/>
        </w:rPr>
        <w:t>Asie-Pacifique, Asie du Sud-Ouest</w:t>
      </w:r>
      <w:r w:rsidRPr="00B3790F">
        <w:rPr>
          <w:rFonts w:ascii="Arial" w:eastAsiaTheme="minorHAnsi" w:hAnsi="Arial" w:cstheme="minorBidi"/>
          <w:sz w:val="22"/>
          <w:szCs w:val="22"/>
          <w:lang w:val="fr-FR"/>
        </w:rPr>
        <w:t xml:space="preserve"> </w:t>
      </w:r>
      <w:r w:rsidRPr="0072013D">
        <w:rPr>
          <w:rFonts w:ascii="Arial" w:eastAsiaTheme="minorHAnsi" w:hAnsi="Arial" w:cstheme="minorBidi"/>
          <w:sz w:val="22"/>
          <w:szCs w:val="22"/>
          <w:lang w:val="fr-FR"/>
        </w:rPr>
        <w:t xml:space="preserve">et d’autres initiatives similaires ailleurs dans le monde, des progrès accomplis s’agissant de la mise en œuvre et, autant que possible, de l’évaluation de l’efficacité des mesures prises. </w:t>
      </w:r>
    </w:p>
    <w:p w14:paraId="1C36A2E8" w14:textId="77777777" w:rsidR="007F43DD" w:rsidRDefault="007F43DD" w:rsidP="0072013D">
      <w:pPr>
        <w:pStyle w:val="ListParagraph"/>
        <w:ind w:left="0"/>
        <w:contextualSpacing w:val="0"/>
        <w:rPr>
          <w:rFonts w:cs="Arial"/>
          <w:lang w:val="fr-FR"/>
        </w:rPr>
      </w:pPr>
    </w:p>
    <w:p w14:paraId="2DFC9066" w14:textId="4B1B8D0C" w:rsidR="0072013D" w:rsidRDefault="0072013D" w:rsidP="0072013D">
      <w:pPr>
        <w:pStyle w:val="ListParagraph"/>
        <w:ind w:left="0"/>
        <w:contextualSpacing w:val="0"/>
        <w:rPr>
          <w:rFonts w:cs="Arial"/>
          <w:lang w:val="fr-FR"/>
        </w:rPr>
      </w:pPr>
      <w:r>
        <w:rPr>
          <w:rFonts w:cs="Arial"/>
          <w:lang w:val="fr-FR"/>
        </w:rPr>
        <w:br w:type="page"/>
      </w:r>
    </w:p>
    <w:p w14:paraId="4370E7AC" w14:textId="77777777" w:rsidR="00B3790F" w:rsidRDefault="0072013D" w:rsidP="0072013D">
      <w:pPr>
        <w:widowControl/>
        <w:suppressAutoHyphens w:val="0"/>
        <w:autoSpaceDE/>
        <w:autoSpaceDN/>
        <w:jc w:val="right"/>
        <w:textAlignment w:val="auto"/>
        <w:rPr>
          <w:rFonts w:ascii="Arial" w:eastAsiaTheme="minorHAnsi" w:hAnsi="Arial" w:cstheme="minorBidi"/>
          <w:b/>
          <w:bCs/>
          <w:sz w:val="22"/>
          <w:szCs w:val="22"/>
          <w:lang w:val="fr-FR"/>
        </w:rPr>
      </w:pPr>
      <w:r w:rsidRPr="0072013D">
        <w:rPr>
          <w:rFonts w:ascii="Arial" w:eastAsiaTheme="minorHAnsi" w:hAnsi="Arial" w:cstheme="minorBidi"/>
          <w:b/>
          <w:bCs/>
          <w:sz w:val="22"/>
          <w:szCs w:val="22"/>
          <w:lang w:val="fr-FR"/>
        </w:rPr>
        <w:lastRenderedPageBreak/>
        <w:t xml:space="preserve">Annexe </w:t>
      </w:r>
      <w:r w:rsidR="00B3790F">
        <w:rPr>
          <w:rFonts w:ascii="Arial" w:eastAsiaTheme="minorHAnsi" w:hAnsi="Arial" w:cstheme="minorBidi"/>
          <w:b/>
          <w:bCs/>
          <w:sz w:val="22"/>
          <w:szCs w:val="22"/>
          <w:lang w:val="fr-FR"/>
        </w:rPr>
        <w:t>1</w:t>
      </w:r>
    </w:p>
    <w:p w14:paraId="771A564D" w14:textId="77777777" w:rsidR="009F525A" w:rsidRDefault="009F525A" w:rsidP="009F525A">
      <w:pPr>
        <w:pStyle w:val="Default"/>
        <w:suppressAutoHyphens/>
        <w:jc w:val="both"/>
        <w:rPr>
          <w:rFonts w:ascii="Arial" w:hAnsi="Arial" w:cs="Arial"/>
          <w:b/>
          <w:bCs/>
          <w:color w:val="auto"/>
          <w:sz w:val="22"/>
          <w:szCs w:val="22"/>
          <w:lang w:val="fr-FR"/>
        </w:rPr>
      </w:pPr>
    </w:p>
    <w:p w14:paraId="61A769D6" w14:textId="3157245A" w:rsidR="00DD5375" w:rsidRPr="009F525A" w:rsidRDefault="00DD5375" w:rsidP="009F525A">
      <w:pPr>
        <w:pStyle w:val="Default"/>
        <w:suppressAutoHyphens/>
        <w:jc w:val="both"/>
        <w:rPr>
          <w:rFonts w:ascii="Arial" w:hAnsi="Arial" w:cs="Arial"/>
          <w:b/>
          <w:bCs/>
          <w:color w:val="auto"/>
          <w:sz w:val="22"/>
          <w:szCs w:val="22"/>
          <w:lang w:val="fr-FR"/>
        </w:rPr>
      </w:pPr>
      <w:r w:rsidRPr="009F525A">
        <w:rPr>
          <w:rFonts w:ascii="Arial" w:hAnsi="Arial" w:cs="Arial"/>
          <w:b/>
          <w:bCs/>
          <w:color w:val="auto"/>
          <w:sz w:val="22"/>
          <w:szCs w:val="22"/>
          <w:lang w:val="fr-FR"/>
        </w:rPr>
        <w:t>MANDAT DU GROUPE DE TRAVAIL INTERGOUVERNEMENTAL SUR L’ABATTAGE, LE PRÉLÈVEMENT ET LE COMMERCE ILLÉGAUX DES OISEAUX MIGRATEURS EN MEDITERRANEE (Groupe de travail méditerranéen sur l’abattage, le prélèvement et le commerce illégaux (MIKT))</w:t>
      </w:r>
    </w:p>
    <w:p w14:paraId="6E941380" w14:textId="77777777" w:rsidR="00DD5375" w:rsidRPr="009F525A" w:rsidRDefault="00DD5375" w:rsidP="009F525A">
      <w:pPr>
        <w:pStyle w:val="Default"/>
        <w:suppressAutoHyphens/>
        <w:jc w:val="both"/>
        <w:rPr>
          <w:rFonts w:ascii="Arial" w:hAnsi="Arial" w:cs="Arial"/>
          <w:bCs/>
          <w:color w:val="auto"/>
          <w:sz w:val="22"/>
          <w:szCs w:val="22"/>
          <w:lang w:val="fr-FR"/>
        </w:rPr>
      </w:pPr>
    </w:p>
    <w:p w14:paraId="41BD10C2" w14:textId="77777777" w:rsidR="00DD5375" w:rsidRPr="009F525A" w:rsidRDefault="00DD5375" w:rsidP="009F525A">
      <w:pPr>
        <w:pStyle w:val="Default"/>
        <w:suppressAutoHyphens/>
        <w:jc w:val="both"/>
        <w:rPr>
          <w:rFonts w:ascii="Arial" w:hAnsi="Arial" w:cs="Arial"/>
          <w:bCs/>
          <w:color w:val="auto"/>
          <w:sz w:val="22"/>
          <w:szCs w:val="22"/>
          <w:lang w:val="fr-FR"/>
        </w:rPr>
      </w:pPr>
    </w:p>
    <w:p w14:paraId="0D38B4AD" w14:textId="77777777" w:rsidR="00DD5375" w:rsidRPr="009F525A" w:rsidRDefault="00DD5375" w:rsidP="009F525A">
      <w:pPr>
        <w:pStyle w:val="Default"/>
        <w:tabs>
          <w:tab w:val="left" w:pos="720"/>
        </w:tabs>
        <w:suppressAutoHyphens/>
        <w:rPr>
          <w:rFonts w:ascii="Arial" w:hAnsi="Arial" w:cs="Arial"/>
          <w:b/>
          <w:bCs/>
          <w:color w:val="auto"/>
          <w:sz w:val="22"/>
          <w:szCs w:val="22"/>
          <w:lang w:val="fr-FR"/>
        </w:rPr>
      </w:pPr>
      <w:r w:rsidRPr="009F525A">
        <w:rPr>
          <w:rFonts w:ascii="Arial" w:hAnsi="Arial" w:cs="Arial"/>
          <w:b/>
          <w:bCs/>
          <w:color w:val="auto"/>
          <w:sz w:val="22"/>
          <w:szCs w:val="22"/>
          <w:lang w:val="fr-FR"/>
        </w:rPr>
        <w:t>1.</w:t>
      </w:r>
      <w:r w:rsidRPr="009F525A">
        <w:rPr>
          <w:rFonts w:ascii="Arial" w:hAnsi="Arial" w:cs="Arial"/>
          <w:b/>
          <w:bCs/>
          <w:color w:val="auto"/>
          <w:sz w:val="22"/>
          <w:szCs w:val="22"/>
          <w:lang w:val="fr-FR"/>
        </w:rPr>
        <w:tab/>
        <w:t>Contexte et objet</w:t>
      </w:r>
    </w:p>
    <w:p w14:paraId="53780E4A" w14:textId="77777777" w:rsidR="00DD5375" w:rsidRPr="009F525A" w:rsidRDefault="00DD5375" w:rsidP="009F525A">
      <w:pPr>
        <w:pStyle w:val="Default"/>
        <w:tabs>
          <w:tab w:val="left" w:pos="720"/>
        </w:tabs>
        <w:suppressAutoHyphens/>
        <w:jc w:val="both"/>
        <w:rPr>
          <w:rFonts w:ascii="Arial" w:hAnsi="Arial" w:cs="Arial"/>
          <w:bCs/>
          <w:color w:val="auto"/>
          <w:sz w:val="22"/>
          <w:szCs w:val="22"/>
          <w:lang w:val="fr-FR"/>
        </w:rPr>
      </w:pPr>
    </w:p>
    <w:p w14:paraId="3FC904A0" w14:textId="7777777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Ce Groupe de travail est établi en conformité avec le mandat présenté par la Résolution adoptée à la COP11 intitulée « Prévention de l’abattage, du prélèvement et du commerce illégaux des oiseaux migrateurs » pour aider les Parties à la Convention sur les espèces migratrices (CMS) et ses instruments compétents, ainsi que les AME et les Conventions pertinents à s’acquitter de leurs obligations s’agissant de protéger les oiseaux migrateurs de l’abattage, du prélèvement et du commerce illégaux.</w:t>
      </w:r>
    </w:p>
    <w:p w14:paraId="1DC33C81" w14:textId="77777777" w:rsidR="00DD5375" w:rsidRPr="009F525A" w:rsidRDefault="00DD5375" w:rsidP="009F525A">
      <w:pPr>
        <w:pStyle w:val="Default"/>
        <w:suppressAutoHyphens/>
        <w:jc w:val="both"/>
        <w:rPr>
          <w:rFonts w:ascii="Arial" w:hAnsi="Arial" w:cs="Arial"/>
          <w:bCs/>
          <w:color w:val="auto"/>
          <w:sz w:val="22"/>
          <w:szCs w:val="22"/>
          <w:lang w:val="fr-FR"/>
        </w:rPr>
      </w:pPr>
    </w:p>
    <w:p w14:paraId="65F4D430" w14:textId="77777777" w:rsidR="00DD5375" w:rsidRPr="009F525A" w:rsidRDefault="00DD5375" w:rsidP="009F525A">
      <w:pPr>
        <w:pStyle w:val="Default"/>
        <w:suppressAutoHyphens/>
        <w:rPr>
          <w:rFonts w:ascii="Arial" w:hAnsi="Arial" w:cs="Arial"/>
          <w:b/>
          <w:bCs/>
          <w:color w:val="auto"/>
          <w:sz w:val="22"/>
          <w:szCs w:val="22"/>
          <w:lang w:val="fr-FR"/>
        </w:rPr>
      </w:pPr>
      <w:r w:rsidRPr="009F525A">
        <w:rPr>
          <w:rFonts w:ascii="Arial" w:hAnsi="Arial" w:cs="Arial"/>
          <w:b/>
          <w:bCs/>
          <w:color w:val="auto"/>
          <w:sz w:val="22"/>
          <w:szCs w:val="22"/>
          <w:lang w:val="fr-FR"/>
        </w:rPr>
        <w:t>2.</w:t>
      </w:r>
      <w:r w:rsidRPr="009F525A">
        <w:rPr>
          <w:rFonts w:ascii="Arial" w:hAnsi="Arial" w:cs="Arial"/>
          <w:b/>
          <w:bCs/>
          <w:color w:val="auto"/>
          <w:sz w:val="22"/>
          <w:szCs w:val="22"/>
          <w:lang w:val="fr-FR"/>
        </w:rPr>
        <w:tab/>
        <w:t xml:space="preserve">Objectif </w:t>
      </w:r>
    </w:p>
    <w:p w14:paraId="7C7D1F88" w14:textId="77777777" w:rsidR="00DD5375" w:rsidRPr="009F525A" w:rsidRDefault="00DD5375" w:rsidP="009F525A">
      <w:pPr>
        <w:pStyle w:val="Default"/>
        <w:suppressAutoHyphens/>
        <w:jc w:val="both"/>
        <w:rPr>
          <w:rFonts w:ascii="Arial" w:hAnsi="Arial" w:cs="Arial"/>
          <w:bCs/>
          <w:color w:val="auto"/>
          <w:sz w:val="22"/>
          <w:szCs w:val="22"/>
          <w:lang w:val="fr-FR"/>
        </w:rPr>
      </w:pPr>
    </w:p>
    <w:p w14:paraId="672FAC66" w14:textId="7777777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Garantir qu’aucun abattage, prélèvement et commerce illégaux d’oiseaux dans la région méditerranéenne ont lieu.</w:t>
      </w:r>
    </w:p>
    <w:p w14:paraId="2AF5B8F8" w14:textId="77777777" w:rsidR="00DD5375" w:rsidRPr="009F525A" w:rsidRDefault="00DD5375" w:rsidP="009F525A">
      <w:pPr>
        <w:pStyle w:val="Default"/>
        <w:suppressAutoHyphens/>
        <w:jc w:val="both"/>
        <w:rPr>
          <w:rFonts w:ascii="Arial" w:hAnsi="Arial" w:cs="Arial"/>
          <w:bCs/>
          <w:color w:val="auto"/>
          <w:sz w:val="22"/>
          <w:szCs w:val="22"/>
          <w:lang w:val="fr-FR"/>
        </w:rPr>
      </w:pPr>
    </w:p>
    <w:p w14:paraId="2FC5DBDC" w14:textId="77777777" w:rsidR="00DD5375" w:rsidRPr="009F525A" w:rsidRDefault="00DD5375" w:rsidP="009F525A">
      <w:pPr>
        <w:pStyle w:val="Default"/>
        <w:suppressAutoHyphens/>
        <w:rPr>
          <w:rFonts w:ascii="Arial" w:hAnsi="Arial" w:cs="Arial"/>
          <w:b/>
          <w:bCs/>
          <w:color w:val="auto"/>
          <w:sz w:val="22"/>
          <w:szCs w:val="22"/>
          <w:lang w:val="fr-FR"/>
        </w:rPr>
      </w:pPr>
      <w:r w:rsidRPr="009F525A">
        <w:rPr>
          <w:rFonts w:ascii="Arial" w:hAnsi="Arial" w:cs="Arial"/>
          <w:b/>
          <w:bCs/>
          <w:color w:val="auto"/>
          <w:sz w:val="22"/>
          <w:szCs w:val="22"/>
          <w:lang w:val="fr-FR"/>
        </w:rPr>
        <w:t>3.</w:t>
      </w:r>
      <w:r w:rsidRPr="009F525A">
        <w:rPr>
          <w:rFonts w:ascii="Arial" w:hAnsi="Arial" w:cs="Arial"/>
          <w:b/>
          <w:bCs/>
          <w:color w:val="auto"/>
          <w:sz w:val="22"/>
          <w:szCs w:val="22"/>
          <w:lang w:val="fr-FR"/>
        </w:rPr>
        <w:tab/>
        <w:t>Rôle</w:t>
      </w:r>
    </w:p>
    <w:p w14:paraId="549051A0" w14:textId="77777777" w:rsidR="00DD5375" w:rsidRPr="009F525A" w:rsidRDefault="00DD5375" w:rsidP="009F525A">
      <w:pPr>
        <w:pStyle w:val="Default"/>
        <w:suppressAutoHyphens/>
        <w:jc w:val="both"/>
        <w:rPr>
          <w:rFonts w:ascii="Arial" w:hAnsi="Arial" w:cs="Arial"/>
          <w:bCs/>
          <w:color w:val="auto"/>
          <w:sz w:val="22"/>
          <w:szCs w:val="22"/>
          <w:lang w:val="fr-FR"/>
        </w:rPr>
      </w:pPr>
    </w:p>
    <w:p w14:paraId="3F9844A3" w14:textId="7777777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Le rôle du Groupe de travail est de faciliter des efforts et des procédures concertés pour lutter contre l’abattage, le prélèvement et le commerce illégaux des oiseaux migrateurs dans la région méditerranéenne. Ceci facilitera la mise en œuvre des lignes directrices existantes et des plans d'action, en particulier le Plan d'action 2013-2020 de Tunis pour l'élimination de l'abattage illégal, du piégeage et du commerce d’oiseaux sauvages, et d'examiner si des nouvelles lignes directrices, des plans d'action et autres recommandations pour répondre à des problèmes spécifiques sont nécessaires.</w:t>
      </w:r>
    </w:p>
    <w:p w14:paraId="4F8DEF11" w14:textId="77777777" w:rsidR="00DD5375" w:rsidRPr="009F525A" w:rsidRDefault="00DD5375" w:rsidP="009F525A">
      <w:pPr>
        <w:pStyle w:val="Default"/>
        <w:suppressAutoHyphens/>
        <w:jc w:val="both"/>
        <w:rPr>
          <w:rFonts w:ascii="Arial" w:hAnsi="Arial" w:cs="Arial"/>
          <w:bCs/>
          <w:color w:val="auto"/>
          <w:sz w:val="22"/>
          <w:szCs w:val="22"/>
          <w:lang w:val="fr-FR"/>
        </w:rPr>
      </w:pPr>
    </w:p>
    <w:p w14:paraId="13192E74" w14:textId="77777777" w:rsidR="00DD5375" w:rsidRPr="009F525A" w:rsidRDefault="00DD5375" w:rsidP="009F525A">
      <w:pPr>
        <w:pStyle w:val="Default"/>
        <w:suppressAutoHyphens/>
        <w:rPr>
          <w:rFonts w:ascii="Arial" w:hAnsi="Arial" w:cs="Arial"/>
          <w:b/>
          <w:bCs/>
          <w:color w:val="auto"/>
          <w:sz w:val="22"/>
          <w:szCs w:val="22"/>
          <w:lang w:val="fr-FR"/>
        </w:rPr>
      </w:pPr>
      <w:r w:rsidRPr="009F525A">
        <w:rPr>
          <w:rFonts w:ascii="Arial" w:hAnsi="Arial" w:cs="Arial"/>
          <w:b/>
          <w:bCs/>
          <w:color w:val="auto"/>
          <w:sz w:val="22"/>
          <w:szCs w:val="22"/>
          <w:lang w:val="fr-FR"/>
        </w:rPr>
        <w:t>4.</w:t>
      </w:r>
      <w:r w:rsidRPr="009F525A">
        <w:rPr>
          <w:rFonts w:ascii="Arial" w:hAnsi="Arial" w:cs="Arial"/>
          <w:b/>
          <w:bCs/>
          <w:color w:val="auto"/>
          <w:sz w:val="22"/>
          <w:szCs w:val="22"/>
          <w:lang w:val="fr-FR"/>
        </w:rPr>
        <w:tab/>
        <w:t>Champ d’application</w:t>
      </w:r>
    </w:p>
    <w:p w14:paraId="4817D25C" w14:textId="77777777" w:rsidR="00DD5375" w:rsidRPr="009F525A" w:rsidRDefault="00DD5375" w:rsidP="009F525A">
      <w:pPr>
        <w:pStyle w:val="Default"/>
        <w:suppressAutoHyphens/>
        <w:jc w:val="both"/>
        <w:rPr>
          <w:rFonts w:ascii="Arial" w:hAnsi="Arial" w:cs="Arial"/>
          <w:bCs/>
          <w:color w:val="auto"/>
          <w:sz w:val="22"/>
          <w:szCs w:val="22"/>
          <w:lang w:val="fr-FR"/>
        </w:rPr>
      </w:pPr>
    </w:p>
    <w:p w14:paraId="54EDF26E" w14:textId="7777777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Le Groupe de travail sera régional, couvrant tous les États côtiers de la mer Méditerranée.</w:t>
      </w:r>
    </w:p>
    <w:p w14:paraId="477A4C17" w14:textId="77777777" w:rsidR="00DD5375" w:rsidRPr="009F525A" w:rsidRDefault="00DD5375" w:rsidP="009F525A">
      <w:pPr>
        <w:pStyle w:val="Default"/>
        <w:suppressAutoHyphens/>
        <w:jc w:val="both"/>
        <w:rPr>
          <w:rFonts w:ascii="Arial" w:hAnsi="Arial" w:cs="Arial"/>
          <w:bCs/>
          <w:color w:val="auto"/>
          <w:sz w:val="22"/>
          <w:szCs w:val="22"/>
          <w:lang w:val="fr-FR"/>
        </w:rPr>
      </w:pPr>
    </w:p>
    <w:p w14:paraId="39C5D7F0" w14:textId="7777777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Le Groupe de travail couvrira tous les taxons d’oiseaux migrateurs identifiés par la CMS et ses instruments compétents qui sont régulièrement présents ou migrent en région méditerranéenne.</w:t>
      </w:r>
    </w:p>
    <w:p w14:paraId="75F9D3E6" w14:textId="77777777" w:rsidR="00DD5375" w:rsidRPr="009F525A" w:rsidRDefault="00DD5375" w:rsidP="009F525A">
      <w:pPr>
        <w:pStyle w:val="Default"/>
        <w:suppressAutoHyphens/>
        <w:jc w:val="both"/>
        <w:rPr>
          <w:rFonts w:ascii="Arial" w:hAnsi="Arial" w:cs="Arial"/>
          <w:bCs/>
          <w:color w:val="auto"/>
          <w:sz w:val="22"/>
          <w:szCs w:val="22"/>
          <w:lang w:val="fr-FR"/>
        </w:rPr>
      </w:pPr>
    </w:p>
    <w:p w14:paraId="0C4303DC" w14:textId="77777777" w:rsidR="00DD5375" w:rsidRPr="009F525A" w:rsidRDefault="00DD5375" w:rsidP="009F525A">
      <w:pPr>
        <w:pStyle w:val="Default"/>
        <w:suppressAutoHyphens/>
        <w:rPr>
          <w:rFonts w:ascii="Arial" w:hAnsi="Arial" w:cs="Arial"/>
          <w:b/>
          <w:bCs/>
          <w:color w:val="auto"/>
          <w:sz w:val="22"/>
          <w:szCs w:val="22"/>
          <w:lang w:val="fr-FR"/>
        </w:rPr>
      </w:pPr>
      <w:r w:rsidRPr="009F525A">
        <w:rPr>
          <w:rFonts w:ascii="Arial" w:hAnsi="Arial" w:cs="Arial"/>
          <w:b/>
          <w:bCs/>
          <w:color w:val="auto"/>
          <w:sz w:val="22"/>
          <w:szCs w:val="22"/>
          <w:lang w:val="fr-FR"/>
        </w:rPr>
        <w:t>5.</w:t>
      </w:r>
      <w:r w:rsidRPr="009F525A">
        <w:rPr>
          <w:rFonts w:ascii="Arial" w:hAnsi="Arial" w:cs="Arial"/>
          <w:b/>
          <w:bCs/>
          <w:color w:val="auto"/>
          <w:sz w:val="22"/>
          <w:szCs w:val="22"/>
          <w:lang w:val="fr-FR"/>
        </w:rPr>
        <w:tab/>
        <w:t xml:space="preserve">Attributions </w:t>
      </w:r>
    </w:p>
    <w:p w14:paraId="01F7D895" w14:textId="77777777" w:rsidR="00DD5375" w:rsidRPr="009F525A" w:rsidRDefault="00DD5375" w:rsidP="009F525A">
      <w:pPr>
        <w:pStyle w:val="Default"/>
        <w:suppressAutoHyphens/>
        <w:jc w:val="both"/>
        <w:rPr>
          <w:rFonts w:ascii="Arial" w:hAnsi="Arial" w:cs="Arial"/>
          <w:bCs/>
          <w:color w:val="auto"/>
          <w:sz w:val="22"/>
          <w:szCs w:val="22"/>
          <w:lang w:val="fr-FR"/>
        </w:rPr>
      </w:pPr>
    </w:p>
    <w:p w14:paraId="5565EC99" w14:textId="64C9B16E" w:rsidR="00DD5375" w:rsidRPr="009F525A" w:rsidRDefault="00DD5375" w:rsidP="00ED5DD1">
      <w:pPr>
        <w:pStyle w:val="Default"/>
        <w:suppressAutoHyphens/>
        <w:spacing w:after="80"/>
        <w:jc w:val="both"/>
        <w:rPr>
          <w:rFonts w:ascii="Arial" w:hAnsi="Arial" w:cs="Arial"/>
          <w:bCs/>
          <w:color w:val="auto"/>
          <w:sz w:val="22"/>
          <w:szCs w:val="22"/>
          <w:lang w:val="fr-FR"/>
        </w:rPr>
      </w:pPr>
      <w:r w:rsidRPr="009F525A">
        <w:rPr>
          <w:rFonts w:ascii="Arial" w:hAnsi="Arial" w:cs="Arial"/>
          <w:bCs/>
          <w:color w:val="auto"/>
          <w:sz w:val="22"/>
          <w:szCs w:val="22"/>
          <w:lang w:val="fr-FR"/>
        </w:rPr>
        <w:t>Le Groupe de travail devra :</w:t>
      </w:r>
    </w:p>
    <w:p w14:paraId="42328A9D" w14:textId="15E94C49" w:rsidR="00DD5375" w:rsidRPr="009F525A" w:rsidRDefault="00DD5375" w:rsidP="00ED5DD1">
      <w:pPr>
        <w:pStyle w:val="Default"/>
        <w:numPr>
          <w:ilvl w:val="0"/>
          <w:numId w:val="16"/>
        </w:numPr>
        <w:suppressAutoHyphens/>
        <w:spacing w:after="8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Encourager et faciliter l’application des décisions et des plans pertinents adoptés dans le cadre des AME ou d’autres cadres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27FC8B7E" w14:textId="3220574D" w:rsidR="00DD5375" w:rsidRPr="009F525A" w:rsidRDefault="00DD5375" w:rsidP="00ED5DD1">
      <w:pPr>
        <w:pStyle w:val="Default"/>
        <w:numPr>
          <w:ilvl w:val="0"/>
          <w:numId w:val="16"/>
        </w:numPr>
        <w:suppressAutoHyphens/>
        <w:spacing w:after="8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Fixer des priorités pour ses actions et les mettre en œuvre</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1E802E2D" w14:textId="1DC1E317" w:rsidR="00DD5375" w:rsidRPr="009F525A" w:rsidRDefault="00DD5375" w:rsidP="00ED5DD1">
      <w:pPr>
        <w:pStyle w:val="Default"/>
        <w:numPr>
          <w:ilvl w:val="0"/>
          <w:numId w:val="16"/>
        </w:numPr>
        <w:suppressAutoHyphens/>
        <w:spacing w:after="8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Aider à la mobilisation de ressources pour mener les actions prioritaires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3E42D14B" w14:textId="190A3D26" w:rsidR="00DD5375" w:rsidRPr="00ED5DD1" w:rsidRDefault="00DD5375" w:rsidP="00ED5DD1">
      <w:pPr>
        <w:pStyle w:val="Default"/>
        <w:numPr>
          <w:ilvl w:val="0"/>
          <w:numId w:val="16"/>
        </w:numPr>
        <w:suppressAutoHyphens/>
        <w:spacing w:after="8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Assurer le suivi de l’application des décisions et des plans et de leur efficacité et soumettre des rapports d’activité aux organes directeurs des AME participants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24640702" w14:textId="37B022A4" w:rsidR="00DD5375" w:rsidRPr="009F525A" w:rsidRDefault="00DD5375" w:rsidP="00ED5DD1">
      <w:pPr>
        <w:pStyle w:val="Default"/>
        <w:numPr>
          <w:ilvl w:val="0"/>
          <w:numId w:val="16"/>
        </w:numPr>
        <w:suppressAutoHyphens/>
        <w:spacing w:after="8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Stimuler la communication interne et externe et l’échange d’informations, d’expériences et de bonnes pratiques et le partage du savoir-faire</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 et</w:t>
      </w:r>
    </w:p>
    <w:p w14:paraId="2C6DAC9F" w14:textId="7B2DCAA3"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f.</w:t>
      </w:r>
      <w:r w:rsidRPr="009F525A">
        <w:rPr>
          <w:rFonts w:ascii="Arial" w:hAnsi="Arial" w:cs="Arial"/>
          <w:bCs/>
          <w:color w:val="auto"/>
          <w:sz w:val="22"/>
          <w:szCs w:val="22"/>
          <w:lang w:val="fr-FR"/>
        </w:rPr>
        <w:tab/>
        <w:t>Renforcer les réseaux régionaux et internationaux</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068421E3" w14:textId="77777777" w:rsidR="00DD5375" w:rsidRPr="009F525A" w:rsidRDefault="00DD5375" w:rsidP="009F525A">
      <w:pPr>
        <w:pStyle w:val="Default"/>
        <w:suppressAutoHyphens/>
        <w:jc w:val="both"/>
        <w:rPr>
          <w:rFonts w:ascii="Arial" w:hAnsi="Arial" w:cs="Arial"/>
          <w:bCs/>
          <w:color w:val="auto"/>
          <w:sz w:val="22"/>
          <w:szCs w:val="22"/>
          <w:lang w:val="fr-FR"/>
        </w:rPr>
      </w:pPr>
    </w:p>
    <w:p w14:paraId="1614B7F1" w14:textId="77777777" w:rsidR="00DD5375" w:rsidRPr="009F525A" w:rsidRDefault="00DD5375" w:rsidP="009F525A">
      <w:pPr>
        <w:pStyle w:val="Default"/>
        <w:suppressAutoHyphens/>
        <w:jc w:val="both"/>
        <w:rPr>
          <w:rFonts w:ascii="Arial" w:hAnsi="Arial" w:cs="Arial"/>
          <w:b/>
          <w:bCs/>
          <w:color w:val="auto"/>
          <w:sz w:val="22"/>
          <w:szCs w:val="22"/>
          <w:lang w:val="fr-FR"/>
        </w:rPr>
      </w:pPr>
      <w:r w:rsidRPr="009F525A">
        <w:rPr>
          <w:rFonts w:ascii="Arial" w:hAnsi="Arial" w:cs="Arial"/>
          <w:b/>
          <w:bCs/>
          <w:color w:val="auto"/>
          <w:sz w:val="22"/>
          <w:szCs w:val="22"/>
          <w:lang w:val="fr-FR"/>
        </w:rPr>
        <w:lastRenderedPageBreak/>
        <w:t>6.</w:t>
      </w:r>
      <w:r w:rsidRPr="009F525A">
        <w:rPr>
          <w:rFonts w:ascii="Arial" w:hAnsi="Arial" w:cs="Arial"/>
          <w:b/>
          <w:bCs/>
          <w:color w:val="auto"/>
          <w:sz w:val="22"/>
          <w:szCs w:val="22"/>
          <w:lang w:val="fr-FR"/>
        </w:rPr>
        <w:tab/>
        <w:t>Composition</w:t>
      </w:r>
    </w:p>
    <w:p w14:paraId="33E14E0D" w14:textId="77777777" w:rsidR="00DD5375" w:rsidRPr="009A753E" w:rsidRDefault="00DD5375" w:rsidP="009F525A">
      <w:pPr>
        <w:pStyle w:val="Default"/>
        <w:suppressAutoHyphens/>
        <w:jc w:val="both"/>
        <w:rPr>
          <w:rFonts w:ascii="Arial" w:hAnsi="Arial" w:cs="Arial"/>
          <w:bCs/>
          <w:color w:val="auto"/>
          <w:sz w:val="18"/>
          <w:szCs w:val="18"/>
          <w:lang w:val="fr-FR"/>
        </w:rPr>
      </w:pPr>
    </w:p>
    <w:p w14:paraId="657C16B9" w14:textId="3EA8E842"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Le Groupe de travail sera composé de représentants des institutions gouvernementales compétentes dans le domaine de l’environnement, de la gestion du gibier, de l’application des lois et de l’aspect judiciaire dans les Parties aux AME participants en région méditerranéenne</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6480946A" w14:textId="77777777" w:rsidR="00DD5375" w:rsidRPr="009A753E" w:rsidRDefault="00DD5375" w:rsidP="009F525A">
      <w:pPr>
        <w:pStyle w:val="Default"/>
        <w:suppressAutoHyphens/>
        <w:jc w:val="both"/>
        <w:rPr>
          <w:rFonts w:ascii="Arial" w:hAnsi="Arial" w:cs="Arial"/>
          <w:bCs/>
          <w:color w:val="auto"/>
          <w:sz w:val="18"/>
          <w:szCs w:val="18"/>
          <w:lang w:val="fr-FR"/>
        </w:rPr>
      </w:pPr>
    </w:p>
    <w:p w14:paraId="33CAA536" w14:textId="70E3114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Y prendront part également des observateurs des Secrétariats des AME participantes, ainsi que des instituts universitaires, la communauté des chasseurs, des ONG et autres parties prenantes, selon le cas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0030E861" w14:textId="77777777" w:rsidR="00DD5375" w:rsidRPr="009A753E" w:rsidRDefault="00DD5375" w:rsidP="009F525A">
      <w:pPr>
        <w:pStyle w:val="Default"/>
        <w:suppressAutoHyphens/>
        <w:jc w:val="both"/>
        <w:rPr>
          <w:rFonts w:ascii="Arial" w:hAnsi="Arial" w:cs="Arial"/>
          <w:bCs/>
          <w:color w:val="auto"/>
          <w:sz w:val="18"/>
          <w:szCs w:val="18"/>
          <w:lang w:val="fr-FR"/>
        </w:rPr>
      </w:pPr>
    </w:p>
    <w:p w14:paraId="596C691A" w14:textId="236507D4" w:rsidR="00DD5375" w:rsidRPr="009F525A" w:rsidRDefault="00DD5375" w:rsidP="009A753E">
      <w:pPr>
        <w:pStyle w:val="Default"/>
        <w:suppressAutoHyphens/>
        <w:spacing w:after="60"/>
        <w:jc w:val="both"/>
        <w:rPr>
          <w:rFonts w:ascii="Arial" w:hAnsi="Arial" w:cs="Arial"/>
          <w:bCs/>
          <w:color w:val="auto"/>
          <w:sz w:val="22"/>
          <w:szCs w:val="22"/>
          <w:lang w:val="fr-FR"/>
        </w:rPr>
      </w:pPr>
      <w:r w:rsidRPr="009F525A">
        <w:rPr>
          <w:rFonts w:ascii="Arial" w:hAnsi="Arial" w:cs="Arial"/>
          <w:bCs/>
          <w:color w:val="auto"/>
          <w:sz w:val="22"/>
          <w:szCs w:val="22"/>
          <w:lang w:val="fr-FR"/>
        </w:rPr>
        <w:t>Seront aussi invités à contribuer au Groupe de travail les représentants ci-après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2F08DE4B" w14:textId="6763B451" w:rsidR="00DD5375" w:rsidRPr="009F525A" w:rsidRDefault="00DD5375" w:rsidP="009A753E">
      <w:pPr>
        <w:pStyle w:val="Default"/>
        <w:numPr>
          <w:ilvl w:val="0"/>
          <w:numId w:val="17"/>
        </w:numPr>
        <w:suppressAutoHyphens/>
        <w:spacing w:after="6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Représentants de Parties se trouvant tout le long de la voie de migration aérienne Afrique-Eurasie et au-delà qui souhaitent appuyer les travaux du Groupe de travail</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0244A08B" w14:textId="77096F93" w:rsidR="00DD5375" w:rsidRPr="009F525A" w:rsidRDefault="00DD5375" w:rsidP="009A753E">
      <w:pPr>
        <w:pStyle w:val="Default"/>
        <w:numPr>
          <w:ilvl w:val="0"/>
          <w:numId w:val="17"/>
        </w:numPr>
        <w:suppressAutoHyphens/>
        <w:spacing w:after="6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 xml:space="preserve">Représentants du Conseil scientifique de la CMS, du Comité technique de l’AEWA, du Groupe technique consultatif du </w:t>
      </w:r>
      <w:proofErr w:type="spellStart"/>
      <w:r w:rsidRPr="009F525A">
        <w:rPr>
          <w:rFonts w:ascii="Arial" w:hAnsi="Arial" w:cs="Arial"/>
          <w:bCs/>
          <w:color w:val="auto"/>
          <w:sz w:val="22"/>
          <w:szCs w:val="22"/>
          <w:lang w:val="fr-FR"/>
        </w:rPr>
        <w:t>MdE</w:t>
      </w:r>
      <w:proofErr w:type="spellEnd"/>
      <w:r w:rsidRPr="009F525A">
        <w:rPr>
          <w:rFonts w:ascii="Arial" w:hAnsi="Arial" w:cs="Arial"/>
          <w:bCs/>
          <w:color w:val="auto"/>
          <w:sz w:val="22"/>
          <w:szCs w:val="22"/>
          <w:lang w:val="fr-FR"/>
        </w:rPr>
        <w:t xml:space="preserve"> Rapaces, du Groupe d’experts sur les oiseaux de la Convention de Berne</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1DCF97F1" w14:textId="400A46AD" w:rsidR="00DD5375" w:rsidRPr="009F525A" w:rsidRDefault="00DD5375" w:rsidP="009A753E">
      <w:pPr>
        <w:pStyle w:val="Default"/>
        <w:numPr>
          <w:ilvl w:val="0"/>
          <w:numId w:val="17"/>
        </w:numPr>
        <w:suppressAutoHyphens/>
        <w:spacing w:after="60"/>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Représentants du Groupe de travail de la CMS sur la prévention de l’empoisonnement, du Groupe de travail sur les oiseaux terrestres migrateurs d’Afrique-Eurasie et du Groupe de travail sur les voies aériennes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 et</w:t>
      </w:r>
    </w:p>
    <w:p w14:paraId="4004A8CF" w14:textId="65462074" w:rsidR="00DD5375" w:rsidRPr="009F525A" w:rsidRDefault="00DD5375" w:rsidP="009F525A">
      <w:pPr>
        <w:pStyle w:val="Default"/>
        <w:numPr>
          <w:ilvl w:val="0"/>
          <w:numId w:val="17"/>
        </w:numPr>
        <w:suppressAutoHyphens/>
        <w:ind w:hanging="720"/>
        <w:jc w:val="both"/>
        <w:rPr>
          <w:rFonts w:ascii="Arial" w:hAnsi="Arial" w:cs="Arial"/>
          <w:bCs/>
          <w:color w:val="auto"/>
          <w:sz w:val="22"/>
          <w:szCs w:val="22"/>
          <w:lang w:val="fr-FR"/>
        </w:rPr>
      </w:pPr>
      <w:r w:rsidRPr="009F525A">
        <w:rPr>
          <w:rFonts w:ascii="Arial" w:hAnsi="Arial" w:cs="Arial"/>
          <w:bCs/>
          <w:color w:val="auto"/>
          <w:sz w:val="22"/>
          <w:szCs w:val="22"/>
          <w:lang w:val="fr-FR"/>
        </w:rPr>
        <w:t>Experts indépendants sur l’écologie des oiseaux migrateurs et la politique y afférente, les différents types d’abattage, de prélèvement et de commerce illégaux des oiseaux et leur prévention</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0DCCD6C8" w14:textId="77777777" w:rsidR="00DD5375" w:rsidRPr="009A753E" w:rsidRDefault="00DD5375" w:rsidP="009F525A">
      <w:pPr>
        <w:pStyle w:val="Default"/>
        <w:suppressAutoHyphens/>
        <w:jc w:val="both"/>
        <w:rPr>
          <w:rFonts w:ascii="Arial" w:hAnsi="Arial" w:cs="Arial"/>
          <w:bCs/>
          <w:color w:val="auto"/>
          <w:sz w:val="18"/>
          <w:szCs w:val="18"/>
          <w:lang w:val="fr-FR"/>
        </w:rPr>
      </w:pPr>
    </w:p>
    <w:p w14:paraId="0658785F" w14:textId="77777777" w:rsidR="00DD5375" w:rsidRPr="009F525A" w:rsidRDefault="00DD5375" w:rsidP="009F525A">
      <w:pPr>
        <w:pStyle w:val="Default"/>
        <w:suppressAutoHyphens/>
        <w:jc w:val="both"/>
        <w:rPr>
          <w:rFonts w:ascii="Arial" w:hAnsi="Arial" w:cs="Arial"/>
          <w:b/>
          <w:bCs/>
          <w:color w:val="auto"/>
          <w:sz w:val="22"/>
          <w:szCs w:val="22"/>
          <w:lang w:val="fr-FR"/>
        </w:rPr>
      </w:pPr>
      <w:r w:rsidRPr="009F525A">
        <w:rPr>
          <w:rFonts w:ascii="Arial" w:hAnsi="Arial" w:cs="Arial"/>
          <w:b/>
          <w:bCs/>
          <w:color w:val="auto"/>
          <w:sz w:val="22"/>
          <w:szCs w:val="22"/>
          <w:lang w:val="fr-FR"/>
        </w:rPr>
        <w:t>7.</w:t>
      </w:r>
      <w:r w:rsidRPr="009F525A">
        <w:rPr>
          <w:rFonts w:ascii="Arial" w:hAnsi="Arial" w:cs="Arial"/>
          <w:b/>
          <w:bCs/>
          <w:color w:val="auto"/>
          <w:sz w:val="22"/>
          <w:szCs w:val="22"/>
          <w:lang w:val="fr-FR"/>
        </w:rPr>
        <w:tab/>
        <w:t>Gouvernance</w:t>
      </w:r>
    </w:p>
    <w:p w14:paraId="0B0E9374" w14:textId="77777777" w:rsidR="00DD5375" w:rsidRPr="00B90367" w:rsidRDefault="00DD5375" w:rsidP="009F525A">
      <w:pPr>
        <w:pStyle w:val="Default"/>
        <w:suppressAutoHyphens/>
        <w:jc w:val="both"/>
        <w:rPr>
          <w:rFonts w:ascii="Arial" w:hAnsi="Arial" w:cs="Arial"/>
          <w:bCs/>
          <w:color w:val="auto"/>
          <w:sz w:val="18"/>
          <w:szCs w:val="18"/>
          <w:lang w:val="fr-FR"/>
        </w:rPr>
      </w:pPr>
    </w:p>
    <w:p w14:paraId="493B92CB" w14:textId="4E57F88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Le Groupe de travail élira un Président et un Vice-président parmi ses membres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 xml:space="preserve">; </w:t>
      </w:r>
    </w:p>
    <w:p w14:paraId="0D7B64CB" w14:textId="77777777" w:rsidR="00DD5375" w:rsidRPr="00B90367" w:rsidRDefault="00DD5375" w:rsidP="009F525A">
      <w:pPr>
        <w:pStyle w:val="Default"/>
        <w:suppressAutoHyphens/>
        <w:jc w:val="both"/>
        <w:rPr>
          <w:rFonts w:ascii="Arial" w:hAnsi="Arial" w:cs="Arial"/>
          <w:bCs/>
          <w:color w:val="auto"/>
          <w:sz w:val="18"/>
          <w:szCs w:val="18"/>
          <w:lang w:val="fr-FR"/>
        </w:rPr>
      </w:pPr>
    </w:p>
    <w:p w14:paraId="51D67A90" w14:textId="1FE62C96"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Le Groupe de travail agira en cherchant un consensus, autant que possible, parmi ses membres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2C28D6B5" w14:textId="77777777" w:rsidR="00DD5375" w:rsidRPr="00B90367" w:rsidRDefault="00DD5375" w:rsidP="009F525A">
      <w:pPr>
        <w:pStyle w:val="Default"/>
        <w:suppressAutoHyphens/>
        <w:jc w:val="both"/>
        <w:rPr>
          <w:rFonts w:ascii="Arial" w:hAnsi="Arial" w:cs="Arial"/>
          <w:bCs/>
          <w:color w:val="auto"/>
          <w:sz w:val="18"/>
          <w:szCs w:val="18"/>
          <w:lang w:val="fr-FR"/>
        </w:rPr>
      </w:pPr>
    </w:p>
    <w:p w14:paraId="35C1A2EA" w14:textId="5C492C4A"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 xml:space="preserve">Le Groupe de travail agira en se conformant à un </w:t>
      </w:r>
      <w:r w:rsidRPr="009F525A">
        <w:rPr>
          <w:rFonts w:ascii="Arial" w:hAnsi="Arial" w:cs="Arial"/>
          <w:bCs/>
          <w:i/>
          <w:color w:val="auto"/>
          <w:sz w:val="22"/>
          <w:szCs w:val="22"/>
          <w:lang w:val="fr-FR"/>
        </w:rPr>
        <w:t>modus operandi</w:t>
      </w:r>
      <w:r w:rsidRPr="009F525A">
        <w:rPr>
          <w:rFonts w:ascii="Arial" w:hAnsi="Arial" w:cs="Arial"/>
          <w:bCs/>
          <w:color w:val="auto"/>
          <w:sz w:val="22"/>
          <w:szCs w:val="22"/>
          <w:lang w:val="fr-FR"/>
        </w:rPr>
        <w:t>, qui sera établi après que le Groupe de travail aura été convoqué</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6093B795" w14:textId="77777777" w:rsidR="00DD5375" w:rsidRPr="00B90367" w:rsidRDefault="00DD5375" w:rsidP="009F525A">
      <w:pPr>
        <w:pStyle w:val="Default"/>
        <w:suppressAutoHyphens/>
        <w:jc w:val="both"/>
        <w:rPr>
          <w:rFonts w:ascii="Arial" w:hAnsi="Arial" w:cs="Arial"/>
          <w:bCs/>
          <w:color w:val="auto"/>
          <w:sz w:val="18"/>
          <w:szCs w:val="18"/>
          <w:lang w:val="fr-FR"/>
        </w:rPr>
      </w:pPr>
    </w:p>
    <w:p w14:paraId="1DF6C166" w14:textId="77777777" w:rsidR="00DD5375" w:rsidRPr="009F525A" w:rsidRDefault="00DD5375" w:rsidP="009F525A">
      <w:pPr>
        <w:pStyle w:val="Default"/>
        <w:suppressAutoHyphens/>
        <w:jc w:val="both"/>
        <w:rPr>
          <w:rFonts w:ascii="Arial" w:hAnsi="Arial" w:cs="Arial"/>
          <w:b/>
          <w:bCs/>
          <w:color w:val="auto"/>
          <w:sz w:val="22"/>
          <w:szCs w:val="22"/>
          <w:lang w:val="fr-FR"/>
        </w:rPr>
      </w:pPr>
      <w:r w:rsidRPr="009F525A">
        <w:rPr>
          <w:rFonts w:ascii="Arial" w:hAnsi="Arial" w:cs="Arial"/>
          <w:b/>
          <w:bCs/>
          <w:color w:val="auto"/>
          <w:sz w:val="22"/>
          <w:szCs w:val="22"/>
          <w:lang w:val="fr-FR"/>
        </w:rPr>
        <w:t>8.</w:t>
      </w:r>
      <w:r w:rsidRPr="009F525A">
        <w:rPr>
          <w:rFonts w:ascii="Arial" w:hAnsi="Arial" w:cs="Arial"/>
          <w:b/>
          <w:bCs/>
          <w:color w:val="auto"/>
          <w:sz w:val="22"/>
          <w:szCs w:val="22"/>
          <w:lang w:val="fr-FR"/>
        </w:rPr>
        <w:tab/>
        <w:t>Fonctionnement</w:t>
      </w:r>
    </w:p>
    <w:p w14:paraId="1E66199C" w14:textId="77777777" w:rsidR="00DD5375" w:rsidRPr="00B90367" w:rsidRDefault="00DD5375" w:rsidP="009F525A">
      <w:pPr>
        <w:pStyle w:val="Default"/>
        <w:suppressAutoHyphens/>
        <w:jc w:val="both"/>
        <w:rPr>
          <w:rFonts w:ascii="Arial" w:hAnsi="Arial" w:cs="Arial"/>
          <w:bCs/>
          <w:color w:val="auto"/>
          <w:sz w:val="18"/>
          <w:szCs w:val="18"/>
          <w:lang w:val="fr-FR"/>
        </w:rPr>
      </w:pPr>
    </w:p>
    <w:p w14:paraId="37966A8C" w14:textId="4BA93B25" w:rsidR="00DD5375" w:rsidRPr="009F525A" w:rsidRDefault="00DD5375" w:rsidP="009A753E">
      <w:pPr>
        <w:pStyle w:val="Default"/>
        <w:suppressAutoHyphens/>
        <w:spacing w:after="60"/>
        <w:jc w:val="both"/>
        <w:rPr>
          <w:rFonts w:ascii="Arial" w:hAnsi="Arial" w:cs="Arial"/>
          <w:bCs/>
          <w:color w:val="auto"/>
          <w:sz w:val="22"/>
          <w:szCs w:val="22"/>
          <w:lang w:val="fr-FR"/>
        </w:rPr>
      </w:pPr>
      <w:r w:rsidRPr="009F525A">
        <w:rPr>
          <w:rFonts w:ascii="Arial" w:hAnsi="Arial" w:cs="Arial"/>
          <w:bCs/>
          <w:color w:val="auto"/>
          <w:sz w:val="22"/>
          <w:szCs w:val="22"/>
          <w:lang w:val="fr-FR"/>
        </w:rPr>
        <w:t>Sous réserve de la disponibilité de fonds, un coordonnateur sera nommé par le Groupe de travail et assumera les fonctions ci-après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20824B76" w14:textId="51D16B34" w:rsidR="00DD5375" w:rsidRPr="009F525A" w:rsidRDefault="00DD5375" w:rsidP="009A753E">
      <w:pPr>
        <w:pStyle w:val="Default"/>
        <w:suppressAutoHyphens/>
        <w:spacing w:after="60"/>
        <w:jc w:val="both"/>
        <w:rPr>
          <w:rFonts w:ascii="Arial" w:hAnsi="Arial" w:cs="Arial"/>
          <w:bCs/>
          <w:color w:val="auto"/>
          <w:sz w:val="22"/>
          <w:szCs w:val="22"/>
          <w:lang w:val="fr-FR"/>
        </w:rPr>
      </w:pPr>
      <w:r w:rsidRPr="009F525A">
        <w:rPr>
          <w:rFonts w:ascii="Arial" w:hAnsi="Arial" w:cs="Arial"/>
          <w:bCs/>
          <w:color w:val="auto"/>
          <w:sz w:val="22"/>
          <w:szCs w:val="22"/>
          <w:lang w:val="fr-FR"/>
        </w:rPr>
        <w:t xml:space="preserve">- </w:t>
      </w:r>
      <w:r w:rsidRPr="009F525A">
        <w:rPr>
          <w:rFonts w:ascii="Arial" w:hAnsi="Arial" w:cs="Arial"/>
          <w:bCs/>
          <w:color w:val="auto"/>
          <w:sz w:val="22"/>
          <w:szCs w:val="22"/>
          <w:lang w:val="fr-FR"/>
        </w:rPr>
        <w:tab/>
        <w:t>Organiser les réunions du Groupe de travail et préparer les documents d’information</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4195B619" w14:textId="77777777" w:rsidR="00DD5375" w:rsidRPr="009F525A" w:rsidRDefault="00DD5375" w:rsidP="009A753E">
      <w:pPr>
        <w:pStyle w:val="Default"/>
        <w:suppressAutoHyphens/>
        <w:spacing w:after="60"/>
        <w:ind w:left="720" w:hanging="720"/>
        <w:jc w:val="both"/>
        <w:rPr>
          <w:rFonts w:ascii="Arial" w:hAnsi="Arial" w:cs="Arial"/>
          <w:bCs/>
          <w:color w:val="auto"/>
          <w:sz w:val="22"/>
          <w:szCs w:val="22"/>
          <w:lang w:val="fr-FR"/>
        </w:rPr>
      </w:pPr>
      <w:r w:rsidRPr="009F525A">
        <w:rPr>
          <w:rFonts w:ascii="Arial" w:hAnsi="Arial" w:cs="Arial"/>
          <w:bCs/>
          <w:color w:val="auto"/>
          <w:sz w:val="22"/>
          <w:szCs w:val="22"/>
          <w:lang w:val="fr-FR"/>
        </w:rPr>
        <w:t xml:space="preserve">- </w:t>
      </w:r>
      <w:r w:rsidRPr="009F525A">
        <w:rPr>
          <w:rFonts w:ascii="Arial" w:hAnsi="Arial" w:cs="Arial"/>
          <w:bCs/>
          <w:color w:val="auto"/>
          <w:sz w:val="22"/>
          <w:szCs w:val="22"/>
          <w:lang w:val="fr-FR"/>
        </w:rPr>
        <w:tab/>
        <w:t>Maintenir et modérer la plateforme de communication du Groupe de travail (site web et intranet) ;</w:t>
      </w:r>
    </w:p>
    <w:p w14:paraId="2777BAD2" w14:textId="6A0A83BA" w:rsidR="00DD5375" w:rsidRPr="009F525A" w:rsidRDefault="00DD5375" w:rsidP="009A753E">
      <w:pPr>
        <w:pStyle w:val="Default"/>
        <w:suppressAutoHyphens/>
        <w:spacing w:after="60"/>
        <w:jc w:val="both"/>
        <w:rPr>
          <w:rFonts w:ascii="Arial" w:hAnsi="Arial" w:cs="Arial"/>
          <w:bCs/>
          <w:color w:val="auto"/>
          <w:sz w:val="22"/>
          <w:szCs w:val="22"/>
          <w:lang w:val="fr-FR"/>
        </w:rPr>
      </w:pPr>
      <w:r w:rsidRPr="009F525A">
        <w:rPr>
          <w:rFonts w:ascii="Arial" w:hAnsi="Arial" w:cs="Arial"/>
          <w:bCs/>
          <w:color w:val="auto"/>
          <w:sz w:val="22"/>
          <w:szCs w:val="22"/>
          <w:lang w:val="fr-FR"/>
        </w:rPr>
        <w:t xml:space="preserve">- </w:t>
      </w:r>
      <w:r w:rsidRPr="009F525A">
        <w:rPr>
          <w:rFonts w:ascii="Arial" w:hAnsi="Arial" w:cs="Arial"/>
          <w:bCs/>
          <w:color w:val="auto"/>
          <w:sz w:val="22"/>
          <w:szCs w:val="22"/>
          <w:lang w:val="fr-FR"/>
        </w:rPr>
        <w:tab/>
        <w:t>Faciliter l’application des décisions du Groupe de travail, selon les besoins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3746C6AF" w14:textId="306C6E9B" w:rsidR="00DD5375" w:rsidRPr="009F525A" w:rsidRDefault="00DD5375" w:rsidP="009A753E">
      <w:pPr>
        <w:pStyle w:val="Default"/>
        <w:suppressAutoHyphens/>
        <w:spacing w:after="60"/>
        <w:jc w:val="both"/>
        <w:rPr>
          <w:rFonts w:ascii="Arial" w:hAnsi="Arial" w:cs="Arial"/>
          <w:bCs/>
          <w:color w:val="auto"/>
          <w:sz w:val="22"/>
          <w:szCs w:val="22"/>
          <w:lang w:val="fr-FR"/>
        </w:rPr>
      </w:pPr>
      <w:r w:rsidRPr="009F525A">
        <w:rPr>
          <w:rFonts w:ascii="Arial" w:hAnsi="Arial" w:cs="Arial"/>
          <w:bCs/>
          <w:color w:val="auto"/>
          <w:sz w:val="22"/>
          <w:szCs w:val="22"/>
          <w:lang w:val="fr-FR"/>
        </w:rPr>
        <w:t xml:space="preserve">- </w:t>
      </w:r>
      <w:r w:rsidRPr="009F525A">
        <w:rPr>
          <w:rFonts w:ascii="Arial" w:hAnsi="Arial" w:cs="Arial"/>
          <w:bCs/>
          <w:color w:val="auto"/>
          <w:sz w:val="22"/>
          <w:szCs w:val="22"/>
          <w:lang w:val="fr-FR"/>
        </w:rPr>
        <w:tab/>
        <w:t>Faciliter la collecte de fonds et la mobilisation de ressources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 et</w:t>
      </w:r>
    </w:p>
    <w:p w14:paraId="3140EA7D" w14:textId="4ADC09B3"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 xml:space="preserve">- </w:t>
      </w:r>
      <w:r w:rsidRPr="009F525A">
        <w:rPr>
          <w:rFonts w:ascii="Arial" w:hAnsi="Arial" w:cs="Arial"/>
          <w:bCs/>
          <w:color w:val="auto"/>
          <w:sz w:val="22"/>
          <w:szCs w:val="22"/>
          <w:lang w:val="fr-FR"/>
        </w:rPr>
        <w:tab/>
        <w:t>Faciliter l’engagement avec les parties prenantes au sein et hors du Groupe de travail</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227078C1" w14:textId="77777777" w:rsidR="00DD5375" w:rsidRPr="00B90367" w:rsidRDefault="00DD5375" w:rsidP="009F525A">
      <w:pPr>
        <w:pStyle w:val="Default"/>
        <w:suppressAutoHyphens/>
        <w:jc w:val="both"/>
        <w:rPr>
          <w:rFonts w:ascii="Arial" w:hAnsi="Arial" w:cs="Arial"/>
          <w:bCs/>
          <w:color w:val="auto"/>
          <w:sz w:val="18"/>
          <w:szCs w:val="18"/>
          <w:lang w:val="fr-FR"/>
        </w:rPr>
      </w:pPr>
    </w:p>
    <w:p w14:paraId="4FD5588F" w14:textId="766CE640"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Le Groupe de travail se réunira à intervalles appropriés, selon les besoins et en fonction des fonds disponibles</w:t>
      </w:r>
      <w:r w:rsidR="00BD4CE4" w:rsidRPr="009F525A">
        <w:rPr>
          <w:rFonts w:ascii="Arial" w:hAnsi="Arial" w:cs="Arial"/>
          <w:bCs/>
          <w:color w:val="auto"/>
          <w:sz w:val="22"/>
          <w:szCs w:val="22"/>
          <w:lang w:val="fr-FR"/>
        </w:rPr>
        <w:t> </w:t>
      </w:r>
      <w:r w:rsidRPr="009F525A">
        <w:rPr>
          <w:rFonts w:ascii="Arial" w:hAnsi="Arial" w:cs="Arial"/>
          <w:bCs/>
          <w:color w:val="auto"/>
          <w:sz w:val="22"/>
          <w:szCs w:val="22"/>
          <w:lang w:val="fr-FR"/>
        </w:rPr>
        <w:t>;</w:t>
      </w:r>
    </w:p>
    <w:p w14:paraId="46B334A0" w14:textId="77777777" w:rsidR="00DD5375" w:rsidRPr="00B90367" w:rsidRDefault="00DD5375" w:rsidP="009F525A">
      <w:pPr>
        <w:pStyle w:val="Default"/>
        <w:suppressAutoHyphens/>
        <w:jc w:val="both"/>
        <w:rPr>
          <w:rFonts w:ascii="Arial" w:hAnsi="Arial" w:cs="Arial"/>
          <w:bCs/>
          <w:color w:val="auto"/>
          <w:sz w:val="18"/>
          <w:szCs w:val="18"/>
          <w:lang w:val="fr-FR"/>
        </w:rPr>
      </w:pPr>
    </w:p>
    <w:p w14:paraId="63F6AD53" w14:textId="77777777" w:rsidR="00DD5375" w:rsidRPr="009F525A" w:rsidRDefault="00DD5375" w:rsidP="009F525A">
      <w:pPr>
        <w:pStyle w:val="Default"/>
        <w:suppressAutoHyphens/>
        <w:jc w:val="both"/>
        <w:rPr>
          <w:rFonts w:ascii="Arial" w:hAnsi="Arial" w:cs="Arial"/>
          <w:bCs/>
          <w:color w:val="auto"/>
          <w:sz w:val="22"/>
          <w:szCs w:val="22"/>
          <w:lang w:val="fr-FR"/>
        </w:rPr>
      </w:pPr>
      <w:r w:rsidRPr="009F525A">
        <w:rPr>
          <w:rFonts w:ascii="Arial" w:hAnsi="Arial" w:cs="Arial"/>
          <w:bCs/>
          <w:color w:val="auto"/>
          <w:sz w:val="22"/>
          <w:szCs w:val="22"/>
          <w:lang w:val="fr-FR"/>
        </w:rPr>
        <w:t>Entre les réunions, le travail sera effectué par voie électronique sur l’espace de travail en ligne (intranet) dans le site web du Groupe de travail, qui sera le principal moyen de communication.</w:t>
      </w:r>
    </w:p>
    <w:p w14:paraId="52197057" w14:textId="0EA46D77" w:rsidR="00DD5375" w:rsidRPr="00B90367" w:rsidRDefault="00DD5375" w:rsidP="009F525A">
      <w:pPr>
        <w:pStyle w:val="Default"/>
        <w:suppressAutoHyphens/>
        <w:jc w:val="both"/>
        <w:rPr>
          <w:rFonts w:ascii="Arial" w:hAnsi="Arial" w:cs="Arial"/>
          <w:bCs/>
          <w:color w:val="auto"/>
          <w:sz w:val="18"/>
          <w:szCs w:val="18"/>
          <w:lang w:val="fr-FR"/>
        </w:rPr>
      </w:pPr>
      <w:r w:rsidRPr="009F525A">
        <w:rPr>
          <w:rFonts w:ascii="Arial" w:hAnsi="Arial" w:cs="Arial"/>
          <w:bCs/>
          <w:color w:val="auto"/>
          <w:sz w:val="22"/>
          <w:szCs w:val="22"/>
          <w:lang w:val="fr-FR"/>
        </w:rPr>
        <w:t xml:space="preserve"> </w:t>
      </w:r>
    </w:p>
    <w:p w14:paraId="1E4FE76F" w14:textId="6207CCEF" w:rsidR="00DD5375" w:rsidRPr="009F525A" w:rsidRDefault="00DD5375" w:rsidP="009F525A">
      <w:pPr>
        <w:pStyle w:val="Default"/>
        <w:suppressAutoHyphens/>
        <w:jc w:val="both"/>
        <w:rPr>
          <w:rFonts w:ascii="Arial" w:eastAsiaTheme="minorHAnsi" w:hAnsi="Arial" w:cs="Arial"/>
          <w:b/>
          <w:bCs/>
          <w:sz w:val="22"/>
          <w:szCs w:val="22"/>
          <w:lang w:val="fr-FR"/>
        </w:rPr>
      </w:pPr>
      <w:r w:rsidRPr="009F525A">
        <w:rPr>
          <w:rFonts w:ascii="Arial" w:hAnsi="Arial" w:cs="Arial"/>
          <w:bCs/>
          <w:color w:val="auto"/>
          <w:sz w:val="22"/>
          <w:szCs w:val="22"/>
          <w:lang w:val="fr-FR"/>
        </w:rPr>
        <w:t>Le Groupe de travail, en collaboration avec les Parties et les organisations internationales compétentes, sous réserve de la disponibilité de fonds, organisera des ateliers régionaux dans les zones sensibles, pour aider à la mise en place de solutions locales ou régionales appropriées.</w:t>
      </w:r>
    </w:p>
    <w:p w14:paraId="1F0A7619" w14:textId="7AA0EF6D" w:rsidR="0072013D" w:rsidRPr="0072013D" w:rsidRDefault="00845CC4" w:rsidP="0072013D">
      <w:pPr>
        <w:widowControl/>
        <w:suppressAutoHyphens w:val="0"/>
        <w:autoSpaceDE/>
        <w:autoSpaceDN/>
        <w:jc w:val="right"/>
        <w:textAlignment w:val="auto"/>
        <w:rPr>
          <w:rFonts w:ascii="Arial" w:eastAsiaTheme="minorHAnsi" w:hAnsi="Arial" w:cstheme="minorBidi"/>
          <w:b/>
          <w:bCs/>
          <w:sz w:val="22"/>
          <w:szCs w:val="22"/>
          <w:lang w:val="fr-FR"/>
        </w:rPr>
      </w:pPr>
      <w:r>
        <w:rPr>
          <w:rFonts w:ascii="Arial" w:eastAsiaTheme="minorHAnsi" w:hAnsi="Arial" w:cstheme="minorBidi"/>
          <w:b/>
          <w:bCs/>
          <w:sz w:val="22"/>
          <w:szCs w:val="22"/>
          <w:lang w:val="fr-FR"/>
        </w:rPr>
        <w:lastRenderedPageBreak/>
        <w:t xml:space="preserve">Annexe 2 </w:t>
      </w:r>
      <w:r w:rsidR="0072013D" w:rsidRPr="0072013D">
        <w:rPr>
          <w:rFonts w:ascii="Arial" w:eastAsiaTheme="minorHAnsi" w:hAnsi="Arial" w:cstheme="minorBidi"/>
          <w:b/>
          <w:bCs/>
          <w:sz w:val="22"/>
          <w:szCs w:val="22"/>
          <w:lang w:val="fr-FR"/>
        </w:rPr>
        <w:t>à la Résolution 11.16 (Rev.COP14)</w:t>
      </w:r>
    </w:p>
    <w:p w14:paraId="6F616071" w14:textId="77777777" w:rsidR="0072013D" w:rsidRPr="0072013D" w:rsidRDefault="0072013D" w:rsidP="0072013D">
      <w:pPr>
        <w:widowControl/>
        <w:suppressAutoHyphens w:val="0"/>
        <w:autoSpaceDE/>
        <w:autoSpaceDN/>
        <w:jc w:val="right"/>
        <w:textAlignment w:val="auto"/>
        <w:rPr>
          <w:rFonts w:ascii="Arial" w:eastAsiaTheme="minorHAnsi" w:hAnsi="Arial" w:cstheme="minorBidi"/>
          <w:b/>
          <w:bCs/>
          <w:sz w:val="22"/>
          <w:szCs w:val="22"/>
          <w:lang w:val="fr-FR"/>
        </w:rPr>
      </w:pPr>
    </w:p>
    <w:p w14:paraId="05BDB435" w14:textId="156B2D85" w:rsidR="0072013D" w:rsidRPr="0072013D" w:rsidRDefault="0072013D" w:rsidP="0072013D">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olor w:val="000000"/>
          <w:sz w:val="22"/>
          <w:szCs w:val="22"/>
          <w:lang w:val="fr-FR"/>
        </w:rPr>
      </w:pPr>
      <w:bookmarkStart w:id="2" w:name="_Toc491245063"/>
      <w:bookmarkStart w:id="3" w:name="_Toc491245268"/>
      <w:r w:rsidRPr="0072013D">
        <w:rPr>
          <w:rFonts w:ascii="Arial" w:eastAsiaTheme="minorHAnsi" w:hAnsi="Arial" w:cs="Arial"/>
          <w:b/>
          <w:color w:val="000000"/>
          <w:sz w:val="22"/>
          <w:szCs w:val="22"/>
          <w:lang w:val="fr-FR"/>
        </w:rPr>
        <w:t>MANDAT DU GROUPE SPÉCIAL INTERGOUVERNEMENTAL ASIE</w:t>
      </w:r>
      <w:r w:rsidR="00EE7E62">
        <w:rPr>
          <w:rFonts w:ascii="Arial" w:eastAsiaTheme="minorHAnsi" w:hAnsi="Arial" w:cs="Arial"/>
          <w:b/>
          <w:color w:val="000000"/>
          <w:sz w:val="22"/>
          <w:szCs w:val="22"/>
          <w:lang w:val="fr-FR"/>
        </w:rPr>
        <w:t>-</w:t>
      </w:r>
      <w:r w:rsidRPr="0072013D">
        <w:rPr>
          <w:rFonts w:ascii="Arial" w:eastAsiaTheme="minorHAnsi" w:hAnsi="Arial" w:cs="Arial"/>
          <w:b/>
          <w:color w:val="000000"/>
          <w:sz w:val="22"/>
          <w:szCs w:val="22"/>
          <w:lang w:val="fr-FR"/>
        </w:rPr>
        <w:t>PACIFIQUE SUR LE PRÉLÈVEMENT ILLÉGAL D’OISEAUX MIGRATEURS (ITTEA)</w:t>
      </w:r>
      <w:bookmarkEnd w:id="2"/>
      <w:bookmarkEnd w:id="3"/>
    </w:p>
    <w:p w14:paraId="59B7111F"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4"/>
          <w:szCs w:val="22"/>
          <w:lang w:val="fr-FR"/>
        </w:rPr>
      </w:pPr>
    </w:p>
    <w:p w14:paraId="5F18B11F"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4"/>
          <w:szCs w:val="22"/>
          <w:lang w:val="fr-FR"/>
        </w:rPr>
      </w:pPr>
    </w:p>
    <w:p w14:paraId="514FCA74"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t>Contexte et objet</w:t>
      </w:r>
    </w:p>
    <w:p w14:paraId="7D1695F5"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6683E5B1" w14:textId="5804BED2"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 xml:space="preserve">Ce Groupe spécial est établi en conformité avec le mandat présenté par </w:t>
      </w:r>
      <w:r w:rsidR="00845CC4">
        <w:rPr>
          <w:rFonts w:ascii="Arial" w:eastAsiaTheme="minorHAnsi" w:hAnsi="Arial" w:cs="Arial"/>
          <w:strike/>
          <w:color w:val="000000"/>
          <w:sz w:val="22"/>
          <w:szCs w:val="22"/>
          <w:lang w:val="fr-FR"/>
        </w:rPr>
        <w:t>la</w:t>
      </w:r>
      <w:r w:rsidR="00845CC4" w:rsidRPr="0072013D">
        <w:rPr>
          <w:rFonts w:ascii="Arial" w:eastAsiaTheme="minorHAnsi" w:hAnsi="Arial" w:cs="Arial"/>
          <w:color w:val="000000"/>
          <w:sz w:val="22"/>
          <w:szCs w:val="22"/>
          <w:lang w:val="fr-FR"/>
        </w:rPr>
        <w:t xml:space="preserve"> </w:t>
      </w:r>
      <w:r w:rsidRPr="0072013D">
        <w:rPr>
          <w:rFonts w:ascii="Arial" w:eastAsiaTheme="minorHAnsi" w:hAnsi="Arial" w:cs="Arial"/>
          <w:color w:val="000000"/>
          <w:sz w:val="22"/>
          <w:szCs w:val="22"/>
          <w:lang w:val="fr-FR"/>
        </w:rPr>
        <w:t>Résolution11</w:t>
      </w:r>
      <w:r w:rsidRPr="000F0160">
        <w:rPr>
          <w:rFonts w:ascii="Arial" w:eastAsiaTheme="minorHAnsi" w:hAnsi="Arial" w:cs="Arial"/>
          <w:color w:val="000000"/>
          <w:sz w:val="22"/>
          <w:szCs w:val="22"/>
          <w:lang w:val="fr-FR"/>
        </w:rPr>
        <w:t xml:space="preserve">.16 </w:t>
      </w:r>
      <w:r w:rsidRPr="0072013D">
        <w:rPr>
          <w:rFonts w:ascii="Arial" w:eastAsiaTheme="minorHAnsi" w:hAnsi="Arial" w:cs="Arial"/>
          <w:color w:val="000000"/>
          <w:sz w:val="22"/>
          <w:szCs w:val="22"/>
          <w:lang w:val="fr-FR"/>
        </w:rPr>
        <w:t xml:space="preserve">intitulée « Prévention de l’abattage, du prélèvement et du commerce illégaux des oiseaux migrateurs » pour aider les Parties à la Convention sur les espèces migratrices (CMS) et ses instruments compétents, ainsi que les AME et les Conventions pertinent à s’acquitter de leurs obligations s’agissant de protéger les oiseaux migrateurs de l’abattage, du prélèvement et du commerce illégaux. </w:t>
      </w:r>
    </w:p>
    <w:p w14:paraId="6D0FA3B8"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0C08C3AE"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t>Objectif</w:t>
      </w:r>
    </w:p>
    <w:p w14:paraId="4747AB2C"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237EA355"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 xml:space="preserve">Garantir que ni chasse, ni prélèvement, ni commerce illégaux des oiseaux migrateurs </w:t>
      </w:r>
      <w:r w:rsidRPr="000F0160">
        <w:rPr>
          <w:rFonts w:ascii="Arial" w:eastAsiaTheme="minorHAnsi" w:hAnsi="Arial" w:cs="Arial"/>
          <w:color w:val="000000"/>
          <w:sz w:val="22"/>
          <w:szCs w:val="22"/>
          <w:lang w:val="fr-FR"/>
        </w:rPr>
        <w:t>(ITB)</w:t>
      </w:r>
      <w:r w:rsidRPr="0072013D">
        <w:rPr>
          <w:rFonts w:ascii="Arial" w:eastAsiaTheme="minorHAnsi" w:hAnsi="Arial" w:cs="Arial"/>
          <w:color w:val="000000"/>
          <w:sz w:val="22"/>
          <w:szCs w:val="22"/>
          <w:lang w:val="fr-FR"/>
        </w:rPr>
        <w:t xml:space="preserve"> n’auront lieu le long de la voie de migration Asie de l’Est-Australasie (EAAF). </w:t>
      </w:r>
    </w:p>
    <w:p w14:paraId="4C4CC061"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377D3489"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t>Rôle</w:t>
      </w:r>
    </w:p>
    <w:p w14:paraId="595549CE"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37FD3C1A"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 xml:space="preserve">Le rôle du Groupe spécial, est de faciliter des efforts et des procédures concertés pour lutter contre la chasse, le prélèvement et le commerce illégaux des oiseaux migrateurs sur la voie de migration Asie de l’Est-Australasie en étroite coopération avec le Partenariat de la voie de migration Asie de l’Est-Australasie </w:t>
      </w:r>
      <w:r w:rsidRPr="000F0160">
        <w:rPr>
          <w:rFonts w:ascii="Arial" w:eastAsiaTheme="minorHAnsi" w:hAnsi="Arial" w:cs="Arial"/>
          <w:color w:val="000000"/>
          <w:sz w:val="22"/>
          <w:szCs w:val="22"/>
          <w:lang w:val="fr-FR"/>
        </w:rPr>
        <w:t>(EAAFP)</w:t>
      </w:r>
      <w:r w:rsidRPr="0072013D">
        <w:rPr>
          <w:rFonts w:ascii="Arial" w:eastAsiaTheme="minorHAnsi" w:hAnsi="Arial" w:cs="Arial"/>
          <w:color w:val="000000"/>
          <w:sz w:val="22"/>
          <w:szCs w:val="22"/>
          <w:lang w:val="fr-FR"/>
        </w:rPr>
        <w:t>.</w:t>
      </w:r>
    </w:p>
    <w:p w14:paraId="08F78A3D"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1B7F0301"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t>Champ d’application</w:t>
      </w:r>
    </w:p>
    <w:p w14:paraId="72A303B8"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72D2992F" w14:textId="48232AD8"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Le Groupe spécial sera régional, couvrant tous les États situés le long de la voie de migration Asie de l’Est-Australasie, c’est-à-dire</w:t>
      </w:r>
      <w:r w:rsidR="00845CC4">
        <w:rPr>
          <w:rFonts w:ascii="Arial" w:eastAsiaTheme="minorHAnsi" w:hAnsi="Arial" w:cs="Arial"/>
          <w:color w:val="000000"/>
          <w:sz w:val="22"/>
          <w:szCs w:val="22"/>
          <w:lang w:val="fr-FR"/>
        </w:rPr>
        <w:t> </w:t>
      </w:r>
      <w:r w:rsidRPr="0072013D">
        <w:rPr>
          <w:rFonts w:ascii="Arial" w:eastAsiaTheme="minorHAnsi" w:hAnsi="Arial" w:cs="Arial"/>
          <w:color w:val="000000"/>
          <w:sz w:val="22"/>
          <w:szCs w:val="22"/>
          <w:lang w:val="fr-FR"/>
        </w:rPr>
        <w:t>: Australie, Bangladesh, Brunei, Cambodge, Chine, États-Unis d’Amérique, Fédération de Russie, Indonésie, Japon, Laos, Malaisie, Mongolie, Myanmar, Nouvelle-Zélande, Papouasie-Nouvelle-Guinée, Philippines, République de Corée (Corée du Sud), République populaire démocratique de Corée, Singapour, Thaïlande, Timor-Leste (Timor oriental) et Viet Nam.</w:t>
      </w:r>
    </w:p>
    <w:p w14:paraId="144B9D48"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33DD9AB7" w14:textId="4919502F" w:rsidR="0072013D" w:rsidRPr="0072013D" w:rsidRDefault="0072013D" w:rsidP="0072013D">
      <w:pPr>
        <w:widowControl/>
        <w:suppressAutoHyphens w:val="0"/>
        <w:autoSpaceDE/>
        <w:autoSpaceDN/>
        <w:jc w:val="both"/>
        <w:textAlignment w:val="auto"/>
        <w:rPr>
          <w:rFonts w:ascii="Arial" w:eastAsiaTheme="minorHAnsi" w:hAnsi="Arial" w:cs="Arial"/>
          <w:strike/>
          <w:color w:val="000000"/>
          <w:sz w:val="22"/>
          <w:szCs w:val="22"/>
          <w:lang w:val="fr-FR"/>
        </w:rPr>
      </w:pPr>
      <w:r w:rsidRPr="0072013D">
        <w:rPr>
          <w:rFonts w:ascii="Arial" w:eastAsiaTheme="minorHAnsi" w:hAnsi="Arial" w:cs="Arial"/>
          <w:color w:val="000000"/>
          <w:sz w:val="22"/>
          <w:szCs w:val="22"/>
          <w:lang w:val="fr-FR"/>
        </w:rPr>
        <w:t>Le Groupe spécial couvrira tous les taxons d’oiseaux migrateurs identifiés par la CMS.</w:t>
      </w:r>
      <w:r w:rsidRPr="0072013D">
        <w:rPr>
          <w:rFonts w:ascii="Arial" w:eastAsiaTheme="minorHAnsi" w:hAnsi="Arial" w:cs="Arial"/>
          <w:strike/>
          <w:color w:val="000000"/>
          <w:sz w:val="22"/>
          <w:szCs w:val="22"/>
          <w:lang w:val="fr-FR"/>
        </w:rPr>
        <w:t xml:space="preserve"> </w:t>
      </w:r>
    </w:p>
    <w:p w14:paraId="578523DD"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29BDB6C5"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t>Attributions</w:t>
      </w:r>
    </w:p>
    <w:p w14:paraId="6E19631A"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7F7A9BFB" w14:textId="01DADDC6" w:rsidR="0072013D" w:rsidRPr="0072013D" w:rsidRDefault="0072013D" w:rsidP="00C0237B">
      <w:pPr>
        <w:widowControl/>
        <w:suppressAutoHyphens w:val="0"/>
        <w:autoSpaceDE/>
        <w:autoSpaceDN/>
        <w:spacing w:after="80"/>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Le Groupe spécial devra:</w:t>
      </w:r>
    </w:p>
    <w:p w14:paraId="1DBED755" w14:textId="77777777" w:rsidR="0072013D" w:rsidRPr="0072013D" w:rsidRDefault="0072013D" w:rsidP="00C0237B">
      <w:pPr>
        <w:widowControl/>
        <w:numPr>
          <w:ilvl w:val="0"/>
          <w:numId w:val="11"/>
        </w:numPr>
        <w:suppressAutoHyphens w:val="0"/>
        <w:autoSpaceDE/>
        <w:autoSpaceDN/>
        <w:adjustRightInd w:val="0"/>
        <w:spacing w:after="8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 xml:space="preserve">Appuyer et guider une étude de l’état des règlements sur la chasse concernant les oiseaux migrateurs dans l’EAAF; </w:t>
      </w:r>
    </w:p>
    <w:p w14:paraId="3D57A821" w14:textId="4ACA175E" w:rsidR="0072013D" w:rsidRPr="0072013D" w:rsidRDefault="0072013D" w:rsidP="00C0237B">
      <w:pPr>
        <w:widowControl/>
        <w:numPr>
          <w:ilvl w:val="0"/>
          <w:numId w:val="11"/>
        </w:numPr>
        <w:suppressAutoHyphens w:val="0"/>
        <w:autoSpaceDE/>
        <w:autoSpaceDN/>
        <w:adjustRightInd w:val="0"/>
        <w:spacing w:after="8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Appuyer et guider une analyse de la situation sur l’abattage, le prélèvement et le commerce illégaux le long de la voie de migration, en s’appuyant sur le travail effectué par le MIKT de la CMS dans la région méditerranéenne, en Europe et au Moyen-Orient</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 xml:space="preserve">; </w:t>
      </w:r>
    </w:p>
    <w:p w14:paraId="66D9C211" w14:textId="45EF3D33" w:rsidR="0072013D" w:rsidRPr="0072013D" w:rsidRDefault="0072013D" w:rsidP="0072013D">
      <w:pPr>
        <w:widowControl/>
        <w:numPr>
          <w:ilvl w:val="0"/>
          <w:numId w:val="11"/>
        </w:numPr>
        <w:suppressAutoHyphens w:val="0"/>
        <w:autoSpaceDE/>
        <w:autoSpaceDN/>
        <w:adjustRightInd w:val="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Encourager et faciliter l’application des décisions et des plans pertinents adoptés dans le cadre des AME ou d’autres cadres, en particulier la CMS, l’Initiative en faveur des oiseaux migrateurs de l’Arctique (AMBI) et des Accords bilatéraux sur les oiseaux migrateurs</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w:t>
      </w:r>
      <w:r w:rsidRPr="0072013D">
        <w:rPr>
          <w:rFonts w:ascii="Arial" w:eastAsiaTheme="minorHAnsi" w:hAnsi="Arial" w:cs="Arial"/>
          <w:sz w:val="22"/>
          <w:szCs w:val="22"/>
          <w:lang w:val="fr-FR"/>
        </w:rPr>
        <w:br w:type="page"/>
      </w:r>
    </w:p>
    <w:p w14:paraId="4AF6FC56" w14:textId="060BB562" w:rsidR="0072013D" w:rsidRPr="0072013D" w:rsidRDefault="0072013D" w:rsidP="00C0237B">
      <w:pPr>
        <w:widowControl/>
        <w:numPr>
          <w:ilvl w:val="0"/>
          <w:numId w:val="11"/>
        </w:numPr>
        <w:suppressAutoHyphens w:val="0"/>
        <w:autoSpaceDE/>
        <w:autoSpaceDN/>
        <w:adjustRightInd w:val="0"/>
        <w:spacing w:after="80"/>
        <w:ind w:left="714" w:hanging="357"/>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lastRenderedPageBreak/>
        <w:t xml:space="preserve">Stimuler une communication interne et externe et l’échange d’informations, d’expériences, de bonnes pratiques et de </w:t>
      </w:r>
      <w:r w:rsidRPr="000F0160">
        <w:rPr>
          <w:rFonts w:ascii="Arial" w:eastAsiaTheme="minorHAnsi" w:hAnsi="Arial" w:cs="Arial"/>
          <w:sz w:val="22"/>
          <w:szCs w:val="22"/>
          <w:lang w:val="fr-FR"/>
        </w:rPr>
        <w:t>connaissances</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 xml:space="preserve">; </w:t>
      </w:r>
    </w:p>
    <w:p w14:paraId="003B5A3E" w14:textId="0A3A1AA4" w:rsidR="0072013D" w:rsidRPr="0072013D" w:rsidRDefault="0072013D" w:rsidP="00C0237B">
      <w:pPr>
        <w:widowControl/>
        <w:numPr>
          <w:ilvl w:val="0"/>
          <w:numId w:val="11"/>
        </w:numPr>
        <w:suppressAutoHyphens w:val="0"/>
        <w:autoSpaceDE/>
        <w:autoSpaceDN/>
        <w:adjustRightInd w:val="0"/>
        <w:spacing w:after="80"/>
        <w:ind w:left="714" w:hanging="357"/>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Aider à la mobilisation de ressources pour mener les actions prioritaires, y compris la coopération avec l’A</w:t>
      </w:r>
      <w:r w:rsidR="00845CC4">
        <w:rPr>
          <w:rFonts w:ascii="Arial" w:eastAsiaTheme="minorHAnsi" w:hAnsi="Arial" w:cs="Arial"/>
          <w:sz w:val="22"/>
          <w:szCs w:val="22"/>
          <w:lang w:val="fr-FR"/>
        </w:rPr>
        <w:t>SEAN</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w:t>
      </w:r>
    </w:p>
    <w:p w14:paraId="0001BEB0" w14:textId="721CB53B" w:rsidR="0072013D" w:rsidRPr="0072013D" w:rsidRDefault="0072013D" w:rsidP="00C0237B">
      <w:pPr>
        <w:widowControl/>
        <w:numPr>
          <w:ilvl w:val="0"/>
          <w:numId w:val="11"/>
        </w:numPr>
        <w:suppressAutoHyphens w:val="0"/>
        <w:autoSpaceDE/>
        <w:autoSpaceDN/>
        <w:adjustRightInd w:val="0"/>
        <w:spacing w:after="80"/>
        <w:ind w:left="714" w:hanging="357"/>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Assurer le suivi de l’application des décisions et des plans et de leur efficacité et soumettre régulièrement des rapports d’activité aux organes directeurs des AME, y compris par le biais d’un « tableau de bord » intergouvernemental pour indiquer les progrès réalisés pour éliminer la chasse, le prélèvement et le commerce illégaux des oiseaux migrateurs</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w:t>
      </w:r>
    </w:p>
    <w:p w14:paraId="5DFD2853" w14:textId="5261865A" w:rsidR="0072013D" w:rsidRPr="0072013D" w:rsidRDefault="0072013D" w:rsidP="00C0237B">
      <w:pPr>
        <w:widowControl/>
        <w:numPr>
          <w:ilvl w:val="0"/>
          <w:numId w:val="11"/>
        </w:numPr>
        <w:suppressAutoHyphens w:val="0"/>
        <w:autoSpaceDE/>
        <w:autoSpaceDN/>
        <w:adjustRightInd w:val="0"/>
        <w:spacing w:after="80"/>
        <w:ind w:left="714" w:hanging="357"/>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 xml:space="preserve">Renforcer les réseaux régionaux et internationaux ayant une expérience dans le domaine de la chasse, du prélèvement et du commerce illégaux des oiseaux migrateurs (par exemple, le Réseau de </w:t>
      </w:r>
      <w:r w:rsidR="00845CC4" w:rsidRPr="0072013D">
        <w:rPr>
          <w:rFonts w:ascii="Arial" w:eastAsiaTheme="minorHAnsi" w:hAnsi="Arial" w:cs="Arial"/>
          <w:sz w:val="22"/>
          <w:szCs w:val="22"/>
          <w:lang w:val="fr-FR"/>
        </w:rPr>
        <w:t>l’A</w:t>
      </w:r>
      <w:r w:rsidR="00845CC4">
        <w:rPr>
          <w:rFonts w:ascii="Arial" w:eastAsiaTheme="minorHAnsi" w:hAnsi="Arial" w:cs="Arial"/>
          <w:sz w:val="22"/>
          <w:szCs w:val="22"/>
          <w:lang w:val="fr-FR"/>
        </w:rPr>
        <w:t>SEAN</w:t>
      </w:r>
      <w:r w:rsidR="00845CC4" w:rsidRPr="0072013D">
        <w:rPr>
          <w:rFonts w:ascii="Arial" w:eastAsiaTheme="minorHAnsi" w:hAnsi="Arial" w:cs="Arial"/>
          <w:sz w:val="22"/>
          <w:szCs w:val="22"/>
          <w:lang w:val="fr-FR"/>
        </w:rPr>
        <w:t xml:space="preserve"> </w:t>
      </w:r>
      <w:r w:rsidRPr="0072013D">
        <w:rPr>
          <w:rFonts w:ascii="Arial" w:eastAsiaTheme="minorHAnsi" w:hAnsi="Arial" w:cs="Arial"/>
          <w:sz w:val="22"/>
          <w:szCs w:val="22"/>
          <w:lang w:val="fr-FR"/>
        </w:rPr>
        <w:t>pour l’application des lois de protection des espèces sauvages)</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 et</w:t>
      </w:r>
    </w:p>
    <w:p w14:paraId="5400DDD1" w14:textId="77777777" w:rsidR="0072013D" w:rsidRPr="0072013D" w:rsidRDefault="0072013D" w:rsidP="0072013D">
      <w:pPr>
        <w:widowControl/>
        <w:numPr>
          <w:ilvl w:val="0"/>
          <w:numId w:val="11"/>
        </w:numPr>
        <w:suppressAutoHyphens w:val="0"/>
        <w:autoSpaceDE/>
        <w:autoSpaceDN/>
        <w:adjustRightInd w:val="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Établir des liens et partager des expériences avec à la fois le MIKT de la CMS et le groupe spécial de l’EAAFP.</w:t>
      </w:r>
    </w:p>
    <w:p w14:paraId="404A8147"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p>
    <w:p w14:paraId="054E5F48" w14:textId="77777777" w:rsidR="0072013D" w:rsidRPr="0072013D" w:rsidRDefault="0072013D" w:rsidP="0072013D">
      <w:pPr>
        <w:widowControl/>
        <w:suppressAutoHyphens w:val="0"/>
        <w:autoSpaceDE/>
        <w:autoSpaceDN/>
        <w:jc w:val="both"/>
        <w:textAlignment w:val="auto"/>
        <w:rPr>
          <w:rFonts w:ascii="Arial" w:eastAsiaTheme="minorHAnsi" w:hAnsi="Arial" w:cs="Arial"/>
          <w:sz w:val="22"/>
          <w:szCs w:val="22"/>
          <w:lang w:val="fr-FR"/>
        </w:rPr>
      </w:pPr>
      <w:r w:rsidRPr="0072013D">
        <w:rPr>
          <w:rFonts w:ascii="Arial" w:eastAsiaTheme="minorHAnsi" w:hAnsi="Arial" w:cs="Arial"/>
          <w:b/>
          <w:color w:val="000000"/>
          <w:sz w:val="22"/>
          <w:szCs w:val="22"/>
          <w:lang w:val="fr-FR"/>
        </w:rPr>
        <w:t>Composition</w:t>
      </w:r>
      <w:r w:rsidRPr="0072013D">
        <w:rPr>
          <w:rFonts w:ascii="Arial" w:eastAsiaTheme="minorHAnsi" w:hAnsi="Arial" w:cs="Arial"/>
          <w:b/>
          <w:color w:val="000000"/>
          <w:sz w:val="22"/>
          <w:szCs w:val="22"/>
          <w:lang w:val="fr-FR"/>
        </w:rPr>
        <w:br/>
      </w:r>
    </w:p>
    <w:p w14:paraId="2AAA0282" w14:textId="15A64D22"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sz w:val="22"/>
          <w:szCs w:val="22"/>
          <w:lang w:val="fr-FR"/>
        </w:rPr>
        <w:t xml:space="preserve">Le Groupe spécial sera composé de représentants des institutions gouvernementales compétentes </w:t>
      </w:r>
      <w:r w:rsidRPr="000F0160">
        <w:rPr>
          <w:rFonts w:ascii="Arial" w:eastAsiaTheme="minorHAnsi" w:hAnsi="Arial" w:cs="Arial"/>
          <w:sz w:val="22"/>
          <w:szCs w:val="22"/>
          <w:lang w:val="fr-FR"/>
        </w:rPr>
        <w:t>liées à</w:t>
      </w:r>
      <w:r w:rsidR="00845CC4">
        <w:rPr>
          <w:rFonts w:ascii="Arial" w:eastAsiaTheme="minorHAnsi" w:hAnsi="Arial" w:cs="Arial"/>
          <w:sz w:val="22"/>
          <w:szCs w:val="22"/>
          <w:lang w:val="fr-FR"/>
        </w:rPr>
        <w:t xml:space="preserve"> </w:t>
      </w:r>
      <w:r w:rsidRPr="0072013D">
        <w:rPr>
          <w:rFonts w:ascii="Arial" w:eastAsiaTheme="minorHAnsi" w:hAnsi="Arial" w:cs="Arial"/>
          <w:sz w:val="22"/>
          <w:szCs w:val="22"/>
          <w:lang w:val="fr-FR"/>
        </w:rPr>
        <w:t xml:space="preserve">l’environnement, </w:t>
      </w:r>
      <w:r w:rsidR="00EE7E62">
        <w:rPr>
          <w:rFonts w:ascii="Arial" w:eastAsiaTheme="minorHAnsi" w:hAnsi="Arial" w:cs="Arial"/>
          <w:sz w:val="22"/>
          <w:szCs w:val="22"/>
          <w:lang w:val="fr-FR"/>
        </w:rPr>
        <w:t xml:space="preserve">à </w:t>
      </w:r>
      <w:r w:rsidRPr="0072013D">
        <w:rPr>
          <w:rFonts w:ascii="Arial" w:eastAsiaTheme="minorHAnsi" w:hAnsi="Arial" w:cs="Arial"/>
          <w:sz w:val="22"/>
          <w:szCs w:val="22"/>
          <w:lang w:val="fr-FR"/>
        </w:rPr>
        <w:t xml:space="preserve">la gestion du gibier, </w:t>
      </w:r>
      <w:r w:rsidR="00EE7E62">
        <w:rPr>
          <w:rFonts w:ascii="Arial" w:eastAsiaTheme="minorHAnsi" w:hAnsi="Arial" w:cs="Arial"/>
          <w:sz w:val="22"/>
          <w:szCs w:val="22"/>
          <w:lang w:val="fr-FR"/>
        </w:rPr>
        <w:t xml:space="preserve">à </w:t>
      </w:r>
      <w:r w:rsidRPr="0072013D">
        <w:rPr>
          <w:rFonts w:ascii="Arial" w:eastAsiaTheme="minorHAnsi" w:hAnsi="Arial" w:cs="Arial"/>
          <w:sz w:val="22"/>
          <w:szCs w:val="22"/>
          <w:lang w:val="fr-FR"/>
        </w:rPr>
        <w:t xml:space="preserve">l’application des lois et </w:t>
      </w:r>
      <w:r w:rsidR="00EE7E62">
        <w:rPr>
          <w:rFonts w:ascii="Arial" w:eastAsiaTheme="minorHAnsi" w:hAnsi="Arial" w:cs="Arial"/>
          <w:sz w:val="22"/>
          <w:szCs w:val="22"/>
          <w:lang w:val="fr-FR"/>
        </w:rPr>
        <w:t xml:space="preserve">à </w:t>
      </w:r>
      <w:r w:rsidRPr="0072013D">
        <w:rPr>
          <w:rFonts w:ascii="Arial" w:eastAsiaTheme="minorHAnsi" w:hAnsi="Arial" w:cs="Arial"/>
          <w:sz w:val="22"/>
          <w:szCs w:val="22"/>
          <w:lang w:val="fr-FR"/>
        </w:rPr>
        <w:t xml:space="preserve">l’aspect judiciaire dans </w:t>
      </w:r>
      <w:r w:rsidRPr="00845CC4">
        <w:rPr>
          <w:rFonts w:ascii="Arial" w:eastAsiaTheme="minorHAnsi" w:hAnsi="Arial" w:cs="Arial"/>
          <w:sz w:val="22"/>
          <w:szCs w:val="22"/>
          <w:lang w:val="fr-FR"/>
        </w:rPr>
        <w:t xml:space="preserve">les </w:t>
      </w:r>
      <w:r w:rsidRPr="000F0160">
        <w:rPr>
          <w:rFonts w:ascii="Arial" w:eastAsiaTheme="minorHAnsi" w:hAnsi="Arial" w:cs="Arial"/>
          <w:sz w:val="22"/>
          <w:szCs w:val="22"/>
          <w:lang w:val="fr-FR"/>
        </w:rPr>
        <w:t>pays qui sont</w:t>
      </w:r>
      <w:r w:rsidRPr="0072013D">
        <w:rPr>
          <w:rFonts w:ascii="Arial" w:eastAsiaTheme="minorHAnsi" w:hAnsi="Arial" w:cs="Arial"/>
          <w:sz w:val="22"/>
          <w:szCs w:val="22"/>
          <w:lang w:val="fr-FR"/>
        </w:rPr>
        <w:t xml:space="preserve"> Parties aux AME participants dans la région de la voie de migration Asie de l’Est-Australasie. </w:t>
      </w:r>
    </w:p>
    <w:p w14:paraId="572EF54A" w14:textId="77777777" w:rsidR="0072013D" w:rsidRPr="0072013D" w:rsidRDefault="0072013D" w:rsidP="0072013D">
      <w:pPr>
        <w:widowControl/>
        <w:suppressAutoHyphens w:val="0"/>
        <w:autoSpaceDE/>
        <w:autoSpaceDN/>
        <w:jc w:val="both"/>
        <w:textAlignment w:val="auto"/>
        <w:rPr>
          <w:rFonts w:ascii="Arial" w:eastAsiaTheme="minorHAnsi" w:hAnsi="Arial" w:cs="Arial"/>
          <w:sz w:val="22"/>
          <w:szCs w:val="22"/>
          <w:lang w:val="fr-FR"/>
        </w:rPr>
      </w:pPr>
    </w:p>
    <w:p w14:paraId="3F84FD56" w14:textId="77777777" w:rsidR="0072013D" w:rsidRPr="0072013D" w:rsidRDefault="0072013D" w:rsidP="0072013D">
      <w:pPr>
        <w:widowControl/>
        <w:suppressAutoHyphens w:val="0"/>
        <w:autoSpaceDE/>
        <w:autoSpaceDN/>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Y prendront part également des observateurs des Secrétariats des AME et des cadres participants, ainsi que des instituts universitaires, la communauté des chasseurs, des ONG et autres parties prenantes, selon le cas.</w:t>
      </w:r>
    </w:p>
    <w:p w14:paraId="6BF7A3D5" w14:textId="77777777" w:rsidR="0072013D" w:rsidRPr="0072013D" w:rsidRDefault="0072013D" w:rsidP="0072013D">
      <w:pPr>
        <w:widowControl/>
        <w:suppressAutoHyphens w:val="0"/>
        <w:autoSpaceDE/>
        <w:autoSpaceDN/>
        <w:jc w:val="both"/>
        <w:textAlignment w:val="auto"/>
        <w:rPr>
          <w:rFonts w:ascii="Arial" w:eastAsiaTheme="minorHAnsi" w:hAnsi="Arial" w:cs="Arial"/>
          <w:sz w:val="22"/>
          <w:szCs w:val="22"/>
          <w:lang w:val="fr-FR"/>
        </w:rPr>
      </w:pPr>
    </w:p>
    <w:p w14:paraId="574E0BA4" w14:textId="3FE3111E" w:rsidR="0072013D" w:rsidRPr="0072013D" w:rsidRDefault="0072013D" w:rsidP="00C0237B">
      <w:pPr>
        <w:widowControl/>
        <w:suppressAutoHyphens w:val="0"/>
        <w:autoSpaceDE/>
        <w:autoSpaceDN/>
        <w:spacing w:after="8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Seront aussi invités à contribuer au Groupe spécial les représentants ci-après:</w:t>
      </w:r>
    </w:p>
    <w:p w14:paraId="68217BED" w14:textId="07A8AE68" w:rsidR="0072013D" w:rsidRPr="0072013D" w:rsidRDefault="0072013D" w:rsidP="00C0237B">
      <w:pPr>
        <w:widowControl/>
        <w:numPr>
          <w:ilvl w:val="0"/>
          <w:numId w:val="10"/>
        </w:numPr>
        <w:suppressAutoHyphens w:val="0"/>
        <w:autoSpaceDE/>
        <w:autoSpaceDN/>
        <w:adjustRightInd w:val="0"/>
        <w:spacing w:after="8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Représentants des Parties se trouvant tout le long de la voie de migration Asie de l’Est-Australasie et au-delà qui souhaitent appuyer les travaux du Groupe spécial</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w:t>
      </w:r>
    </w:p>
    <w:p w14:paraId="679C1BC5" w14:textId="6D378733" w:rsidR="0072013D" w:rsidRPr="0072013D" w:rsidRDefault="0072013D" w:rsidP="00C0237B">
      <w:pPr>
        <w:widowControl/>
        <w:numPr>
          <w:ilvl w:val="0"/>
          <w:numId w:val="10"/>
        </w:numPr>
        <w:suppressAutoHyphens w:val="0"/>
        <w:autoSpaceDE/>
        <w:autoSpaceDN/>
        <w:adjustRightInd w:val="0"/>
        <w:spacing w:after="8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Représentants du Conseil scientifique de la CMS, du MIKT de la CMS, du Groupe spécial de l’EAAFP, du Comité technique de l’AEWA, du Groupe spécial sur les oiseaux terrestres migrateurs d’Afrique-Eurasie, du Groupe spécial sur les voies aériennes et d’autres groupes ayant une expérience pertinente</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w:t>
      </w:r>
    </w:p>
    <w:p w14:paraId="6AE24B40" w14:textId="064AA1F0" w:rsidR="0072013D" w:rsidRPr="0072013D" w:rsidRDefault="0072013D" w:rsidP="00C0237B">
      <w:pPr>
        <w:widowControl/>
        <w:numPr>
          <w:ilvl w:val="0"/>
          <w:numId w:val="10"/>
        </w:numPr>
        <w:suppressAutoHyphens w:val="0"/>
        <w:autoSpaceDE/>
        <w:autoSpaceDN/>
        <w:adjustRightInd w:val="0"/>
        <w:spacing w:after="8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Représentants de</w:t>
      </w:r>
      <w:r w:rsidRPr="000F0160">
        <w:rPr>
          <w:rFonts w:ascii="Arial" w:eastAsiaTheme="minorHAnsi" w:hAnsi="Arial" w:cs="Arial"/>
          <w:sz w:val="22"/>
          <w:szCs w:val="22"/>
          <w:lang w:val="fr-FR"/>
        </w:rPr>
        <w:t>s</w:t>
      </w:r>
      <w:r w:rsidRPr="0072013D">
        <w:rPr>
          <w:rFonts w:ascii="Arial" w:eastAsiaTheme="minorHAnsi" w:hAnsi="Arial" w:cs="Arial"/>
          <w:sz w:val="22"/>
          <w:szCs w:val="22"/>
          <w:lang w:val="fr-FR"/>
        </w:rPr>
        <w:t xml:space="preserve"> Accord</w:t>
      </w:r>
      <w:r w:rsidRPr="000F0160">
        <w:rPr>
          <w:rFonts w:ascii="Arial" w:eastAsiaTheme="minorHAnsi" w:hAnsi="Arial" w:cs="Arial"/>
          <w:sz w:val="22"/>
          <w:szCs w:val="22"/>
          <w:lang w:val="fr-FR"/>
        </w:rPr>
        <w:t>s</w:t>
      </w:r>
      <w:r w:rsidRPr="0072013D">
        <w:rPr>
          <w:rFonts w:ascii="Arial" w:eastAsiaTheme="minorHAnsi" w:hAnsi="Arial" w:cs="Arial"/>
          <w:sz w:val="22"/>
          <w:szCs w:val="22"/>
          <w:lang w:val="fr-FR"/>
        </w:rPr>
        <w:t xml:space="preserve"> bilatéra</w:t>
      </w:r>
      <w:r w:rsidRPr="000F0160">
        <w:rPr>
          <w:rFonts w:ascii="Arial" w:eastAsiaTheme="minorHAnsi" w:hAnsi="Arial" w:cs="Arial"/>
          <w:sz w:val="22"/>
          <w:szCs w:val="22"/>
          <w:lang w:val="fr-FR"/>
        </w:rPr>
        <w:t>ux</w:t>
      </w:r>
      <w:r w:rsidRPr="0072013D">
        <w:rPr>
          <w:rFonts w:ascii="Arial" w:eastAsiaTheme="minorHAnsi" w:hAnsi="Arial" w:cs="Arial"/>
          <w:sz w:val="22"/>
          <w:szCs w:val="22"/>
          <w:lang w:val="fr-FR"/>
        </w:rPr>
        <w:t xml:space="preserve"> sur les oiseaux migrateurs pertinent</w:t>
      </w:r>
      <w:r w:rsidR="00B9609E">
        <w:rPr>
          <w:rFonts w:ascii="Arial" w:eastAsiaTheme="minorHAnsi" w:hAnsi="Arial" w:cs="Arial"/>
          <w:sz w:val="22"/>
          <w:szCs w:val="22"/>
          <w:lang w:val="fr-FR"/>
        </w:rPr>
        <w:t>s</w:t>
      </w:r>
      <w:r w:rsidRPr="0072013D">
        <w:rPr>
          <w:rFonts w:ascii="Arial" w:eastAsiaTheme="minorHAnsi" w:hAnsi="Arial" w:cs="Arial"/>
          <w:sz w:val="22"/>
          <w:szCs w:val="22"/>
          <w:lang w:val="fr-FR"/>
        </w:rPr>
        <w:t xml:space="preserve"> et les groupes d’experts de l’UICN</w:t>
      </w:r>
      <w:r w:rsidR="00BD4CE4">
        <w:rPr>
          <w:rFonts w:ascii="Arial" w:eastAsiaTheme="minorHAnsi" w:hAnsi="Arial" w:cs="Arial"/>
          <w:sz w:val="22"/>
          <w:szCs w:val="22"/>
          <w:lang w:val="fr-FR"/>
        </w:rPr>
        <w:t> </w:t>
      </w:r>
      <w:r w:rsidRPr="0072013D">
        <w:rPr>
          <w:rFonts w:ascii="Arial" w:eastAsiaTheme="minorHAnsi" w:hAnsi="Arial" w:cs="Arial"/>
          <w:sz w:val="22"/>
          <w:szCs w:val="22"/>
          <w:lang w:val="fr-FR"/>
        </w:rPr>
        <w:t>; et</w:t>
      </w:r>
    </w:p>
    <w:p w14:paraId="066DCBAB" w14:textId="77777777" w:rsidR="0072013D" w:rsidRPr="0072013D" w:rsidRDefault="0072013D" w:rsidP="0072013D">
      <w:pPr>
        <w:widowControl/>
        <w:numPr>
          <w:ilvl w:val="0"/>
          <w:numId w:val="10"/>
        </w:numPr>
        <w:suppressAutoHyphens w:val="0"/>
        <w:autoSpaceDE/>
        <w:autoSpaceDN/>
        <w:adjustRightInd w:val="0"/>
        <w:jc w:val="both"/>
        <w:textAlignment w:val="auto"/>
        <w:rPr>
          <w:rFonts w:ascii="Arial" w:eastAsiaTheme="minorHAnsi" w:hAnsi="Arial" w:cs="Arial"/>
          <w:sz w:val="22"/>
          <w:szCs w:val="22"/>
          <w:lang w:val="fr-FR"/>
        </w:rPr>
      </w:pPr>
      <w:r w:rsidRPr="0072013D">
        <w:rPr>
          <w:rFonts w:ascii="Arial" w:eastAsiaTheme="minorHAnsi" w:hAnsi="Arial" w:cs="Arial"/>
          <w:sz w:val="22"/>
          <w:szCs w:val="22"/>
          <w:lang w:val="fr-FR"/>
        </w:rPr>
        <w:t xml:space="preserve">Experts indépendants sur l’abattage, le prélèvement et le commerce illégaux des oiseaux et sur l’écologie des oiseaux migrateurs et la politique y afférente. </w:t>
      </w:r>
    </w:p>
    <w:p w14:paraId="3D2B0483"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3658E191"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t>Gouvernance</w:t>
      </w:r>
    </w:p>
    <w:p w14:paraId="0AD25890"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429C3A78"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 xml:space="preserve">Le Groupe spécial élira un Président et un Vice-président parmi ses membres. </w:t>
      </w:r>
    </w:p>
    <w:p w14:paraId="7E7BE33C"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56640C4C"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5738AD3A"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 xml:space="preserve">Le Groupe spécial agira en cherchant un consensus, autant que possible parmi ses membres et en se conformant à un </w:t>
      </w:r>
      <w:r w:rsidRPr="0072013D">
        <w:rPr>
          <w:rFonts w:ascii="Arial" w:eastAsiaTheme="minorHAnsi" w:hAnsi="Arial" w:cs="Arial"/>
          <w:i/>
          <w:color w:val="000000"/>
          <w:sz w:val="22"/>
          <w:szCs w:val="22"/>
          <w:lang w:val="fr-FR"/>
        </w:rPr>
        <w:t xml:space="preserve">modus operandi </w:t>
      </w:r>
      <w:r w:rsidRPr="0072013D">
        <w:rPr>
          <w:rFonts w:ascii="Arial" w:eastAsiaTheme="minorHAnsi" w:hAnsi="Arial" w:cs="Arial"/>
          <w:color w:val="000000"/>
          <w:sz w:val="22"/>
          <w:szCs w:val="22"/>
          <w:lang w:val="fr-FR"/>
        </w:rPr>
        <w:t xml:space="preserve">qui sera établi après que le Groupe spécial aura été convoqué. </w:t>
      </w:r>
    </w:p>
    <w:p w14:paraId="345A804F"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br w:type="page"/>
      </w:r>
    </w:p>
    <w:p w14:paraId="0EF9224E" w14:textId="77777777" w:rsidR="0072013D" w:rsidRPr="0072013D" w:rsidRDefault="0072013D" w:rsidP="0072013D">
      <w:pPr>
        <w:widowControl/>
        <w:suppressAutoHyphens w:val="0"/>
        <w:autoSpaceDE/>
        <w:autoSpaceDN/>
        <w:jc w:val="both"/>
        <w:textAlignment w:val="auto"/>
        <w:rPr>
          <w:rFonts w:ascii="Arial" w:eastAsiaTheme="minorHAnsi" w:hAnsi="Arial" w:cs="Arial"/>
          <w:b/>
          <w:color w:val="000000"/>
          <w:sz w:val="22"/>
          <w:szCs w:val="22"/>
          <w:lang w:val="fr-FR"/>
        </w:rPr>
      </w:pPr>
      <w:r w:rsidRPr="0072013D">
        <w:rPr>
          <w:rFonts w:ascii="Arial" w:eastAsiaTheme="minorHAnsi" w:hAnsi="Arial" w:cs="Arial"/>
          <w:b/>
          <w:color w:val="000000"/>
          <w:sz w:val="22"/>
          <w:szCs w:val="22"/>
          <w:lang w:val="fr-FR"/>
        </w:rPr>
        <w:lastRenderedPageBreak/>
        <w:t>Fonctionnement</w:t>
      </w:r>
    </w:p>
    <w:p w14:paraId="06A5C861"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561177C5" w14:textId="2D835536" w:rsidR="0072013D" w:rsidRPr="0072013D" w:rsidRDefault="0072013D" w:rsidP="00C0237B">
      <w:pPr>
        <w:widowControl/>
        <w:suppressAutoHyphens w:val="0"/>
        <w:autoSpaceDE/>
        <w:autoSpaceDN/>
        <w:spacing w:after="80"/>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Sous réserve de la disponibilité de fonds, un coordonnateur sera nommé par le Groupe spécial</w:t>
      </w:r>
      <w:r w:rsidR="00BD4CE4">
        <w:rPr>
          <w:rFonts w:ascii="Arial" w:eastAsiaTheme="minorHAnsi" w:hAnsi="Arial" w:cs="Arial"/>
          <w:color w:val="000000"/>
          <w:sz w:val="22"/>
          <w:szCs w:val="22"/>
          <w:lang w:val="fr-FR"/>
        </w:rPr>
        <w:t>.</w:t>
      </w:r>
      <w:r w:rsidRPr="000F0160">
        <w:rPr>
          <w:rFonts w:ascii="Arial" w:eastAsiaTheme="minorHAnsi" w:hAnsi="Arial" w:cs="Arial"/>
          <w:color w:val="000000"/>
          <w:sz w:val="22"/>
          <w:szCs w:val="22"/>
          <w:lang w:val="fr-FR"/>
        </w:rPr>
        <w:t xml:space="preserve"> Cette personne sera </w:t>
      </w:r>
      <w:r w:rsidR="00CF4B97">
        <w:rPr>
          <w:rFonts w:ascii="Arial" w:eastAsiaTheme="minorHAnsi" w:hAnsi="Arial" w:cs="Arial"/>
          <w:color w:val="000000"/>
          <w:sz w:val="22"/>
          <w:szCs w:val="22"/>
          <w:lang w:val="fr-FR"/>
        </w:rPr>
        <w:t>chargée</w:t>
      </w:r>
      <w:r w:rsidRPr="0072013D">
        <w:rPr>
          <w:rFonts w:ascii="Arial" w:eastAsiaTheme="minorHAnsi" w:hAnsi="Arial" w:cs="Arial"/>
          <w:color w:val="000000"/>
          <w:sz w:val="22"/>
          <w:szCs w:val="22"/>
          <w:lang w:val="fr-FR"/>
        </w:rPr>
        <w:t xml:space="preserve"> : </w:t>
      </w:r>
    </w:p>
    <w:p w14:paraId="772C9D40" w14:textId="559EB708" w:rsidR="0072013D" w:rsidRPr="0072013D" w:rsidRDefault="00CF4B97" w:rsidP="00C0237B">
      <w:pPr>
        <w:widowControl/>
        <w:numPr>
          <w:ilvl w:val="0"/>
          <w:numId w:val="9"/>
        </w:numPr>
        <w:suppressAutoHyphens w:val="0"/>
        <w:autoSpaceDE/>
        <w:autoSpaceDN/>
        <w:adjustRightInd w:val="0"/>
        <w:spacing w:after="80"/>
        <w:jc w:val="both"/>
        <w:textAlignment w:val="auto"/>
        <w:rPr>
          <w:rFonts w:ascii="Arial" w:eastAsiaTheme="minorHAnsi" w:hAnsi="Arial" w:cs="Arial"/>
          <w:color w:val="000000"/>
          <w:sz w:val="22"/>
          <w:szCs w:val="22"/>
          <w:lang w:val="fr-FR"/>
        </w:rPr>
      </w:pPr>
      <w:r>
        <w:rPr>
          <w:rFonts w:ascii="Arial" w:eastAsiaTheme="minorHAnsi" w:hAnsi="Arial" w:cs="Arial"/>
          <w:color w:val="000000"/>
          <w:sz w:val="22"/>
          <w:szCs w:val="22"/>
          <w:lang w:val="fr-FR"/>
        </w:rPr>
        <w:t>d'</w:t>
      </w:r>
      <w:r w:rsidR="0072013D" w:rsidRPr="0072013D">
        <w:rPr>
          <w:rFonts w:ascii="Arial" w:eastAsiaTheme="minorHAnsi" w:hAnsi="Arial" w:cs="Arial"/>
          <w:color w:val="000000"/>
          <w:sz w:val="22"/>
          <w:szCs w:val="22"/>
          <w:lang w:val="fr-FR"/>
        </w:rPr>
        <w:t>organiser les réunions du Groupe spécial et</w:t>
      </w:r>
      <w:r w:rsidR="00896F5A">
        <w:rPr>
          <w:rFonts w:ascii="Arial" w:eastAsiaTheme="minorHAnsi" w:hAnsi="Arial" w:cs="Arial"/>
          <w:color w:val="000000"/>
          <w:sz w:val="22"/>
          <w:szCs w:val="22"/>
          <w:lang w:val="fr-FR"/>
        </w:rPr>
        <w:t xml:space="preserve"> de</w:t>
      </w:r>
      <w:r w:rsidR="0072013D" w:rsidRPr="0072013D">
        <w:rPr>
          <w:rFonts w:ascii="Arial" w:eastAsiaTheme="minorHAnsi" w:hAnsi="Arial" w:cs="Arial"/>
          <w:color w:val="000000"/>
          <w:sz w:val="22"/>
          <w:szCs w:val="22"/>
          <w:lang w:val="fr-FR"/>
        </w:rPr>
        <w:t xml:space="preserve"> préparer les documents d’information</w:t>
      </w:r>
      <w:r w:rsidR="00BD4CE4">
        <w:rPr>
          <w:rFonts w:ascii="Arial" w:eastAsiaTheme="minorHAnsi" w:hAnsi="Arial" w:cs="Arial"/>
          <w:color w:val="000000"/>
          <w:sz w:val="22"/>
          <w:szCs w:val="22"/>
          <w:lang w:val="fr-FR"/>
        </w:rPr>
        <w:t> </w:t>
      </w:r>
      <w:r w:rsidR="0072013D" w:rsidRPr="0072013D">
        <w:rPr>
          <w:rFonts w:ascii="Arial" w:eastAsiaTheme="minorHAnsi" w:hAnsi="Arial" w:cs="Arial"/>
          <w:color w:val="000000"/>
          <w:sz w:val="22"/>
          <w:szCs w:val="22"/>
          <w:lang w:val="fr-FR"/>
        </w:rPr>
        <w:t>;</w:t>
      </w:r>
    </w:p>
    <w:p w14:paraId="0599948B" w14:textId="44E087E5" w:rsidR="0072013D" w:rsidRPr="0072013D" w:rsidRDefault="00CF4B97" w:rsidP="00C0237B">
      <w:pPr>
        <w:widowControl/>
        <w:numPr>
          <w:ilvl w:val="0"/>
          <w:numId w:val="9"/>
        </w:numPr>
        <w:suppressAutoHyphens w:val="0"/>
        <w:autoSpaceDE/>
        <w:autoSpaceDN/>
        <w:adjustRightInd w:val="0"/>
        <w:spacing w:after="80"/>
        <w:jc w:val="both"/>
        <w:textAlignment w:val="auto"/>
        <w:rPr>
          <w:rFonts w:ascii="Arial" w:eastAsiaTheme="minorHAnsi" w:hAnsi="Arial" w:cs="Arial"/>
          <w:color w:val="000000"/>
          <w:sz w:val="22"/>
          <w:szCs w:val="22"/>
          <w:lang w:val="fr-FR"/>
        </w:rPr>
      </w:pPr>
      <w:r>
        <w:rPr>
          <w:rFonts w:ascii="Arial" w:eastAsiaTheme="minorHAnsi" w:hAnsi="Arial" w:cs="Arial"/>
          <w:color w:val="000000"/>
          <w:sz w:val="22"/>
          <w:szCs w:val="22"/>
          <w:lang w:val="fr-FR"/>
        </w:rPr>
        <w:t xml:space="preserve">de </w:t>
      </w:r>
      <w:r w:rsidR="0072013D" w:rsidRPr="0072013D">
        <w:rPr>
          <w:rFonts w:ascii="Arial" w:eastAsiaTheme="minorHAnsi" w:hAnsi="Arial" w:cs="Arial"/>
          <w:color w:val="000000"/>
          <w:sz w:val="22"/>
          <w:szCs w:val="22"/>
          <w:lang w:val="fr-FR"/>
        </w:rPr>
        <w:t xml:space="preserve">maintenir et </w:t>
      </w:r>
      <w:r>
        <w:rPr>
          <w:rFonts w:ascii="Arial" w:eastAsiaTheme="minorHAnsi" w:hAnsi="Arial" w:cs="Arial"/>
          <w:color w:val="000000"/>
          <w:sz w:val="22"/>
          <w:szCs w:val="22"/>
          <w:lang w:val="fr-FR"/>
        </w:rPr>
        <w:t xml:space="preserve">de </w:t>
      </w:r>
      <w:r w:rsidR="0072013D" w:rsidRPr="0072013D">
        <w:rPr>
          <w:rFonts w:ascii="Arial" w:eastAsiaTheme="minorHAnsi" w:hAnsi="Arial" w:cs="Arial"/>
          <w:color w:val="000000"/>
          <w:sz w:val="22"/>
          <w:szCs w:val="22"/>
          <w:lang w:val="fr-FR"/>
        </w:rPr>
        <w:t>modérer la plateforme de communication du Groupe spécial (site web et intranet)</w:t>
      </w:r>
      <w:r w:rsidR="00BD4CE4">
        <w:rPr>
          <w:rFonts w:ascii="Arial" w:eastAsiaTheme="minorHAnsi" w:hAnsi="Arial" w:cs="Arial"/>
          <w:color w:val="000000"/>
          <w:sz w:val="22"/>
          <w:szCs w:val="22"/>
          <w:lang w:val="fr-FR"/>
        </w:rPr>
        <w:t> </w:t>
      </w:r>
      <w:r w:rsidR="0072013D" w:rsidRPr="0072013D">
        <w:rPr>
          <w:rFonts w:ascii="Arial" w:eastAsiaTheme="minorHAnsi" w:hAnsi="Arial" w:cs="Arial"/>
          <w:color w:val="000000"/>
          <w:sz w:val="22"/>
          <w:szCs w:val="22"/>
          <w:lang w:val="fr-FR"/>
        </w:rPr>
        <w:t>;</w:t>
      </w:r>
    </w:p>
    <w:p w14:paraId="6FE4485F" w14:textId="74CA3BCC" w:rsidR="0072013D" w:rsidRPr="0072013D" w:rsidRDefault="00CF4B97" w:rsidP="00C0237B">
      <w:pPr>
        <w:widowControl/>
        <w:numPr>
          <w:ilvl w:val="0"/>
          <w:numId w:val="9"/>
        </w:numPr>
        <w:suppressAutoHyphens w:val="0"/>
        <w:autoSpaceDE/>
        <w:autoSpaceDN/>
        <w:adjustRightInd w:val="0"/>
        <w:spacing w:after="80"/>
        <w:jc w:val="both"/>
        <w:textAlignment w:val="auto"/>
        <w:rPr>
          <w:rFonts w:ascii="Arial" w:eastAsiaTheme="minorHAnsi" w:hAnsi="Arial" w:cs="Arial"/>
          <w:color w:val="000000"/>
          <w:sz w:val="22"/>
          <w:szCs w:val="22"/>
          <w:lang w:val="fr-FR"/>
        </w:rPr>
      </w:pPr>
      <w:r>
        <w:rPr>
          <w:rFonts w:ascii="Arial" w:eastAsiaTheme="minorHAnsi" w:hAnsi="Arial" w:cs="Arial"/>
          <w:color w:val="000000"/>
          <w:sz w:val="22"/>
          <w:szCs w:val="22"/>
          <w:lang w:val="fr-FR"/>
        </w:rPr>
        <w:t xml:space="preserve">de </w:t>
      </w:r>
      <w:r w:rsidR="0072013D" w:rsidRPr="0072013D">
        <w:rPr>
          <w:rFonts w:ascii="Arial" w:eastAsiaTheme="minorHAnsi" w:hAnsi="Arial" w:cs="Arial"/>
          <w:color w:val="000000"/>
          <w:sz w:val="22"/>
          <w:szCs w:val="22"/>
          <w:lang w:val="fr-FR"/>
        </w:rPr>
        <w:t>faciliter l’application des décisions du Groupe spécial</w:t>
      </w:r>
      <w:r w:rsidR="00BD4CE4">
        <w:rPr>
          <w:rFonts w:ascii="Arial" w:eastAsiaTheme="minorHAnsi" w:hAnsi="Arial" w:cs="Arial"/>
          <w:color w:val="000000"/>
          <w:sz w:val="22"/>
          <w:szCs w:val="22"/>
          <w:lang w:val="fr-FR"/>
        </w:rPr>
        <w:t> </w:t>
      </w:r>
      <w:r w:rsidR="0072013D" w:rsidRPr="0072013D">
        <w:rPr>
          <w:rFonts w:ascii="Arial" w:eastAsiaTheme="minorHAnsi" w:hAnsi="Arial" w:cs="Arial"/>
          <w:color w:val="000000"/>
          <w:sz w:val="22"/>
          <w:szCs w:val="22"/>
          <w:lang w:val="fr-FR"/>
        </w:rPr>
        <w:t>;</w:t>
      </w:r>
    </w:p>
    <w:p w14:paraId="23B96757" w14:textId="0D64F8A0" w:rsidR="0072013D" w:rsidRPr="0072013D" w:rsidRDefault="00CF4B97" w:rsidP="00C0237B">
      <w:pPr>
        <w:widowControl/>
        <w:numPr>
          <w:ilvl w:val="0"/>
          <w:numId w:val="9"/>
        </w:numPr>
        <w:suppressAutoHyphens w:val="0"/>
        <w:autoSpaceDE/>
        <w:autoSpaceDN/>
        <w:adjustRightInd w:val="0"/>
        <w:spacing w:after="80"/>
        <w:jc w:val="both"/>
        <w:textAlignment w:val="auto"/>
        <w:rPr>
          <w:rFonts w:ascii="Arial" w:eastAsiaTheme="minorHAnsi" w:hAnsi="Arial" w:cs="Arial"/>
          <w:color w:val="000000"/>
          <w:sz w:val="22"/>
          <w:szCs w:val="22"/>
          <w:lang w:val="fr-FR"/>
        </w:rPr>
      </w:pPr>
      <w:r>
        <w:rPr>
          <w:rFonts w:ascii="Arial" w:eastAsiaTheme="minorHAnsi" w:hAnsi="Arial" w:cs="Arial"/>
          <w:color w:val="000000"/>
          <w:sz w:val="22"/>
          <w:szCs w:val="22"/>
          <w:lang w:val="fr-FR"/>
        </w:rPr>
        <w:t xml:space="preserve">de </w:t>
      </w:r>
      <w:r w:rsidR="0072013D" w:rsidRPr="0072013D">
        <w:rPr>
          <w:rFonts w:ascii="Arial" w:eastAsiaTheme="minorHAnsi" w:hAnsi="Arial" w:cs="Arial"/>
          <w:color w:val="000000"/>
          <w:sz w:val="22"/>
          <w:szCs w:val="22"/>
          <w:lang w:val="fr-FR"/>
        </w:rPr>
        <w:t>faciliter la collecte de fonds et la mobilisation de ressources</w:t>
      </w:r>
      <w:r w:rsidR="00BD4CE4">
        <w:rPr>
          <w:rFonts w:ascii="Arial" w:eastAsiaTheme="minorHAnsi" w:hAnsi="Arial" w:cs="Arial"/>
          <w:color w:val="000000"/>
          <w:sz w:val="22"/>
          <w:szCs w:val="22"/>
          <w:lang w:val="fr-FR"/>
        </w:rPr>
        <w:t> </w:t>
      </w:r>
      <w:r w:rsidR="0072013D" w:rsidRPr="0072013D">
        <w:rPr>
          <w:rFonts w:ascii="Arial" w:eastAsiaTheme="minorHAnsi" w:hAnsi="Arial" w:cs="Arial"/>
          <w:color w:val="000000"/>
          <w:sz w:val="22"/>
          <w:szCs w:val="22"/>
          <w:lang w:val="fr-FR"/>
        </w:rPr>
        <w:t>; et</w:t>
      </w:r>
    </w:p>
    <w:p w14:paraId="1ABE2DC7" w14:textId="66382B6F" w:rsidR="0072013D" w:rsidRPr="0072013D" w:rsidRDefault="00CF4B97" w:rsidP="0072013D">
      <w:pPr>
        <w:widowControl/>
        <w:numPr>
          <w:ilvl w:val="0"/>
          <w:numId w:val="9"/>
        </w:numPr>
        <w:suppressAutoHyphens w:val="0"/>
        <w:autoSpaceDE/>
        <w:autoSpaceDN/>
        <w:adjustRightInd w:val="0"/>
        <w:jc w:val="both"/>
        <w:textAlignment w:val="auto"/>
        <w:rPr>
          <w:rFonts w:ascii="Arial" w:eastAsiaTheme="minorHAnsi" w:hAnsi="Arial" w:cs="Arial"/>
          <w:color w:val="000000"/>
          <w:sz w:val="22"/>
          <w:szCs w:val="22"/>
          <w:lang w:val="fr-FR"/>
        </w:rPr>
      </w:pPr>
      <w:r>
        <w:rPr>
          <w:rFonts w:ascii="Arial" w:eastAsiaTheme="minorHAnsi" w:hAnsi="Arial" w:cs="Arial"/>
          <w:color w:val="000000"/>
          <w:sz w:val="22"/>
          <w:szCs w:val="22"/>
          <w:lang w:val="fr-FR"/>
        </w:rPr>
        <w:t xml:space="preserve">de </w:t>
      </w:r>
      <w:r w:rsidR="0072013D" w:rsidRPr="0072013D">
        <w:rPr>
          <w:rFonts w:ascii="Arial" w:eastAsiaTheme="minorHAnsi" w:hAnsi="Arial" w:cs="Arial"/>
          <w:color w:val="000000"/>
          <w:sz w:val="22"/>
          <w:szCs w:val="22"/>
          <w:lang w:val="fr-FR"/>
        </w:rPr>
        <w:t>faciliter l’engagement avec les parties prenantes au sein et hors du Groupe spécial.</w:t>
      </w:r>
    </w:p>
    <w:p w14:paraId="0CEEF57A"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464BF60D"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 xml:space="preserve">Le Groupe spécial se réunira à intervalles appropriés, selon les besoins et en fonction des fonds disponibles. Entre les réunions, le travail sera effectué par voie électronique sur l’espace de travail en ligne (intranet) dans le site web du Groupe spécial, qui sera le principal moyen de communication. </w:t>
      </w:r>
    </w:p>
    <w:p w14:paraId="6B2B3B6B" w14:textId="77777777" w:rsidR="0072013D" w:rsidRPr="0072013D" w:rsidRDefault="0072013D" w:rsidP="0072013D">
      <w:pPr>
        <w:widowControl/>
        <w:suppressAutoHyphens w:val="0"/>
        <w:autoSpaceDE/>
        <w:autoSpaceDN/>
        <w:jc w:val="both"/>
        <w:textAlignment w:val="auto"/>
        <w:rPr>
          <w:rFonts w:ascii="Arial" w:eastAsiaTheme="minorHAnsi" w:hAnsi="Arial" w:cs="Arial"/>
          <w:color w:val="000000"/>
          <w:sz w:val="22"/>
          <w:szCs w:val="22"/>
          <w:lang w:val="fr-FR"/>
        </w:rPr>
      </w:pPr>
    </w:p>
    <w:p w14:paraId="7AFEE0FE" w14:textId="2A416CC8" w:rsidR="0072013D" w:rsidRDefault="0072013D" w:rsidP="0072013D">
      <w:pPr>
        <w:pStyle w:val="ListParagraph"/>
        <w:ind w:left="0"/>
        <w:contextualSpacing w:val="0"/>
        <w:rPr>
          <w:rFonts w:cs="Arial"/>
          <w:color w:val="000000"/>
          <w:lang w:val="fr-FR"/>
        </w:rPr>
      </w:pPr>
      <w:r w:rsidRPr="0072013D">
        <w:rPr>
          <w:rFonts w:cs="Arial"/>
          <w:color w:val="000000"/>
          <w:lang w:val="fr-FR"/>
        </w:rPr>
        <w:t>Le Groupe spécial, en collaboration avec les Parties et les organisations internationales compétentes, sous réserve de la disponibilité de fonds,</w:t>
      </w:r>
      <w:r w:rsidRPr="0072013D">
        <w:rPr>
          <w:rFonts w:cs="Arial"/>
          <w:lang w:val="fr-FR"/>
        </w:rPr>
        <w:t xml:space="preserve"> </w:t>
      </w:r>
      <w:r w:rsidRPr="0072013D">
        <w:rPr>
          <w:rFonts w:cs="Arial"/>
          <w:color w:val="000000"/>
          <w:lang w:val="fr-FR"/>
        </w:rPr>
        <w:t>organisera des ateliers régionaux dans les zones sensibles, pour aider à la mise en place de solutions locales ou régionales</w:t>
      </w:r>
      <w:r>
        <w:rPr>
          <w:rFonts w:cs="Arial"/>
          <w:color w:val="000000"/>
          <w:lang w:val="fr-FR"/>
        </w:rPr>
        <w:t xml:space="preserve"> appropriées.</w:t>
      </w:r>
    </w:p>
    <w:p w14:paraId="71DB7072" w14:textId="77777777" w:rsidR="0072013D" w:rsidRDefault="0072013D" w:rsidP="0072013D">
      <w:pPr>
        <w:pStyle w:val="ListParagraph"/>
        <w:ind w:left="0"/>
        <w:contextualSpacing w:val="0"/>
        <w:rPr>
          <w:rFonts w:cs="Arial"/>
          <w:color w:val="000000"/>
          <w:lang w:val="fr-FR"/>
        </w:rPr>
      </w:pPr>
    </w:p>
    <w:p w14:paraId="627E97E7" w14:textId="7E7B2568" w:rsidR="0072013D" w:rsidRDefault="0072013D" w:rsidP="0072013D">
      <w:pPr>
        <w:pStyle w:val="ListParagraph"/>
        <w:ind w:left="0"/>
        <w:contextualSpacing w:val="0"/>
        <w:rPr>
          <w:rFonts w:cs="Arial"/>
          <w:color w:val="000000"/>
          <w:lang w:val="fr-FR"/>
        </w:rPr>
      </w:pPr>
      <w:r>
        <w:rPr>
          <w:rFonts w:cs="Arial"/>
          <w:color w:val="000000"/>
          <w:lang w:val="fr-FR"/>
        </w:rPr>
        <w:br w:type="page"/>
      </w:r>
    </w:p>
    <w:p w14:paraId="07911944" w14:textId="77777777" w:rsidR="0072013D" w:rsidRPr="0072013D" w:rsidRDefault="0072013D" w:rsidP="0072013D">
      <w:pPr>
        <w:widowControl/>
        <w:suppressAutoHyphens w:val="0"/>
        <w:autoSpaceDE/>
        <w:autoSpaceDN/>
        <w:textAlignment w:val="auto"/>
        <w:rPr>
          <w:rFonts w:ascii="Arial" w:eastAsiaTheme="minorHAnsi" w:hAnsi="Arial" w:cs="Arial"/>
          <w:sz w:val="22"/>
          <w:szCs w:val="22"/>
          <w:lang w:val="fr-FR"/>
        </w:rPr>
      </w:pPr>
    </w:p>
    <w:p w14:paraId="6482EE50" w14:textId="2E5DBC50" w:rsidR="0072013D" w:rsidRPr="0072013D" w:rsidRDefault="0072013D" w:rsidP="0072013D">
      <w:pPr>
        <w:widowControl/>
        <w:suppressAutoHyphens w:val="0"/>
        <w:autoSpaceDE/>
        <w:autoSpaceDN/>
        <w:jc w:val="center"/>
        <w:textAlignment w:val="auto"/>
        <w:rPr>
          <w:rFonts w:ascii="Arial" w:eastAsiaTheme="minorHAnsi" w:hAnsi="Arial" w:cs="Arial"/>
          <w:color w:val="000000"/>
          <w:sz w:val="22"/>
          <w:szCs w:val="22"/>
          <w:lang w:val="fr-FR"/>
        </w:rPr>
      </w:pPr>
      <w:r w:rsidRPr="0072013D">
        <w:rPr>
          <w:rFonts w:ascii="Arial" w:eastAsiaTheme="minorHAnsi" w:hAnsi="Arial" w:cs="Arial"/>
          <w:color w:val="000000"/>
          <w:sz w:val="22"/>
          <w:szCs w:val="22"/>
          <w:lang w:val="fr-FR"/>
        </w:rPr>
        <w:t>PROJET DE DÉCISION</w:t>
      </w:r>
      <w:r w:rsidR="004E1DDD">
        <w:rPr>
          <w:rFonts w:ascii="Arial" w:eastAsiaTheme="minorHAnsi" w:hAnsi="Arial" w:cs="Arial"/>
          <w:color w:val="000000"/>
          <w:sz w:val="22"/>
          <w:szCs w:val="22"/>
          <w:lang w:val="fr-FR"/>
        </w:rPr>
        <w:t>S</w:t>
      </w:r>
    </w:p>
    <w:p w14:paraId="0DFD5E23" w14:textId="77777777" w:rsidR="0072013D" w:rsidRPr="0072013D" w:rsidRDefault="0072013D" w:rsidP="0072013D">
      <w:pPr>
        <w:widowControl/>
        <w:suppressAutoHyphens w:val="0"/>
        <w:autoSpaceDE/>
        <w:autoSpaceDN/>
        <w:jc w:val="center"/>
        <w:textAlignment w:val="auto"/>
        <w:rPr>
          <w:rFonts w:ascii="Arial" w:eastAsiaTheme="minorHAnsi" w:hAnsi="Arial" w:cs="Arial"/>
          <w:color w:val="000000"/>
          <w:sz w:val="22"/>
          <w:szCs w:val="22"/>
          <w:lang w:val="fr-FR"/>
        </w:rPr>
      </w:pPr>
    </w:p>
    <w:p w14:paraId="4C112DD8" w14:textId="77777777" w:rsidR="0072013D" w:rsidRPr="0072013D" w:rsidRDefault="0072013D" w:rsidP="0072013D">
      <w:pPr>
        <w:widowControl/>
        <w:suppressAutoHyphens w:val="0"/>
        <w:autoSpaceDE/>
        <w:autoSpaceDN/>
        <w:jc w:val="center"/>
        <w:textAlignment w:val="auto"/>
        <w:rPr>
          <w:rFonts w:ascii="Arial" w:eastAsiaTheme="minorHAnsi" w:hAnsi="Arial" w:cs="Arial"/>
          <w:color w:val="000000"/>
          <w:sz w:val="22"/>
          <w:szCs w:val="22"/>
          <w:lang w:val="fr-FR"/>
        </w:rPr>
      </w:pPr>
    </w:p>
    <w:p w14:paraId="4A189C19" w14:textId="77777777" w:rsidR="0072013D" w:rsidRPr="0072013D" w:rsidRDefault="0072013D" w:rsidP="0072013D">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aps/>
          <w:sz w:val="22"/>
          <w:szCs w:val="22"/>
          <w:lang w:val="fr-FR"/>
        </w:rPr>
      </w:pPr>
      <w:bookmarkStart w:id="4" w:name="_Toc488999143"/>
      <w:bookmarkStart w:id="5" w:name="_Toc489001518"/>
      <w:r w:rsidRPr="0072013D">
        <w:rPr>
          <w:rFonts w:ascii="Arial" w:eastAsiaTheme="minorHAnsi" w:hAnsi="Arial" w:cs="Arial"/>
          <w:b/>
          <w:sz w:val="22"/>
          <w:szCs w:val="22"/>
          <w:lang w:val="fr-FR"/>
        </w:rPr>
        <w:t>GROUPE DE TRAVAIL SUR L'ABATTAGE, LE PRÉLÈVEMENT ET LE COMMERCE ILLÉGAUX D'OISEAUX MIGRATEURS EN MÉDITERRANÉE (MIKT)</w:t>
      </w:r>
      <w:bookmarkEnd w:id="4"/>
      <w:bookmarkEnd w:id="5"/>
    </w:p>
    <w:p w14:paraId="2D2942C0" w14:textId="77777777" w:rsidR="0072013D" w:rsidRPr="0072013D" w:rsidRDefault="0072013D" w:rsidP="0072013D">
      <w:pPr>
        <w:widowControl/>
        <w:suppressAutoHyphens w:val="0"/>
        <w:autoSpaceDE/>
        <w:autoSpaceDN/>
        <w:textAlignment w:val="auto"/>
        <w:rPr>
          <w:rFonts w:ascii="Arial" w:eastAsiaTheme="minorHAnsi" w:hAnsi="Arial" w:cs="Arial"/>
          <w:sz w:val="22"/>
          <w:szCs w:val="22"/>
          <w:lang w:val="fr-FR"/>
        </w:rPr>
      </w:pPr>
    </w:p>
    <w:p w14:paraId="22F28729" w14:textId="77777777" w:rsidR="0072013D" w:rsidRPr="0072013D" w:rsidRDefault="0072013D" w:rsidP="0072013D">
      <w:pPr>
        <w:widowControl/>
        <w:suppressAutoHyphens w:val="0"/>
        <w:autoSpaceDE/>
        <w:autoSpaceDN/>
        <w:jc w:val="both"/>
        <w:textAlignment w:val="auto"/>
        <w:rPr>
          <w:rFonts w:ascii="Arial" w:eastAsiaTheme="minorHAnsi" w:hAnsi="Arial" w:cs="Arial"/>
          <w:b/>
          <w:bCs/>
          <w:i/>
          <w:sz w:val="22"/>
          <w:szCs w:val="22"/>
          <w:lang w:val="fr-FR"/>
        </w:rPr>
      </w:pPr>
      <w:r w:rsidRPr="0072013D">
        <w:rPr>
          <w:rFonts w:ascii="Arial" w:eastAsiaTheme="minorHAnsi" w:hAnsi="Arial" w:cs="Arial"/>
          <w:b/>
          <w:bCs/>
          <w:i/>
          <w:sz w:val="22"/>
          <w:szCs w:val="22"/>
          <w:lang w:val="fr-FR"/>
        </w:rPr>
        <w:t>À l'adresse des Parties</w:t>
      </w:r>
    </w:p>
    <w:p w14:paraId="4D37E757" w14:textId="77777777" w:rsidR="0072013D" w:rsidRPr="0072013D" w:rsidRDefault="0072013D" w:rsidP="0072013D">
      <w:pPr>
        <w:widowControl/>
        <w:suppressAutoHyphens w:val="0"/>
        <w:autoSpaceDE/>
        <w:autoSpaceDN/>
        <w:ind w:left="360"/>
        <w:jc w:val="both"/>
        <w:textAlignment w:val="auto"/>
        <w:rPr>
          <w:rFonts w:ascii="Arial" w:eastAsiaTheme="minorHAnsi" w:hAnsi="Arial" w:cs="Arial"/>
          <w:b/>
          <w:bCs/>
          <w:iCs/>
          <w:sz w:val="22"/>
          <w:szCs w:val="22"/>
          <w:lang w:val="fr-FR"/>
        </w:rPr>
      </w:pPr>
    </w:p>
    <w:p w14:paraId="74B2DE54" w14:textId="77777777" w:rsidR="0072013D" w:rsidRPr="0072013D" w:rsidRDefault="0072013D" w:rsidP="0072013D">
      <w:pPr>
        <w:widowControl/>
        <w:suppressAutoHyphens w:val="0"/>
        <w:autoSpaceDE/>
        <w:autoSpaceDN/>
        <w:ind w:left="851" w:hanging="851"/>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 xml:space="preserve">15.AA </w:t>
      </w:r>
      <w:r w:rsidRPr="0072013D">
        <w:rPr>
          <w:rFonts w:ascii="Arial" w:eastAsiaTheme="minorHAnsi" w:hAnsi="Arial" w:cs="Arial"/>
          <w:iCs/>
          <w:sz w:val="22"/>
          <w:szCs w:val="22"/>
          <w:lang w:val="fr-FR"/>
        </w:rPr>
        <w:tab/>
        <w:t xml:space="preserve">Les Parties qui sont membres du MIKT sont invitées à : </w:t>
      </w:r>
    </w:p>
    <w:p w14:paraId="0D0821AC" w14:textId="77777777" w:rsidR="0072013D" w:rsidRPr="0072013D" w:rsidRDefault="0072013D" w:rsidP="0072013D">
      <w:pPr>
        <w:widowControl/>
        <w:suppressAutoHyphens w:val="0"/>
        <w:autoSpaceDE/>
        <w:autoSpaceDN/>
        <w:ind w:left="360"/>
        <w:jc w:val="both"/>
        <w:textAlignment w:val="auto"/>
        <w:rPr>
          <w:rFonts w:ascii="Arial" w:eastAsiaTheme="minorHAnsi" w:hAnsi="Arial" w:cs="Arial"/>
          <w:iCs/>
          <w:sz w:val="22"/>
          <w:szCs w:val="22"/>
          <w:lang w:val="fr-FR"/>
        </w:rPr>
      </w:pPr>
    </w:p>
    <w:p w14:paraId="0C007F5B" w14:textId="77777777" w:rsidR="0072013D" w:rsidRPr="0072013D" w:rsidRDefault="0072013D" w:rsidP="0072013D">
      <w:pPr>
        <w:widowControl/>
        <w:numPr>
          <w:ilvl w:val="0"/>
          <w:numId w:val="12"/>
        </w:numPr>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utiliser périodiquement le tableau de bord, en tant qu'outil d'auto-évaluation nationale, pour évaluer les progrès réalisés dans la lutte contre l'abattage, le prélèvement et le commerce illégaux d'oiseaux sauvages ;</w:t>
      </w:r>
    </w:p>
    <w:p w14:paraId="0A227E8F" w14:textId="77777777" w:rsidR="0072013D" w:rsidRPr="0072013D" w:rsidRDefault="0072013D" w:rsidP="0072013D">
      <w:pPr>
        <w:widowControl/>
        <w:suppressAutoHyphens w:val="0"/>
        <w:autoSpaceDE/>
        <w:autoSpaceDN/>
        <w:ind w:left="1418"/>
        <w:jc w:val="both"/>
        <w:textAlignment w:val="auto"/>
        <w:rPr>
          <w:rFonts w:ascii="Arial" w:eastAsiaTheme="minorHAnsi" w:hAnsi="Arial" w:cs="Arial"/>
          <w:iCs/>
          <w:sz w:val="22"/>
          <w:szCs w:val="22"/>
          <w:lang w:val="fr-FR"/>
        </w:rPr>
      </w:pPr>
    </w:p>
    <w:p w14:paraId="685DE5C6" w14:textId="77777777" w:rsidR="0072013D" w:rsidRPr="0072013D" w:rsidRDefault="0072013D" w:rsidP="0072013D">
      <w:pPr>
        <w:widowControl/>
        <w:numPr>
          <w:ilvl w:val="0"/>
          <w:numId w:val="12"/>
        </w:numPr>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fournir au Secrétariat les informations demandées dans le tableau de bord, afin d'alimenter les discussions au sein du MIKT et de faciliter le partage d'informations et de bonnes pratiques entre les Parties.</w:t>
      </w:r>
    </w:p>
    <w:p w14:paraId="7544D51D" w14:textId="77777777" w:rsidR="0072013D" w:rsidRPr="0072013D" w:rsidRDefault="0072013D" w:rsidP="0072013D">
      <w:pPr>
        <w:widowControl/>
        <w:suppressAutoHyphens w:val="0"/>
        <w:autoSpaceDE/>
        <w:autoSpaceDN/>
        <w:ind w:left="360"/>
        <w:jc w:val="both"/>
        <w:textAlignment w:val="auto"/>
        <w:rPr>
          <w:rFonts w:ascii="Arial" w:eastAsiaTheme="minorHAnsi" w:hAnsi="Arial" w:cs="Arial"/>
          <w:iCs/>
          <w:sz w:val="22"/>
          <w:szCs w:val="22"/>
          <w:lang w:val="fr-FR"/>
        </w:rPr>
      </w:pPr>
    </w:p>
    <w:p w14:paraId="6CB0A0DC" w14:textId="77777777" w:rsidR="0072013D" w:rsidRPr="0072013D" w:rsidRDefault="0072013D" w:rsidP="0072013D">
      <w:pPr>
        <w:widowControl/>
        <w:suppressAutoHyphens w:val="0"/>
        <w:autoSpaceDE/>
        <w:autoSpaceDN/>
        <w:jc w:val="both"/>
        <w:textAlignment w:val="auto"/>
        <w:rPr>
          <w:rFonts w:ascii="Arial" w:eastAsiaTheme="minorHAnsi" w:hAnsi="Arial" w:cs="Arial"/>
          <w:b/>
          <w:bCs/>
          <w:i/>
          <w:sz w:val="22"/>
          <w:szCs w:val="22"/>
          <w:lang w:val="fr-FR"/>
        </w:rPr>
      </w:pPr>
      <w:r w:rsidRPr="0072013D">
        <w:rPr>
          <w:rFonts w:ascii="Arial" w:eastAsiaTheme="minorHAnsi" w:hAnsi="Arial" w:cs="Arial"/>
          <w:b/>
          <w:bCs/>
          <w:i/>
          <w:sz w:val="22"/>
          <w:szCs w:val="22"/>
          <w:lang w:val="fr-FR"/>
        </w:rPr>
        <w:t>À l'adresse du Secrétariat</w:t>
      </w:r>
    </w:p>
    <w:p w14:paraId="4F180458" w14:textId="77777777" w:rsidR="0072013D" w:rsidRPr="0072013D" w:rsidRDefault="0072013D" w:rsidP="0072013D">
      <w:pPr>
        <w:widowControl/>
        <w:suppressAutoHyphens w:val="0"/>
        <w:autoSpaceDE/>
        <w:autoSpaceDN/>
        <w:jc w:val="both"/>
        <w:textAlignment w:val="auto"/>
        <w:rPr>
          <w:rFonts w:ascii="Arial" w:eastAsiaTheme="minorHAnsi" w:hAnsi="Arial" w:cs="Arial"/>
          <w:b/>
          <w:bCs/>
          <w:iCs/>
          <w:sz w:val="22"/>
          <w:szCs w:val="22"/>
          <w:lang w:val="fr-FR"/>
        </w:rPr>
      </w:pPr>
    </w:p>
    <w:p w14:paraId="676B7783" w14:textId="77777777" w:rsidR="0072013D" w:rsidRPr="0072013D" w:rsidRDefault="0072013D" w:rsidP="0072013D">
      <w:pPr>
        <w:widowControl/>
        <w:suppressAutoHyphens w:val="0"/>
        <w:autoSpaceDE/>
        <w:autoSpaceDN/>
        <w:ind w:left="851" w:hanging="851"/>
        <w:jc w:val="both"/>
        <w:textAlignment w:val="auto"/>
        <w:rPr>
          <w:rFonts w:ascii="Arial" w:eastAsiaTheme="minorHAnsi" w:hAnsi="Arial" w:cs="Arial"/>
          <w:sz w:val="22"/>
          <w:szCs w:val="22"/>
          <w:lang w:val="fr-FR"/>
        </w:rPr>
      </w:pPr>
      <w:r w:rsidRPr="0072013D">
        <w:rPr>
          <w:rFonts w:ascii="Arial" w:eastAsiaTheme="minorHAnsi" w:hAnsi="Arial" w:cs="Arial"/>
          <w:iCs/>
          <w:sz w:val="22"/>
          <w:szCs w:val="22"/>
          <w:lang w:val="fr-FR"/>
        </w:rPr>
        <w:t>15.BB</w:t>
      </w:r>
      <w:r w:rsidRPr="0072013D">
        <w:rPr>
          <w:rFonts w:ascii="Arial" w:eastAsiaTheme="minorHAnsi" w:hAnsi="Arial" w:cs="Arial"/>
          <w:b/>
          <w:bCs/>
          <w:iCs/>
          <w:sz w:val="22"/>
          <w:szCs w:val="22"/>
          <w:lang w:val="fr-FR"/>
        </w:rPr>
        <w:t xml:space="preserve"> </w:t>
      </w:r>
      <w:r w:rsidRPr="0072013D">
        <w:rPr>
          <w:rFonts w:ascii="Arial" w:eastAsiaTheme="minorHAnsi" w:hAnsi="Arial" w:cs="Arial"/>
          <w:b/>
          <w:bCs/>
          <w:iCs/>
          <w:sz w:val="22"/>
          <w:szCs w:val="22"/>
          <w:lang w:val="fr-FR"/>
        </w:rPr>
        <w:tab/>
      </w:r>
      <w:r w:rsidRPr="0072013D">
        <w:rPr>
          <w:rFonts w:ascii="Arial" w:eastAsiaTheme="minorHAnsi" w:hAnsi="Arial" w:cs="Arial"/>
          <w:iCs/>
          <w:sz w:val="22"/>
          <w:szCs w:val="22"/>
          <w:lang w:val="fr-FR"/>
        </w:rPr>
        <w:t>Le Secrétariat devra :</w:t>
      </w:r>
      <w:r w:rsidRPr="0072013D">
        <w:rPr>
          <w:rFonts w:ascii="Arial" w:eastAsiaTheme="minorHAnsi" w:hAnsi="Arial" w:cs="Arial"/>
          <w:sz w:val="22"/>
          <w:szCs w:val="22"/>
          <w:lang w:val="fr-FR"/>
        </w:rPr>
        <w:t xml:space="preserve"> </w:t>
      </w:r>
    </w:p>
    <w:p w14:paraId="20D4CABD" w14:textId="77777777" w:rsidR="0072013D" w:rsidRPr="0072013D" w:rsidRDefault="0072013D" w:rsidP="0072013D">
      <w:pPr>
        <w:widowControl/>
        <w:suppressAutoHyphens w:val="0"/>
        <w:autoSpaceDE/>
        <w:autoSpaceDN/>
        <w:jc w:val="both"/>
        <w:textAlignment w:val="auto"/>
        <w:rPr>
          <w:rFonts w:ascii="Arial" w:eastAsiaTheme="minorHAnsi" w:hAnsi="Arial" w:cs="Arial"/>
          <w:iCs/>
          <w:sz w:val="22"/>
          <w:szCs w:val="22"/>
          <w:lang w:val="fr-FR"/>
        </w:rPr>
      </w:pPr>
    </w:p>
    <w:p w14:paraId="1E726896" w14:textId="65353AE7" w:rsidR="0072013D" w:rsidRPr="0072013D" w:rsidRDefault="0072013D" w:rsidP="0072013D">
      <w:pPr>
        <w:widowControl/>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a)</w:t>
      </w:r>
      <w:r w:rsidRPr="0072013D">
        <w:rPr>
          <w:rFonts w:ascii="Arial" w:eastAsiaTheme="minorHAnsi" w:hAnsi="Arial" w:cs="Arial"/>
          <w:iCs/>
          <w:sz w:val="22"/>
          <w:szCs w:val="22"/>
          <w:lang w:val="fr-FR"/>
        </w:rPr>
        <w:tab/>
        <w:t>compiler les informations fournies par les Parties en vertu de la décision 15.AA</w:t>
      </w:r>
      <w:r w:rsidR="00896F5A">
        <w:rPr>
          <w:rFonts w:ascii="Arial" w:eastAsiaTheme="minorHAnsi" w:hAnsi="Arial" w:cs="Arial"/>
          <w:iCs/>
          <w:sz w:val="22"/>
          <w:szCs w:val="22"/>
          <w:lang w:val="fr-FR"/>
        </w:rPr>
        <w:t> </w:t>
      </w:r>
      <w:r w:rsidRPr="0072013D">
        <w:rPr>
          <w:rFonts w:ascii="Arial" w:eastAsiaTheme="minorHAnsi" w:hAnsi="Arial" w:cs="Arial"/>
          <w:iCs/>
          <w:sz w:val="22"/>
          <w:szCs w:val="22"/>
          <w:lang w:val="fr-FR"/>
        </w:rPr>
        <w:t xml:space="preserve">; </w:t>
      </w:r>
    </w:p>
    <w:p w14:paraId="2623179D" w14:textId="77777777" w:rsidR="0072013D" w:rsidRPr="0072013D" w:rsidRDefault="0072013D" w:rsidP="0072013D">
      <w:pPr>
        <w:widowControl/>
        <w:suppressAutoHyphens w:val="0"/>
        <w:autoSpaceDE/>
        <w:autoSpaceDN/>
        <w:ind w:left="1418" w:hanging="567"/>
        <w:jc w:val="both"/>
        <w:textAlignment w:val="auto"/>
        <w:rPr>
          <w:rFonts w:ascii="Arial" w:eastAsiaTheme="minorHAnsi" w:hAnsi="Arial" w:cs="Arial"/>
          <w:sz w:val="22"/>
          <w:szCs w:val="22"/>
          <w:lang w:val="fr-FR"/>
        </w:rPr>
      </w:pPr>
    </w:p>
    <w:p w14:paraId="2B4DA2B3" w14:textId="175FEA5C" w:rsidR="0072013D" w:rsidRPr="0072013D" w:rsidRDefault="0072013D" w:rsidP="0072013D">
      <w:pPr>
        <w:widowControl/>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b)</w:t>
      </w:r>
      <w:r w:rsidRPr="0072013D">
        <w:rPr>
          <w:rFonts w:ascii="Arial" w:eastAsiaTheme="minorHAnsi" w:hAnsi="Arial" w:cs="Arial"/>
          <w:iCs/>
          <w:sz w:val="22"/>
          <w:szCs w:val="22"/>
          <w:lang w:val="fr-FR"/>
        </w:rPr>
        <w:tab/>
        <w:t>partager ces informations avec les membres du MIKT aux fins décrites dans la décision 15.AA</w:t>
      </w:r>
      <w:r w:rsidR="00896F5A">
        <w:rPr>
          <w:rFonts w:ascii="Arial" w:eastAsiaTheme="minorHAnsi" w:hAnsi="Arial" w:cs="Arial"/>
          <w:iCs/>
          <w:sz w:val="22"/>
          <w:szCs w:val="22"/>
          <w:lang w:val="fr-FR"/>
        </w:rPr>
        <w:t> ;</w:t>
      </w:r>
    </w:p>
    <w:p w14:paraId="5C677D80" w14:textId="77777777" w:rsidR="0072013D" w:rsidRPr="0072013D" w:rsidRDefault="0072013D" w:rsidP="0072013D">
      <w:pPr>
        <w:widowControl/>
        <w:suppressAutoHyphens w:val="0"/>
        <w:autoSpaceDE/>
        <w:autoSpaceDN/>
        <w:ind w:left="1418" w:hanging="567"/>
        <w:jc w:val="both"/>
        <w:textAlignment w:val="auto"/>
        <w:rPr>
          <w:rFonts w:ascii="Arial" w:eastAsiaTheme="minorHAnsi" w:hAnsi="Arial" w:cs="Arial"/>
          <w:iCs/>
          <w:sz w:val="22"/>
          <w:szCs w:val="22"/>
          <w:lang w:val="fr-FR"/>
        </w:rPr>
      </w:pPr>
    </w:p>
    <w:p w14:paraId="0946747D" w14:textId="77777777" w:rsidR="0072013D" w:rsidRPr="0072013D" w:rsidRDefault="0072013D" w:rsidP="0072013D">
      <w:pPr>
        <w:widowControl/>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c)</w:t>
      </w:r>
      <w:r w:rsidRPr="0072013D">
        <w:rPr>
          <w:rFonts w:ascii="Arial" w:eastAsiaTheme="minorHAnsi" w:hAnsi="Arial" w:cs="Arial"/>
          <w:iCs/>
          <w:sz w:val="22"/>
          <w:szCs w:val="22"/>
          <w:lang w:val="fr-FR"/>
        </w:rPr>
        <w:tab/>
        <w:t>assurer la collaboration et la coordination avec l'Initiative mondiale sur le prélèvement illégal et non durable (Résolution 11.31 (Rev. COP14).</w:t>
      </w:r>
    </w:p>
    <w:p w14:paraId="3AE996FA" w14:textId="77777777" w:rsidR="00896F5A" w:rsidRDefault="00896F5A" w:rsidP="00896F5A">
      <w:pPr>
        <w:widowControl/>
        <w:suppressAutoHyphens w:val="0"/>
        <w:autoSpaceDE/>
        <w:autoSpaceDN/>
        <w:jc w:val="both"/>
        <w:textAlignment w:val="auto"/>
        <w:rPr>
          <w:rFonts w:ascii="Arial" w:eastAsiaTheme="minorHAnsi" w:hAnsi="Arial" w:cs="Arial"/>
          <w:b/>
          <w:bCs/>
          <w:i/>
          <w:sz w:val="22"/>
          <w:szCs w:val="22"/>
          <w:lang w:val="fr-FR"/>
        </w:rPr>
      </w:pPr>
    </w:p>
    <w:p w14:paraId="074AD07C" w14:textId="2A978FF1" w:rsidR="00896F5A" w:rsidRDefault="00896F5A" w:rsidP="00896F5A">
      <w:pPr>
        <w:widowControl/>
        <w:suppressAutoHyphens w:val="0"/>
        <w:autoSpaceDE/>
        <w:autoSpaceDN/>
        <w:jc w:val="both"/>
        <w:textAlignment w:val="auto"/>
        <w:rPr>
          <w:rFonts w:ascii="Arial" w:eastAsiaTheme="minorHAnsi" w:hAnsi="Arial" w:cs="Arial"/>
          <w:b/>
          <w:bCs/>
          <w:i/>
          <w:sz w:val="22"/>
          <w:szCs w:val="22"/>
          <w:lang w:val="fr-FR"/>
        </w:rPr>
      </w:pPr>
      <w:r w:rsidRPr="0072013D">
        <w:rPr>
          <w:rFonts w:ascii="Arial" w:eastAsiaTheme="minorHAnsi" w:hAnsi="Arial" w:cs="Arial"/>
          <w:b/>
          <w:bCs/>
          <w:i/>
          <w:sz w:val="22"/>
          <w:szCs w:val="22"/>
          <w:lang w:val="fr-FR"/>
        </w:rPr>
        <w:t xml:space="preserve">À l'adresse du </w:t>
      </w:r>
      <w:r>
        <w:rPr>
          <w:rFonts w:ascii="Arial" w:eastAsiaTheme="minorHAnsi" w:hAnsi="Arial" w:cs="Arial"/>
          <w:b/>
          <w:bCs/>
          <w:i/>
          <w:sz w:val="22"/>
          <w:szCs w:val="22"/>
          <w:lang w:val="fr-FR"/>
        </w:rPr>
        <w:t>Conseil scientifique</w:t>
      </w:r>
    </w:p>
    <w:p w14:paraId="410EF076" w14:textId="77777777" w:rsidR="00896F5A" w:rsidRDefault="00896F5A" w:rsidP="00896F5A">
      <w:pPr>
        <w:widowControl/>
        <w:suppressAutoHyphens w:val="0"/>
        <w:autoSpaceDE/>
        <w:autoSpaceDN/>
        <w:jc w:val="both"/>
        <w:textAlignment w:val="auto"/>
        <w:rPr>
          <w:rFonts w:ascii="Arial" w:eastAsiaTheme="minorHAnsi" w:hAnsi="Arial" w:cs="Arial"/>
          <w:b/>
          <w:bCs/>
          <w:i/>
          <w:sz w:val="22"/>
          <w:szCs w:val="22"/>
          <w:lang w:val="fr-FR"/>
        </w:rPr>
      </w:pPr>
    </w:p>
    <w:p w14:paraId="5EE1565E" w14:textId="3D42686F" w:rsidR="00896F5A" w:rsidRPr="000F0160" w:rsidRDefault="00896F5A" w:rsidP="00761C47">
      <w:pPr>
        <w:widowControl/>
        <w:suppressAutoHyphens w:val="0"/>
        <w:autoSpaceDE/>
        <w:autoSpaceDN/>
        <w:ind w:left="851" w:hanging="851"/>
        <w:jc w:val="both"/>
        <w:textAlignment w:val="auto"/>
        <w:rPr>
          <w:rFonts w:ascii="Arial" w:eastAsiaTheme="minorHAnsi" w:hAnsi="Arial" w:cs="Arial"/>
          <w:iCs/>
          <w:sz w:val="22"/>
          <w:szCs w:val="22"/>
          <w:u w:val="single"/>
          <w:lang w:val="fr-FR"/>
        </w:rPr>
      </w:pPr>
      <w:r w:rsidRPr="000F0160">
        <w:rPr>
          <w:rFonts w:ascii="Arial" w:eastAsiaTheme="minorHAnsi" w:hAnsi="Arial" w:cs="Arial"/>
          <w:iCs/>
          <w:sz w:val="22"/>
          <w:szCs w:val="22"/>
          <w:lang w:val="fr-FR"/>
        </w:rPr>
        <w:t>15.</w:t>
      </w:r>
      <w:r w:rsidR="00FC5A0E" w:rsidRPr="000F0160">
        <w:rPr>
          <w:rFonts w:ascii="Arial" w:eastAsiaTheme="minorHAnsi" w:hAnsi="Arial" w:cs="Arial"/>
          <w:iCs/>
          <w:sz w:val="22"/>
          <w:szCs w:val="22"/>
          <w:lang w:val="fr-FR"/>
        </w:rPr>
        <w:t>BB</w:t>
      </w:r>
      <w:r w:rsidR="000F0160">
        <w:rPr>
          <w:rFonts w:ascii="Arial" w:eastAsiaTheme="minorHAnsi" w:hAnsi="Arial" w:cs="Arial"/>
          <w:iCs/>
          <w:sz w:val="22"/>
          <w:szCs w:val="22"/>
          <w:lang w:val="fr-FR"/>
        </w:rPr>
        <w:t xml:space="preserve"> bis</w:t>
      </w:r>
      <w:r w:rsidR="00761C47">
        <w:rPr>
          <w:rFonts w:ascii="Arial" w:eastAsiaTheme="minorHAnsi" w:hAnsi="Arial" w:cs="Arial"/>
          <w:iCs/>
          <w:sz w:val="22"/>
          <w:szCs w:val="22"/>
          <w:lang w:val="fr-FR"/>
        </w:rPr>
        <w:tab/>
      </w:r>
      <w:r w:rsidRPr="00FC5A0E">
        <w:rPr>
          <w:rFonts w:ascii="Arial" w:eastAsiaTheme="minorHAnsi" w:hAnsi="Arial" w:cs="Arial"/>
          <w:iCs/>
          <w:sz w:val="22"/>
          <w:szCs w:val="22"/>
          <w:lang w:val="fr-FR"/>
        </w:rPr>
        <w:t>Le Conseil scientifique</w:t>
      </w:r>
      <w:r>
        <w:rPr>
          <w:rFonts w:ascii="Arial" w:eastAsiaTheme="minorHAnsi" w:hAnsi="Arial" w:cs="Arial"/>
          <w:iCs/>
          <w:sz w:val="22"/>
          <w:szCs w:val="22"/>
          <w:lang w:val="fr-FR"/>
        </w:rPr>
        <w:t xml:space="preserve"> est prié, sous réserve de la disponibilité de ressources, de fournir des commentaires et des contributions aux projets de produits découlant </w:t>
      </w:r>
      <w:r w:rsidR="000F0160">
        <w:rPr>
          <w:rFonts w:ascii="Arial" w:eastAsiaTheme="minorHAnsi" w:hAnsi="Arial" w:cs="Arial"/>
          <w:iCs/>
          <w:sz w:val="22"/>
          <w:szCs w:val="22"/>
          <w:lang w:val="fr-FR"/>
        </w:rPr>
        <w:t>des alinéas</w:t>
      </w:r>
      <w:r w:rsidR="00BD4CE4">
        <w:rPr>
          <w:rFonts w:ascii="Arial" w:eastAsiaTheme="minorHAnsi" w:hAnsi="Arial" w:cs="Arial"/>
          <w:iCs/>
          <w:sz w:val="22"/>
          <w:szCs w:val="22"/>
          <w:lang w:val="fr-FR"/>
        </w:rPr>
        <w:t> </w:t>
      </w:r>
      <w:r w:rsidR="000F0160">
        <w:rPr>
          <w:rFonts w:ascii="Arial" w:eastAsiaTheme="minorHAnsi" w:hAnsi="Arial" w:cs="Arial"/>
          <w:iCs/>
          <w:sz w:val="22"/>
          <w:szCs w:val="22"/>
          <w:lang w:val="fr-FR"/>
        </w:rPr>
        <w:t xml:space="preserve">b) et c) </w:t>
      </w:r>
      <w:r>
        <w:rPr>
          <w:rFonts w:ascii="Arial" w:eastAsiaTheme="minorHAnsi" w:hAnsi="Arial" w:cs="Arial"/>
          <w:iCs/>
          <w:sz w:val="22"/>
          <w:szCs w:val="22"/>
          <w:lang w:val="fr-FR"/>
        </w:rPr>
        <w:t>de la décision 15.BB.</w:t>
      </w:r>
    </w:p>
    <w:p w14:paraId="6EEFA2D8" w14:textId="77777777" w:rsidR="0072013D" w:rsidRPr="0072013D" w:rsidRDefault="0072013D" w:rsidP="0072013D">
      <w:pPr>
        <w:widowControl/>
        <w:suppressAutoHyphens w:val="0"/>
        <w:autoSpaceDE/>
        <w:autoSpaceDN/>
        <w:textAlignment w:val="auto"/>
        <w:rPr>
          <w:rFonts w:ascii="Arial" w:eastAsiaTheme="minorHAnsi" w:hAnsi="Arial" w:cs="Arial"/>
          <w:b/>
          <w:bCs/>
          <w:iCs/>
          <w:sz w:val="22"/>
          <w:szCs w:val="22"/>
          <w:lang w:val="fr-FR"/>
        </w:rPr>
      </w:pPr>
      <w:r w:rsidRPr="0072013D">
        <w:rPr>
          <w:rFonts w:ascii="Arial" w:eastAsiaTheme="minorHAnsi" w:hAnsi="Arial" w:cs="Arial"/>
          <w:b/>
          <w:bCs/>
          <w:iCs/>
          <w:sz w:val="22"/>
          <w:szCs w:val="22"/>
          <w:lang w:val="fr-FR"/>
        </w:rPr>
        <w:br w:type="page"/>
      </w:r>
    </w:p>
    <w:p w14:paraId="7A472496" w14:textId="77777777" w:rsidR="0072013D" w:rsidRPr="0072013D" w:rsidRDefault="0072013D" w:rsidP="0072013D">
      <w:pPr>
        <w:widowControl/>
        <w:suppressAutoHyphens w:val="0"/>
        <w:autoSpaceDE/>
        <w:autoSpaceDN/>
        <w:textAlignment w:val="auto"/>
        <w:rPr>
          <w:rFonts w:ascii="Arial" w:eastAsiaTheme="minorHAnsi" w:hAnsi="Arial" w:cs="Arial"/>
          <w:b/>
          <w:bCs/>
          <w:iCs/>
          <w:sz w:val="22"/>
          <w:szCs w:val="22"/>
          <w:lang w:val="fr-FR"/>
        </w:rPr>
      </w:pPr>
    </w:p>
    <w:p w14:paraId="165392E5" w14:textId="77777777" w:rsidR="0072013D" w:rsidRPr="0072013D" w:rsidRDefault="0072013D" w:rsidP="0072013D">
      <w:pPr>
        <w:widowControl/>
        <w:suppressAutoHyphens w:val="0"/>
        <w:autoSpaceDE/>
        <w:autoSpaceDN/>
        <w:ind w:left="360"/>
        <w:jc w:val="center"/>
        <w:textAlignment w:val="auto"/>
        <w:rPr>
          <w:rFonts w:ascii="Arial" w:eastAsiaTheme="minorHAnsi" w:hAnsi="Arial" w:cs="Arial"/>
          <w:b/>
          <w:bCs/>
          <w:iCs/>
          <w:sz w:val="22"/>
          <w:szCs w:val="22"/>
          <w:lang w:val="fr-FR"/>
        </w:rPr>
      </w:pPr>
      <w:r w:rsidRPr="0072013D">
        <w:rPr>
          <w:rFonts w:ascii="Arial" w:eastAsiaTheme="minorHAnsi" w:hAnsi="Arial" w:cs="Arial"/>
          <w:b/>
          <w:bCs/>
          <w:iCs/>
          <w:sz w:val="22"/>
          <w:szCs w:val="22"/>
          <w:lang w:val="fr-FR"/>
        </w:rPr>
        <w:t xml:space="preserve">GROUPE DE TRAVAIL INTERGOUVERNEMENTAL SUR </w:t>
      </w:r>
    </w:p>
    <w:p w14:paraId="1F370D2C" w14:textId="77777777" w:rsidR="0072013D" w:rsidRPr="0072013D" w:rsidRDefault="0072013D" w:rsidP="0072013D">
      <w:pPr>
        <w:widowControl/>
        <w:suppressAutoHyphens w:val="0"/>
        <w:autoSpaceDE/>
        <w:autoSpaceDN/>
        <w:ind w:left="360"/>
        <w:jc w:val="center"/>
        <w:textAlignment w:val="auto"/>
        <w:rPr>
          <w:rFonts w:ascii="Arial" w:eastAsiaTheme="minorHAnsi" w:hAnsi="Arial" w:cs="Arial"/>
          <w:b/>
          <w:bCs/>
          <w:iCs/>
          <w:sz w:val="22"/>
          <w:szCs w:val="22"/>
          <w:lang w:val="fr-FR"/>
        </w:rPr>
      </w:pPr>
      <w:r w:rsidRPr="0072013D">
        <w:rPr>
          <w:rFonts w:ascii="Arial" w:eastAsiaTheme="minorHAnsi" w:hAnsi="Arial" w:cs="Arial"/>
          <w:b/>
          <w:bCs/>
          <w:iCs/>
          <w:sz w:val="22"/>
          <w:szCs w:val="22"/>
          <w:lang w:val="fr-FR"/>
        </w:rPr>
        <w:t>LES PRÉLÈVEMENTS ILLÉGAUX D'OISEAUX MIGRATEURS EN ASIE-PACIFIQUE</w:t>
      </w:r>
    </w:p>
    <w:p w14:paraId="1E010A62" w14:textId="77777777" w:rsidR="0072013D" w:rsidRPr="0072013D" w:rsidRDefault="0072013D" w:rsidP="0072013D">
      <w:pPr>
        <w:widowControl/>
        <w:suppressAutoHyphens w:val="0"/>
        <w:autoSpaceDE/>
        <w:autoSpaceDN/>
        <w:ind w:left="360"/>
        <w:jc w:val="both"/>
        <w:textAlignment w:val="auto"/>
        <w:rPr>
          <w:rFonts w:ascii="Arial" w:eastAsiaTheme="minorHAnsi" w:hAnsi="Arial" w:cs="Arial"/>
          <w:iCs/>
          <w:sz w:val="22"/>
          <w:szCs w:val="22"/>
          <w:lang w:val="fr-FR"/>
        </w:rPr>
      </w:pPr>
    </w:p>
    <w:p w14:paraId="28F80A53" w14:textId="3937EE34" w:rsidR="0072013D" w:rsidRPr="0072013D" w:rsidRDefault="00FC5A0E" w:rsidP="0072013D">
      <w:pPr>
        <w:widowControl/>
        <w:suppressAutoHyphens w:val="0"/>
        <w:autoSpaceDE/>
        <w:autoSpaceDN/>
        <w:jc w:val="both"/>
        <w:textAlignment w:val="auto"/>
        <w:rPr>
          <w:rFonts w:ascii="Arial" w:eastAsiaTheme="minorHAnsi" w:hAnsi="Arial" w:cs="Arial"/>
          <w:b/>
          <w:bCs/>
          <w:i/>
          <w:sz w:val="22"/>
          <w:szCs w:val="22"/>
          <w:lang w:val="fr-FR"/>
        </w:rPr>
      </w:pPr>
      <w:bookmarkStart w:id="6" w:name="_Hlk129695555"/>
      <w:r>
        <w:rPr>
          <w:rFonts w:ascii="Arial" w:eastAsiaTheme="minorHAnsi" w:hAnsi="Arial" w:cs="Arial"/>
          <w:b/>
          <w:bCs/>
          <w:i/>
          <w:sz w:val="22"/>
          <w:szCs w:val="22"/>
          <w:lang w:val="fr-FR"/>
        </w:rPr>
        <w:t>À l’adresse des</w:t>
      </w:r>
      <w:r w:rsidR="0072013D" w:rsidRPr="0072013D">
        <w:rPr>
          <w:rFonts w:ascii="Arial" w:eastAsiaTheme="minorHAnsi" w:hAnsi="Arial" w:cs="Arial"/>
          <w:b/>
          <w:bCs/>
          <w:i/>
          <w:sz w:val="22"/>
          <w:szCs w:val="22"/>
          <w:lang w:val="fr-FR"/>
        </w:rPr>
        <w:t xml:space="preserve"> Parties et </w:t>
      </w:r>
      <w:r>
        <w:rPr>
          <w:rFonts w:ascii="Arial" w:eastAsiaTheme="minorHAnsi" w:hAnsi="Arial" w:cs="Arial"/>
          <w:b/>
          <w:bCs/>
          <w:i/>
          <w:sz w:val="22"/>
          <w:szCs w:val="22"/>
          <w:lang w:val="fr-FR"/>
        </w:rPr>
        <w:t>des</w:t>
      </w:r>
      <w:r w:rsidRPr="0072013D">
        <w:rPr>
          <w:rFonts w:ascii="Arial" w:eastAsiaTheme="minorHAnsi" w:hAnsi="Arial" w:cs="Arial"/>
          <w:b/>
          <w:bCs/>
          <w:i/>
          <w:sz w:val="22"/>
          <w:szCs w:val="22"/>
          <w:lang w:val="fr-FR"/>
        </w:rPr>
        <w:t xml:space="preserve"> </w:t>
      </w:r>
      <w:r w:rsidR="0072013D" w:rsidRPr="0072013D">
        <w:rPr>
          <w:rFonts w:ascii="Arial" w:eastAsiaTheme="minorHAnsi" w:hAnsi="Arial" w:cs="Arial"/>
          <w:b/>
          <w:bCs/>
          <w:i/>
          <w:sz w:val="22"/>
          <w:szCs w:val="22"/>
          <w:lang w:val="fr-FR"/>
        </w:rPr>
        <w:t xml:space="preserve">non-Parties, </w:t>
      </w:r>
      <w:r>
        <w:rPr>
          <w:rFonts w:ascii="Arial" w:eastAsiaTheme="minorHAnsi" w:hAnsi="Arial" w:cs="Arial"/>
          <w:b/>
          <w:bCs/>
          <w:i/>
          <w:sz w:val="22"/>
          <w:szCs w:val="22"/>
          <w:lang w:val="fr-FR"/>
        </w:rPr>
        <w:t>des</w:t>
      </w:r>
      <w:r w:rsidRPr="0072013D">
        <w:rPr>
          <w:rFonts w:ascii="Arial" w:eastAsiaTheme="minorHAnsi" w:hAnsi="Arial" w:cs="Arial"/>
          <w:b/>
          <w:bCs/>
          <w:i/>
          <w:sz w:val="22"/>
          <w:szCs w:val="22"/>
          <w:lang w:val="fr-FR"/>
        </w:rPr>
        <w:t xml:space="preserve"> </w:t>
      </w:r>
      <w:r w:rsidR="0072013D" w:rsidRPr="0072013D">
        <w:rPr>
          <w:rFonts w:ascii="Arial" w:eastAsiaTheme="minorHAnsi" w:hAnsi="Arial" w:cs="Arial"/>
          <w:b/>
          <w:bCs/>
          <w:i/>
          <w:sz w:val="22"/>
          <w:szCs w:val="22"/>
          <w:lang w:val="fr-FR"/>
        </w:rPr>
        <w:t xml:space="preserve">organisations intergouvernementales et non gouvernementales et </w:t>
      </w:r>
      <w:r>
        <w:rPr>
          <w:rFonts w:ascii="Arial" w:eastAsiaTheme="minorHAnsi" w:hAnsi="Arial" w:cs="Arial"/>
          <w:b/>
          <w:bCs/>
          <w:i/>
          <w:sz w:val="22"/>
          <w:szCs w:val="22"/>
          <w:lang w:val="fr-FR"/>
        </w:rPr>
        <w:t>des</w:t>
      </w:r>
      <w:r w:rsidRPr="0072013D">
        <w:rPr>
          <w:rFonts w:ascii="Arial" w:eastAsiaTheme="minorHAnsi" w:hAnsi="Arial" w:cs="Arial"/>
          <w:b/>
          <w:bCs/>
          <w:i/>
          <w:sz w:val="22"/>
          <w:szCs w:val="22"/>
          <w:lang w:val="fr-FR"/>
        </w:rPr>
        <w:t xml:space="preserve"> </w:t>
      </w:r>
      <w:r w:rsidR="0072013D" w:rsidRPr="0072013D">
        <w:rPr>
          <w:rFonts w:ascii="Arial" w:eastAsiaTheme="minorHAnsi" w:hAnsi="Arial" w:cs="Arial"/>
          <w:b/>
          <w:bCs/>
          <w:i/>
          <w:sz w:val="22"/>
          <w:szCs w:val="22"/>
          <w:lang w:val="fr-FR"/>
        </w:rPr>
        <w:t>autres organisations concernées</w:t>
      </w:r>
    </w:p>
    <w:p w14:paraId="4EB0D8E2" w14:textId="77777777" w:rsidR="0072013D" w:rsidRPr="0072013D" w:rsidRDefault="0072013D" w:rsidP="0072013D">
      <w:pPr>
        <w:widowControl/>
        <w:suppressAutoHyphens w:val="0"/>
        <w:autoSpaceDE/>
        <w:autoSpaceDN/>
        <w:jc w:val="both"/>
        <w:textAlignment w:val="auto"/>
        <w:rPr>
          <w:rFonts w:ascii="Arial" w:eastAsiaTheme="minorHAnsi" w:hAnsi="Arial" w:cs="Arial"/>
          <w:b/>
          <w:bCs/>
          <w:iCs/>
          <w:sz w:val="22"/>
          <w:szCs w:val="22"/>
          <w:lang w:val="fr-FR"/>
        </w:rPr>
      </w:pPr>
    </w:p>
    <w:p w14:paraId="717D41EC" w14:textId="31BA193B" w:rsidR="0072013D" w:rsidRPr="0072013D" w:rsidRDefault="0072013D" w:rsidP="0072013D">
      <w:pPr>
        <w:widowControl/>
        <w:suppressAutoHyphens w:val="0"/>
        <w:autoSpaceDE/>
        <w:autoSpaceDN/>
        <w:ind w:left="851" w:hanging="851"/>
        <w:jc w:val="both"/>
        <w:textAlignment w:val="auto"/>
        <w:rPr>
          <w:rFonts w:ascii="Arial" w:eastAsiaTheme="minorHAnsi" w:hAnsi="Arial" w:cs="Arial"/>
          <w:sz w:val="22"/>
          <w:szCs w:val="22"/>
          <w:lang w:val="fr-FR"/>
        </w:rPr>
      </w:pPr>
      <w:r w:rsidRPr="0072013D">
        <w:rPr>
          <w:rFonts w:ascii="Arial" w:eastAsiaTheme="minorHAnsi" w:hAnsi="Arial" w:cs="Arial"/>
          <w:iCs/>
          <w:sz w:val="22"/>
          <w:szCs w:val="22"/>
          <w:lang w:val="fr-FR"/>
        </w:rPr>
        <w:t>15.CC</w:t>
      </w:r>
      <w:r w:rsidRPr="0072013D">
        <w:rPr>
          <w:rFonts w:ascii="Arial" w:eastAsiaTheme="minorHAnsi" w:hAnsi="Arial" w:cs="Arial"/>
          <w:iCs/>
          <w:sz w:val="22"/>
          <w:szCs w:val="22"/>
          <w:lang w:val="fr-FR"/>
        </w:rPr>
        <w:tab/>
        <w:t xml:space="preserve">Les Parties, les organisations intergouvernementales et non gouvernementales sont encouragées à </w:t>
      </w:r>
      <w:r w:rsidRPr="0072013D">
        <w:rPr>
          <w:rFonts w:ascii="Arial" w:eastAsiaTheme="minorHAnsi" w:hAnsi="Arial" w:cs="Arial"/>
          <w:sz w:val="22"/>
          <w:szCs w:val="22"/>
          <w:lang w:val="fr-FR"/>
        </w:rPr>
        <w:t>participer activement et à dialoguer avec le Groupe de travail intergouvernemental sur les prises illégales d'oiseaux migrateurs en Asie-Pacifique, notamment en fournissant des données et une expertise pertinentes sur le prélèvement illégal d'oiseaux migrateurs dans leurs territoires ;</w:t>
      </w:r>
    </w:p>
    <w:p w14:paraId="6D56E32F" w14:textId="77777777" w:rsidR="0072013D" w:rsidRPr="0072013D" w:rsidRDefault="0072013D" w:rsidP="0072013D">
      <w:pPr>
        <w:widowControl/>
        <w:suppressAutoHyphens w:val="0"/>
        <w:autoSpaceDE/>
        <w:autoSpaceDN/>
        <w:ind w:left="360"/>
        <w:jc w:val="both"/>
        <w:textAlignment w:val="auto"/>
        <w:rPr>
          <w:rFonts w:ascii="Arial" w:eastAsiaTheme="minorHAnsi" w:hAnsi="Arial" w:cs="Arial"/>
          <w:iCs/>
          <w:sz w:val="22"/>
          <w:szCs w:val="22"/>
          <w:lang w:val="fr-FR"/>
        </w:rPr>
      </w:pPr>
    </w:p>
    <w:p w14:paraId="0EF6037A" w14:textId="77777777" w:rsidR="00FC5A0E" w:rsidRDefault="00FC5A0E" w:rsidP="00FC5A0E">
      <w:pPr>
        <w:widowControl/>
        <w:suppressAutoHyphens w:val="0"/>
        <w:autoSpaceDE/>
        <w:autoSpaceDN/>
        <w:jc w:val="both"/>
        <w:textAlignment w:val="auto"/>
        <w:rPr>
          <w:rFonts w:ascii="Arial" w:eastAsiaTheme="minorHAnsi" w:hAnsi="Arial" w:cs="Arial"/>
          <w:b/>
          <w:bCs/>
          <w:i/>
          <w:sz w:val="22"/>
          <w:szCs w:val="22"/>
          <w:lang w:val="fr-FR"/>
        </w:rPr>
      </w:pPr>
      <w:r w:rsidRPr="0072013D">
        <w:rPr>
          <w:rFonts w:ascii="Arial" w:eastAsiaTheme="minorHAnsi" w:hAnsi="Arial" w:cs="Arial"/>
          <w:b/>
          <w:bCs/>
          <w:i/>
          <w:sz w:val="22"/>
          <w:szCs w:val="22"/>
          <w:lang w:val="fr-FR"/>
        </w:rPr>
        <w:t>À l'adresse du Secrétariat</w:t>
      </w:r>
    </w:p>
    <w:p w14:paraId="07C20A3B" w14:textId="77777777" w:rsidR="00BD4CE4" w:rsidRPr="0072013D" w:rsidRDefault="00BD4CE4" w:rsidP="00FC5A0E">
      <w:pPr>
        <w:widowControl/>
        <w:suppressAutoHyphens w:val="0"/>
        <w:autoSpaceDE/>
        <w:autoSpaceDN/>
        <w:jc w:val="both"/>
        <w:textAlignment w:val="auto"/>
        <w:rPr>
          <w:rFonts w:ascii="Arial" w:eastAsiaTheme="minorHAnsi" w:hAnsi="Arial" w:cs="Arial"/>
          <w:b/>
          <w:bCs/>
          <w:i/>
          <w:sz w:val="22"/>
          <w:szCs w:val="22"/>
          <w:lang w:val="fr-FR"/>
        </w:rPr>
      </w:pPr>
    </w:p>
    <w:p w14:paraId="39566402" w14:textId="6CA0BC64" w:rsidR="0072013D" w:rsidRDefault="00FC5A0E" w:rsidP="00761C47">
      <w:pPr>
        <w:widowControl/>
        <w:suppressAutoHyphens w:val="0"/>
        <w:autoSpaceDE/>
        <w:autoSpaceDN/>
        <w:ind w:left="851" w:hanging="851"/>
        <w:jc w:val="both"/>
        <w:textAlignment w:val="auto"/>
        <w:rPr>
          <w:rFonts w:ascii="Arial" w:eastAsiaTheme="minorHAnsi" w:hAnsi="Arial" w:cs="Arial"/>
          <w:sz w:val="22"/>
          <w:szCs w:val="22"/>
          <w:lang w:val="fr-FR"/>
        </w:rPr>
      </w:pPr>
      <w:r>
        <w:rPr>
          <w:rFonts w:ascii="Arial" w:eastAsiaTheme="minorHAnsi" w:hAnsi="Arial" w:cs="Arial"/>
          <w:iCs/>
          <w:sz w:val="22"/>
          <w:szCs w:val="22"/>
          <w:lang w:val="fr-FR"/>
        </w:rPr>
        <w:t>15.CC bis</w:t>
      </w:r>
      <w:r w:rsidR="000F0160">
        <w:rPr>
          <w:rFonts w:ascii="Arial" w:eastAsiaTheme="minorHAnsi" w:hAnsi="Arial" w:cs="Arial"/>
          <w:iCs/>
          <w:sz w:val="22"/>
          <w:szCs w:val="22"/>
          <w:lang w:val="fr-FR"/>
        </w:rPr>
        <w:tab/>
      </w:r>
      <w:r>
        <w:rPr>
          <w:rFonts w:ascii="Arial" w:eastAsiaTheme="minorHAnsi" w:hAnsi="Arial" w:cs="Arial"/>
          <w:iCs/>
          <w:sz w:val="22"/>
          <w:szCs w:val="22"/>
          <w:lang w:val="fr-FR"/>
        </w:rPr>
        <w:t xml:space="preserve">Le Secrétariat, sous réserve de la disponibilité de ressources, apporte son appui à la coordination et à l’organisation des réunions du Groupe de travail </w:t>
      </w:r>
      <w:r w:rsidRPr="0072013D">
        <w:rPr>
          <w:rFonts w:ascii="Arial" w:eastAsiaTheme="minorHAnsi" w:hAnsi="Arial" w:cs="Arial"/>
          <w:sz w:val="22"/>
          <w:szCs w:val="22"/>
          <w:lang w:val="fr-FR"/>
        </w:rPr>
        <w:t>intergouvernemental sur les prises illégales d'oiseaux migrateurs en Asie-Pacifique</w:t>
      </w:r>
      <w:r>
        <w:rPr>
          <w:rFonts w:ascii="Arial" w:eastAsiaTheme="minorHAnsi" w:hAnsi="Arial" w:cs="Arial"/>
          <w:sz w:val="22"/>
          <w:szCs w:val="22"/>
          <w:lang w:val="fr-FR"/>
        </w:rPr>
        <w:t>, selon qu’il convient, conformément au mandat du groupe.</w:t>
      </w:r>
    </w:p>
    <w:p w14:paraId="28170673" w14:textId="77777777" w:rsidR="00FC5A0E" w:rsidRDefault="00FC5A0E" w:rsidP="0072013D">
      <w:pPr>
        <w:widowControl/>
        <w:suppressAutoHyphens w:val="0"/>
        <w:autoSpaceDE/>
        <w:autoSpaceDN/>
        <w:ind w:left="360"/>
        <w:jc w:val="both"/>
        <w:textAlignment w:val="auto"/>
        <w:rPr>
          <w:rFonts w:ascii="Arial" w:eastAsiaTheme="minorHAnsi" w:hAnsi="Arial" w:cs="Arial"/>
          <w:iCs/>
          <w:sz w:val="22"/>
          <w:szCs w:val="22"/>
          <w:u w:val="single"/>
          <w:lang w:val="fr-FR"/>
        </w:rPr>
      </w:pPr>
    </w:p>
    <w:p w14:paraId="2C256C7D" w14:textId="77777777" w:rsidR="00761C47" w:rsidRPr="000F0160" w:rsidRDefault="00761C47" w:rsidP="0072013D">
      <w:pPr>
        <w:widowControl/>
        <w:suppressAutoHyphens w:val="0"/>
        <w:autoSpaceDE/>
        <w:autoSpaceDN/>
        <w:ind w:left="360"/>
        <w:jc w:val="both"/>
        <w:textAlignment w:val="auto"/>
        <w:rPr>
          <w:rFonts w:ascii="Arial" w:eastAsiaTheme="minorHAnsi" w:hAnsi="Arial" w:cs="Arial"/>
          <w:iCs/>
          <w:sz w:val="22"/>
          <w:szCs w:val="22"/>
          <w:u w:val="single"/>
          <w:lang w:val="fr-FR"/>
        </w:rPr>
      </w:pPr>
    </w:p>
    <w:bookmarkEnd w:id="6"/>
    <w:p w14:paraId="424763CA" w14:textId="77777777" w:rsidR="0072013D" w:rsidRPr="0072013D" w:rsidRDefault="0072013D" w:rsidP="0072013D">
      <w:pPr>
        <w:widowControl/>
        <w:suppressAutoHyphens w:val="0"/>
        <w:autoSpaceDE/>
        <w:autoSpaceDN/>
        <w:ind w:left="360"/>
        <w:jc w:val="center"/>
        <w:textAlignment w:val="auto"/>
        <w:rPr>
          <w:rFonts w:ascii="Arial" w:eastAsiaTheme="minorHAnsi" w:hAnsi="Arial" w:cs="Arial"/>
          <w:b/>
          <w:bCs/>
          <w:sz w:val="22"/>
          <w:szCs w:val="22"/>
          <w:lang w:val="fr-FR"/>
        </w:rPr>
      </w:pPr>
      <w:r w:rsidRPr="0072013D">
        <w:rPr>
          <w:rFonts w:ascii="Arial" w:eastAsiaTheme="minorHAnsi" w:hAnsi="Arial" w:cs="Arial"/>
          <w:b/>
          <w:bCs/>
          <w:iCs/>
          <w:sz w:val="22"/>
          <w:szCs w:val="22"/>
          <w:lang w:val="fr-FR"/>
        </w:rPr>
        <w:t>GROUPE DE TRAVAIL INTERGOUVERNEMENTAL SUR LES PRÉLÈVEMENTS ILLÉGAUX D'OISEAUX MIGRATEURS EN ASIE DU SUD-OUEST</w:t>
      </w:r>
    </w:p>
    <w:p w14:paraId="47CC05AA" w14:textId="77777777" w:rsidR="0072013D" w:rsidRPr="0072013D" w:rsidRDefault="0072013D" w:rsidP="0072013D">
      <w:pPr>
        <w:widowControl/>
        <w:suppressAutoHyphens w:val="0"/>
        <w:autoSpaceDE/>
        <w:autoSpaceDN/>
        <w:ind w:left="360"/>
        <w:jc w:val="both"/>
        <w:textAlignment w:val="auto"/>
        <w:rPr>
          <w:rFonts w:ascii="Arial" w:eastAsiaTheme="minorHAnsi" w:hAnsi="Arial" w:cs="Arial"/>
          <w:szCs w:val="20"/>
          <w:lang w:val="fr-FR"/>
        </w:rPr>
      </w:pPr>
    </w:p>
    <w:p w14:paraId="790216F5" w14:textId="77777777" w:rsidR="0072013D" w:rsidRPr="0072013D" w:rsidRDefault="0072013D" w:rsidP="0072013D">
      <w:pPr>
        <w:widowControl/>
        <w:suppressAutoHyphens w:val="0"/>
        <w:autoSpaceDE/>
        <w:autoSpaceDN/>
        <w:jc w:val="both"/>
        <w:textAlignment w:val="auto"/>
        <w:rPr>
          <w:rFonts w:ascii="Arial" w:eastAsiaTheme="minorHAnsi" w:hAnsi="Arial" w:cs="Arial"/>
          <w:b/>
          <w:bCs/>
          <w:i/>
          <w:sz w:val="22"/>
          <w:szCs w:val="22"/>
          <w:lang w:val="fr-FR"/>
        </w:rPr>
      </w:pPr>
      <w:r w:rsidRPr="0072013D">
        <w:rPr>
          <w:rFonts w:ascii="Arial" w:eastAsiaTheme="minorHAnsi" w:hAnsi="Arial" w:cs="Arial"/>
          <w:b/>
          <w:bCs/>
          <w:i/>
          <w:sz w:val="22"/>
          <w:szCs w:val="22"/>
          <w:lang w:val="fr-FR"/>
        </w:rPr>
        <w:t xml:space="preserve">À l'adresse des Parties </w:t>
      </w:r>
    </w:p>
    <w:p w14:paraId="6037AACA" w14:textId="77777777" w:rsidR="0072013D" w:rsidRPr="0072013D" w:rsidRDefault="0072013D" w:rsidP="0072013D">
      <w:pPr>
        <w:widowControl/>
        <w:suppressAutoHyphens w:val="0"/>
        <w:autoSpaceDE/>
        <w:autoSpaceDN/>
        <w:jc w:val="both"/>
        <w:textAlignment w:val="auto"/>
        <w:rPr>
          <w:rFonts w:ascii="Arial" w:eastAsiaTheme="minorHAnsi" w:hAnsi="Arial" w:cs="Arial"/>
          <w:b/>
          <w:bCs/>
          <w:iCs/>
          <w:sz w:val="22"/>
          <w:szCs w:val="22"/>
          <w:lang w:val="fr-FR"/>
        </w:rPr>
      </w:pPr>
    </w:p>
    <w:p w14:paraId="529FF5E7" w14:textId="77777777" w:rsidR="0072013D" w:rsidRPr="0072013D" w:rsidRDefault="0072013D" w:rsidP="0072013D">
      <w:pPr>
        <w:widowControl/>
        <w:suppressAutoHyphens w:val="0"/>
        <w:autoSpaceDE/>
        <w:autoSpaceDN/>
        <w:ind w:left="851" w:hanging="851"/>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 xml:space="preserve">15.DD </w:t>
      </w:r>
      <w:r w:rsidRPr="0072013D">
        <w:rPr>
          <w:rFonts w:ascii="Arial" w:eastAsiaTheme="minorHAnsi" w:hAnsi="Arial" w:cs="Arial"/>
          <w:iCs/>
          <w:sz w:val="22"/>
          <w:szCs w:val="22"/>
          <w:lang w:val="fr-FR"/>
        </w:rPr>
        <w:tab/>
        <w:t>Les Parties qui sont des États de l'aire de répartition du Groupe de travail intergouvernemental sur les prélèvements illégaux d'oiseaux migrateurs en Asie du Sud-Ouest sont invitées à :</w:t>
      </w:r>
    </w:p>
    <w:p w14:paraId="5DA975AF" w14:textId="77777777" w:rsidR="0072013D" w:rsidRPr="0072013D" w:rsidRDefault="0072013D" w:rsidP="0072013D">
      <w:pPr>
        <w:widowControl/>
        <w:suppressAutoHyphens w:val="0"/>
        <w:autoSpaceDE/>
        <w:autoSpaceDN/>
        <w:jc w:val="both"/>
        <w:textAlignment w:val="auto"/>
        <w:rPr>
          <w:rFonts w:ascii="Arial" w:eastAsiaTheme="minorHAnsi" w:hAnsi="Arial" w:cs="Arial"/>
          <w:iCs/>
          <w:sz w:val="22"/>
          <w:szCs w:val="22"/>
          <w:lang w:val="fr-FR"/>
        </w:rPr>
      </w:pPr>
    </w:p>
    <w:p w14:paraId="4914A173" w14:textId="77777777" w:rsidR="0072013D" w:rsidRPr="0072013D" w:rsidRDefault="0072013D" w:rsidP="0072013D">
      <w:pPr>
        <w:widowControl/>
        <w:numPr>
          <w:ilvl w:val="0"/>
          <w:numId w:val="13"/>
        </w:numPr>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participer activement, soutenir et s'engager dans les opérations et la coordination du Groupe de travail intergouvernemental sur les prélèvements illégaux d'oiseaux migrateurs en Asie du Sud-Ouest ;</w:t>
      </w:r>
      <w:r w:rsidRPr="0072013D">
        <w:rPr>
          <w:rFonts w:ascii="Arial" w:eastAsiaTheme="minorHAnsi" w:hAnsi="Arial" w:cstheme="minorBidi"/>
          <w:sz w:val="22"/>
          <w:szCs w:val="22"/>
          <w:lang w:val="fr-FR"/>
        </w:rPr>
        <w:t xml:space="preserve"> </w:t>
      </w:r>
    </w:p>
    <w:p w14:paraId="3782A1AE" w14:textId="77777777" w:rsidR="0072013D" w:rsidRPr="0072013D" w:rsidRDefault="0072013D" w:rsidP="0072013D">
      <w:pPr>
        <w:widowControl/>
        <w:suppressAutoHyphens w:val="0"/>
        <w:autoSpaceDE/>
        <w:autoSpaceDN/>
        <w:ind w:left="1418" w:hanging="567"/>
        <w:jc w:val="both"/>
        <w:textAlignment w:val="auto"/>
        <w:rPr>
          <w:rFonts w:ascii="Arial" w:eastAsiaTheme="minorHAnsi" w:hAnsi="Arial" w:cs="Arial"/>
          <w:iCs/>
          <w:sz w:val="22"/>
          <w:szCs w:val="22"/>
          <w:lang w:val="fr-FR"/>
        </w:rPr>
      </w:pPr>
    </w:p>
    <w:p w14:paraId="29814F14" w14:textId="77777777" w:rsidR="0072013D" w:rsidRPr="0072013D" w:rsidRDefault="0072013D" w:rsidP="0072013D">
      <w:pPr>
        <w:widowControl/>
        <w:numPr>
          <w:ilvl w:val="0"/>
          <w:numId w:val="13"/>
        </w:numPr>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 xml:space="preserve">soutenir l'adoption et la mise en œuvre du Plan d'action visant à éradiquer la chasse, les prélèvements et le commerce illégaux d'oiseaux en Asie du Sud-Ouest 2024-2032 ; </w:t>
      </w:r>
    </w:p>
    <w:p w14:paraId="60C374F3" w14:textId="77777777" w:rsidR="0072013D" w:rsidRPr="0072013D" w:rsidRDefault="0072013D" w:rsidP="0072013D">
      <w:pPr>
        <w:widowControl/>
        <w:suppressAutoHyphens w:val="0"/>
        <w:autoSpaceDE/>
        <w:autoSpaceDN/>
        <w:ind w:left="1418" w:hanging="567"/>
        <w:jc w:val="both"/>
        <w:textAlignment w:val="auto"/>
        <w:rPr>
          <w:rFonts w:ascii="Arial" w:eastAsiaTheme="minorHAnsi" w:hAnsi="Arial" w:cs="Arial"/>
          <w:iCs/>
          <w:sz w:val="22"/>
          <w:szCs w:val="22"/>
          <w:lang w:val="fr-FR"/>
        </w:rPr>
      </w:pPr>
    </w:p>
    <w:p w14:paraId="456A8171" w14:textId="77777777" w:rsidR="0072013D" w:rsidRPr="0072013D" w:rsidRDefault="0072013D" w:rsidP="0072013D">
      <w:pPr>
        <w:widowControl/>
        <w:numPr>
          <w:ilvl w:val="0"/>
          <w:numId w:val="13"/>
        </w:numPr>
        <w:suppressAutoHyphens w:val="0"/>
        <w:autoSpaceDE/>
        <w:autoSpaceDN/>
        <w:ind w:left="1418"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mettre en place les structures nécessaires, par exemple par l'élaboration de plans d'action nationaux de lutte contre les prélèvements illégaux d'oiseaux migrateurs, afin de garantir une collaboration active entre les parties prenantes pour faire face à cette menace.</w:t>
      </w:r>
    </w:p>
    <w:p w14:paraId="21F4ACDC" w14:textId="77777777" w:rsidR="0072013D" w:rsidRPr="0072013D" w:rsidRDefault="0072013D" w:rsidP="0072013D">
      <w:pPr>
        <w:widowControl/>
        <w:suppressAutoHyphens w:val="0"/>
        <w:autoSpaceDE/>
        <w:autoSpaceDN/>
        <w:jc w:val="both"/>
        <w:textAlignment w:val="auto"/>
        <w:rPr>
          <w:rFonts w:ascii="Arial" w:eastAsiaTheme="minorHAnsi" w:hAnsi="Arial" w:cs="Arial"/>
          <w:iCs/>
          <w:szCs w:val="20"/>
          <w:lang w:val="fr-FR"/>
        </w:rPr>
      </w:pPr>
    </w:p>
    <w:p w14:paraId="42984179" w14:textId="05126B1B" w:rsidR="0072013D" w:rsidRPr="0072013D" w:rsidRDefault="000F0160" w:rsidP="0072013D">
      <w:pPr>
        <w:widowControl/>
        <w:suppressAutoHyphens w:val="0"/>
        <w:autoSpaceDE/>
        <w:autoSpaceDN/>
        <w:jc w:val="both"/>
        <w:textAlignment w:val="auto"/>
        <w:rPr>
          <w:rFonts w:ascii="Arial" w:eastAsiaTheme="minorHAnsi" w:hAnsi="Arial" w:cs="Arial"/>
          <w:b/>
          <w:bCs/>
          <w:i/>
          <w:sz w:val="22"/>
          <w:szCs w:val="22"/>
          <w:lang w:val="fr-FR"/>
        </w:rPr>
      </w:pPr>
      <w:r>
        <w:rPr>
          <w:rFonts w:ascii="Arial" w:eastAsiaTheme="minorHAnsi" w:hAnsi="Arial" w:cs="Arial"/>
          <w:b/>
          <w:bCs/>
          <w:i/>
          <w:sz w:val="22"/>
          <w:szCs w:val="22"/>
          <w:lang w:val="fr-FR"/>
        </w:rPr>
        <w:t>À</w:t>
      </w:r>
      <w:r w:rsidR="0072013D" w:rsidRPr="0072013D">
        <w:rPr>
          <w:rFonts w:ascii="Arial" w:eastAsiaTheme="minorHAnsi" w:hAnsi="Arial" w:cs="Arial"/>
          <w:b/>
          <w:bCs/>
          <w:i/>
          <w:sz w:val="22"/>
          <w:szCs w:val="22"/>
          <w:lang w:val="fr-FR"/>
        </w:rPr>
        <w:t xml:space="preserve"> l’adresse des organisations intergouvernementales et non gouvernementales, ainsi qu'aux autres organisations pertinentes</w:t>
      </w:r>
    </w:p>
    <w:p w14:paraId="661498B8" w14:textId="77777777" w:rsidR="0072013D" w:rsidRPr="0072013D" w:rsidRDefault="0072013D" w:rsidP="0072013D">
      <w:pPr>
        <w:widowControl/>
        <w:suppressAutoHyphens w:val="0"/>
        <w:autoSpaceDE/>
        <w:autoSpaceDN/>
        <w:jc w:val="both"/>
        <w:textAlignment w:val="auto"/>
        <w:rPr>
          <w:rFonts w:ascii="Arial" w:eastAsiaTheme="minorHAnsi" w:hAnsi="Arial" w:cs="Arial"/>
          <w:b/>
          <w:bCs/>
          <w:iCs/>
          <w:sz w:val="22"/>
          <w:szCs w:val="22"/>
          <w:lang w:val="fr-FR"/>
        </w:rPr>
      </w:pPr>
    </w:p>
    <w:p w14:paraId="3F33BBE9" w14:textId="77777777" w:rsidR="0072013D" w:rsidRPr="0072013D" w:rsidRDefault="0072013D" w:rsidP="0072013D">
      <w:pPr>
        <w:widowControl/>
        <w:suppressAutoHyphens w:val="0"/>
        <w:autoSpaceDE/>
        <w:autoSpaceDN/>
        <w:ind w:left="851" w:hanging="851"/>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 xml:space="preserve">15.EE </w:t>
      </w:r>
      <w:r w:rsidRPr="0072013D">
        <w:rPr>
          <w:rFonts w:ascii="Arial" w:eastAsiaTheme="minorHAnsi" w:hAnsi="Arial" w:cs="Arial"/>
          <w:iCs/>
          <w:sz w:val="22"/>
          <w:szCs w:val="22"/>
          <w:lang w:val="fr-FR"/>
        </w:rPr>
        <w:tab/>
        <w:t>Les organisations intergouvernementales, non gouvernementales et autres sont invitées à participer, en tant qu'observateurs, au Groupe de travail intergouvernemental sur les prélèvements illégaux d'oiseaux migrateurs en Asie du Sud-Ouest et à y contribuer avec des données et des outils pertinents concernant les prélèvements illégaux d'oiseaux migrateurs dans la région de l'Asie du Sud-Ouest.</w:t>
      </w:r>
    </w:p>
    <w:p w14:paraId="3EBCB728" w14:textId="4BF5E487" w:rsidR="00E27BF6" w:rsidRDefault="00E27BF6" w:rsidP="0072013D">
      <w:pPr>
        <w:widowControl/>
        <w:suppressAutoHyphens w:val="0"/>
        <w:autoSpaceDE/>
        <w:autoSpaceDN/>
        <w:jc w:val="both"/>
        <w:textAlignment w:val="auto"/>
        <w:rPr>
          <w:rFonts w:ascii="Arial" w:eastAsiaTheme="minorHAnsi" w:hAnsi="Arial" w:cs="Arial"/>
          <w:iCs/>
          <w:szCs w:val="20"/>
          <w:lang w:val="fr-FR"/>
        </w:rPr>
      </w:pPr>
      <w:r>
        <w:rPr>
          <w:rFonts w:ascii="Arial" w:eastAsiaTheme="minorHAnsi" w:hAnsi="Arial" w:cs="Arial"/>
          <w:iCs/>
          <w:szCs w:val="20"/>
          <w:lang w:val="fr-FR"/>
        </w:rPr>
        <w:br w:type="page"/>
      </w:r>
    </w:p>
    <w:p w14:paraId="68CB4761" w14:textId="77777777" w:rsidR="0072013D" w:rsidRPr="0072013D" w:rsidRDefault="0072013D" w:rsidP="0072013D">
      <w:pPr>
        <w:widowControl/>
        <w:suppressAutoHyphens w:val="0"/>
        <w:autoSpaceDE/>
        <w:autoSpaceDN/>
        <w:jc w:val="both"/>
        <w:textAlignment w:val="auto"/>
        <w:rPr>
          <w:rFonts w:ascii="Arial" w:eastAsiaTheme="minorHAnsi" w:hAnsi="Arial" w:cs="Arial"/>
          <w:b/>
          <w:bCs/>
          <w:i/>
          <w:sz w:val="22"/>
          <w:szCs w:val="22"/>
          <w:lang w:val="fr-FR"/>
        </w:rPr>
      </w:pPr>
      <w:r w:rsidRPr="0072013D">
        <w:rPr>
          <w:rFonts w:ascii="Arial" w:eastAsiaTheme="minorHAnsi" w:hAnsi="Arial" w:cs="Arial"/>
          <w:b/>
          <w:bCs/>
          <w:i/>
          <w:sz w:val="22"/>
          <w:szCs w:val="22"/>
          <w:lang w:val="fr-FR"/>
        </w:rPr>
        <w:lastRenderedPageBreak/>
        <w:t>À l'adresse du Secrétariat</w:t>
      </w:r>
    </w:p>
    <w:p w14:paraId="597E49E0" w14:textId="77777777" w:rsidR="0072013D" w:rsidRPr="0072013D" w:rsidRDefault="0072013D" w:rsidP="0072013D">
      <w:pPr>
        <w:widowControl/>
        <w:suppressAutoHyphens w:val="0"/>
        <w:autoSpaceDE/>
        <w:autoSpaceDN/>
        <w:jc w:val="both"/>
        <w:textAlignment w:val="auto"/>
        <w:rPr>
          <w:rFonts w:ascii="Arial" w:eastAsiaTheme="minorHAnsi" w:hAnsi="Arial" w:cs="Arial"/>
          <w:iCs/>
          <w:sz w:val="22"/>
          <w:szCs w:val="22"/>
          <w:lang w:val="fr-FR"/>
        </w:rPr>
      </w:pPr>
    </w:p>
    <w:p w14:paraId="5CE4F6F5" w14:textId="77777777" w:rsidR="0072013D" w:rsidRPr="0072013D" w:rsidRDefault="0072013D" w:rsidP="0072013D">
      <w:pPr>
        <w:widowControl/>
        <w:suppressAutoHyphens w:val="0"/>
        <w:autoSpaceDE/>
        <w:autoSpaceDN/>
        <w:ind w:left="851" w:hanging="851"/>
        <w:jc w:val="both"/>
        <w:textAlignment w:val="auto"/>
        <w:rPr>
          <w:rFonts w:ascii="Arial" w:eastAsiaTheme="minorHAnsi" w:hAnsi="Arial" w:cs="Arial"/>
          <w:iCs/>
          <w:sz w:val="22"/>
          <w:szCs w:val="22"/>
          <w:lang w:val="fr-FR"/>
        </w:rPr>
      </w:pPr>
      <w:r w:rsidRPr="0072013D">
        <w:rPr>
          <w:rFonts w:ascii="Arial" w:eastAsiaTheme="minorHAnsi" w:hAnsi="Arial" w:cs="Arial"/>
          <w:sz w:val="22"/>
          <w:szCs w:val="22"/>
          <w:lang w:val="fr-FR"/>
        </w:rPr>
        <w:t>15.FF</w:t>
      </w:r>
      <w:r w:rsidRPr="0072013D">
        <w:rPr>
          <w:rFonts w:ascii="Arial" w:eastAsiaTheme="minorHAnsi" w:hAnsi="Arial" w:cs="Arial"/>
          <w:b/>
          <w:bCs/>
          <w:sz w:val="22"/>
          <w:szCs w:val="22"/>
          <w:lang w:val="fr-FR"/>
        </w:rPr>
        <w:t xml:space="preserve"> </w:t>
      </w:r>
      <w:r w:rsidRPr="0072013D">
        <w:rPr>
          <w:rFonts w:ascii="Arial" w:eastAsiaTheme="minorHAnsi" w:hAnsi="Arial" w:cs="Arial"/>
          <w:b/>
          <w:bCs/>
          <w:sz w:val="22"/>
          <w:szCs w:val="22"/>
          <w:lang w:val="fr-FR"/>
        </w:rPr>
        <w:tab/>
      </w:r>
      <w:r w:rsidRPr="0072013D">
        <w:rPr>
          <w:rFonts w:ascii="Arial" w:eastAsiaTheme="minorHAnsi" w:hAnsi="Arial" w:cs="Arial"/>
          <w:iCs/>
          <w:sz w:val="22"/>
          <w:szCs w:val="22"/>
          <w:lang w:val="fr-FR"/>
        </w:rPr>
        <w:t xml:space="preserve">Le Secrétariat, sous réserve de la disponibilité des ressources, soutiendra la coordination et l'organisation des réunions du Groupe de travail intergouvernemental sur les prélèvements illégaux d'oiseaux migrateurs en Asie du Sud-Ouest, le cas échéant, en accord avec le mandat du Groupe de travail. </w:t>
      </w:r>
    </w:p>
    <w:p w14:paraId="6FA0F868" w14:textId="77777777" w:rsidR="00E27BF6" w:rsidRDefault="00E27BF6" w:rsidP="00E27BF6">
      <w:pPr>
        <w:widowControl/>
        <w:suppressAutoHyphens w:val="0"/>
        <w:autoSpaceDE/>
        <w:autoSpaceDN/>
        <w:jc w:val="both"/>
        <w:textAlignment w:val="auto"/>
        <w:rPr>
          <w:rFonts w:ascii="Arial" w:eastAsiaTheme="minorHAnsi" w:hAnsi="Arial" w:cstheme="minorBidi"/>
          <w:b/>
          <w:bCs/>
          <w:sz w:val="22"/>
          <w:szCs w:val="22"/>
          <w:lang w:val="fr-FR"/>
        </w:rPr>
      </w:pPr>
    </w:p>
    <w:p w14:paraId="3710AF96" w14:textId="77777777" w:rsidR="00E27BF6" w:rsidRDefault="00E27BF6" w:rsidP="00E27BF6">
      <w:pPr>
        <w:widowControl/>
        <w:suppressAutoHyphens w:val="0"/>
        <w:autoSpaceDE/>
        <w:autoSpaceDN/>
        <w:jc w:val="both"/>
        <w:textAlignment w:val="auto"/>
        <w:rPr>
          <w:rFonts w:ascii="Arial" w:eastAsiaTheme="minorHAnsi" w:hAnsi="Arial" w:cstheme="minorBidi"/>
          <w:b/>
          <w:bCs/>
          <w:sz w:val="22"/>
          <w:szCs w:val="22"/>
          <w:lang w:val="fr-FR"/>
        </w:rPr>
      </w:pPr>
    </w:p>
    <w:p w14:paraId="5BB7FD37" w14:textId="162CF0B3" w:rsidR="0072013D" w:rsidRPr="0072013D" w:rsidRDefault="0072013D" w:rsidP="0072013D">
      <w:pPr>
        <w:widowControl/>
        <w:suppressAutoHyphens w:val="0"/>
        <w:autoSpaceDE/>
        <w:autoSpaceDN/>
        <w:jc w:val="center"/>
        <w:textAlignment w:val="auto"/>
        <w:rPr>
          <w:rFonts w:ascii="Arial" w:eastAsiaTheme="minorHAnsi" w:hAnsi="Arial" w:cs="Arial"/>
          <w:b/>
          <w:iCs/>
          <w:sz w:val="22"/>
          <w:szCs w:val="22"/>
          <w:lang w:val="fr-FR"/>
        </w:rPr>
      </w:pPr>
      <w:r w:rsidRPr="0072013D">
        <w:rPr>
          <w:rFonts w:ascii="Arial" w:eastAsiaTheme="minorHAnsi" w:hAnsi="Arial" w:cs="Arial"/>
          <w:b/>
          <w:bCs/>
          <w:iCs/>
          <w:sz w:val="22"/>
          <w:szCs w:val="22"/>
          <w:lang w:val="fr-FR"/>
        </w:rPr>
        <w:t xml:space="preserve">PRÉLÈVEMENTS ILLÉGAUX D'OISEAUX MIGRATEURS AU NIVEAU MONDIAL </w:t>
      </w:r>
    </w:p>
    <w:p w14:paraId="3C7A16ED" w14:textId="77777777" w:rsidR="0072013D" w:rsidRPr="0072013D" w:rsidRDefault="0072013D" w:rsidP="0072013D">
      <w:pPr>
        <w:widowControl/>
        <w:suppressAutoHyphens w:val="0"/>
        <w:autoSpaceDE/>
        <w:autoSpaceDN/>
        <w:jc w:val="both"/>
        <w:textAlignment w:val="auto"/>
        <w:rPr>
          <w:rFonts w:ascii="Arial" w:eastAsiaTheme="minorHAnsi" w:hAnsi="Arial" w:cs="Arial"/>
          <w:b/>
          <w:i/>
          <w:sz w:val="22"/>
          <w:szCs w:val="22"/>
          <w:lang w:val="fr-FR"/>
        </w:rPr>
      </w:pPr>
    </w:p>
    <w:p w14:paraId="32CE43D0" w14:textId="77777777" w:rsidR="0072013D" w:rsidRPr="0072013D" w:rsidRDefault="0072013D" w:rsidP="0072013D">
      <w:pPr>
        <w:widowControl/>
        <w:suppressAutoHyphens w:val="0"/>
        <w:autoSpaceDE/>
        <w:autoSpaceDN/>
        <w:jc w:val="both"/>
        <w:textAlignment w:val="auto"/>
        <w:rPr>
          <w:rFonts w:ascii="Arial" w:eastAsiaTheme="minorHAnsi" w:hAnsi="Arial" w:cs="Arial"/>
          <w:b/>
          <w:i/>
          <w:sz w:val="22"/>
          <w:szCs w:val="22"/>
          <w:lang w:val="fr-FR"/>
        </w:rPr>
      </w:pPr>
      <w:r w:rsidRPr="0072013D">
        <w:rPr>
          <w:rFonts w:ascii="Arial" w:eastAsiaTheme="minorHAnsi" w:hAnsi="Arial" w:cs="Arial"/>
          <w:b/>
          <w:i/>
          <w:sz w:val="22"/>
          <w:szCs w:val="22"/>
          <w:lang w:val="fr-FR"/>
        </w:rPr>
        <w:t>À l'adresse des Parties et des autres États de l'aire de répartition</w:t>
      </w:r>
    </w:p>
    <w:p w14:paraId="2E0C4181" w14:textId="77777777" w:rsidR="0072013D" w:rsidRPr="0072013D" w:rsidRDefault="0072013D" w:rsidP="0072013D">
      <w:pPr>
        <w:widowControl/>
        <w:suppressAutoHyphens w:val="0"/>
        <w:autoSpaceDE/>
        <w:autoSpaceDN/>
        <w:jc w:val="both"/>
        <w:textAlignment w:val="auto"/>
        <w:rPr>
          <w:rFonts w:ascii="Arial" w:eastAsiaTheme="minorHAnsi" w:hAnsi="Arial" w:cs="Arial"/>
          <w:iCs/>
          <w:sz w:val="22"/>
          <w:szCs w:val="22"/>
          <w:lang w:val="fr-FR"/>
        </w:rPr>
      </w:pPr>
    </w:p>
    <w:p w14:paraId="2739BB85" w14:textId="722F6457" w:rsidR="0072013D" w:rsidRPr="0072013D" w:rsidRDefault="0072013D" w:rsidP="0072013D">
      <w:pPr>
        <w:widowControl/>
        <w:suppressAutoHyphens w:val="0"/>
        <w:autoSpaceDE/>
        <w:autoSpaceDN/>
        <w:ind w:left="851" w:hanging="851"/>
        <w:jc w:val="both"/>
        <w:textAlignment w:val="auto"/>
        <w:rPr>
          <w:rFonts w:ascii="Arial" w:eastAsiaTheme="minorHAnsi" w:hAnsi="Arial" w:cs="Arial"/>
          <w:iCs/>
          <w:sz w:val="22"/>
          <w:szCs w:val="22"/>
          <w:lang w:val="fr-FR"/>
        </w:rPr>
      </w:pPr>
      <w:r w:rsidRPr="0072013D">
        <w:rPr>
          <w:rFonts w:ascii="Arial" w:eastAsiaTheme="minorHAnsi" w:hAnsi="Arial" w:cs="Arial"/>
          <w:bCs/>
          <w:iCs/>
          <w:sz w:val="22"/>
          <w:szCs w:val="22"/>
          <w:lang w:val="fr-FR"/>
        </w:rPr>
        <w:t>15.GG</w:t>
      </w:r>
      <w:r w:rsidRPr="0072013D">
        <w:rPr>
          <w:rFonts w:ascii="Arial" w:eastAsiaTheme="minorHAnsi" w:hAnsi="Arial" w:cs="Arial"/>
          <w:b/>
          <w:iCs/>
          <w:sz w:val="22"/>
          <w:szCs w:val="22"/>
          <w:lang w:val="fr-FR"/>
        </w:rPr>
        <w:t xml:space="preserve"> </w:t>
      </w:r>
      <w:r w:rsidRPr="0072013D">
        <w:rPr>
          <w:rFonts w:ascii="Arial" w:eastAsiaTheme="minorHAnsi" w:hAnsi="Arial" w:cs="Arial"/>
          <w:b/>
          <w:iCs/>
          <w:sz w:val="22"/>
          <w:szCs w:val="22"/>
          <w:lang w:val="fr-FR"/>
        </w:rPr>
        <w:tab/>
      </w:r>
      <w:r w:rsidRPr="0072013D">
        <w:rPr>
          <w:rFonts w:ascii="Arial" w:eastAsiaTheme="minorHAnsi" w:hAnsi="Arial" w:cs="Arial"/>
          <w:iCs/>
          <w:sz w:val="22"/>
          <w:szCs w:val="22"/>
          <w:lang w:val="fr-FR"/>
        </w:rPr>
        <w:t xml:space="preserve">Les Parties et autres États de l'aire de répartition sont invités à entreprendre des études nationales sur la production, la vente, l'utilisation et la réglementation des filets japonais et autres filets utilisés pour piéger illégalement les oiseaux sauvages, en tant que </w:t>
      </w:r>
      <w:r w:rsidRPr="0072013D">
        <w:rPr>
          <w:rFonts w:ascii="Arial" w:eastAsiaTheme="minorHAnsi" w:hAnsi="Arial" w:cs="Arial"/>
          <w:iCs/>
          <w:color w:val="000000" w:themeColor="text1"/>
          <w:sz w:val="22"/>
          <w:szCs w:val="22"/>
          <w:lang w:val="fr-FR"/>
        </w:rPr>
        <w:t xml:space="preserve">contribution aux tâches confiées </w:t>
      </w:r>
      <w:r w:rsidRPr="0072013D">
        <w:rPr>
          <w:rFonts w:ascii="Arial" w:eastAsiaTheme="minorHAnsi" w:hAnsi="Arial" w:cs="Arial"/>
          <w:iCs/>
          <w:sz w:val="22"/>
          <w:szCs w:val="22"/>
          <w:lang w:val="fr-FR"/>
        </w:rPr>
        <w:t>au Secrétariat en vertu de la décision</w:t>
      </w:r>
      <w:r w:rsidR="00BD4CE4">
        <w:rPr>
          <w:rFonts w:ascii="Arial" w:eastAsiaTheme="minorHAnsi" w:hAnsi="Arial" w:cs="Arial"/>
          <w:iCs/>
          <w:sz w:val="22"/>
          <w:szCs w:val="22"/>
          <w:lang w:val="fr-FR"/>
        </w:rPr>
        <w:t> </w:t>
      </w:r>
      <w:r w:rsidRPr="0072013D">
        <w:rPr>
          <w:rFonts w:ascii="Arial" w:eastAsiaTheme="minorHAnsi" w:hAnsi="Arial" w:cs="Arial"/>
          <w:iCs/>
          <w:sz w:val="22"/>
          <w:szCs w:val="22"/>
          <w:lang w:val="fr-FR"/>
        </w:rPr>
        <w:t>15.II.</w:t>
      </w:r>
    </w:p>
    <w:p w14:paraId="6CDBA5FF" w14:textId="77777777" w:rsidR="0072013D" w:rsidRPr="0072013D" w:rsidRDefault="0072013D" w:rsidP="0072013D">
      <w:pPr>
        <w:widowControl/>
        <w:suppressAutoHyphens w:val="0"/>
        <w:autoSpaceDE/>
        <w:autoSpaceDN/>
        <w:jc w:val="both"/>
        <w:textAlignment w:val="auto"/>
        <w:rPr>
          <w:rFonts w:ascii="Arial" w:eastAsiaTheme="minorHAnsi" w:hAnsi="Arial" w:cs="Arial"/>
          <w:iCs/>
          <w:sz w:val="22"/>
          <w:szCs w:val="22"/>
          <w:lang w:val="fr-FR"/>
        </w:rPr>
      </w:pPr>
    </w:p>
    <w:p w14:paraId="417C08D2" w14:textId="77777777" w:rsidR="0072013D" w:rsidRPr="0072013D" w:rsidRDefault="0072013D" w:rsidP="0072013D">
      <w:pPr>
        <w:widowControl/>
        <w:suppressAutoHyphens w:val="0"/>
        <w:autoSpaceDE/>
        <w:autoSpaceDN/>
        <w:jc w:val="both"/>
        <w:textAlignment w:val="auto"/>
        <w:rPr>
          <w:rFonts w:ascii="Arial" w:eastAsiaTheme="minorHAnsi" w:hAnsi="Arial" w:cs="Arial"/>
          <w:b/>
          <w:i/>
          <w:sz w:val="22"/>
          <w:szCs w:val="22"/>
          <w:lang w:val="fr-FR"/>
        </w:rPr>
      </w:pPr>
      <w:r w:rsidRPr="0072013D">
        <w:rPr>
          <w:rFonts w:ascii="Arial" w:eastAsiaTheme="minorHAnsi" w:hAnsi="Arial" w:cs="Arial"/>
          <w:b/>
          <w:i/>
          <w:sz w:val="22"/>
          <w:szCs w:val="22"/>
          <w:lang w:val="fr-FR"/>
        </w:rPr>
        <w:t>À l'adresse du Conseil scientifique</w:t>
      </w:r>
    </w:p>
    <w:p w14:paraId="4E6B2A65" w14:textId="77777777" w:rsidR="0072013D" w:rsidRPr="0072013D" w:rsidRDefault="0072013D" w:rsidP="0072013D">
      <w:pPr>
        <w:widowControl/>
        <w:suppressAutoHyphens w:val="0"/>
        <w:autoSpaceDE/>
        <w:autoSpaceDN/>
        <w:jc w:val="both"/>
        <w:textAlignment w:val="auto"/>
        <w:rPr>
          <w:rFonts w:ascii="Arial" w:eastAsiaTheme="minorHAnsi" w:hAnsi="Arial" w:cs="Arial"/>
          <w:iCs/>
          <w:sz w:val="22"/>
          <w:szCs w:val="22"/>
          <w:lang w:val="fr-FR"/>
        </w:rPr>
      </w:pPr>
    </w:p>
    <w:p w14:paraId="004630D3" w14:textId="10E1014C" w:rsidR="0072013D" w:rsidRPr="0072013D" w:rsidRDefault="0072013D" w:rsidP="0072013D">
      <w:pPr>
        <w:widowControl/>
        <w:suppressAutoHyphens w:val="0"/>
        <w:autoSpaceDE/>
        <w:autoSpaceDN/>
        <w:ind w:left="851" w:hanging="851"/>
        <w:jc w:val="both"/>
        <w:textAlignment w:val="auto"/>
        <w:rPr>
          <w:rFonts w:ascii="Arial" w:eastAsiaTheme="minorHAnsi" w:hAnsi="Arial" w:cs="Arial"/>
          <w:iCs/>
          <w:sz w:val="22"/>
          <w:szCs w:val="22"/>
          <w:lang w:val="fr-FR"/>
        </w:rPr>
      </w:pPr>
      <w:r w:rsidRPr="0072013D">
        <w:rPr>
          <w:rFonts w:ascii="Arial" w:eastAsiaTheme="minorHAnsi" w:hAnsi="Arial" w:cs="Arial"/>
          <w:bCs/>
          <w:iCs/>
          <w:sz w:val="22"/>
          <w:szCs w:val="22"/>
          <w:lang w:val="fr-FR"/>
        </w:rPr>
        <w:t>15.HH</w:t>
      </w:r>
      <w:r w:rsidRPr="0072013D">
        <w:rPr>
          <w:rFonts w:ascii="Arial" w:eastAsiaTheme="minorHAnsi" w:hAnsi="Arial" w:cs="Arial"/>
          <w:b/>
          <w:iCs/>
          <w:sz w:val="22"/>
          <w:szCs w:val="22"/>
          <w:lang w:val="fr-FR"/>
        </w:rPr>
        <w:t xml:space="preserve"> </w:t>
      </w:r>
      <w:r w:rsidRPr="0072013D">
        <w:rPr>
          <w:rFonts w:ascii="Arial" w:eastAsiaTheme="minorHAnsi" w:hAnsi="Arial" w:cs="Arial"/>
          <w:b/>
          <w:iCs/>
          <w:sz w:val="22"/>
          <w:szCs w:val="22"/>
          <w:lang w:val="fr-FR"/>
        </w:rPr>
        <w:tab/>
      </w:r>
      <w:r w:rsidRPr="0072013D">
        <w:rPr>
          <w:rFonts w:ascii="Arial" w:eastAsiaTheme="minorHAnsi" w:hAnsi="Arial" w:cs="Arial"/>
          <w:iCs/>
          <w:sz w:val="22"/>
          <w:szCs w:val="22"/>
          <w:lang w:val="fr-FR"/>
        </w:rPr>
        <w:t xml:space="preserve">Le Conseil scientifique </w:t>
      </w:r>
      <w:r w:rsidRPr="0072013D">
        <w:rPr>
          <w:rFonts w:ascii="Arial" w:eastAsiaTheme="minorHAnsi" w:hAnsi="Arial" w:cstheme="minorBidi"/>
          <w:sz w:val="22"/>
          <w:szCs w:val="22"/>
          <w:lang w:val="fr-FR"/>
        </w:rPr>
        <w:t>est invité, sous réserve de la disponibilité des ressources, à fournir un retour d'information et des contributions aux projets de résultats pertinents de l'analyse de la situation concernant les filets japonais produits en vertu de la décision</w:t>
      </w:r>
      <w:r w:rsidR="00BD4CE4">
        <w:rPr>
          <w:rFonts w:ascii="Arial" w:eastAsiaTheme="minorHAnsi" w:hAnsi="Arial" w:cstheme="minorBidi"/>
          <w:sz w:val="22"/>
          <w:szCs w:val="22"/>
          <w:lang w:val="fr-FR"/>
        </w:rPr>
        <w:t> </w:t>
      </w:r>
      <w:r w:rsidRPr="0072013D">
        <w:rPr>
          <w:rFonts w:ascii="Arial" w:eastAsiaTheme="minorHAnsi" w:hAnsi="Arial" w:cstheme="minorBidi"/>
          <w:sz w:val="22"/>
          <w:szCs w:val="22"/>
          <w:lang w:val="fr-FR"/>
        </w:rPr>
        <w:t xml:space="preserve">15.II. </w:t>
      </w:r>
    </w:p>
    <w:p w14:paraId="1FCBB0BF" w14:textId="77777777" w:rsidR="0072013D" w:rsidRPr="0072013D" w:rsidRDefault="0072013D" w:rsidP="0072013D">
      <w:pPr>
        <w:widowControl/>
        <w:suppressAutoHyphens w:val="0"/>
        <w:autoSpaceDE/>
        <w:autoSpaceDN/>
        <w:jc w:val="both"/>
        <w:textAlignment w:val="auto"/>
        <w:rPr>
          <w:rFonts w:ascii="Arial" w:eastAsiaTheme="minorHAnsi" w:hAnsi="Arial" w:cs="Arial"/>
          <w:b/>
          <w:i/>
          <w:sz w:val="22"/>
          <w:szCs w:val="22"/>
          <w:lang w:val="fr-FR"/>
        </w:rPr>
      </w:pPr>
    </w:p>
    <w:p w14:paraId="64485BAA" w14:textId="77777777" w:rsidR="0072013D" w:rsidRPr="0072013D" w:rsidRDefault="0072013D" w:rsidP="0072013D">
      <w:pPr>
        <w:widowControl/>
        <w:suppressAutoHyphens w:val="0"/>
        <w:autoSpaceDE/>
        <w:autoSpaceDN/>
        <w:jc w:val="both"/>
        <w:textAlignment w:val="auto"/>
        <w:rPr>
          <w:rFonts w:ascii="Arial" w:eastAsiaTheme="minorHAnsi" w:hAnsi="Arial" w:cs="Arial"/>
          <w:b/>
          <w:i/>
          <w:sz w:val="22"/>
          <w:szCs w:val="22"/>
          <w:lang w:val="fr-FR"/>
        </w:rPr>
      </w:pPr>
      <w:r w:rsidRPr="0072013D">
        <w:rPr>
          <w:rFonts w:ascii="Arial" w:eastAsiaTheme="minorHAnsi" w:hAnsi="Arial" w:cs="Arial"/>
          <w:b/>
          <w:i/>
          <w:sz w:val="22"/>
          <w:szCs w:val="22"/>
          <w:lang w:val="fr-FR"/>
        </w:rPr>
        <w:t>À l'adresse du Secrétariat</w:t>
      </w:r>
    </w:p>
    <w:p w14:paraId="46F16D89" w14:textId="77777777" w:rsidR="0072013D" w:rsidRPr="0072013D" w:rsidRDefault="0072013D" w:rsidP="0072013D">
      <w:pPr>
        <w:widowControl/>
        <w:suppressAutoHyphens w:val="0"/>
        <w:autoSpaceDE/>
        <w:autoSpaceDN/>
        <w:jc w:val="both"/>
        <w:textAlignment w:val="auto"/>
        <w:rPr>
          <w:rFonts w:ascii="Arial" w:eastAsiaTheme="minorHAnsi" w:hAnsi="Arial" w:cs="Arial"/>
          <w:b/>
          <w:i/>
          <w:sz w:val="22"/>
          <w:szCs w:val="22"/>
          <w:lang w:val="fr-FR"/>
        </w:rPr>
      </w:pPr>
    </w:p>
    <w:p w14:paraId="37040660" w14:textId="77777777" w:rsidR="0072013D" w:rsidRPr="0072013D" w:rsidRDefault="0072013D" w:rsidP="0072013D">
      <w:pPr>
        <w:widowControl/>
        <w:suppressAutoHyphens w:val="0"/>
        <w:autoSpaceDE/>
        <w:autoSpaceDN/>
        <w:ind w:left="851" w:hanging="851"/>
        <w:jc w:val="both"/>
        <w:textAlignment w:val="auto"/>
        <w:rPr>
          <w:rFonts w:ascii="Arial" w:eastAsiaTheme="minorHAnsi" w:hAnsi="Arial" w:cs="Arial"/>
          <w:bCs/>
          <w:iCs/>
          <w:sz w:val="22"/>
          <w:szCs w:val="22"/>
          <w:lang w:val="fr-FR"/>
        </w:rPr>
      </w:pPr>
      <w:r w:rsidRPr="0072013D">
        <w:rPr>
          <w:rFonts w:ascii="Arial" w:eastAsiaTheme="minorHAnsi" w:hAnsi="Arial" w:cs="Arial"/>
          <w:bCs/>
          <w:iCs/>
          <w:sz w:val="22"/>
          <w:szCs w:val="22"/>
          <w:lang w:val="fr-FR"/>
        </w:rPr>
        <w:t>15.II</w:t>
      </w:r>
      <w:r w:rsidRPr="0072013D">
        <w:rPr>
          <w:rFonts w:ascii="Arial" w:eastAsiaTheme="minorHAnsi" w:hAnsi="Arial" w:cs="Arial"/>
          <w:bCs/>
          <w:iCs/>
          <w:sz w:val="22"/>
          <w:szCs w:val="22"/>
          <w:lang w:val="fr-FR"/>
        </w:rPr>
        <w:tab/>
        <w:t xml:space="preserve">Le Secrétariat devra : </w:t>
      </w:r>
    </w:p>
    <w:p w14:paraId="3075500A" w14:textId="77777777" w:rsidR="0072013D" w:rsidRPr="0072013D" w:rsidRDefault="0072013D" w:rsidP="0072013D">
      <w:pPr>
        <w:widowControl/>
        <w:suppressAutoHyphens w:val="0"/>
        <w:autoSpaceDE/>
        <w:autoSpaceDN/>
        <w:jc w:val="both"/>
        <w:textAlignment w:val="auto"/>
        <w:rPr>
          <w:rFonts w:ascii="Arial" w:eastAsiaTheme="minorHAnsi" w:hAnsi="Arial" w:cs="Arial"/>
          <w:iCs/>
          <w:sz w:val="22"/>
          <w:szCs w:val="22"/>
          <w:lang w:val="fr-FR"/>
        </w:rPr>
      </w:pPr>
    </w:p>
    <w:p w14:paraId="1F8C6E32" w14:textId="07A9FC4B" w:rsidR="0072013D" w:rsidRPr="0072013D" w:rsidRDefault="0072013D" w:rsidP="0072013D">
      <w:pPr>
        <w:widowControl/>
        <w:numPr>
          <w:ilvl w:val="0"/>
          <w:numId w:val="14"/>
        </w:numPr>
        <w:suppressAutoHyphens w:val="0"/>
        <w:autoSpaceDE/>
        <w:autoSpaceDN/>
        <w:ind w:left="1276" w:hanging="567"/>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 xml:space="preserve">en conjonction avec la Résolution 11.31 (Rev.COP14) </w:t>
      </w:r>
      <w:r w:rsidRPr="0072013D">
        <w:rPr>
          <w:rFonts w:ascii="Arial" w:eastAsiaTheme="minorHAnsi" w:hAnsi="Arial" w:cs="Arial"/>
          <w:i/>
          <w:sz w:val="22"/>
          <w:szCs w:val="22"/>
          <w:lang w:val="fr-FR"/>
        </w:rPr>
        <w:t>Prélèvement illégal et non durable d'espèces sauvages</w:t>
      </w:r>
      <w:r w:rsidRPr="0072013D">
        <w:rPr>
          <w:rFonts w:ascii="Arial" w:eastAsiaTheme="minorHAnsi" w:hAnsi="Arial" w:cs="Arial"/>
          <w:iCs/>
          <w:sz w:val="22"/>
          <w:szCs w:val="22"/>
          <w:lang w:val="fr-FR"/>
        </w:rPr>
        <w:t>, et sous réserve de la disponibilité de ressources, entreprendre une étude scientifique de la portée et de l'ampleur des prélèvements et du commerce illégaux des oiseaux en Afrique subsaharienne et en Asie centrale afin de permettre aux Parties, aux instruments politiques et aux ONG de fixer des priorités appropriées pour traiter la question.</w:t>
      </w:r>
    </w:p>
    <w:p w14:paraId="696C307B" w14:textId="77777777" w:rsidR="0072013D" w:rsidRPr="0072013D" w:rsidRDefault="0072013D" w:rsidP="0072013D">
      <w:pPr>
        <w:widowControl/>
        <w:suppressAutoHyphens w:val="0"/>
        <w:autoSpaceDE/>
        <w:autoSpaceDN/>
        <w:ind w:left="1276"/>
        <w:jc w:val="both"/>
        <w:textAlignment w:val="auto"/>
        <w:rPr>
          <w:rFonts w:ascii="Arial" w:eastAsiaTheme="minorHAnsi" w:hAnsi="Arial" w:cs="Arial"/>
          <w:iCs/>
          <w:sz w:val="22"/>
          <w:szCs w:val="22"/>
          <w:lang w:val="fr-FR"/>
        </w:rPr>
      </w:pPr>
    </w:p>
    <w:p w14:paraId="768CC0FD" w14:textId="1F407AA0" w:rsidR="0072013D" w:rsidRPr="0072013D" w:rsidRDefault="0072013D" w:rsidP="0072013D">
      <w:pPr>
        <w:widowControl/>
        <w:numPr>
          <w:ilvl w:val="0"/>
          <w:numId w:val="14"/>
        </w:numPr>
        <w:suppressAutoHyphens w:val="0"/>
        <w:autoSpaceDE/>
        <w:autoSpaceDN/>
        <w:ind w:left="1276" w:hanging="567"/>
        <w:jc w:val="both"/>
        <w:textAlignment w:val="auto"/>
        <w:rPr>
          <w:rFonts w:ascii="Arial" w:eastAsiaTheme="minorHAnsi" w:hAnsi="Arial" w:cstheme="minorBidi"/>
          <w:sz w:val="22"/>
          <w:szCs w:val="22"/>
          <w:lang w:val="fr-FR"/>
        </w:rPr>
      </w:pPr>
      <w:r w:rsidRPr="0072013D">
        <w:rPr>
          <w:rFonts w:ascii="Arial" w:eastAsiaTheme="minorHAnsi" w:hAnsi="Arial" w:cs="Arial"/>
          <w:iCs/>
          <w:sz w:val="22"/>
          <w:szCs w:val="22"/>
          <w:lang w:val="fr-FR"/>
        </w:rPr>
        <w:t>en coopération avec les organismes</w:t>
      </w:r>
      <w:r w:rsidRPr="0072013D">
        <w:rPr>
          <w:rFonts w:ascii="Arial" w:eastAsiaTheme="minorHAnsi" w:hAnsi="Arial" w:cstheme="minorBidi"/>
          <w:sz w:val="22"/>
          <w:szCs w:val="22"/>
          <w:lang w:val="fr-FR"/>
        </w:rPr>
        <w:t xml:space="preserve"> compétents d'autres accords multilatéraux sur l'environnement, et sous réserve de la disponibilité de ressources, s'appuyer sur l'analyse 2024-2025 de </w:t>
      </w:r>
      <w:proofErr w:type="spellStart"/>
      <w:r w:rsidRPr="0072013D">
        <w:rPr>
          <w:rFonts w:ascii="Arial" w:eastAsiaTheme="minorHAnsi" w:hAnsi="Arial" w:cstheme="minorBidi"/>
          <w:sz w:val="22"/>
          <w:szCs w:val="22"/>
          <w:lang w:val="fr-FR"/>
        </w:rPr>
        <w:t>BirdLife</w:t>
      </w:r>
      <w:proofErr w:type="spellEnd"/>
      <w:r w:rsidRPr="0072013D">
        <w:rPr>
          <w:rFonts w:ascii="Arial" w:eastAsiaTheme="minorHAnsi" w:hAnsi="Arial" w:cstheme="minorBidi"/>
          <w:sz w:val="22"/>
          <w:szCs w:val="22"/>
          <w:lang w:val="fr-FR"/>
        </w:rPr>
        <w:t xml:space="preserve"> International intitulée « </w:t>
      </w:r>
      <w:proofErr w:type="spellStart"/>
      <w:r w:rsidRPr="0072013D">
        <w:rPr>
          <w:rFonts w:ascii="Arial" w:eastAsiaTheme="minorHAnsi" w:hAnsi="Arial" w:cstheme="minorBidi"/>
          <w:i/>
          <w:iCs/>
          <w:sz w:val="22"/>
          <w:szCs w:val="22"/>
          <w:lang w:val="fr-FR"/>
        </w:rPr>
        <w:t>Assessing</w:t>
      </w:r>
      <w:proofErr w:type="spellEnd"/>
      <w:r w:rsidRPr="0072013D">
        <w:rPr>
          <w:rFonts w:ascii="Arial" w:eastAsiaTheme="minorHAnsi" w:hAnsi="Arial" w:cstheme="minorBidi"/>
          <w:i/>
          <w:iCs/>
          <w:sz w:val="22"/>
          <w:szCs w:val="22"/>
          <w:lang w:val="fr-FR"/>
        </w:rPr>
        <w:t xml:space="preserve"> the use and impact of nets, </w:t>
      </w:r>
      <w:proofErr w:type="spellStart"/>
      <w:r w:rsidRPr="0072013D">
        <w:rPr>
          <w:rFonts w:ascii="Arial" w:eastAsiaTheme="minorHAnsi" w:hAnsi="Arial" w:cstheme="minorBidi"/>
          <w:i/>
          <w:iCs/>
          <w:sz w:val="22"/>
          <w:szCs w:val="22"/>
          <w:lang w:val="fr-FR"/>
        </w:rPr>
        <w:t>including</w:t>
      </w:r>
      <w:proofErr w:type="spellEnd"/>
      <w:r w:rsidRPr="0072013D">
        <w:rPr>
          <w:rFonts w:ascii="Arial" w:eastAsiaTheme="minorHAnsi" w:hAnsi="Arial" w:cstheme="minorBidi"/>
          <w:i/>
          <w:iCs/>
          <w:sz w:val="22"/>
          <w:szCs w:val="22"/>
          <w:lang w:val="fr-FR"/>
        </w:rPr>
        <w:t xml:space="preserve"> </w:t>
      </w:r>
      <w:proofErr w:type="spellStart"/>
      <w:r w:rsidRPr="0072013D">
        <w:rPr>
          <w:rFonts w:ascii="Arial" w:eastAsiaTheme="minorHAnsi" w:hAnsi="Arial" w:cstheme="minorBidi"/>
          <w:i/>
          <w:iCs/>
          <w:sz w:val="22"/>
          <w:szCs w:val="22"/>
          <w:lang w:val="fr-FR"/>
        </w:rPr>
        <w:t>mist</w:t>
      </w:r>
      <w:proofErr w:type="spellEnd"/>
      <w:r w:rsidRPr="0072013D">
        <w:rPr>
          <w:rFonts w:ascii="Arial" w:eastAsiaTheme="minorHAnsi" w:hAnsi="Arial" w:cstheme="minorBidi"/>
          <w:i/>
          <w:iCs/>
          <w:sz w:val="22"/>
          <w:szCs w:val="22"/>
          <w:lang w:val="fr-FR"/>
        </w:rPr>
        <w:t xml:space="preserve">-nets, on </w:t>
      </w:r>
      <w:proofErr w:type="spellStart"/>
      <w:r w:rsidRPr="0072013D">
        <w:rPr>
          <w:rFonts w:ascii="Arial" w:eastAsiaTheme="minorHAnsi" w:hAnsi="Arial" w:cstheme="minorBidi"/>
          <w:i/>
          <w:iCs/>
          <w:sz w:val="22"/>
          <w:szCs w:val="22"/>
          <w:lang w:val="fr-FR"/>
        </w:rPr>
        <w:t>wild</w:t>
      </w:r>
      <w:proofErr w:type="spellEnd"/>
      <w:r w:rsidRPr="0072013D">
        <w:rPr>
          <w:rFonts w:ascii="Arial" w:eastAsiaTheme="minorHAnsi" w:hAnsi="Arial" w:cstheme="minorBidi"/>
          <w:i/>
          <w:iCs/>
          <w:sz w:val="22"/>
          <w:szCs w:val="22"/>
          <w:lang w:val="fr-FR"/>
        </w:rPr>
        <w:t xml:space="preserve"> </w:t>
      </w:r>
      <w:proofErr w:type="spellStart"/>
      <w:r w:rsidRPr="0072013D">
        <w:rPr>
          <w:rFonts w:ascii="Arial" w:eastAsiaTheme="minorHAnsi" w:hAnsi="Arial" w:cstheme="minorBidi"/>
          <w:i/>
          <w:iCs/>
          <w:sz w:val="22"/>
          <w:szCs w:val="22"/>
          <w:lang w:val="fr-FR"/>
        </w:rPr>
        <w:t>bird</w:t>
      </w:r>
      <w:proofErr w:type="spellEnd"/>
      <w:r w:rsidRPr="0072013D">
        <w:rPr>
          <w:rFonts w:ascii="Arial" w:eastAsiaTheme="minorHAnsi" w:hAnsi="Arial" w:cstheme="minorBidi"/>
          <w:i/>
          <w:iCs/>
          <w:sz w:val="22"/>
          <w:szCs w:val="22"/>
          <w:lang w:val="fr-FR"/>
        </w:rPr>
        <w:t xml:space="preserve"> populations in Asia</w:t>
      </w:r>
      <w:r w:rsidRPr="0072013D">
        <w:rPr>
          <w:rFonts w:ascii="Arial" w:eastAsiaTheme="minorHAnsi" w:hAnsi="Arial" w:cstheme="minorBidi"/>
          <w:sz w:val="22"/>
          <w:szCs w:val="22"/>
          <w:lang w:val="fr-FR"/>
        </w:rPr>
        <w:t xml:space="preserve"> » et étendre ce travail à un niveau mondial, ce qui peut inclure :</w:t>
      </w:r>
    </w:p>
    <w:p w14:paraId="10D48FBE" w14:textId="77777777" w:rsidR="0072013D" w:rsidRPr="0072013D" w:rsidRDefault="0072013D" w:rsidP="0072013D">
      <w:pPr>
        <w:widowControl/>
        <w:numPr>
          <w:ilvl w:val="1"/>
          <w:numId w:val="15"/>
        </w:numPr>
        <w:suppressAutoHyphens w:val="0"/>
        <w:autoSpaceDE/>
        <w:autoSpaceDN/>
        <w:spacing w:after="80"/>
        <w:ind w:left="1843" w:hanging="425"/>
        <w:jc w:val="both"/>
        <w:textAlignment w:val="auto"/>
        <w:rPr>
          <w:rFonts w:ascii="Arial" w:eastAsiaTheme="minorHAnsi" w:hAnsi="Arial" w:cstheme="minorBidi"/>
          <w:sz w:val="22"/>
          <w:szCs w:val="22"/>
          <w:lang w:val="fr-FR"/>
        </w:rPr>
      </w:pPr>
      <w:r w:rsidRPr="0072013D">
        <w:rPr>
          <w:rFonts w:ascii="Arial" w:eastAsiaTheme="minorHAnsi" w:hAnsi="Arial" w:cs="Arial"/>
          <w:iCs/>
          <w:sz w:val="22"/>
          <w:szCs w:val="22"/>
          <w:lang w:val="fr-FR"/>
        </w:rPr>
        <w:t xml:space="preserve">la compilation de données mondiales sur l'utilisation de filets pour tuer, prélever et commercialiser des oiseaux, </w:t>
      </w:r>
      <w:r w:rsidRPr="0072013D">
        <w:rPr>
          <w:rFonts w:ascii="Arial" w:eastAsiaTheme="minorHAnsi" w:hAnsi="Arial" w:cs="Arial"/>
          <w:iCs/>
          <w:color w:val="000000" w:themeColor="text1"/>
          <w:sz w:val="22"/>
          <w:szCs w:val="22"/>
          <w:lang w:val="fr-FR"/>
        </w:rPr>
        <w:t xml:space="preserve">y compris la légalité de cette utilisation, </w:t>
      </w:r>
      <w:r w:rsidRPr="0072013D">
        <w:rPr>
          <w:rFonts w:ascii="Arial" w:eastAsiaTheme="minorHAnsi" w:hAnsi="Arial" w:cs="Arial"/>
          <w:iCs/>
          <w:sz w:val="22"/>
          <w:szCs w:val="22"/>
          <w:lang w:val="fr-FR"/>
        </w:rPr>
        <w:t>et son impact sur les espèces inscrites aux Annexes de la CMS ;</w:t>
      </w:r>
    </w:p>
    <w:p w14:paraId="459B19CE" w14:textId="77777777" w:rsidR="0072013D" w:rsidRPr="0072013D" w:rsidRDefault="0072013D" w:rsidP="0072013D">
      <w:pPr>
        <w:widowControl/>
        <w:numPr>
          <w:ilvl w:val="1"/>
          <w:numId w:val="15"/>
        </w:numPr>
        <w:suppressAutoHyphens w:val="0"/>
        <w:autoSpaceDE/>
        <w:autoSpaceDN/>
        <w:spacing w:after="80"/>
        <w:ind w:left="1843" w:hanging="425"/>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l'identification des lieux de production et de vente des filets japonais, en s'appuyant sur les systèmes de baguage existants, tels qu'EURING et d'autres dans le monde ;</w:t>
      </w:r>
    </w:p>
    <w:p w14:paraId="6A39CD00" w14:textId="77777777" w:rsidR="0072013D" w:rsidRPr="0072013D" w:rsidRDefault="0072013D" w:rsidP="0072013D">
      <w:pPr>
        <w:widowControl/>
        <w:numPr>
          <w:ilvl w:val="1"/>
          <w:numId w:val="15"/>
        </w:numPr>
        <w:suppressAutoHyphens w:val="0"/>
        <w:autoSpaceDE/>
        <w:autoSpaceDN/>
        <w:spacing w:after="80"/>
        <w:ind w:left="1843" w:hanging="425"/>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t>la fourniture d'un aperçu des législations nationales et l'élaboration d'orientations pour les gouvernements et les autorités chargées de l'application de la législation sur la réglementation de la production, de la vente, de la possession et de l'utilisation de filets japonais et d'autres filets utilisés pour le piégeage des oiseaux ;</w:t>
      </w:r>
    </w:p>
    <w:p w14:paraId="1B46DC05" w14:textId="77777777" w:rsidR="0072013D" w:rsidRDefault="0072013D" w:rsidP="000F0160">
      <w:pPr>
        <w:widowControl/>
        <w:numPr>
          <w:ilvl w:val="1"/>
          <w:numId w:val="15"/>
        </w:numPr>
        <w:suppressAutoHyphens w:val="0"/>
        <w:autoSpaceDE/>
        <w:autoSpaceDN/>
        <w:spacing w:after="80"/>
        <w:ind w:left="2160" w:hanging="742"/>
        <w:jc w:val="both"/>
        <w:textAlignment w:val="auto"/>
        <w:rPr>
          <w:rFonts w:ascii="Arial" w:eastAsiaTheme="minorHAnsi" w:hAnsi="Arial" w:cs="Arial"/>
          <w:iCs/>
          <w:sz w:val="22"/>
          <w:szCs w:val="22"/>
          <w:lang w:val="fr-FR"/>
        </w:rPr>
      </w:pPr>
      <w:r w:rsidRPr="0072013D">
        <w:rPr>
          <w:rFonts w:ascii="Arial" w:eastAsiaTheme="minorHAnsi" w:hAnsi="Arial" w:cs="Arial"/>
          <w:iCs/>
          <w:sz w:val="22"/>
          <w:szCs w:val="22"/>
          <w:lang w:val="fr-FR"/>
        </w:rPr>
        <w:lastRenderedPageBreak/>
        <w:t>l'élaboration d'orientations pour les évaluations nationales sur la production, la vente, l'utilisation et la réglementation des filets japonais et autres filets de piégeage ;</w:t>
      </w:r>
    </w:p>
    <w:p w14:paraId="55570CC1" w14:textId="38BC0915" w:rsidR="0072013D" w:rsidRPr="0072013D" w:rsidRDefault="0072013D" w:rsidP="00E27BF6">
      <w:pPr>
        <w:widowControl/>
        <w:numPr>
          <w:ilvl w:val="1"/>
          <w:numId w:val="15"/>
        </w:numPr>
        <w:suppressAutoHyphens w:val="0"/>
        <w:autoSpaceDE/>
        <w:autoSpaceDN/>
        <w:spacing w:after="80"/>
        <w:ind w:left="2127" w:hanging="709"/>
        <w:jc w:val="both"/>
        <w:textAlignment w:val="auto"/>
        <w:rPr>
          <w:rFonts w:ascii="Arial" w:eastAsiaTheme="minorHAnsi" w:hAnsi="Arial" w:cs="Arial"/>
          <w:iCs/>
          <w:sz w:val="22"/>
          <w:szCs w:val="22"/>
          <w:lang w:val="fr-FR"/>
        </w:rPr>
      </w:pPr>
      <w:r w:rsidRPr="0072013D">
        <w:rPr>
          <w:rFonts w:ascii="Arial" w:hAnsi="Arial" w:cs="Arial"/>
          <w:iCs/>
          <w:sz w:val="22"/>
          <w:szCs w:val="22"/>
          <w:lang w:val="fr-FR"/>
        </w:rPr>
        <w:t>la mise à disposition d'orientations pour les détaillants, en ligne et autres, sur les aspects juridiques du commerce des filets japonais et d'autres filets susceptibles d'être utilisés pour l'abattage, la capture et le commerce illégaux d’oiseaux.</w:t>
      </w:r>
    </w:p>
    <w:sectPr w:rsidR="0072013D" w:rsidRPr="0072013D"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03DB" w14:textId="77777777" w:rsidR="003B0392" w:rsidRDefault="003B0392">
      <w:r>
        <w:separator/>
      </w:r>
    </w:p>
  </w:endnote>
  <w:endnote w:type="continuationSeparator" w:id="0">
    <w:p w14:paraId="2B925EEE" w14:textId="77777777" w:rsidR="003B0392" w:rsidRDefault="003B0392">
      <w:r>
        <w:continuationSeparator/>
      </w:r>
    </w:p>
  </w:endnote>
  <w:endnote w:type="continuationNotice" w:id="1">
    <w:p w14:paraId="129D0BF2" w14:textId="77777777" w:rsidR="003B0392" w:rsidRDefault="003B0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BF4D" w14:textId="77777777" w:rsidR="003B0392" w:rsidRDefault="003B0392">
      <w:r>
        <w:rPr>
          <w:color w:val="000000"/>
        </w:rPr>
        <w:separator/>
      </w:r>
    </w:p>
  </w:footnote>
  <w:footnote w:type="continuationSeparator" w:id="0">
    <w:p w14:paraId="4AAFB976" w14:textId="77777777" w:rsidR="003B0392" w:rsidRDefault="003B0392">
      <w:r>
        <w:continuationSeparator/>
      </w:r>
    </w:p>
  </w:footnote>
  <w:footnote w:type="continuationNotice" w:id="1">
    <w:p w14:paraId="62DD275B" w14:textId="77777777" w:rsidR="003B0392" w:rsidRDefault="003B0392"/>
  </w:footnote>
  <w:footnote w:id="2">
    <w:p w14:paraId="681330FA" w14:textId="77777777" w:rsidR="0072013D" w:rsidRPr="0072013D" w:rsidRDefault="0072013D" w:rsidP="0072013D">
      <w:pPr>
        <w:pStyle w:val="FootnoteText"/>
        <w:ind w:left="91" w:hanging="91"/>
        <w:rPr>
          <w:rFonts w:ascii="Arial" w:hAnsi="Arial" w:cs="Arial"/>
          <w:sz w:val="16"/>
          <w:szCs w:val="16"/>
          <w:lang w:val="fr-FR"/>
        </w:rPr>
      </w:pPr>
      <w:r w:rsidRPr="0072013D">
        <w:rPr>
          <w:rStyle w:val="FootnoteReference"/>
          <w:rFonts w:ascii="Arial" w:hAnsi="Arial" w:cs="Arial"/>
          <w:sz w:val="16"/>
          <w:szCs w:val="16"/>
          <w:lang w:val="fr-FR"/>
        </w:rPr>
        <w:footnoteRef/>
      </w:r>
      <w:r w:rsidRPr="0072013D">
        <w:rPr>
          <w:rFonts w:ascii="Arial" w:hAnsi="Arial" w:cs="Arial"/>
          <w:sz w:val="16"/>
          <w:szCs w:val="16"/>
          <w:vertAlign w:val="superscript"/>
          <w:lang w:val="fr-FR"/>
        </w:rPr>
        <w:t xml:space="preserve"> </w:t>
      </w:r>
      <w:r w:rsidRPr="0072013D">
        <w:rPr>
          <w:rFonts w:ascii="Arial" w:hAnsi="Arial" w:cs="Arial"/>
          <w:sz w:val="16"/>
          <w:szCs w:val="16"/>
          <w:lang w:val="fr-FR"/>
        </w:rPr>
        <w:t>Il existe des différences régionales dans la terminologie convenue, en anglais, pour le problème du prélèvement illégal d’oiseaux dans la nature ; en Europe et dans la région méditerranéenne, le terme convenu est « </w:t>
      </w:r>
      <w:proofErr w:type="spellStart"/>
      <w:r w:rsidRPr="0072013D">
        <w:rPr>
          <w:rFonts w:ascii="Arial" w:hAnsi="Arial" w:cs="Arial"/>
          <w:i/>
          <w:sz w:val="16"/>
          <w:szCs w:val="16"/>
          <w:lang w:val="fr-FR"/>
        </w:rPr>
        <w:t>illegal</w:t>
      </w:r>
      <w:proofErr w:type="spellEnd"/>
      <w:r w:rsidRPr="0072013D">
        <w:rPr>
          <w:rFonts w:ascii="Arial" w:hAnsi="Arial" w:cs="Arial"/>
          <w:i/>
          <w:sz w:val="16"/>
          <w:szCs w:val="16"/>
          <w:lang w:val="fr-FR"/>
        </w:rPr>
        <w:t xml:space="preserve"> </w:t>
      </w:r>
      <w:proofErr w:type="spellStart"/>
      <w:r w:rsidRPr="0072013D">
        <w:rPr>
          <w:rFonts w:ascii="Arial" w:hAnsi="Arial" w:cs="Arial"/>
          <w:i/>
          <w:sz w:val="16"/>
          <w:szCs w:val="16"/>
          <w:lang w:val="fr-FR"/>
        </w:rPr>
        <w:t>killing</w:t>
      </w:r>
      <w:proofErr w:type="spellEnd"/>
      <w:r w:rsidRPr="0072013D">
        <w:rPr>
          <w:rFonts w:ascii="Arial" w:hAnsi="Arial" w:cs="Arial"/>
          <w:i/>
          <w:sz w:val="16"/>
          <w:szCs w:val="16"/>
          <w:lang w:val="fr-FR"/>
        </w:rPr>
        <w:t xml:space="preserve"> and </w:t>
      </w:r>
      <w:proofErr w:type="spellStart"/>
      <w:r w:rsidRPr="0072013D">
        <w:rPr>
          <w:rFonts w:ascii="Arial" w:hAnsi="Arial" w:cs="Arial"/>
          <w:i/>
          <w:sz w:val="16"/>
          <w:szCs w:val="16"/>
          <w:lang w:val="fr-FR"/>
        </w:rPr>
        <w:t>taking</w:t>
      </w:r>
      <w:proofErr w:type="spellEnd"/>
      <w:r w:rsidRPr="0072013D">
        <w:rPr>
          <w:rFonts w:ascii="Arial" w:hAnsi="Arial" w:cs="Arial"/>
          <w:sz w:val="16"/>
          <w:szCs w:val="16"/>
          <w:lang w:val="fr-FR"/>
        </w:rPr>
        <w:t> » (abattage et prélèvement illégaux) pour éviter toute confusion avec les pratiques de chasse admises, tandis qu’en Asie-Australasie et en Asie du Sud-Ouest, le terme convenu est « </w:t>
      </w:r>
      <w:proofErr w:type="spellStart"/>
      <w:r w:rsidRPr="0072013D">
        <w:rPr>
          <w:rFonts w:ascii="Arial" w:hAnsi="Arial" w:cs="Arial"/>
          <w:i/>
          <w:sz w:val="16"/>
          <w:szCs w:val="16"/>
          <w:lang w:val="fr-FR"/>
        </w:rPr>
        <w:t>illegal</w:t>
      </w:r>
      <w:proofErr w:type="spellEnd"/>
      <w:r w:rsidRPr="0072013D">
        <w:rPr>
          <w:rFonts w:ascii="Arial" w:hAnsi="Arial" w:cs="Arial"/>
          <w:i/>
          <w:sz w:val="16"/>
          <w:szCs w:val="16"/>
          <w:lang w:val="fr-FR"/>
        </w:rPr>
        <w:t xml:space="preserve"> </w:t>
      </w:r>
      <w:proofErr w:type="spellStart"/>
      <w:r w:rsidRPr="0072013D">
        <w:rPr>
          <w:rFonts w:ascii="Arial" w:hAnsi="Arial" w:cs="Arial"/>
          <w:i/>
          <w:sz w:val="16"/>
          <w:szCs w:val="16"/>
          <w:lang w:val="fr-FR"/>
        </w:rPr>
        <w:t>hunting</w:t>
      </w:r>
      <w:proofErr w:type="spellEnd"/>
      <w:r w:rsidRPr="0072013D">
        <w:rPr>
          <w:rFonts w:ascii="Arial" w:hAnsi="Arial" w:cs="Arial"/>
          <w:i/>
          <w:sz w:val="16"/>
          <w:szCs w:val="16"/>
          <w:lang w:val="fr-FR"/>
        </w:rPr>
        <w:t xml:space="preserve"> and </w:t>
      </w:r>
      <w:proofErr w:type="spellStart"/>
      <w:r w:rsidRPr="0072013D">
        <w:rPr>
          <w:rFonts w:ascii="Arial" w:hAnsi="Arial" w:cs="Arial"/>
          <w:i/>
          <w:sz w:val="16"/>
          <w:szCs w:val="16"/>
          <w:lang w:val="fr-FR"/>
        </w:rPr>
        <w:t>taking</w:t>
      </w:r>
      <w:proofErr w:type="spellEnd"/>
      <w:r w:rsidRPr="0072013D">
        <w:rPr>
          <w:rFonts w:ascii="Arial" w:hAnsi="Arial" w:cs="Arial"/>
          <w:sz w:val="16"/>
          <w:szCs w:val="16"/>
          <w:lang w:val="fr-FR"/>
        </w:rPr>
        <w:t> » (chasse et prélèvement illégaux) en raison de sensibilités culturelles.</w:t>
      </w:r>
    </w:p>
  </w:footnote>
  <w:footnote w:id="3">
    <w:p w14:paraId="434ACA8D" w14:textId="77777777" w:rsidR="0072013D" w:rsidRPr="009F525A" w:rsidRDefault="0072013D" w:rsidP="0072013D">
      <w:pPr>
        <w:pStyle w:val="FootnoteText"/>
        <w:rPr>
          <w:rFonts w:ascii="Arial" w:hAnsi="Arial" w:cs="Arial"/>
          <w:sz w:val="16"/>
          <w:szCs w:val="16"/>
          <w:lang w:val="fr-FR"/>
        </w:rPr>
      </w:pPr>
      <w:r w:rsidRPr="009F525A">
        <w:rPr>
          <w:rStyle w:val="FootnoteReference"/>
          <w:rFonts w:ascii="Arial" w:hAnsi="Arial" w:cs="Arial"/>
          <w:sz w:val="16"/>
          <w:szCs w:val="16"/>
          <w:lang w:val="fr-FR"/>
        </w:rPr>
        <w:footnoteRef/>
      </w:r>
      <w:r w:rsidRPr="009F525A">
        <w:rPr>
          <w:rFonts w:ascii="Arial" w:hAnsi="Arial" w:cs="Arial"/>
          <w:sz w:val="16"/>
          <w:szCs w:val="16"/>
          <w:vertAlign w:val="superscript"/>
          <w:lang w:val="fr-FR"/>
        </w:rPr>
        <w:t xml:space="preserve"> </w:t>
      </w:r>
      <w:r w:rsidRPr="009F525A">
        <w:rPr>
          <w:rFonts w:ascii="Arial" w:hAnsi="Arial" w:cs="Arial"/>
          <w:sz w:val="16"/>
          <w:szCs w:val="16"/>
          <w:lang w:val="fr-FR"/>
        </w:rPr>
        <w:t>Le Groupe de travail a été créé après la COP11.</w:t>
      </w:r>
    </w:p>
  </w:footnote>
  <w:footnote w:id="4">
    <w:p w14:paraId="274953FF" w14:textId="07AD1A81" w:rsidR="0072013D" w:rsidRPr="0072013D" w:rsidRDefault="0072013D" w:rsidP="0072013D">
      <w:pPr>
        <w:pStyle w:val="FootnoteText"/>
        <w:rPr>
          <w:rFonts w:ascii="Arial" w:hAnsi="Arial" w:cs="Arial"/>
          <w:sz w:val="16"/>
          <w:szCs w:val="16"/>
          <w:lang w:val="fr-FR"/>
        </w:rPr>
      </w:pPr>
      <w:r w:rsidRPr="0072013D">
        <w:rPr>
          <w:rStyle w:val="FootnoteReference"/>
          <w:rFonts w:ascii="Arial" w:hAnsi="Arial" w:cs="Arial"/>
          <w:sz w:val="16"/>
          <w:szCs w:val="16"/>
          <w:lang w:val="fr-FR"/>
        </w:rPr>
        <w:footnoteRef/>
      </w:r>
      <w:r w:rsidRPr="0072013D">
        <w:rPr>
          <w:rFonts w:ascii="Arial" w:hAnsi="Arial" w:cs="Arial"/>
          <w:sz w:val="16"/>
          <w:szCs w:val="16"/>
          <w:vertAlign w:val="superscript"/>
          <w:lang w:val="fr-FR"/>
        </w:rPr>
        <w:t xml:space="preserve"> </w:t>
      </w:r>
      <w:r w:rsidRPr="0072013D">
        <w:rPr>
          <w:rFonts w:ascii="Arial" w:hAnsi="Arial" w:cs="Arial"/>
          <w:sz w:val="16"/>
          <w:szCs w:val="16"/>
          <w:lang w:val="fr-FR"/>
        </w:rPr>
        <w:t xml:space="preserve">Le Groupe spécial </w:t>
      </w:r>
      <w:r w:rsidR="00B3790F">
        <w:rPr>
          <w:rFonts w:ascii="Arial" w:hAnsi="Arial" w:cs="Arial"/>
          <w:sz w:val="16"/>
          <w:szCs w:val="16"/>
          <w:lang w:val="fr-FR"/>
        </w:rPr>
        <w:t xml:space="preserve">intergouvernemental </w:t>
      </w:r>
      <w:r w:rsidRPr="0072013D">
        <w:rPr>
          <w:rFonts w:ascii="Arial" w:hAnsi="Arial" w:cs="Arial"/>
          <w:sz w:val="16"/>
          <w:szCs w:val="16"/>
          <w:lang w:val="fr-FR"/>
        </w:rPr>
        <w:t>sur l</w:t>
      </w:r>
      <w:r w:rsidR="00B3790F">
        <w:rPr>
          <w:rFonts w:ascii="Arial" w:hAnsi="Arial" w:cs="Arial"/>
          <w:sz w:val="16"/>
          <w:szCs w:val="16"/>
          <w:lang w:val="fr-FR"/>
        </w:rPr>
        <w:t>e prélèvement</w:t>
      </w:r>
      <w:r w:rsidRPr="0072013D">
        <w:rPr>
          <w:rFonts w:ascii="Arial" w:hAnsi="Arial" w:cs="Arial"/>
          <w:sz w:val="16"/>
          <w:szCs w:val="16"/>
          <w:lang w:val="fr-FR"/>
        </w:rPr>
        <w:t xml:space="preserve"> illégal des oiseaux migrateurs en Asie-Pacifique a été créé sous l’appellation </w:t>
      </w:r>
      <w:r w:rsidRPr="0072013D">
        <w:rPr>
          <w:rFonts w:ascii="Arial" w:hAnsi="Arial" w:cs="Arial"/>
          <w:i/>
          <w:iCs/>
          <w:sz w:val="16"/>
          <w:szCs w:val="16"/>
          <w:lang w:val="fr-FR"/>
        </w:rPr>
        <w:t>« </w:t>
      </w:r>
      <w:r w:rsidRPr="0072013D">
        <w:rPr>
          <w:rFonts w:ascii="Arial" w:hAnsi="Arial" w:cs="Arial"/>
          <w:iCs/>
          <w:sz w:val="16"/>
          <w:szCs w:val="16"/>
          <w:lang w:val="fr-FR"/>
        </w:rPr>
        <w:t>Groupe spécial intergouvernemental sur la chasse, le prélèvement et le commerce illégaux d’oiseaux migrateurs le long de la voie de migration Asie de l’Est-Australasie (ITTEA) </w:t>
      </w:r>
      <w:r w:rsidRPr="0072013D">
        <w:rPr>
          <w:rFonts w:ascii="Arial" w:hAnsi="Arial" w:cs="Arial"/>
          <w:i/>
          <w:iCs/>
          <w:sz w:val="16"/>
          <w:szCs w:val="16"/>
          <w:lang w:val="fr-FR"/>
        </w:rPr>
        <w:t>»</w:t>
      </w:r>
      <w:r w:rsidRPr="0072013D">
        <w:rPr>
          <w:rFonts w:ascii="Arial" w:hAnsi="Arial" w:cs="Arial"/>
          <w:sz w:val="16"/>
          <w:szCs w:val="16"/>
          <w:lang w:val="fr-FR"/>
        </w:rPr>
        <w:t xml:space="preserve"> et a tenu sa réunion inaugurale le 12 mars 2023 à Brisbane, en Australie.</w:t>
      </w:r>
    </w:p>
  </w:footnote>
  <w:footnote w:id="5">
    <w:p w14:paraId="618022B5" w14:textId="129E92F0" w:rsidR="00570503" w:rsidRPr="00B3790F" w:rsidRDefault="00570503">
      <w:pPr>
        <w:pStyle w:val="FootnoteText"/>
        <w:rPr>
          <w:rFonts w:ascii="Arial" w:hAnsi="Arial" w:cs="Arial"/>
          <w:sz w:val="16"/>
          <w:szCs w:val="16"/>
          <w:lang w:val="fr-FR"/>
        </w:rPr>
      </w:pPr>
      <w:r w:rsidRPr="00B3790F">
        <w:rPr>
          <w:rStyle w:val="FootnoteReference"/>
          <w:rFonts w:ascii="Arial" w:hAnsi="Arial" w:cs="Arial"/>
          <w:sz w:val="16"/>
          <w:szCs w:val="16"/>
        </w:rPr>
        <w:footnoteRef/>
      </w:r>
      <w:r w:rsidRPr="00B3790F">
        <w:rPr>
          <w:rFonts w:ascii="Arial" w:hAnsi="Arial" w:cs="Arial"/>
          <w:sz w:val="16"/>
          <w:szCs w:val="16"/>
          <w:lang w:val="fr-FR"/>
        </w:rPr>
        <w:t xml:space="preserve"> </w:t>
      </w:r>
      <w:r w:rsidR="002C1807" w:rsidRPr="000F0160">
        <w:rPr>
          <w:rFonts w:ascii="Arial" w:hAnsi="Arial" w:cs="Arial"/>
          <w:sz w:val="16"/>
          <w:szCs w:val="16"/>
          <w:lang w:val="fr-FR"/>
        </w:rPr>
        <w:t>Le Groupe de travail intergouvernemental sur la capture illégale d'oiseaux migrateurs en Asie du Sud-Ouest a tenu sa réunion inaugurale les 20 et 21 mai 2025 à Riyad.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EC7533F"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72013D">
      <w:rPr>
        <w:rFonts w:ascii="Arial" w:hAnsi="Arial" w:cs="Arial"/>
        <w:i/>
        <w:sz w:val="18"/>
        <w:szCs w:val="18"/>
        <w:lang w:val="pt-PT"/>
      </w:rPr>
      <w:t>26.1</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121EE67D" w:rsidR="0041439A" w:rsidRPr="0072013D"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72013D">
      <w:rPr>
        <w:rFonts w:ascii="Arial" w:hAnsi="Arial" w:cs="Arial"/>
        <w:i/>
        <w:sz w:val="18"/>
        <w:szCs w:val="18"/>
        <w:lang w:val="pt-PT"/>
      </w:rPr>
      <w:t>UNEP/CMS/COP1</w:t>
    </w:r>
    <w:r w:rsidR="00AB5285" w:rsidRPr="0072013D">
      <w:rPr>
        <w:rFonts w:ascii="Arial" w:hAnsi="Arial" w:cs="Arial"/>
        <w:i/>
        <w:sz w:val="18"/>
        <w:szCs w:val="18"/>
        <w:lang w:val="pt-PT"/>
      </w:rPr>
      <w:t>5</w:t>
    </w:r>
    <w:r w:rsidRPr="0072013D">
      <w:rPr>
        <w:rFonts w:ascii="Arial" w:hAnsi="Arial" w:cs="Arial"/>
        <w:i/>
        <w:sz w:val="18"/>
        <w:szCs w:val="18"/>
        <w:lang w:val="pt-PT"/>
      </w:rPr>
      <w:t>/CRP</w:t>
    </w:r>
    <w:r w:rsidR="00620BD8" w:rsidRPr="0072013D">
      <w:rPr>
        <w:rFonts w:ascii="Arial" w:hAnsi="Arial" w:cs="Arial"/>
        <w:i/>
        <w:sz w:val="18"/>
        <w:szCs w:val="18"/>
        <w:lang w:val="pt-PT"/>
      </w:rPr>
      <w:t>2</w:t>
    </w:r>
    <w:r w:rsidR="0072013D" w:rsidRPr="0072013D">
      <w:rPr>
        <w:rFonts w:ascii="Arial" w:hAnsi="Arial" w:cs="Arial"/>
        <w:i/>
        <w:sz w:val="18"/>
        <w:szCs w:val="18"/>
        <w:lang w:val="pt-PT"/>
      </w:rPr>
      <w:t>6.1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4F1C0E6F"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72013D">
      <w:rPr>
        <w:rFonts w:ascii="Arial" w:hAnsi="Arial" w:cs="Arial"/>
        <w:bCs/>
        <w:i/>
        <w:iCs/>
        <w:sz w:val="18"/>
        <w:szCs w:val="18"/>
        <w:lang w:val="pt-PT"/>
      </w:rPr>
      <w:t>26.1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75C5A"/>
    <w:multiLevelType w:val="hybridMultilevel"/>
    <w:tmpl w:val="B9101D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1663C"/>
    <w:multiLevelType w:val="hybridMultilevel"/>
    <w:tmpl w:val="92EA7FB6"/>
    <w:lvl w:ilvl="0" w:tplc="C9229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9645B"/>
    <w:multiLevelType w:val="hybridMultilevel"/>
    <w:tmpl w:val="991C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3C302FE3"/>
    <w:multiLevelType w:val="hybridMultilevel"/>
    <w:tmpl w:val="65CA5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33D5E97"/>
    <w:multiLevelType w:val="hybridMultilevel"/>
    <w:tmpl w:val="AD58A896"/>
    <w:lvl w:ilvl="0" w:tplc="20000001">
      <w:start w:val="1"/>
      <w:numFmt w:val="bullet"/>
      <w:lvlText w:val=""/>
      <w:lvlJc w:val="left"/>
      <w:pPr>
        <w:ind w:left="720" w:hanging="360"/>
      </w:pPr>
      <w:rPr>
        <w:rFonts w:ascii="Symbol" w:hAnsi="Symbol" w:hint="default"/>
      </w:rPr>
    </w:lvl>
    <w:lvl w:ilvl="1" w:tplc="321222F0">
      <w:numFmt w:val="bullet"/>
      <w:lvlText w:val="•"/>
      <w:lvlJc w:val="left"/>
      <w:pPr>
        <w:ind w:left="1440" w:hanging="360"/>
      </w:pPr>
      <w:rPr>
        <w:rFonts w:ascii="Arial" w:eastAsiaTheme="minorHAnsi"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7BF5AFB"/>
    <w:multiLevelType w:val="hybridMultilevel"/>
    <w:tmpl w:val="28EA071C"/>
    <w:lvl w:ilvl="0" w:tplc="FFFFFFFF">
      <w:start w:val="1"/>
      <w:numFmt w:val="lowerLetter"/>
      <w:lvlText w:val="%1)"/>
      <w:lvlJc w:val="left"/>
      <w:pPr>
        <w:ind w:left="757" w:hanging="360"/>
      </w:pPr>
      <w:rPr>
        <w:rFonts w:hint="default"/>
      </w:rPr>
    </w:lvl>
    <w:lvl w:ilvl="1" w:tplc="0809001B">
      <w:start w:val="1"/>
      <w:numFmt w:val="lowerRoman"/>
      <w:lvlText w:val="%2."/>
      <w:lvlJc w:val="righ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2" w15:restartNumberingAfterBreak="0">
    <w:nsid w:val="69BD51B3"/>
    <w:multiLevelType w:val="hybridMultilevel"/>
    <w:tmpl w:val="445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F62C6"/>
    <w:multiLevelType w:val="hybridMultilevel"/>
    <w:tmpl w:val="FB8848CC"/>
    <w:lvl w:ilvl="0" w:tplc="29A046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CC7996"/>
    <w:multiLevelType w:val="hybridMultilevel"/>
    <w:tmpl w:val="EDAEE610"/>
    <w:lvl w:ilvl="0" w:tplc="152A367E">
      <w:start w:val="1"/>
      <w:numFmt w:val="lowerLetter"/>
      <w:lvlText w:val="%1)"/>
      <w:lvlJc w:val="left"/>
      <w:pPr>
        <w:ind w:left="757" w:hanging="360"/>
      </w:pPr>
      <w:rPr>
        <w:rFonts w:hint="default"/>
      </w:rPr>
    </w:lvl>
    <w:lvl w:ilvl="1" w:tplc="040A0019">
      <w:start w:val="1"/>
      <w:numFmt w:val="lowerLetter"/>
      <w:lvlText w:val="%2."/>
      <w:lvlJc w:val="left"/>
      <w:pPr>
        <w:ind w:left="1477" w:hanging="360"/>
      </w:pPr>
    </w:lvl>
    <w:lvl w:ilvl="2" w:tplc="040A001B" w:tentative="1">
      <w:start w:val="1"/>
      <w:numFmt w:val="lowerRoman"/>
      <w:lvlText w:val="%3."/>
      <w:lvlJc w:val="right"/>
      <w:pPr>
        <w:ind w:left="2197" w:hanging="180"/>
      </w:pPr>
    </w:lvl>
    <w:lvl w:ilvl="3" w:tplc="040A000F" w:tentative="1">
      <w:start w:val="1"/>
      <w:numFmt w:val="decimal"/>
      <w:lvlText w:val="%4."/>
      <w:lvlJc w:val="left"/>
      <w:pPr>
        <w:ind w:left="2917" w:hanging="360"/>
      </w:pPr>
    </w:lvl>
    <w:lvl w:ilvl="4" w:tplc="040A0019" w:tentative="1">
      <w:start w:val="1"/>
      <w:numFmt w:val="lowerLetter"/>
      <w:lvlText w:val="%5."/>
      <w:lvlJc w:val="left"/>
      <w:pPr>
        <w:ind w:left="3637" w:hanging="360"/>
      </w:pPr>
    </w:lvl>
    <w:lvl w:ilvl="5" w:tplc="040A001B" w:tentative="1">
      <w:start w:val="1"/>
      <w:numFmt w:val="lowerRoman"/>
      <w:lvlText w:val="%6."/>
      <w:lvlJc w:val="right"/>
      <w:pPr>
        <w:ind w:left="4357" w:hanging="180"/>
      </w:pPr>
    </w:lvl>
    <w:lvl w:ilvl="6" w:tplc="040A000F" w:tentative="1">
      <w:start w:val="1"/>
      <w:numFmt w:val="decimal"/>
      <w:lvlText w:val="%7."/>
      <w:lvlJc w:val="left"/>
      <w:pPr>
        <w:ind w:left="5077" w:hanging="360"/>
      </w:pPr>
    </w:lvl>
    <w:lvl w:ilvl="7" w:tplc="040A0019" w:tentative="1">
      <w:start w:val="1"/>
      <w:numFmt w:val="lowerLetter"/>
      <w:lvlText w:val="%8."/>
      <w:lvlJc w:val="left"/>
      <w:pPr>
        <w:ind w:left="5797" w:hanging="360"/>
      </w:pPr>
    </w:lvl>
    <w:lvl w:ilvl="8" w:tplc="040A001B" w:tentative="1">
      <w:start w:val="1"/>
      <w:numFmt w:val="lowerRoman"/>
      <w:lvlText w:val="%9."/>
      <w:lvlJc w:val="right"/>
      <w:pPr>
        <w:ind w:left="6517" w:hanging="180"/>
      </w:pPr>
    </w:lvl>
  </w:abstractNum>
  <w:num w:numId="1" w16cid:durableId="1206528537">
    <w:abstractNumId w:val="9"/>
  </w:num>
  <w:num w:numId="2" w16cid:durableId="574051727">
    <w:abstractNumId w:val="14"/>
  </w:num>
  <w:num w:numId="3" w16cid:durableId="607733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7"/>
  </w:num>
  <w:num w:numId="5" w16cid:durableId="599720149">
    <w:abstractNumId w:val="0"/>
  </w:num>
  <w:num w:numId="6" w16cid:durableId="1796025329">
    <w:abstractNumId w:val="5"/>
  </w:num>
  <w:num w:numId="7" w16cid:durableId="1965382129">
    <w:abstractNumId w:val="2"/>
  </w:num>
  <w:num w:numId="8" w16cid:durableId="1889144444">
    <w:abstractNumId w:val="10"/>
  </w:num>
  <w:num w:numId="9" w16cid:durableId="830485561">
    <w:abstractNumId w:val="3"/>
  </w:num>
  <w:num w:numId="10" w16cid:durableId="1123957777">
    <w:abstractNumId w:val="12"/>
  </w:num>
  <w:num w:numId="11" w16cid:durableId="1984189416">
    <w:abstractNumId w:val="1"/>
  </w:num>
  <w:num w:numId="12" w16cid:durableId="56974098">
    <w:abstractNumId w:val="13"/>
  </w:num>
  <w:num w:numId="13" w16cid:durableId="229582917">
    <w:abstractNumId w:val="15"/>
  </w:num>
  <w:num w:numId="14" w16cid:durableId="1746415081">
    <w:abstractNumId w:val="16"/>
  </w:num>
  <w:num w:numId="15" w16cid:durableId="95175240">
    <w:abstractNumId w:val="11"/>
  </w:num>
  <w:num w:numId="16" w16cid:durableId="1201630947">
    <w:abstractNumId w:val="6"/>
  </w:num>
  <w:num w:numId="17" w16cid:durableId="207565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67CE2"/>
    <w:rsid w:val="000B0D60"/>
    <w:rsid w:val="000F0160"/>
    <w:rsid w:val="001125D7"/>
    <w:rsid w:val="00122DBF"/>
    <w:rsid w:val="001352BB"/>
    <w:rsid w:val="00142859"/>
    <w:rsid w:val="00164D92"/>
    <w:rsid w:val="00167428"/>
    <w:rsid w:val="002243FE"/>
    <w:rsid w:val="00227282"/>
    <w:rsid w:val="0027066C"/>
    <w:rsid w:val="00276113"/>
    <w:rsid w:val="0029168C"/>
    <w:rsid w:val="002B6DE7"/>
    <w:rsid w:val="002C1807"/>
    <w:rsid w:val="002C5F42"/>
    <w:rsid w:val="002D5714"/>
    <w:rsid w:val="0033796E"/>
    <w:rsid w:val="00361315"/>
    <w:rsid w:val="003B0392"/>
    <w:rsid w:val="003F1AD8"/>
    <w:rsid w:val="0041439A"/>
    <w:rsid w:val="0043102F"/>
    <w:rsid w:val="00491373"/>
    <w:rsid w:val="004E1DDD"/>
    <w:rsid w:val="004E7434"/>
    <w:rsid w:val="0052458B"/>
    <w:rsid w:val="005645C4"/>
    <w:rsid w:val="00570503"/>
    <w:rsid w:val="0058757D"/>
    <w:rsid w:val="005D43E4"/>
    <w:rsid w:val="005D574F"/>
    <w:rsid w:val="005F0639"/>
    <w:rsid w:val="00620BD8"/>
    <w:rsid w:val="00662F0A"/>
    <w:rsid w:val="006821C9"/>
    <w:rsid w:val="00687331"/>
    <w:rsid w:val="006B6F8B"/>
    <w:rsid w:val="006D020E"/>
    <w:rsid w:val="00704160"/>
    <w:rsid w:val="007103C8"/>
    <w:rsid w:val="0072013D"/>
    <w:rsid w:val="00751AAD"/>
    <w:rsid w:val="00761C47"/>
    <w:rsid w:val="00785A7B"/>
    <w:rsid w:val="007A1066"/>
    <w:rsid w:val="007A5544"/>
    <w:rsid w:val="007F43DD"/>
    <w:rsid w:val="00826906"/>
    <w:rsid w:val="00845CC4"/>
    <w:rsid w:val="008557B9"/>
    <w:rsid w:val="00857813"/>
    <w:rsid w:val="00896F5A"/>
    <w:rsid w:val="00924CB4"/>
    <w:rsid w:val="00950DA4"/>
    <w:rsid w:val="00960B8C"/>
    <w:rsid w:val="0096699F"/>
    <w:rsid w:val="009A753E"/>
    <w:rsid w:val="009B03FC"/>
    <w:rsid w:val="009F3558"/>
    <w:rsid w:val="009F525A"/>
    <w:rsid w:val="00A8579B"/>
    <w:rsid w:val="00AA138B"/>
    <w:rsid w:val="00AB5285"/>
    <w:rsid w:val="00AE39EA"/>
    <w:rsid w:val="00AE590E"/>
    <w:rsid w:val="00AF2A14"/>
    <w:rsid w:val="00B3790F"/>
    <w:rsid w:val="00B41483"/>
    <w:rsid w:val="00B4191F"/>
    <w:rsid w:val="00B90367"/>
    <w:rsid w:val="00B91802"/>
    <w:rsid w:val="00B9609E"/>
    <w:rsid w:val="00BD4CE4"/>
    <w:rsid w:val="00C0237B"/>
    <w:rsid w:val="00C15C41"/>
    <w:rsid w:val="00C26ACE"/>
    <w:rsid w:val="00C30C58"/>
    <w:rsid w:val="00C31E29"/>
    <w:rsid w:val="00CF4B97"/>
    <w:rsid w:val="00D416B7"/>
    <w:rsid w:val="00D50F95"/>
    <w:rsid w:val="00D61140"/>
    <w:rsid w:val="00D82C56"/>
    <w:rsid w:val="00DA1FF3"/>
    <w:rsid w:val="00DB2EEB"/>
    <w:rsid w:val="00DD5375"/>
    <w:rsid w:val="00E02C17"/>
    <w:rsid w:val="00E1532C"/>
    <w:rsid w:val="00E27BF6"/>
    <w:rsid w:val="00E45B44"/>
    <w:rsid w:val="00E678CF"/>
    <w:rsid w:val="00E829C9"/>
    <w:rsid w:val="00ED5DD1"/>
    <w:rsid w:val="00EE7E62"/>
    <w:rsid w:val="00EF2BC5"/>
    <w:rsid w:val="00EF34EF"/>
    <w:rsid w:val="00F40B3D"/>
    <w:rsid w:val="00F52A55"/>
    <w:rsid w:val="00F56104"/>
    <w:rsid w:val="00FC5A0E"/>
    <w:rsid w:val="00FD0BD8"/>
    <w:rsid w:val="00FD236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BalloonText">
    <w:name w:val="Balloon Text"/>
    <w:basedOn w:val="Normal"/>
    <w:link w:val="BalloonTextChar"/>
    <w:uiPriority w:val="99"/>
    <w:semiHidden/>
    <w:unhideWhenUsed/>
    <w:rsid w:val="0072013D"/>
    <w:pPr>
      <w:widowControl/>
      <w:suppressAutoHyphens w:val="0"/>
      <w:autoSpaceDE/>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2013D"/>
    <w:rPr>
      <w:rFonts w:ascii="Segoe UI" w:eastAsiaTheme="minorHAnsi" w:hAnsi="Segoe UI" w:cs="Segoe UI"/>
      <w:sz w:val="18"/>
      <w:szCs w:val="18"/>
    </w:rPr>
  </w:style>
  <w:style w:type="paragraph" w:styleId="Revision">
    <w:name w:val="Revision"/>
    <w:hidden/>
    <w:uiPriority w:val="99"/>
    <w:semiHidden/>
    <w:rsid w:val="00662F0A"/>
    <w:pPr>
      <w:autoSpaceDN/>
      <w:spacing w:after="0" w:line="240" w:lineRule="auto"/>
      <w:textAlignment w:val="auto"/>
    </w:pPr>
    <w:rPr>
      <w:rFonts w:ascii="Times New Roman" w:eastAsia="Times New Roman" w:hAnsi="Times New Roman"/>
      <w:sz w:val="20"/>
      <w:szCs w:val="24"/>
    </w:rPr>
  </w:style>
  <w:style w:type="paragraph" w:customStyle="1" w:styleId="Default">
    <w:name w:val="Default"/>
    <w:basedOn w:val="Normal"/>
    <w:rsid w:val="00DD5375"/>
    <w:pPr>
      <w:widowControl/>
      <w:suppressAutoHyphens w:val="0"/>
      <w:textAlignment w:val="auto"/>
    </w:pPr>
    <w:rPr>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38F253B6-90ED-4094-922E-572C28C83F08}"/>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128</TotalTime>
  <Pages>17</Pages>
  <Words>6829</Words>
  <Characters>38930</Characters>
  <Application>Microsoft Office Word</Application>
  <DocSecurity>0</DocSecurity>
  <Lines>324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23</cp:revision>
  <cp:lastPrinted>2026-03-26T00:01:00Z</cp:lastPrinted>
  <dcterms:created xsi:type="dcterms:W3CDTF">2026-03-25T22:12:00Z</dcterms:created>
  <dcterms:modified xsi:type="dcterms:W3CDTF">2026-03-26T01:11:00Z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