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0047" w14:textId="333FC13A" w:rsidR="00D82C56" w:rsidRPr="005318AD" w:rsidRDefault="0046458B" w:rsidP="00E829C9">
      <w:pPr>
        <w:jc w:val="center"/>
        <w:rPr>
          <w:rFonts w:ascii="Arial" w:hAnsi="Arial" w:cs="Arial"/>
          <w:b/>
          <w:sz w:val="22"/>
          <w:szCs w:val="22"/>
        </w:rPr>
      </w:pPr>
      <w:r w:rsidRPr="005318AD">
        <w:rPr>
          <w:rFonts w:ascii="Arial" w:hAnsi="Arial" w:cs="Arial"/>
          <w:b/>
          <w:sz w:val="22"/>
          <w:szCs w:val="22"/>
        </w:rPr>
        <w:t>TIBURONES Y RAYAS</w:t>
      </w:r>
    </w:p>
    <w:p w14:paraId="60C50FAF" w14:textId="77777777" w:rsidR="00AB5285" w:rsidRPr="005318AD" w:rsidRDefault="00AB5285" w:rsidP="00E829C9">
      <w:pPr>
        <w:jc w:val="center"/>
        <w:rPr>
          <w:rFonts w:ascii="Arial" w:hAnsi="Arial" w:cs="Arial"/>
          <w:b/>
          <w:sz w:val="22"/>
          <w:szCs w:val="22"/>
        </w:rPr>
      </w:pPr>
    </w:p>
    <w:p w14:paraId="77BA811D" w14:textId="041AF35E" w:rsidR="00D82C56" w:rsidRPr="005318AD" w:rsidRDefault="005D43E4" w:rsidP="00AB5285">
      <w:pPr>
        <w:spacing w:after="120"/>
        <w:jc w:val="center"/>
        <w:rPr>
          <w:rFonts w:ascii="Arial" w:hAnsi="Arial" w:cs="Arial"/>
          <w:sz w:val="22"/>
          <w:szCs w:val="22"/>
        </w:rPr>
      </w:pPr>
      <w:r w:rsidRPr="005318AD">
        <w:rPr>
          <w:rFonts w:ascii="Arial" w:hAnsi="Arial" w:cs="Arial"/>
          <w:sz w:val="22"/>
          <w:szCs w:val="22"/>
        </w:rPr>
        <w:t>UNEP/CMS/COP1</w:t>
      </w:r>
      <w:r w:rsidR="001125D7" w:rsidRPr="005318AD">
        <w:rPr>
          <w:rFonts w:ascii="Arial" w:hAnsi="Arial" w:cs="Arial"/>
          <w:sz w:val="22"/>
          <w:szCs w:val="22"/>
        </w:rPr>
        <w:t>4</w:t>
      </w:r>
      <w:r w:rsidRPr="005318AD">
        <w:rPr>
          <w:rFonts w:ascii="Arial" w:hAnsi="Arial" w:cs="Arial"/>
          <w:sz w:val="22"/>
          <w:szCs w:val="22"/>
        </w:rPr>
        <w:t>/Doc.</w:t>
      </w:r>
      <w:r w:rsidR="0046458B" w:rsidRPr="005318AD">
        <w:rPr>
          <w:rFonts w:ascii="Arial" w:hAnsi="Arial" w:cs="Arial"/>
          <w:sz w:val="22"/>
          <w:szCs w:val="22"/>
        </w:rPr>
        <w:t>25.6.3/Rev.1</w:t>
      </w:r>
    </w:p>
    <w:p w14:paraId="73A89732" w14:textId="70F3C954" w:rsidR="00D82C56" w:rsidRPr="005318AD" w:rsidRDefault="005D43E4" w:rsidP="00E829C9">
      <w:pPr>
        <w:jc w:val="center"/>
        <w:rPr>
          <w:rFonts w:ascii="Arial" w:hAnsi="Arial" w:cs="Arial"/>
          <w:i/>
          <w:sz w:val="22"/>
          <w:szCs w:val="22"/>
        </w:rPr>
      </w:pPr>
      <w:r w:rsidRPr="005318AD">
        <w:rPr>
          <w:rFonts w:ascii="Arial" w:hAnsi="Arial" w:cs="Arial"/>
          <w:i/>
          <w:sz w:val="22"/>
          <w:szCs w:val="22"/>
        </w:rPr>
        <w:t>(Prepar</w:t>
      </w:r>
      <w:r w:rsidR="00FD2360" w:rsidRPr="005318AD">
        <w:rPr>
          <w:rFonts w:ascii="Arial" w:hAnsi="Arial" w:cs="Arial"/>
          <w:i/>
          <w:sz w:val="22"/>
          <w:szCs w:val="22"/>
        </w:rPr>
        <w:t xml:space="preserve">ado por </w:t>
      </w:r>
      <w:r w:rsidR="002115AB" w:rsidRPr="005318AD">
        <w:rPr>
          <w:rFonts w:ascii="Arial" w:hAnsi="Arial" w:cs="Arial"/>
          <w:i/>
          <w:sz w:val="22"/>
          <w:szCs w:val="22"/>
        </w:rPr>
        <w:t xml:space="preserve">el </w:t>
      </w:r>
      <w:r w:rsidRPr="005318AD">
        <w:rPr>
          <w:rFonts w:ascii="Arial" w:hAnsi="Arial" w:cs="Arial"/>
          <w:i/>
          <w:sz w:val="22"/>
          <w:szCs w:val="22"/>
        </w:rPr>
        <w:t>COW)</w:t>
      </w:r>
    </w:p>
    <w:p w14:paraId="25BD5BFE" w14:textId="77777777" w:rsidR="00D82C56" w:rsidRPr="005318AD" w:rsidRDefault="00D82C56" w:rsidP="00E829C9">
      <w:pPr>
        <w:rPr>
          <w:rFonts w:ascii="Arial" w:hAnsi="Arial" w:cs="Arial"/>
          <w:sz w:val="22"/>
          <w:szCs w:val="22"/>
        </w:rPr>
      </w:pPr>
    </w:p>
    <w:p w14:paraId="60FB0D8A" w14:textId="77777777" w:rsidR="0046458B" w:rsidRPr="005318AD" w:rsidRDefault="0046458B" w:rsidP="0046458B">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Cs/>
          <w:sz w:val="22"/>
          <w:szCs w:val="22"/>
        </w:rPr>
      </w:pPr>
      <w:r w:rsidRPr="005318AD">
        <w:rPr>
          <w:rFonts w:ascii="Arial" w:eastAsiaTheme="minorHAnsi" w:hAnsi="Arial" w:cs="Arial"/>
          <w:bCs/>
          <w:sz w:val="22"/>
          <w:szCs w:val="22"/>
        </w:rPr>
        <w:t>PROYECTOS DE DECISIÓN</w:t>
      </w:r>
    </w:p>
    <w:p w14:paraId="1A436132" w14:textId="77777777" w:rsidR="0046458B" w:rsidRDefault="0046458B" w:rsidP="0046458B">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Cs/>
          <w:sz w:val="22"/>
          <w:szCs w:val="22"/>
        </w:rPr>
      </w:pPr>
    </w:p>
    <w:p w14:paraId="1FD84AC4" w14:textId="77777777" w:rsidR="004B5D01" w:rsidRPr="005318AD" w:rsidRDefault="004B5D01" w:rsidP="0046458B">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Cs/>
          <w:sz w:val="22"/>
          <w:szCs w:val="22"/>
        </w:rPr>
      </w:pPr>
    </w:p>
    <w:p w14:paraId="25F46A85" w14:textId="77777777" w:rsidR="0046458B" w:rsidRPr="005318AD" w:rsidRDefault="0046458B" w:rsidP="0046458B">
      <w:pPr>
        <w:widowControl/>
        <w:autoSpaceDE/>
        <w:jc w:val="center"/>
        <w:rPr>
          <w:rFonts w:ascii="Arial" w:eastAsia="Calibri" w:hAnsi="Arial" w:cs="Arial"/>
          <w:b/>
          <w:bCs/>
          <w:sz w:val="22"/>
          <w:szCs w:val="22"/>
        </w:rPr>
      </w:pPr>
      <w:r w:rsidRPr="005318AD">
        <w:rPr>
          <w:rFonts w:ascii="Arial" w:eastAsia="Calibri" w:hAnsi="Arial" w:cs="Arial"/>
          <w:b/>
          <w:bCs/>
          <w:sz w:val="22"/>
          <w:szCs w:val="22"/>
        </w:rPr>
        <w:t>PLAN DE ACCIÓN DE ESPECIES ÚNICAS PARA EL ANGELOTE (</w:t>
      </w:r>
      <w:r w:rsidRPr="005318AD">
        <w:rPr>
          <w:rFonts w:ascii="Arial" w:eastAsia="Calibri" w:hAnsi="Arial" w:cs="Arial"/>
          <w:b/>
          <w:bCs/>
          <w:i/>
          <w:iCs/>
          <w:sz w:val="22"/>
          <w:szCs w:val="22"/>
        </w:rPr>
        <w:t>Squatina squatina</w:t>
      </w:r>
      <w:r w:rsidRPr="005318AD">
        <w:rPr>
          <w:rFonts w:ascii="Arial" w:eastAsia="Calibri" w:hAnsi="Arial" w:cs="Arial"/>
          <w:b/>
          <w:bCs/>
          <w:sz w:val="22"/>
          <w:szCs w:val="22"/>
        </w:rPr>
        <w:t>) EN EL MAR MEDITERRÁNEO</w:t>
      </w:r>
    </w:p>
    <w:p w14:paraId="2CA7425D" w14:textId="77777777" w:rsidR="0046458B" w:rsidRDefault="0046458B" w:rsidP="0046458B">
      <w:pPr>
        <w:widowControl/>
        <w:autoSpaceDE/>
        <w:rPr>
          <w:rFonts w:ascii="Arial" w:eastAsia="Calibri" w:hAnsi="Arial" w:cs="Arial"/>
          <w:sz w:val="22"/>
          <w:szCs w:val="22"/>
          <w:u w:val="single"/>
        </w:rPr>
      </w:pPr>
    </w:p>
    <w:p w14:paraId="2FC02AF1" w14:textId="77777777" w:rsidR="00D52E3D" w:rsidRPr="005318AD" w:rsidRDefault="00D52E3D" w:rsidP="0046458B">
      <w:pPr>
        <w:widowControl/>
        <w:autoSpaceDE/>
        <w:rPr>
          <w:rFonts w:ascii="Arial" w:eastAsia="Calibri" w:hAnsi="Arial" w:cs="Arial"/>
          <w:sz w:val="22"/>
          <w:szCs w:val="22"/>
          <w:u w:val="single"/>
        </w:rPr>
      </w:pPr>
    </w:p>
    <w:p w14:paraId="27A9BFA8" w14:textId="77777777" w:rsidR="0046458B" w:rsidRPr="005318AD" w:rsidRDefault="0046458B" w:rsidP="0046458B">
      <w:pPr>
        <w:widowControl/>
        <w:suppressAutoHyphens w:val="0"/>
        <w:autoSpaceDE/>
        <w:autoSpaceDN/>
        <w:jc w:val="both"/>
        <w:textAlignment w:val="auto"/>
        <w:rPr>
          <w:rFonts w:ascii="Arial" w:eastAsiaTheme="minorHAnsi" w:hAnsi="Arial" w:cs="Arial"/>
          <w:b/>
          <w:i/>
          <w:sz w:val="22"/>
          <w:szCs w:val="22"/>
        </w:rPr>
      </w:pPr>
      <w:r w:rsidRPr="005318AD">
        <w:rPr>
          <w:rFonts w:ascii="Arial" w:eastAsiaTheme="minorHAnsi" w:hAnsi="Arial" w:cs="Arial"/>
          <w:b/>
          <w:i/>
          <w:sz w:val="22"/>
          <w:szCs w:val="22"/>
        </w:rPr>
        <w:t xml:space="preserve">Dirigido a las Partes </w:t>
      </w:r>
    </w:p>
    <w:p w14:paraId="362A49A7" w14:textId="77777777" w:rsidR="0046458B" w:rsidRPr="005318AD" w:rsidRDefault="0046458B" w:rsidP="0046458B">
      <w:pPr>
        <w:widowControl/>
        <w:suppressAutoHyphens w:val="0"/>
        <w:autoSpaceDE/>
        <w:autoSpaceDN/>
        <w:jc w:val="both"/>
        <w:textAlignment w:val="auto"/>
        <w:rPr>
          <w:rFonts w:ascii="Arial" w:eastAsiaTheme="minorHAnsi" w:hAnsi="Arial" w:cs="Arial"/>
          <w:sz w:val="22"/>
          <w:szCs w:val="22"/>
        </w:rPr>
      </w:pPr>
    </w:p>
    <w:p w14:paraId="0F58594C" w14:textId="77777777" w:rsidR="0046458B" w:rsidRPr="005318AD" w:rsidRDefault="0046458B" w:rsidP="0046458B">
      <w:pPr>
        <w:widowControl/>
        <w:suppressAutoHyphens w:val="0"/>
        <w:autoSpaceDE/>
        <w:autoSpaceDN/>
        <w:ind w:left="900" w:hanging="900"/>
        <w:jc w:val="both"/>
        <w:textAlignment w:val="auto"/>
        <w:rPr>
          <w:rFonts w:ascii="Arial" w:eastAsiaTheme="minorHAnsi" w:hAnsi="Arial" w:cs="Arial"/>
          <w:iCs/>
          <w:sz w:val="22"/>
          <w:szCs w:val="22"/>
        </w:rPr>
      </w:pPr>
      <w:r w:rsidRPr="005318AD">
        <w:rPr>
          <w:rFonts w:ascii="Arial" w:eastAsiaTheme="minorHAnsi" w:hAnsi="Arial" w:cs="Arial"/>
          <w:sz w:val="22"/>
          <w:szCs w:val="22"/>
        </w:rPr>
        <w:t>15.AA</w:t>
      </w:r>
      <w:r w:rsidRPr="005318AD">
        <w:rPr>
          <w:rFonts w:ascii="Arial" w:eastAsiaTheme="minorHAnsi" w:hAnsi="Arial" w:cs="Arial"/>
          <w:sz w:val="22"/>
          <w:szCs w:val="22"/>
        </w:rPr>
        <w:tab/>
      </w:r>
      <w:r w:rsidRPr="005318AD">
        <w:rPr>
          <w:rFonts w:ascii="Arial" w:eastAsiaTheme="minorHAnsi" w:hAnsi="Arial" w:cs="Arial"/>
          <w:iCs/>
          <w:sz w:val="22"/>
          <w:szCs w:val="22"/>
        </w:rPr>
        <w:t>Se solicita a las Partes que sean Estados del área de distribución que:</w:t>
      </w:r>
    </w:p>
    <w:p w14:paraId="4B6672FA" w14:textId="77777777" w:rsidR="0046458B" w:rsidRPr="005318AD" w:rsidRDefault="0046458B" w:rsidP="0046458B">
      <w:pPr>
        <w:widowControl/>
        <w:suppressAutoHyphens w:val="0"/>
        <w:autoSpaceDE/>
        <w:autoSpaceDN/>
        <w:ind w:left="720" w:hanging="720"/>
        <w:jc w:val="both"/>
        <w:textAlignment w:val="auto"/>
        <w:rPr>
          <w:rFonts w:ascii="Arial" w:eastAsiaTheme="minorHAnsi" w:hAnsi="Arial" w:cs="Arial"/>
          <w:iCs/>
          <w:sz w:val="22"/>
          <w:szCs w:val="22"/>
        </w:rPr>
      </w:pPr>
    </w:p>
    <w:p w14:paraId="3455CDC4" w14:textId="468A361A" w:rsidR="0046458B" w:rsidRPr="005318AD" w:rsidRDefault="0046458B" w:rsidP="0046458B">
      <w:pPr>
        <w:widowControl/>
        <w:numPr>
          <w:ilvl w:val="0"/>
          <w:numId w:val="1"/>
        </w:numPr>
        <w:suppressAutoHyphens w:val="0"/>
        <w:autoSpaceDE/>
        <w:autoSpaceDN/>
        <w:adjustRightInd w:val="0"/>
        <w:ind w:left="1440" w:hanging="540"/>
        <w:jc w:val="both"/>
        <w:textAlignment w:val="auto"/>
        <w:rPr>
          <w:rFonts w:ascii="Arial" w:eastAsiaTheme="minorHAnsi" w:hAnsi="Arial" w:cs="Arial"/>
          <w:iCs/>
          <w:sz w:val="22"/>
          <w:szCs w:val="22"/>
        </w:rPr>
      </w:pPr>
      <w:r w:rsidRPr="005318AD">
        <w:rPr>
          <w:rFonts w:ascii="Arial" w:eastAsia="Calibri" w:hAnsi="Arial" w:cs="Arial"/>
          <w:iCs/>
          <w:sz w:val="22"/>
          <w:szCs w:val="20"/>
        </w:rPr>
        <w:t>lleven a cabo, en la medida de lo posible, aquellas acciones del Plan de Acción de Especies Únicas para el Angelote (</w:t>
      </w:r>
      <w:r w:rsidRPr="005318AD">
        <w:rPr>
          <w:rFonts w:ascii="Arial" w:eastAsia="Calibri" w:hAnsi="Arial" w:cs="Arial"/>
          <w:i/>
          <w:sz w:val="22"/>
          <w:szCs w:val="20"/>
        </w:rPr>
        <w:t>Squatina squatina</w:t>
      </w:r>
      <w:r w:rsidRPr="005318AD">
        <w:rPr>
          <w:rFonts w:ascii="Arial" w:eastAsia="Calibri" w:hAnsi="Arial" w:cs="Arial"/>
          <w:iCs/>
          <w:sz w:val="22"/>
          <w:szCs w:val="20"/>
        </w:rPr>
        <w:t>) en el mar Mediterráneo (</w:t>
      </w:r>
      <w:r w:rsidRPr="005318AD">
        <w:rPr>
          <w:rFonts w:ascii="Arial" w:eastAsia="Calibri" w:hAnsi="Arial" w:cs="Arial"/>
          <w:sz w:val="22"/>
          <w:szCs w:val="20"/>
        </w:rPr>
        <w:t>SSAP Angelshark Med)</w:t>
      </w:r>
      <w:r w:rsidRPr="005318AD">
        <w:rPr>
          <w:rFonts w:ascii="Arial" w:eastAsia="Calibri" w:hAnsi="Arial" w:cs="Arial"/>
          <w:iCs/>
          <w:sz w:val="22"/>
          <w:szCs w:val="20"/>
        </w:rPr>
        <w:t xml:space="preserve"> especificadas para su implementación inmediata y a corto plazo y para su entrega en un plazo de dos años como cuestiones prioritarias, continúen las actividades en marcha y a medio plazo </w:t>
      </w:r>
      <w:r w:rsidR="001F15D0" w:rsidRPr="005318AD">
        <w:rPr>
          <w:rFonts w:ascii="Arial" w:eastAsia="Calibri" w:hAnsi="Arial" w:cs="Arial"/>
          <w:iCs/>
          <w:sz w:val="22"/>
          <w:szCs w:val="20"/>
        </w:rPr>
        <w:t xml:space="preserve">y, en un plazo de cuatro años, </w:t>
      </w:r>
      <w:r w:rsidRPr="005318AD">
        <w:rPr>
          <w:rFonts w:ascii="Arial" w:eastAsia="Calibri" w:hAnsi="Arial" w:cs="Arial"/>
          <w:iCs/>
          <w:sz w:val="22"/>
          <w:szCs w:val="20"/>
        </w:rPr>
        <w:t>inicien la implementación de actividades a largo plazo;</w:t>
      </w:r>
    </w:p>
    <w:p w14:paraId="5AC3B616" w14:textId="77777777" w:rsidR="0046458B" w:rsidRPr="005318AD" w:rsidRDefault="0046458B" w:rsidP="0046458B">
      <w:pPr>
        <w:suppressAutoHyphens w:val="0"/>
        <w:adjustRightInd w:val="0"/>
        <w:ind w:left="1440" w:hanging="540"/>
        <w:jc w:val="both"/>
        <w:textAlignment w:val="auto"/>
        <w:rPr>
          <w:rFonts w:ascii="Arial" w:eastAsiaTheme="minorHAnsi" w:hAnsi="Arial" w:cs="Arial"/>
          <w:iCs/>
          <w:sz w:val="22"/>
          <w:szCs w:val="22"/>
        </w:rPr>
      </w:pPr>
    </w:p>
    <w:p w14:paraId="28AF2CED" w14:textId="77777777" w:rsidR="002115AB" w:rsidRPr="005318AD" w:rsidRDefault="0046458B" w:rsidP="002115AB">
      <w:pPr>
        <w:widowControl/>
        <w:numPr>
          <w:ilvl w:val="0"/>
          <w:numId w:val="1"/>
        </w:numPr>
        <w:suppressAutoHyphens w:val="0"/>
        <w:autoSpaceDE/>
        <w:autoSpaceDN/>
        <w:adjustRightInd w:val="0"/>
        <w:ind w:left="1440" w:hanging="540"/>
        <w:jc w:val="both"/>
        <w:textAlignment w:val="auto"/>
        <w:rPr>
          <w:rFonts w:ascii="Arial" w:eastAsiaTheme="minorHAnsi" w:hAnsi="Arial" w:cs="Arial"/>
          <w:iCs/>
          <w:sz w:val="22"/>
          <w:szCs w:val="22"/>
        </w:rPr>
      </w:pPr>
      <w:r w:rsidRPr="005318AD">
        <w:rPr>
          <w:rFonts w:ascii="Arial" w:eastAsia="Calibri" w:hAnsi="Arial" w:cs="Arial"/>
          <w:iCs/>
          <w:sz w:val="22"/>
          <w:szCs w:val="20"/>
        </w:rPr>
        <w:t>apliquen las recomendaciones del resumen de informes sobre la implementación del SSAP Angelshark Med proporcionado en el Anexo 2 de UNEP/CMS/COP15/</w:t>
      </w:r>
      <w:r w:rsidR="002115AB" w:rsidRPr="005318AD">
        <w:rPr>
          <w:rFonts w:ascii="Arial" w:eastAsia="Calibri" w:hAnsi="Arial" w:cs="Arial"/>
          <w:iCs/>
          <w:sz w:val="22"/>
          <w:szCs w:val="20"/>
        </w:rPr>
        <w:t>Doc.</w:t>
      </w:r>
      <w:r w:rsidRPr="005318AD">
        <w:rPr>
          <w:rFonts w:ascii="Arial" w:eastAsia="Calibri" w:hAnsi="Arial" w:cs="Arial"/>
          <w:iCs/>
          <w:sz w:val="22"/>
          <w:szCs w:val="20"/>
        </w:rPr>
        <w:t>25.6.3;</w:t>
      </w:r>
    </w:p>
    <w:p w14:paraId="3F462403" w14:textId="77777777" w:rsidR="002115AB" w:rsidRPr="005318AD" w:rsidRDefault="002115AB" w:rsidP="002115AB">
      <w:pPr>
        <w:widowControl/>
        <w:suppressAutoHyphens w:val="0"/>
        <w:autoSpaceDE/>
        <w:autoSpaceDN/>
        <w:adjustRightInd w:val="0"/>
        <w:ind w:left="1440"/>
        <w:jc w:val="both"/>
        <w:textAlignment w:val="auto"/>
        <w:rPr>
          <w:rFonts w:ascii="Arial" w:eastAsiaTheme="minorHAnsi" w:hAnsi="Arial" w:cs="Arial"/>
          <w:iCs/>
          <w:sz w:val="22"/>
          <w:szCs w:val="22"/>
        </w:rPr>
      </w:pPr>
    </w:p>
    <w:p w14:paraId="4999BCA2" w14:textId="50094E06" w:rsidR="002115AB" w:rsidRPr="005318AD" w:rsidRDefault="002115AB" w:rsidP="002115AB">
      <w:pPr>
        <w:widowControl/>
        <w:numPr>
          <w:ilvl w:val="0"/>
          <w:numId w:val="1"/>
        </w:numPr>
        <w:suppressAutoHyphens w:val="0"/>
        <w:autoSpaceDE/>
        <w:autoSpaceDN/>
        <w:adjustRightInd w:val="0"/>
        <w:ind w:left="1440" w:hanging="540"/>
        <w:jc w:val="both"/>
        <w:textAlignment w:val="auto"/>
        <w:rPr>
          <w:rFonts w:ascii="Arial" w:eastAsiaTheme="minorHAnsi" w:hAnsi="Arial" w:cs="Arial"/>
          <w:iCs/>
          <w:sz w:val="22"/>
          <w:szCs w:val="22"/>
        </w:rPr>
      </w:pPr>
      <w:r w:rsidRPr="005318AD">
        <w:rPr>
          <w:rFonts w:ascii="Arial" w:eastAsiaTheme="minorHAnsi" w:hAnsi="Arial" w:cs="Arial"/>
          <w:iCs/>
          <w:sz w:val="22"/>
          <w:szCs w:val="22"/>
        </w:rPr>
        <w:t xml:space="preserve">al adoptar y aplicar las decisiones pertinentes en los marcos de cooperación regional, tengan en cuenta y apliquen las recomendaciones </w:t>
      </w:r>
      <w:r w:rsidR="001F15D0" w:rsidRPr="005318AD">
        <w:rPr>
          <w:rFonts w:ascii="Arial" w:eastAsiaTheme="minorHAnsi" w:hAnsi="Arial" w:cs="Arial"/>
          <w:iCs/>
          <w:sz w:val="22"/>
          <w:szCs w:val="22"/>
        </w:rPr>
        <w:t xml:space="preserve">relativas a </w:t>
      </w:r>
      <w:r w:rsidRPr="005318AD">
        <w:rPr>
          <w:rFonts w:ascii="Arial" w:eastAsiaTheme="minorHAnsi" w:hAnsi="Arial" w:cs="Arial"/>
          <w:iCs/>
          <w:sz w:val="22"/>
          <w:szCs w:val="22"/>
        </w:rPr>
        <w:t xml:space="preserve">la gestión por zonas del angelote en el Mediterráneo que figuran en el documento UNEP/CMS/COP15/Inf.25.6.3f, de conformidad con el documento UNEP/CMS/COP15/Doc.25.3.1, titulado </w:t>
      </w:r>
      <w:r w:rsidRPr="005318AD">
        <w:rPr>
          <w:rFonts w:ascii="Arial" w:eastAsiaTheme="minorHAnsi" w:hAnsi="Arial" w:cs="Arial"/>
          <w:i/>
          <w:sz w:val="22"/>
          <w:szCs w:val="22"/>
        </w:rPr>
        <w:t>Prioridades para la conservación por áreas de las especies migratorias marinas</w:t>
      </w:r>
      <w:r w:rsidRPr="005318AD">
        <w:rPr>
          <w:rFonts w:ascii="Arial" w:eastAsiaTheme="minorHAnsi" w:hAnsi="Arial" w:cs="Arial"/>
          <w:iCs/>
          <w:sz w:val="22"/>
          <w:szCs w:val="22"/>
        </w:rPr>
        <w:t>;</w:t>
      </w:r>
    </w:p>
    <w:p w14:paraId="63FCCC9B" w14:textId="77777777" w:rsidR="0046458B" w:rsidRPr="005318AD" w:rsidRDefault="0046458B" w:rsidP="0046458B">
      <w:pPr>
        <w:widowControl/>
        <w:suppressAutoHyphens w:val="0"/>
        <w:autoSpaceDE/>
        <w:autoSpaceDN/>
        <w:ind w:left="1440" w:hanging="540"/>
        <w:contextualSpacing/>
        <w:textAlignment w:val="auto"/>
        <w:rPr>
          <w:rFonts w:ascii="Arial" w:eastAsia="Calibri" w:hAnsi="Arial" w:cs="Arial"/>
          <w:iCs/>
          <w:sz w:val="22"/>
          <w:szCs w:val="20"/>
        </w:rPr>
      </w:pPr>
    </w:p>
    <w:p w14:paraId="744238C3" w14:textId="17DC26CB" w:rsidR="0046458B" w:rsidRPr="005318AD" w:rsidRDefault="0046458B" w:rsidP="0046458B">
      <w:pPr>
        <w:widowControl/>
        <w:numPr>
          <w:ilvl w:val="0"/>
          <w:numId w:val="1"/>
        </w:numPr>
        <w:suppressAutoHyphens w:val="0"/>
        <w:autoSpaceDE/>
        <w:autoSpaceDN/>
        <w:adjustRightInd w:val="0"/>
        <w:ind w:left="1440" w:hanging="540"/>
        <w:jc w:val="both"/>
        <w:textAlignment w:val="auto"/>
        <w:rPr>
          <w:rFonts w:ascii="Arial" w:eastAsiaTheme="minorHAnsi" w:hAnsi="Arial" w:cs="Arial"/>
          <w:iCs/>
          <w:sz w:val="22"/>
          <w:szCs w:val="22"/>
        </w:rPr>
      </w:pPr>
      <w:r w:rsidRPr="005318AD">
        <w:rPr>
          <w:rFonts w:ascii="Arial" w:eastAsia="Calibri" w:hAnsi="Arial" w:cs="Arial"/>
          <w:iCs/>
          <w:sz w:val="22"/>
          <w:szCs w:val="20"/>
        </w:rPr>
        <w:t>elabor</w:t>
      </w:r>
      <w:r w:rsidR="002115AB" w:rsidRPr="005318AD">
        <w:rPr>
          <w:rFonts w:ascii="Arial" w:eastAsia="Calibri" w:hAnsi="Arial" w:cs="Arial"/>
          <w:iCs/>
          <w:sz w:val="22"/>
          <w:szCs w:val="20"/>
        </w:rPr>
        <w:t xml:space="preserve">en </w:t>
      </w:r>
      <w:r w:rsidRPr="005318AD">
        <w:rPr>
          <w:rFonts w:ascii="Arial" w:eastAsia="Calibri" w:hAnsi="Arial" w:cs="Arial"/>
          <w:iCs/>
          <w:sz w:val="22"/>
          <w:szCs w:val="20"/>
        </w:rPr>
        <w:t>un breve informe sobre la implementación del SSAP Angelshark Med a tiempo para la última reunión del Comité del período de sesiones antes de la 16</w:t>
      </w:r>
      <w:r w:rsidRPr="005318AD">
        <w:rPr>
          <w:rFonts w:ascii="Arial" w:eastAsia="Calibri" w:hAnsi="Arial" w:cs="Arial"/>
          <w:sz w:val="22"/>
          <w:szCs w:val="20"/>
        </w:rPr>
        <w:t>ª</w:t>
      </w:r>
      <w:r w:rsidRPr="005318AD">
        <w:rPr>
          <w:rFonts w:ascii="Arial" w:eastAsia="Calibri" w:hAnsi="Arial" w:cs="Arial"/>
          <w:iCs/>
          <w:sz w:val="22"/>
          <w:szCs w:val="20"/>
        </w:rPr>
        <w:t xml:space="preserve"> reunión de la Conferencia de las Partes (COP16), usando el modelo proporcionado por la Secretaría.</w:t>
      </w:r>
    </w:p>
    <w:p w14:paraId="2B88849B" w14:textId="77777777" w:rsidR="0046458B" w:rsidRPr="005318AD" w:rsidRDefault="0046458B" w:rsidP="0046458B">
      <w:pPr>
        <w:widowControl/>
        <w:suppressAutoHyphens w:val="0"/>
        <w:autoSpaceDE/>
        <w:autoSpaceDN/>
        <w:jc w:val="both"/>
        <w:textAlignment w:val="auto"/>
        <w:rPr>
          <w:rFonts w:ascii="Arial" w:eastAsiaTheme="minorHAnsi" w:hAnsi="Arial" w:cs="Arial"/>
          <w:sz w:val="22"/>
          <w:szCs w:val="22"/>
        </w:rPr>
      </w:pPr>
    </w:p>
    <w:p w14:paraId="2F53FA36" w14:textId="77777777" w:rsidR="0046458B" w:rsidRPr="005318AD" w:rsidRDefault="0046458B" w:rsidP="0046458B">
      <w:pPr>
        <w:widowControl/>
        <w:suppressAutoHyphens w:val="0"/>
        <w:autoSpaceDE/>
        <w:autoSpaceDN/>
        <w:jc w:val="both"/>
        <w:textAlignment w:val="auto"/>
        <w:rPr>
          <w:rFonts w:ascii="Arial" w:eastAsiaTheme="minorHAnsi" w:hAnsi="Arial" w:cs="Arial"/>
          <w:b/>
          <w:i/>
          <w:sz w:val="22"/>
          <w:szCs w:val="22"/>
        </w:rPr>
      </w:pPr>
      <w:r w:rsidRPr="005318AD">
        <w:rPr>
          <w:rFonts w:ascii="Arial" w:eastAsiaTheme="minorHAnsi" w:hAnsi="Arial" w:cs="Arial"/>
          <w:b/>
          <w:i/>
          <w:sz w:val="22"/>
          <w:szCs w:val="22"/>
        </w:rPr>
        <w:t>Dirigido a Estados del área de distribución no Partes</w:t>
      </w:r>
    </w:p>
    <w:p w14:paraId="43B2C388" w14:textId="77777777" w:rsidR="0046458B" w:rsidRPr="005318AD" w:rsidRDefault="0046458B" w:rsidP="0046458B">
      <w:pPr>
        <w:widowControl/>
        <w:suppressAutoHyphens w:val="0"/>
        <w:autoSpaceDE/>
        <w:autoSpaceDN/>
        <w:jc w:val="both"/>
        <w:textAlignment w:val="auto"/>
        <w:rPr>
          <w:rFonts w:ascii="Arial" w:eastAsiaTheme="minorHAnsi" w:hAnsi="Arial" w:cs="Arial"/>
          <w:sz w:val="22"/>
          <w:szCs w:val="22"/>
        </w:rPr>
      </w:pPr>
    </w:p>
    <w:p w14:paraId="3C04110C" w14:textId="77777777" w:rsidR="0046458B" w:rsidRPr="005318AD" w:rsidRDefault="0046458B" w:rsidP="0046458B">
      <w:pPr>
        <w:widowControl/>
        <w:suppressAutoHyphens w:val="0"/>
        <w:autoSpaceDE/>
        <w:autoSpaceDN/>
        <w:ind w:left="900" w:hanging="900"/>
        <w:jc w:val="both"/>
        <w:textAlignment w:val="auto"/>
        <w:rPr>
          <w:rFonts w:ascii="Arial" w:eastAsia="Calibri" w:hAnsi="Arial" w:cs="Arial"/>
          <w:iCs/>
          <w:sz w:val="22"/>
          <w:szCs w:val="20"/>
        </w:rPr>
      </w:pPr>
      <w:r w:rsidRPr="005318AD">
        <w:rPr>
          <w:rFonts w:ascii="Arial" w:eastAsiaTheme="minorHAnsi" w:hAnsi="Arial" w:cs="Arial"/>
          <w:sz w:val="22"/>
          <w:szCs w:val="22"/>
        </w:rPr>
        <w:t>15.BB</w:t>
      </w:r>
      <w:r w:rsidRPr="005318AD">
        <w:rPr>
          <w:rFonts w:ascii="Arial" w:eastAsiaTheme="minorHAnsi" w:hAnsi="Arial" w:cs="Arial"/>
          <w:sz w:val="22"/>
          <w:szCs w:val="22"/>
        </w:rPr>
        <w:tab/>
        <w:t xml:space="preserve">Se solicita a los Estados del área de distribución que </w:t>
      </w:r>
      <w:r w:rsidRPr="005318AD">
        <w:rPr>
          <w:rFonts w:ascii="Arial" w:eastAsia="Calibri" w:hAnsi="Arial" w:cs="Arial"/>
          <w:sz w:val="22"/>
          <w:szCs w:val="20"/>
        </w:rPr>
        <w:t>no son</w:t>
      </w:r>
      <w:r w:rsidRPr="005318AD">
        <w:rPr>
          <w:rFonts w:ascii="Arial" w:eastAsia="Calibri" w:hAnsi="Arial" w:cs="Arial"/>
          <w:iCs/>
          <w:sz w:val="22"/>
          <w:szCs w:val="20"/>
        </w:rPr>
        <w:t xml:space="preserve"> Partes que colaboren con los Estados del área de distribución que son Partes en la implementación de las actividades descritas en el SSAP </w:t>
      </w:r>
      <w:r w:rsidRPr="005318AD">
        <w:rPr>
          <w:rFonts w:ascii="Arial" w:eastAsia="Calibri" w:hAnsi="Arial" w:cs="Arial"/>
          <w:sz w:val="22"/>
          <w:szCs w:val="20"/>
        </w:rPr>
        <w:t>Angelshark Med</w:t>
      </w:r>
      <w:r w:rsidRPr="005318AD">
        <w:rPr>
          <w:rFonts w:ascii="Arial" w:eastAsia="Calibri" w:hAnsi="Arial" w:cs="Arial"/>
          <w:iCs/>
          <w:sz w:val="22"/>
          <w:szCs w:val="20"/>
        </w:rPr>
        <w:t>.</w:t>
      </w:r>
    </w:p>
    <w:p w14:paraId="030ECEA2" w14:textId="77777777" w:rsidR="0046458B" w:rsidRPr="005318AD" w:rsidRDefault="0046458B" w:rsidP="0046458B">
      <w:pPr>
        <w:widowControl/>
        <w:suppressAutoHyphens w:val="0"/>
        <w:autoSpaceDE/>
        <w:autoSpaceDN/>
        <w:ind w:left="851" w:hanging="851"/>
        <w:jc w:val="both"/>
        <w:textAlignment w:val="auto"/>
        <w:rPr>
          <w:rFonts w:ascii="Arial" w:eastAsia="Calibri" w:hAnsi="Arial" w:cs="Arial"/>
          <w:iCs/>
          <w:sz w:val="22"/>
          <w:szCs w:val="20"/>
        </w:rPr>
      </w:pPr>
    </w:p>
    <w:p w14:paraId="6A19C516" w14:textId="77777777" w:rsidR="0046458B" w:rsidRPr="005318AD" w:rsidRDefault="0046458B" w:rsidP="0046458B">
      <w:pPr>
        <w:widowControl/>
        <w:suppressAutoHyphens w:val="0"/>
        <w:autoSpaceDE/>
        <w:autoSpaceDN/>
        <w:jc w:val="both"/>
        <w:textAlignment w:val="auto"/>
        <w:rPr>
          <w:rFonts w:ascii="Arial" w:eastAsiaTheme="minorHAnsi" w:hAnsi="Arial" w:cs="Arial"/>
          <w:b/>
          <w:i/>
          <w:sz w:val="22"/>
          <w:szCs w:val="22"/>
        </w:rPr>
      </w:pPr>
      <w:r w:rsidRPr="005318AD">
        <w:rPr>
          <w:rFonts w:ascii="Arial" w:eastAsiaTheme="minorHAnsi" w:hAnsi="Arial" w:cs="Arial"/>
          <w:b/>
          <w:i/>
          <w:sz w:val="22"/>
          <w:szCs w:val="22"/>
        </w:rPr>
        <w:t>Dirigido a organizaciones intergubernamentales</w:t>
      </w:r>
    </w:p>
    <w:p w14:paraId="79AACB96" w14:textId="77777777" w:rsidR="0046458B" w:rsidRPr="005318AD" w:rsidRDefault="0046458B" w:rsidP="0046458B">
      <w:pPr>
        <w:widowControl/>
        <w:suppressAutoHyphens w:val="0"/>
        <w:autoSpaceDE/>
        <w:autoSpaceDN/>
        <w:ind w:left="851" w:hanging="851"/>
        <w:jc w:val="both"/>
        <w:textAlignment w:val="auto"/>
        <w:rPr>
          <w:rFonts w:ascii="Arial" w:eastAsiaTheme="minorHAnsi" w:hAnsi="Arial" w:cs="Arial"/>
          <w:sz w:val="22"/>
          <w:szCs w:val="22"/>
        </w:rPr>
      </w:pPr>
    </w:p>
    <w:p w14:paraId="28512E3B" w14:textId="77777777" w:rsidR="0046458B" w:rsidRPr="005318AD" w:rsidRDefault="0046458B" w:rsidP="0046458B">
      <w:pPr>
        <w:widowControl/>
        <w:suppressAutoHyphens w:val="0"/>
        <w:autoSpaceDE/>
        <w:autoSpaceDN/>
        <w:ind w:left="900" w:hanging="900"/>
        <w:jc w:val="both"/>
        <w:textAlignment w:val="auto"/>
        <w:rPr>
          <w:rFonts w:ascii="Arial" w:eastAsiaTheme="minorHAnsi" w:hAnsi="Arial" w:cs="Arial"/>
          <w:sz w:val="22"/>
          <w:szCs w:val="22"/>
        </w:rPr>
      </w:pPr>
      <w:r w:rsidRPr="005318AD">
        <w:rPr>
          <w:rFonts w:ascii="Arial" w:eastAsiaTheme="minorHAnsi" w:hAnsi="Arial" w:cs="Arial"/>
          <w:sz w:val="22"/>
          <w:szCs w:val="22"/>
        </w:rPr>
        <w:t>15.CC</w:t>
      </w:r>
      <w:r w:rsidRPr="005318AD">
        <w:rPr>
          <w:rFonts w:ascii="Arial" w:eastAsiaTheme="minorHAnsi" w:hAnsi="Arial" w:cs="Arial"/>
          <w:sz w:val="22"/>
          <w:szCs w:val="22"/>
        </w:rPr>
        <w:tab/>
        <w:t>Se anima a las organizaciones intergubernamentales, en particular la Comisión General de Pesca del Mediterráneo y el Memorando de Entendimiento sobre la conservación de tiburones migratorios y su Comité Asesor a seguir participando en la implementación de las actividades señaladas en el SSAP Angelshark Med.</w:t>
      </w:r>
    </w:p>
    <w:p w14:paraId="4D676746" w14:textId="77777777" w:rsidR="0046458B" w:rsidRPr="005318AD" w:rsidRDefault="0046458B" w:rsidP="0046458B">
      <w:pPr>
        <w:widowControl/>
        <w:suppressAutoHyphens w:val="0"/>
        <w:autoSpaceDE/>
        <w:autoSpaceDN/>
        <w:jc w:val="both"/>
        <w:textAlignment w:val="auto"/>
        <w:rPr>
          <w:rFonts w:ascii="Arial" w:eastAsiaTheme="minorHAnsi" w:hAnsi="Arial" w:cs="Arial"/>
          <w:sz w:val="22"/>
          <w:szCs w:val="22"/>
        </w:rPr>
      </w:pPr>
    </w:p>
    <w:p w14:paraId="12F1BA1B" w14:textId="121826EC" w:rsidR="0046458B" w:rsidRPr="005318AD" w:rsidRDefault="00EC7A53" w:rsidP="0046458B">
      <w:pPr>
        <w:widowControl/>
        <w:suppressAutoHyphens w:val="0"/>
        <w:autoSpaceDE/>
        <w:autoSpaceDN/>
        <w:jc w:val="both"/>
        <w:textAlignment w:val="auto"/>
        <w:rPr>
          <w:rFonts w:ascii="Arial" w:eastAsiaTheme="minorHAnsi" w:hAnsi="Arial" w:cs="Arial"/>
          <w:b/>
          <w:i/>
          <w:sz w:val="22"/>
          <w:szCs w:val="22"/>
        </w:rPr>
      </w:pPr>
      <w:r>
        <w:rPr>
          <w:rFonts w:ascii="Arial" w:eastAsiaTheme="minorHAnsi" w:hAnsi="Arial" w:cs="Arial"/>
          <w:b/>
          <w:i/>
          <w:sz w:val="22"/>
          <w:szCs w:val="22"/>
        </w:rPr>
        <w:lastRenderedPageBreak/>
        <w:br/>
      </w:r>
      <w:r w:rsidR="0046458B" w:rsidRPr="005318AD">
        <w:rPr>
          <w:rFonts w:ascii="Arial" w:eastAsiaTheme="minorHAnsi" w:hAnsi="Arial" w:cs="Arial"/>
          <w:b/>
          <w:i/>
          <w:sz w:val="22"/>
          <w:szCs w:val="22"/>
        </w:rPr>
        <w:t>Dirigido a la Secretaría</w:t>
      </w:r>
    </w:p>
    <w:p w14:paraId="5E7D50D5" w14:textId="77777777" w:rsidR="0046458B" w:rsidRPr="005318AD" w:rsidRDefault="0046458B" w:rsidP="0046458B">
      <w:pPr>
        <w:widowControl/>
        <w:suppressAutoHyphens w:val="0"/>
        <w:autoSpaceDE/>
        <w:autoSpaceDN/>
        <w:jc w:val="both"/>
        <w:textAlignment w:val="auto"/>
        <w:rPr>
          <w:rFonts w:ascii="Arial" w:eastAsiaTheme="minorHAnsi" w:hAnsi="Arial" w:cs="Arial"/>
          <w:sz w:val="22"/>
          <w:szCs w:val="22"/>
        </w:rPr>
      </w:pPr>
    </w:p>
    <w:p w14:paraId="0892EFF9" w14:textId="77777777" w:rsidR="0046458B" w:rsidRPr="005318AD" w:rsidRDefault="0046458B" w:rsidP="0046458B">
      <w:pPr>
        <w:widowControl/>
        <w:suppressAutoHyphens w:val="0"/>
        <w:autoSpaceDE/>
        <w:autoSpaceDN/>
        <w:ind w:left="900" w:hanging="900"/>
        <w:jc w:val="both"/>
        <w:textAlignment w:val="auto"/>
        <w:rPr>
          <w:rFonts w:ascii="Arial" w:eastAsiaTheme="minorHAnsi" w:hAnsi="Arial" w:cs="Arial"/>
          <w:iCs/>
          <w:sz w:val="22"/>
          <w:szCs w:val="22"/>
        </w:rPr>
      </w:pPr>
      <w:r w:rsidRPr="005318AD">
        <w:rPr>
          <w:rFonts w:ascii="Arial" w:eastAsiaTheme="minorHAnsi" w:hAnsi="Arial" w:cs="Arial"/>
          <w:sz w:val="22"/>
          <w:szCs w:val="22"/>
        </w:rPr>
        <w:t>15.DD</w:t>
      </w:r>
      <w:r w:rsidRPr="005318AD">
        <w:rPr>
          <w:rFonts w:ascii="Arial" w:eastAsiaTheme="minorHAnsi" w:hAnsi="Arial" w:cs="Arial"/>
          <w:sz w:val="22"/>
          <w:szCs w:val="22"/>
        </w:rPr>
        <w:tab/>
        <w:t>La Secretaría deberá:</w:t>
      </w:r>
    </w:p>
    <w:p w14:paraId="080CC8DA" w14:textId="77777777" w:rsidR="0046458B" w:rsidRPr="005318AD" w:rsidRDefault="0046458B" w:rsidP="0046458B">
      <w:pPr>
        <w:widowControl/>
        <w:suppressAutoHyphens w:val="0"/>
        <w:autoSpaceDE/>
        <w:autoSpaceDN/>
        <w:ind w:left="720" w:hanging="720"/>
        <w:jc w:val="both"/>
        <w:textAlignment w:val="auto"/>
        <w:rPr>
          <w:rFonts w:ascii="Arial" w:eastAsiaTheme="minorHAnsi" w:hAnsi="Arial" w:cs="Arial"/>
          <w:iCs/>
          <w:sz w:val="22"/>
          <w:szCs w:val="22"/>
        </w:rPr>
      </w:pPr>
    </w:p>
    <w:p w14:paraId="7C3EAA25" w14:textId="764BAB5F" w:rsidR="002B4810" w:rsidRPr="005318AD" w:rsidRDefault="0046458B" w:rsidP="0046458B">
      <w:pPr>
        <w:widowControl/>
        <w:numPr>
          <w:ilvl w:val="0"/>
          <w:numId w:val="3"/>
        </w:numPr>
        <w:suppressAutoHyphens w:val="0"/>
        <w:autoSpaceDE/>
        <w:autoSpaceDN/>
        <w:adjustRightInd w:val="0"/>
        <w:ind w:left="1440" w:hanging="540"/>
        <w:jc w:val="both"/>
        <w:textAlignment w:val="auto"/>
        <w:rPr>
          <w:rFonts w:ascii="Arial" w:eastAsiaTheme="minorHAnsi" w:hAnsi="Arial" w:cs="Arial"/>
          <w:sz w:val="22"/>
          <w:szCs w:val="22"/>
        </w:rPr>
      </w:pPr>
      <w:r w:rsidRPr="005318AD">
        <w:rPr>
          <w:rFonts w:ascii="Arial" w:eastAsiaTheme="minorHAnsi" w:hAnsi="Arial" w:cs="Arial"/>
          <w:sz w:val="22"/>
          <w:szCs w:val="22"/>
        </w:rPr>
        <w:t xml:space="preserve">animar a los Estados del área de distribución </w:t>
      </w:r>
      <w:r w:rsidR="002B4810" w:rsidRPr="005318AD">
        <w:rPr>
          <w:rFonts w:ascii="Arial" w:eastAsiaTheme="minorHAnsi" w:hAnsi="Arial" w:cs="Arial"/>
          <w:sz w:val="22"/>
          <w:szCs w:val="22"/>
        </w:rPr>
        <w:t xml:space="preserve">que no son </w:t>
      </w:r>
      <w:r w:rsidRPr="005318AD">
        <w:rPr>
          <w:rFonts w:ascii="Arial" w:eastAsiaTheme="minorHAnsi" w:hAnsi="Arial" w:cs="Arial"/>
          <w:sz w:val="22"/>
          <w:szCs w:val="22"/>
        </w:rPr>
        <w:t>Partes a adoptar el SSAP Angelshark Med</w:t>
      </w:r>
      <w:r w:rsidR="002B4810" w:rsidRPr="005318AD">
        <w:rPr>
          <w:rFonts w:ascii="Arial" w:eastAsiaTheme="minorHAnsi" w:hAnsi="Arial" w:cs="Arial"/>
          <w:sz w:val="22"/>
          <w:szCs w:val="22"/>
        </w:rPr>
        <w:t xml:space="preserve"> y se incorporen al Grupo de Trabajo Internacional </w:t>
      </w:r>
      <w:r w:rsidR="00DF7D88">
        <w:rPr>
          <w:rFonts w:ascii="Arial" w:eastAsiaTheme="minorHAnsi" w:hAnsi="Arial" w:cs="Arial"/>
          <w:sz w:val="22"/>
          <w:szCs w:val="22"/>
        </w:rPr>
        <w:t xml:space="preserve">sobre </w:t>
      </w:r>
      <w:r w:rsidR="002B4810" w:rsidRPr="005318AD">
        <w:rPr>
          <w:rFonts w:ascii="Arial" w:eastAsiaTheme="minorHAnsi" w:hAnsi="Arial" w:cs="Arial"/>
          <w:sz w:val="22"/>
          <w:szCs w:val="22"/>
        </w:rPr>
        <w:t>el SSAP Angelshark Med;</w:t>
      </w:r>
    </w:p>
    <w:p w14:paraId="2E32FE15" w14:textId="77777777" w:rsidR="0046458B" w:rsidRPr="005318AD" w:rsidRDefault="0046458B" w:rsidP="0046458B">
      <w:pPr>
        <w:suppressAutoHyphens w:val="0"/>
        <w:adjustRightInd w:val="0"/>
        <w:ind w:left="1440" w:hanging="540"/>
        <w:jc w:val="both"/>
        <w:textAlignment w:val="auto"/>
        <w:rPr>
          <w:rFonts w:ascii="Arial" w:eastAsiaTheme="minorHAnsi" w:hAnsi="Arial" w:cs="Arial"/>
          <w:sz w:val="22"/>
          <w:szCs w:val="22"/>
        </w:rPr>
      </w:pPr>
    </w:p>
    <w:p w14:paraId="754A4038" w14:textId="77777777" w:rsidR="0046458B" w:rsidRPr="005318AD" w:rsidRDefault="0046458B" w:rsidP="0046458B">
      <w:pPr>
        <w:widowControl/>
        <w:numPr>
          <w:ilvl w:val="0"/>
          <w:numId w:val="3"/>
        </w:numPr>
        <w:suppressAutoHyphens w:val="0"/>
        <w:autoSpaceDE/>
        <w:autoSpaceDN/>
        <w:adjustRightInd w:val="0"/>
        <w:ind w:left="1440" w:hanging="540"/>
        <w:jc w:val="both"/>
        <w:textAlignment w:val="auto"/>
        <w:rPr>
          <w:rFonts w:ascii="Arial" w:eastAsiaTheme="minorHAnsi" w:hAnsi="Arial" w:cs="Arial"/>
          <w:sz w:val="22"/>
          <w:szCs w:val="22"/>
        </w:rPr>
      </w:pPr>
      <w:r w:rsidRPr="005318AD">
        <w:rPr>
          <w:rFonts w:ascii="Arial" w:eastAsiaTheme="minorHAnsi" w:hAnsi="Arial" w:cs="Arial"/>
          <w:sz w:val="22"/>
          <w:szCs w:val="22"/>
        </w:rPr>
        <w:t>en colaboración con la Red para la Conservación del Angelote, elaborar un protocolo de intercambio de datos para facilitar el intercambio de datos entre los Estados del área de distribución en la región del Mediterráneo;</w:t>
      </w:r>
    </w:p>
    <w:p w14:paraId="3C8EA752" w14:textId="77777777" w:rsidR="0046458B" w:rsidRPr="005318AD" w:rsidRDefault="0046458B" w:rsidP="0046458B">
      <w:pPr>
        <w:widowControl/>
        <w:suppressAutoHyphens w:val="0"/>
        <w:autoSpaceDE/>
        <w:autoSpaceDN/>
        <w:ind w:left="1440" w:hanging="540"/>
        <w:textAlignment w:val="auto"/>
        <w:rPr>
          <w:rFonts w:ascii="Arial" w:eastAsiaTheme="minorHAnsi" w:hAnsi="Arial" w:cs="Arial"/>
          <w:sz w:val="22"/>
          <w:szCs w:val="22"/>
        </w:rPr>
      </w:pPr>
    </w:p>
    <w:p w14:paraId="47B5BBBF" w14:textId="77777777" w:rsidR="0046458B" w:rsidRPr="005318AD" w:rsidRDefault="0046458B" w:rsidP="0046458B">
      <w:pPr>
        <w:widowControl/>
        <w:numPr>
          <w:ilvl w:val="0"/>
          <w:numId w:val="3"/>
        </w:numPr>
        <w:suppressAutoHyphens w:val="0"/>
        <w:autoSpaceDE/>
        <w:autoSpaceDN/>
        <w:adjustRightInd w:val="0"/>
        <w:ind w:left="1440" w:hanging="540"/>
        <w:jc w:val="both"/>
        <w:textAlignment w:val="auto"/>
        <w:rPr>
          <w:rFonts w:ascii="Arial" w:eastAsiaTheme="minorHAnsi" w:hAnsi="Arial" w:cs="Arial"/>
          <w:sz w:val="22"/>
          <w:szCs w:val="22"/>
        </w:rPr>
      </w:pPr>
      <w:r w:rsidRPr="005318AD">
        <w:rPr>
          <w:rFonts w:ascii="Arial" w:eastAsiaTheme="minorHAnsi" w:hAnsi="Arial" w:cs="Arial"/>
          <w:sz w:val="22"/>
          <w:szCs w:val="22"/>
        </w:rPr>
        <w:t>acordar, en función de la disponibilidad de recursos, una reunión de Estados del área de distribución para estimular la implementación de acciones prioritarias y facilitar la coordinación en el conjunto de la región; y</w:t>
      </w:r>
    </w:p>
    <w:p w14:paraId="21F068C1" w14:textId="77777777" w:rsidR="0046458B" w:rsidRPr="005318AD" w:rsidRDefault="0046458B" w:rsidP="0046458B">
      <w:pPr>
        <w:suppressAutoHyphens w:val="0"/>
        <w:adjustRightInd w:val="0"/>
        <w:ind w:left="1418"/>
        <w:jc w:val="both"/>
        <w:textAlignment w:val="auto"/>
        <w:rPr>
          <w:rFonts w:ascii="Arial" w:eastAsiaTheme="minorHAnsi" w:hAnsi="Arial" w:cs="Arial"/>
          <w:sz w:val="22"/>
          <w:szCs w:val="22"/>
        </w:rPr>
      </w:pPr>
    </w:p>
    <w:p w14:paraId="1EEF69D7" w14:textId="5679F470" w:rsidR="0046458B" w:rsidRPr="005318AD" w:rsidRDefault="0046458B" w:rsidP="0046458B">
      <w:pPr>
        <w:widowControl/>
        <w:numPr>
          <w:ilvl w:val="0"/>
          <w:numId w:val="3"/>
        </w:numPr>
        <w:suppressAutoHyphens w:val="0"/>
        <w:autoSpaceDE/>
        <w:autoSpaceDN/>
        <w:adjustRightInd w:val="0"/>
        <w:ind w:left="1440" w:hanging="540"/>
        <w:jc w:val="both"/>
        <w:textAlignment w:val="auto"/>
        <w:rPr>
          <w:rFonts w:ascii="Arial" w:eastAsiaTheme="minorHAnsi" w:hAnsi="Arial" w:cs="Arial"/>
          <w:sz w:val="22"/>
          <w:szCs w:val="22"/>
        </w:rPr>
      </w:pPr>
      <w:r w:rsidRPr="005318AD">
        <w:rPr>
          <w:rFonts w:ascii="Arial" w:eastAsiaTheme="minorHAnsi" w:hAnsi="Arial" w:cs="Arial"/>
          <w:sz w:val="22"/>
          <w:szCs w:val="22"/>
        </w:rPr>
        <w:t>recopilar los informes sobre la implementación proporcionados por los Estados del área de distribución bajo 15.AA c).</w:t>
      </w:r>
    </w:p>
    <w:p w14:paraId="61BC19A5" w14:textId="77777777" w:rsidR="0046458B" w:rsidRPr="005318AD" w:rsidRDefault="0046458B" w:rsidP="0046458B">
      <w:pPr>
        <w:widowControl/>
        <w:autoSpaceDE/>
        <w:jc w:val="center"/>
        <w:rPr>
          <w:rFonts w:ascii="Arial" w:eastAsiaTheme="minorHAnsi" w:hAnsi="Arial" w:cs="Arial"/>
          <w:b/>
          <w:bCs/>
          <w:sz w:val="22"/>
          <w:szCs w:val="22"/>
        </w:rPr>
      </w:pPr>
    </w:p>
    <w:p w14:paraId="0830C628" w14:textId="77777777" w:rsidR="0046458B" w:rsidRPr="005318AD" w:rsidRDefault="0046458B" w:rsidP="0046458B">
      <w:pPr>
        <w:widowControl/>
        <w:autoSpaceDE/>
        <w:jc w:val="center"/>
        <w:rPr>
          <w:rFonts w:ascii="Arial" w:eastAsiaTheme="minorHAnsi" w:hAnsi="Arial" w:cs="Arial"/>
          <w:b/>
          <w:bCs/>
          <w:sz w:val="22"/>
          <w:szCs w:val="22"/>
        </w:rPr>
      </w:pPr>
    </w:p>
    <w:p w14:paraId="522E9FA2" w14:textId="77777777" w:rsidR="0046458B" w:rsidRPr="005318AD" w:rsidRDefault="0046458B" w:rsidP="0046458B">
      <w:pPr>
        <w:widowControl/>
        <w:autoSpaceDE/>
        <w:jc w:val="center"/>
        <w:rPr>
          <w:rFonts w:ascii="Arial" w:eastAsiaTheme="minorHAnsi" w:hAnsi="Arial" w:cs="Arial"/>
          <w:b/>
          <w:bCs/>
          <w:sz w:val="22"/>
          <w:szCs w:val="22"/>
        </w:rPr>
      </w:pPr>
      <w:r w:rsidRPr="005318AD">
        <w:rPr>
          <w:rFonts w:ascii="Arial" w:eastAsiaTheme="minorHAnsi" w:hAnsi="Arial" w:cs="Arial"/>
          <w:b/>
          <w:bCs/>
          <w:sz w:val="22"/>
          <w:szCs w:val="22"/>
        </w:rPr>
        <w:t>IMPLEMENTACIÓN DE LA INCLUSIÓN EN EL APÉNDICE I DE LA CMS PARA EL TIBURÓN OCEÁNICO (</w:t>
      </w:r>
      <w:r w:rsidRPr="005318AD">
        <w:rPr>
          <w:rFonts w:ascii="Arial" w:eastAsiaTheme="minorHAnsi" w:hAnsi="Arial" w:cs="Arial"/>
          <w:b/>
          <w:bCs/>
          <w:i/>
          <w:iCs/>
          <w:sz w:val="22"/>
          <w:szCs w:val="22"/>
        </w:rPr>
        <w:t>Carcharhinus longimanus</w:t>
      </w:r>
      <w:r w:rsidRPr="005318AD">
        <w:rPr>
          <w:rFonts w:ascii="Arial" w:eastAsiaTheme="minorHAnsi" w:hAnsi="Arial" w:cs="Arial"/>
          <w:b/>
          <w:bCs/>
          <w:sz w:val="22"/>
          <w:szCs w:val="22"/>
        </w:rPr>
        <w:t>)</w:t>
      </w:r>
    </w:p>
    <w:p w14:paraId="61AEDF0B" w14:textId="77777777" w:rsidR="0046458B" w:rsidRPr="005318AD" w:rsidRDefault="0046458B" w:rsidP="0046458B">
      <w:pPr>
        <w:widowControl/>
        <w:autoSpaceDE/>
        <w:jc w:val="center"/>
        <w:rPr>
          <w:rFonts w:ascii="Arial" w:eastAsiaTheme="minorHAnsi" w:hAnsi="Arial" w:cs="Arial"/>
          <w:b/>
          <w:bCs/>
          <w:sz w:val="22"/>
          <w:szCs w:val="22"/>
        </w:rPr>
      </w:pPr>
    </w:p>
    <w:p w14:paraId="0CAF96FF" w14:textId="77777777" w:rsidR="0046458B" w:rsidRPr="005318AD" w:rsidRDefault="0046458B" w:rsidP="0046458B">
      <w:pPr>
        <w:widowControl/>
        <w:autoSpaceDE/>
        <w:jc w:val="center"/>
        <w:rPr>
          <w:rFonts w:ascii="Arial" w:eastAsiaTheme="minorHAnsi" w:hAnsi="Arial" w:cs="Arial"/>
          <w:b/>
          <w:bCs/>
          <w:sz w:val="22"/>
          <w:szCs w:val="22"/>
        </w:rPr>
      </w:pPr>
    </w:p>
    <w:p w14:paraId="47405AA0" w14:textId="77777777" w:rsidR="0046458B" w:rsidRPr="005318AD" w:rsidRDefault="0046458B" w:rsidP="0046458B">
      <w:pPr>
        <w:widowControl/>
        <w:suppressAutoHyphens w:val="0"/>
        <w:autoSpaceDE/>
        <w:autoSpaceDN/>
        <w:jc w:val="both"/>
        <w:textAlignment w:val="auto"/>
        <w:rPr>
          <w:rFonts w:ascii="Arial" w:eastAsiaTheme="minorHAnsi" w:hAnsi="Arial" w:cs="Arial"/>
          <w:b/>
          <w:i/>
          <w:sz w:val="22"/>
          <w:szCs w:val="22"/>
        </w:rPr>
      </w:pPr>
      <w:r w:rsidRPr="005318AD">
        <w:rPr>
          <w:rFonts w:ascii="Arial" w:eastAsiaTheme="minorHAnsi" w:hAnsi="Arial" w:cs="Arial"/>
          <w:b/>
          <w:i/>
          <w:sz w:val="22"/>
          <w:szCs w:val="22"/>
        </w:rPr>
        <w:t xml:space="preserve">Dirigido a las Partes </w:t>
      </w:r>
    </w:p>
    <w:p w14:paraId="0AE1897D" w14:textId="77777777" w:rsidR="0046458B" w:rsidRPr="005318AD" w:rsidRDefault="0046458B" w:rsidP="0046458B">
      <w:pPr>
        <w:widowControl/>
        <w:suppressAutoHyphens w:val="0"/>
        <w:autoSpaceDE/>
        <w:autoSpaceDN/>
        <w:jc w:val="both"/>
        <w:textAlignment w:val="auto"/>
        <w:rPr>
          <w:rFonts w:ascii="Arial" w:eastAsiaTheme="minorHAnsi" w:hAnsi="Arial" w:cs="Arial"/>
          <w:sz w:val="22"/>
          <w:szCs w:val="22"/>
        </w:rPr>
      </w:pPr>
    </w:p>
    <w:p w14:paraId="09644054" w14:textId="77777777" w:rsidR="0046458B" w:rsidRPr="005318AD" w:rsidRDefault="0046458B" w:rsidP="0046458B">
      <w:pPr>
        <w:widowControl/>
        <w:suppressAutoHyphens w:val="0"/>
        <w:autoSpaceDE/>
        <w:autoSpaceDN/>
        <w:ind w:left="900" w:hanging="900"/>
        <w:jc w:val="both"/>
        <w:textAlignment w:val="auto"/>
        <w:rPr>
          <w:rFonts w:ascii="Arial" w:eastAsiaTheme="minorHAnsi" w:hAnsi="Arial" w:cs="Arial"/>
          <w:iCs/>
          <w:sz w:val="22"/>
          <w:szCs w:val="22"/>
        </w:rPr>
      </w:pPr>
      <w:r w:rsidRPr="005318AD">
        <w:rPr>
          <w:rFonts w:ascii="Arial" w:eastAsiaTheme="minorHAnsi" w:hAnsi="Arial" w:cs="Arial"/>
          <w:sz w:val="22"/>
          <w:szCs w:val="22"/>
        </w:rPr>
        <w:t>15.EE</w:t>
      </w:r>
      <w:r w:rsidRPr="005318AD">
        <w:rPr>
          <w:rFonts w:ascii="Arial" w:eastAsiaTheme="minorHAnsi" w:hAnsi="Arial" w:cs="Arial"/>
          <w:sz w:val="22"/>
          <w:szCs w:val="22"/>
        </w:rPr>
        <w:tab/>
      </w:r>
      <w:r w:rsidRPr="005318AD">
        <w:rPr>
          <w:rFonts w:ascii="Arial" w:eastAsiaTheme="minorHAnsi" w:hAnsi="Arial" w:cs="Arial"/>
          <w:iCs/>
          <w:sz w:val="22"/>
          <w:szCs w:val="22"/>
        </w:rPr>
        <w:t>Se solicita a las Partes que:</w:t>
      </w:r>
    </w:p>
    <w:p w14:paraId="660487AB" w14:textId="77777777" w:rsidR="0046458B" w:rsidRPr="005318AD" w:rsidRDefault="0046458B" w:rsidP="0046458B">
      <w:pPr>
        <w:widowControl/>
        <w:suppressAutoHyphens w:val="0"/>
        <w:autoSpaceDE/>
        <w:autoSpaceDN/>
        <w:ind w:left="851" w:hanging="851"/>
        <w:jc w:val="both"/>
        <w:textAlignment w:val="auto"/>
        <w:rPr>
          <w:rFonts w:ascii="Arial" w:eastAsiaTheme="minorHAnsi" w:hAnsi="Arial" w:cs="Arial"/>
          <w:iCs/>
          <w:sz w:val="22"/>
          <w:szCs w:val="22"/>
        </w:rPr>
      </w:pPr>
    </w:p>
    <w:p w14:paraId="56D58AF4" w14:textId="1FA3501F" w:rsidR="0046458B" w:rsidRPr="005318AD" w:rsidRDefault="0046458B" w:rsidP="0046458B">
      <w:pPr>
        <w:widowControl/>
        <w:numPr>
          <w:ilvl w:val="0"/>
          <w:numId w:val="2"/>
        </w:numPr>
        <w:suppressAutoHyphens w:val="0"/>
        <w:autoSpaceDE/>
        <w:autoSpaceDN/>
        <w:adjustRightInd w:val="0"/>
        <w:ind w:left="1440" w:hanging="540"/>
        <w:jc w:val="both"/>
        <w:textAlignment w:val="auto"/>
        <w:rPr>
          <w:rFonts w:ascii="Arial" w:eastAsiaTheme="minorHAnsi" w:hAnsi="Arial" w:cs="Arial"/>
          <w:sz w:val="22"/>
          <w:szCs w:val="22"/>
        </w:rPr>
      </w:pPr>
      <w:bookmarkStart w:id="0" w:name="_Hlk210149977"/>
      <w:r w:rsidRPr="005318AD">
        <w:rPr>
          <w:rFonts w:ascii="Arial" w:eastAsiaTheme="minorHAnsi" w:hAnsi="Arial" w:cs="Arial"/>
          <w:sz w:val="22"/>
          <w:szCs w:val="22"/>
        </w:rPr>
        <w:t xml:space="preserve">establezcan una legislación nacional para prohibir la captura de </w:t>
      </w:r>
      <w:r w:rsidRPr="005318AD">
        <w:rPr>
          <w:rFonts w:ascii="Arial" w:eastAsiaTheme="minorHAnsi" w:hAnsi="Arial" w:cs="Arial"/>
          <w:i/>
          <w:iCs/>
          <w:sz w:val="22"/>
          <w:szCs w:val="22"/>
        </w:rPr>
        <w:t>C. longimanus,</w:t>
      </w:r>
      <w:r w:rsidRPr="005318AD">
        <w:rPr>
          <w:rFonts w:ascii="Arial" w:eastAsiaTheme="minorHAnsi" w:hAnsi="Arial" w:cs="Arial"/>
          <w:sz w:val="22"/>
          <w:szCs w:val="22"/>
        </w:rPr>
        <w:t xml:space="preserve"> </w:t>
      </w:r>
      <w:r w:rsidR="002B4810" w:rsidRPr="005318AD">
        <w:rPr>
          <w:rFonts w:ascii="Arial" w:eastAsiaTheme="minorHAnsi" w:hAnsi="Arial" w:cs="Arial"/>
          <w:sz w:val="22"/>
          <w:szCs w:val="22"/>
        </w:rPr>
        <w:t>y otras especies de tiburones y rayas incluidas en el Apéndice I</w:t>
      </w:r>
      <w:r w:rsidR="005318AD" w:rsidRPr="005318AD">
        <w:rPr>
          <w:rFonts w:ascii="Arial" w:eastAsiaTheme="minorHAnsi" w:hAnsi="Arial" w:cs="Arial"/>
          <w:sz w:val="22"/>
          <w:szCs w:val="22"/>
        </w:rPr>
        <w:t>,</w:t>
      </w:r>
      <w:r w:rsidR="002B4810" w:rsidRPr="005318AD">
        <w:rPr>
          <w:rFonts w:ascii="Arial" w:eastAsiaTheme="minorHAnsi" w:hAnsi="Arial" w:cs="Arial"/>
          <w:sz w:val="22"/>
          <w:szCs w:val="22"/>
        </w:rPr>
        <w:t xml:space="preserve"> </w:t>
      </w:r>
      <w:r w:rsidRPr="005318AD">
        <w:rPr>
          <w:rFonts w:ascii="Arial" w:eastAsiaTheme="minorHAnsi" w:hAnsi="Arial" w:cs="Arial"/>
          <w:sz w:val="22"/>
          <w:szCs w:val="22"/>
        </w:rPr>
        <w:t>que incluya medidas para mitigar la captura incidental, tanto en aguas nacionales como en áreas fuera de la jurisdicción del país, y que participen en el Programa de legislación nacional si aún no lo hacen;</w:t>
      </w:r>
    </w:p>
    <w:p w14:paraId="594098B1" w14:textId="77777777" w:rsidR="0046458B" w:rsidRPr="005318AD" w:rsidRDefault="0046458B" w:rsidP="0046458B">
      <w:pPr>
        <w:suppressAutoHyphens w:val="0"/>
        <w:adjustRightInd w:val="0"/>
        <w:ind w:left="1440" w:hanging="540"/>
        <w:jc w:val="both"/>
        <w:textAlignment w:val="auto"/>
        <w:rPr>
          <w:rFonts w:ascii="Arial" w:eastAsiaTheme="minorHAnsi" w:hAnsi="Arial" w:cs="Arial"/>
          <w:sz w:val="22"/>
          <w:szCs w:val="22"/>
        </w:rPr>
      </w:pPr>
    </w:p>
    <w:p w14:paraId="1E2EA747" w14:textId="1D0689E1" w:rsidR="0046458B" w:rsidRPr="005318AD" w:rsidRDefault="0046458B" w:rsidP="0046458B">
      <w:pPr>
        <w:widowControl/>
        <w:numPr>
          <w:ilvl w:val="0"/>
          <w:numId w:val="2"/>
        </w:numPr>
        <w:suppressAutoHyphens w:val="0"/>
        <w:autoSpaceDE/>
        <w:autoSpaceDN/>
        <w:adjustRightInd w:val="0"/>
        <w:ind w:left="1440" w:hanging="540"/>
        <w:jc w:val="both"/>
        <w:textAlignment w:val="auto"/>
        <w:rPr>
          <w:rFonts w:ascii="Arial" w:eastAsiaTheme="minorHAnsi" w:hAnsi="Arial" w:cs="Arial"/>
          <w:sz w:val="22"/>
          <w:szCs w:val="22"/>
        </w:rPr>
      </w:pPr>
      <w:r w:rsidRPr="005318AD">
        <w:rPr>
          <w:rFonts w:ascii="Arial" w:eastAsiaTheme="minorHAnsi" w:hAnsi="Arial" w:cs="Arial"/>
          <w:sz w:val="22"/>
          <w:szCs w:val="22"/>
        </w:rPr>
        <w:t xml:space="preserve">exijan la manipulación y liberación seguras de </w:t>
      </w:r>
      <w:r w:rsidRPr="005318AD">
        <w:rPr>
          <w:rFonts w:ascii="Arial" w:eastAsiaTheme="minorHAnsi" w:hAnsi="Arial" w:cs="Arial"/>
          <w:i/>
          <w:iCs/>
          <w:sz w:val="22"/>
          <w:szCs w:val="22"/>
        </w:rPr>
        <w:t xml:space="preserve">C. longimanus </w:t>
      </w:r>
      <w:r w:rsidR="00A959FF" w:rsidRPr="005318AD">
        <w:rPr>
          <w:rFonts w:ascii="Arial" w:eastAsiaTheme="minorHAnsi" w:hAnsi="Arial" w:cs="Arial"/>
          <w:sz w:val="22"/>
          <w:szCs w:val="22"/>
        </w:rPr>
        <w:t xml:space="preserve">y otras especies de tiburones y rayas incluidas en el Apéndice I </w:t>
      </w:r>
      <w:r w:rsidRPr="005318AD">
        <w:rPr>
          <w:rFonts w:ascii="Arial" w:eastAsiaTheme="minorHAnsi" w:hAnsi="Arial" w:cs="Arial"/>
          <w:sz w:val="22"/>
          <w:szCs w:val="22"/>
        </w:rPr>
        <w:t>capturad</w:t>
      </w:r>
      <w:r w:rsidR="005318AD" w:rsidRPr="005318AD">
        <w:rPr>
          <w:rFonts w:ascii="Arial" w:eastAsiaTheme="minorHAnsi" w:hAnsi="Arial" w:cs="Arial"/>
          <w:sz w:val="22"/>
          <w:szCs w:val="22"/>
        </w:rPr>
        <w:t>a</w:t>
      </w:r>
      <w:r w:rsidRPr="005318AD">
        <w:rPr>
          <w:rFonts w:ascii="Arial" w:eastAsiaTheme="minorHAnsi" w:hAnsi="Arial" w:cs="Arial"/>
          <w:sz w:val="22"/>
          <w:szCs w:val="22"/>
        </w:rPr>
        <w:t>s por la industria pesquera y que prohíban su retención a bordo para hacer todo lo posible por eliminar los incentivos para la retención de ejemplares capturados incidentalmente que aún estén vivos;</w:t>
      </w:r>
    </w:p>
    <w:bookmarkEnd w:id="0"/>
    <w:p w14:paraId="7ED4149F" w14:textId="77777777" w:rsidR="0046458B" w:rsidRPr="005318AD" w:rsidRDefault="0046458B" w:rsidP="0046458B">
      <w:pPr>
        <w:suppressAutoHyphens w:val="0"/>
        <w:adjustRightInd w:val="0"/>
        <w:ind w:left="1440" w:hanging="540"/>
        <w:jc w:val="both"/>
        <w:textAlignment w:val="auto"/>
        <w:rPr>
          <w:rFonts w:ascii="Arial" w:eastAsiaTheme="minorHAnsi" w:hAnsi="Arial" w:cs="Arial"/>
          <w:sz w:val="22"/>
          <w:szCs w:val="22"/>
        </w:rPr>
      </w:pPr>
    </w:p>
    <w:p w14:paraId="2928230E" w14:textId="77777777" w:rsidR="0046458B" w:rsidRPr="005318AD" w:rsidRDefault="0046458B" w:rsidP="0046458B">
      <w:pPr>
        <w:widowControl/>
        <w:numPr>
          <w:ilvl w:val="0"/>
          <w:numId w:val="2"/>
        </w:numPr>
        <w:suppressAutoHyphens w:val="0"/>
        <w:autoSpaceDE/>
        <w:autoSpaceDN/>
        <w:adjustRightInd w:val="0"/>
        <w:ind w:left="1440" w:hanging="540"/>
        <w:jc w:val="both"/>
        <w:textAlignment w:val="auto"/>
        <w:rPr>
          <w:rFonts w:ascii="Arial" w:eastAsiaTheme="minorHAnsi" w:hAnsi="Arial" w:cs="Arial"/>
          <w:sz w:val="22"/>
          <w:szCs w:val="22"/>
        </w:rPr>
      </w:pPr>
      <w:r w:rsidRPr="005318AD">
        <w:rPr>
          <w:rFonts w:ascii="Arial" w:eastAsiaTheme="minorHAnsi" w:hAnsi="Arial" w:cs="Arial"/>
          <w:sz w:val="22"/>
          <w:szCs w:val="22"/>
        </w:rPr>
        <w:t>refuercen la aplicación y el seguimiento de la legislación nacional vigente y las obligaciones regionales para aplicar plenamente los Artículos III (5) y III (4c); y</w:t>
      </w:r>
    </w:p>
    <w:p w14:paraId="03D59D57" w14:textId="77777777" w:rsidR="0046458B" w:rsidRPr="005318AD" w:rsidRDefault="0046458B" w:rsidP="0046458B">
      <w:pPr>
        <w:widowControl/>
        <w:suppressAutoHyphens w:val="0"/>
        <w:autoSpaceDE/>
        <w:autoSpaceDN/>
        <w:ind w:left="1440" w:hanging="540"/>
        <w:contextualSpacing/>
        <w:textAlignment w:val="auto"/>
        <w:rPr>
          <w:rFonts w:ascii="Arial" w:eastAsiaTheme="minorHAnsi" w:hAnsi="Arial" w:cs="Arial"/>
          <w:sz w:val="22"/>
          <w:szCs w:val="22"/>
        </w:rPr>
      </w:pPr>
    </w:p>
    <w:p w14:paraId="3501D07F" w14:textId="77777777" w:rsidR="0046458B" w:rsidRPr="005318AD" w:rsidRDefault="0046458B" w:rsidP="0046458B">
      <w:pPr>
        <w:widowControl/>
        <w:numPr>
          <w:ilvl w:val="0"/>
          <w:numId w:val="2"/>
        </w:numPr>
        <w:suppressAutoHyphens w:val="0"/>
        <w:autoSpaceDE/>
        <w:autoSpaceDN/>
        <w:adjustRightInd w:val="0"/>
        <w:ind w:left="1440" w:hanging="540"/>
        <w:jc w:val="both"/>
        <w:textAlignment w:val="auto"/>
        <w:rPr>
          <w:rFonts w:ascii="Arial" w:eastAsiaTheme="minorHAnsi" w:hAnsi="Arial" w:cs="Arial"/>
          <w:b/>
          <w:i/>
          <w:sz w:val="22"/>
          <w:szCs w:val="22"/>
        </w:rPr>
      </w:pPr>
      <w:r w:rsidRPr="005318AD">
        <w:rPr>
          <w:rFonts w:ascii="Arial" w:eastAsiaTheme="minorHAnsi" w:hAnsi="Arial" w:cs="Arial"/>
          <w:sz w:val="22"/>
          <w:szCs w:val="22"/>
        </w:rPr>
        <w:t xml:space="preserve">consideren la adopción de otras acciones en respuesta a la información </w:t>
      </w:r>
      <w:r w:rsidRPr="005318AD">
        <w:rPr>
          <w:rFonts w:ascii="Arial" w:eastAsiaTheme="minorHAnsi" w:hAnsi="Arial" w:cstheme="minorBidi"/>
          <w:color w:val="000000" w:themeColor="text1"/>
          <w:sz w:val="22"/>
          <w:szCs w:val="22"/>
        </w:rPr>
        <w:t xml:space="preserve">proporcionada por las Partes </w:t>
      </w:r>
      <w:r w:rsidRPr="005318AD">
        <w:rPr>
          <w:rFonts w:ascii="Arial" w:eastAsiaTheme="minorHAnsi" w:hAnsi="Arial" w:cs="Arial"/>
          <w:sz w:val="22"/>
          <w:szCs w:val="22"/>
        </w:rPr>
        <w:t>y los resultados de las evaluaciones de los datos comerciales y pesqueros según sea necesario.</w:t>
      </w:r>
    </w:p>
    <w:p w14:paraId="21A87354" w14:textId="77777777" w:rsidR="0046458B" w:rsidRPr="005318AD" w:rsidRDefault="0046458B" w:rsidP="0046458B">
      <w:pPr>
        <w:widowControl/>
        <w:suppressAutoHyphens w:val="0"/>
        <w:autoSpaceDE/>
        <w:autoSpaceDN/>
        <w:textAlignment w:val="auto"/>
        <w:rPr>
          <w:rFonts w:ascii="Arial" w:eastAsiaTheme="minorHAnsi" w:hAnsi="Arial" w:cstheme="minorBidi"/>
          <w:b/>
          <w:bCs/>
          <w:sz w:val="22"/>
          <w:szCs w:val="22"/>
        </w:rPr>
      </w:pPr>
    </w:p>
    <w:p w14:paraId="08E65B03" w14:textId="2C62E703" w:rsidR="00A959FF" w:rsidRPr="005318AD" w:rsidRDefault="00A959FF" w:rsidP="00EC7A53">
      <w:pPr>
        <w:ind w:left="900" w:hanging="900"/>
        <w:jc w:val="both"/>
        <w:rPr>
          <w:rFonts w:ascii="Arial" w:eastAsia="Arial" w:hAnsi="Arial" w:cs="Arial"/>
          <w:kern w:val="2"/>
          <w:sz w:val="22"/>
          <w:szCs w:val="22"/>
          <w14:ligatures w14:val="standardContextual"/>
        </w:rPr>
      </w:pPr>
      <w:r w:rsidRPr="005318AD">
        <w:rPr>
          <w:rFonts w:ascii="Arial" w:eastAsia="Arial" w:hAnsi="Arial" w:cs="Arial"/>
          <w:kern w:val="2"/>
          <w:sz w:val="22"/>
          <w:szCs w:val="22"/>
          <w14:ligatures w14:val="standardContextual"/>
        </w:rPr>
        <w:t>15.FF</w:t>
      </w:r>
      <w:r w:rsidR="00EC7A53">
        <w:rPr>
          <w:rFonts w:ascii="Arial" w:eastAsia="Arial" w:hAnsi="Arial" w:cs="Arial"/>
          <w:kern w:val="2"/>
          <w:sz w:val="22"/>
          <w:szCs w:val="22"/>
          <w14:ligatures w14:val="standardContextual"/>
        </w:rPr>
        <w:tab/>
      </w:r>
      <w:r w:rsidRPr="005318AD">
        <w:rPr>
          <w:rFonts w:ascii="Arial" w:eastAsia="Arial" w:hAnsi="Arial" w:cs="Arial"/>
          <w:kern w:val="2"/>
          <w:sz w:val="22"/>
          <w:szCs w:val="22"/>
          <w14:ligatures w14:val="standardContextual"/>
        </w:rPr>
        <w:t>Se recuerda a las Partes su obligación de prohibir la captura de todas las especies de tiburones y rayas incluidas en el Apéndice I, así como de hacer todo lo posible</w:t>
      </w:r>
      <w:r w:rsidR="00ED2D86" w:rsidRPr="005318AD">
        <w:rPr>
          <w:rFonts w:ascii="Arial" w:eastAsia="Arial" w:hAnsi="Arial" w:cs="Arial"/>
          <w:kern w:val="2"/>
          <w:sz w:val="22"/>
          <w:szCs w:val="22"/>
          <w14:ligatures w14:val="standardContextual"/>
        </w:rPr>
        <w:t xml:space="preserve"> para </w:t>
      </w:r>
      <w:r w:rsidRPr="005318AD">
        <w:rPr>
          <w:rFonts w:ascii="Arial" w:eastAsia="Arial" w:hAnsi="Arial" w:cs="Arial"/>
          <w:kern w:val="2"/>
          <w:sz w:val="22"/>
          <w:szCs w:val="22"/>
          <w14:ligatures w14:val="standardContextual"/>
        </w:rPr>
        <w:t>evitar, reducir o controlar los factores que ponen en peligro a dichas especies.</w:t>
      </w:r>
    </w:p>
    <w:p w14:paraId="565D132A" w14:textId="77777777" w:rsidR="0046458B" w:rsidRPr="005318AD" w:rsidRDefault="0046458B" w:rsidP="0046458B">
      <w:pPr>
        <w:widowControl/>
        <w:suppressAutoHyphens w:val="0"/>
        <w:autoSpaceDE/>
        <w:autoSpaceDN/>
        <w:textAlignment w:val="auto"/>
        <w:rPr>
          <w:rFonts w:ascii="Arial" w:eastAsiaTheme="minorHAnsi" w:hAnsi="Arial" w:cstheme="minorBidi"/>
          <w:b/>
          <w:bCs/>
          <w:sz w:val="22"/>
          <w:szCs w:val="22"/>
        </w:rPr>
      </w:pPr>
    </w:p>
    <w:p w14:paraId="16DB3484" w14:textId="77777777" w:rsidR="00EC7A53" w:rsidRDefault="00EC7A53">
      <w:pPr>
        <w:widowControl/>
        <w:suppressAutoHyphens w:val="0"/>
        <w:autoSpaceDE/>
        <w:spacing w:after="160" w:line="254" w:lineRule="auto"/>
        <w:rPr>
          <w:rFonts w:ascii="Arial" w:eastAsiaTheme="minorHAnsi" w:hAnsi="Arial" w:cstheme="minorBidi"/>
          <w:b/>
          <w:bCs/>
          <w:sz w:val="22"/>
          <w:szCs w:val="22"/>
        </w:rPr>
      </w:pPr>
      <w:r>
        <w:rPr>
          <w:rFonts w:ascii="Arial" w:eastAsiaTheme="minorHAnsi" w:hAnsi="Arial" w:cstheme="minorBidi"/>
          <w:b/>
          <w:bCs/>
          <w:sz w:val="22"/>
          <w:szCs w:val="22"/>
        </w:rPr>
        <w:br w:type="page"/>
      </w:r>
    </w:p>
    <w:p w14:paraId="4BB50E32" w14:textId="0E84C737" w:rsidR="0046458B" w:rsidRPr="005318AD" w:rsidRDefault="0046458B" w:rsidP="0046458B">
      <w:pPr>
        <w:widowControl/>
        <w:suppressAutoHyphens w:val="0"/>
        <w:autoSpaceDE/>
        <w:autoSpaceDN/>
        <w:jc w:val="center"/>
        <w:textAlignment w:val="auto"/>
        <w:rPr>
          <w:rFonts w:ascii="Arial" w:eastAsiaTheme="minorHAnsi" w:hAnsi="Arial" w:cs="Arial"/>
          <w:b/>
          <w:bCs/>
          <w:i/>
          <w:sz w:val="22"/>
          <w:szCs w:val="22"/>
        </w:rPr>
      </w:pPr>
      <w:r w:rsidRPr="005318AD">
        <w:rPr>
          <w:rFonts w:ascii="Arial" w:eastAsiaTheme="minorHAnsi" w:hAnsi="Arial" w:cstheme="minorBidi"/>
          <w:b/>
          <w:bCs/>
          <w:sz w:val="22"/>
          <w:szCs w:val="22"/>
        </w:rPr>
        <w:lastRenderedPageBreak/>
        <w:t>LISTADO DE ESPECIES DE TIBURÓN Y DE RAYA QUE CUMPLEN LOS CRITERIOS PARA SU INCLUSIÓN EN LOS APÉNDICES DE LA CMS</w:t>
      </w:r>
    </w:p>
    <w:p w14:paraId="7BEE6921" w14:textId="77777777" w:rsidR="0046458B" w:rsidRPr="005318AD" w:rsidRDefault="0046458B" w:rsidP="0046458B">
      <w:pPr>
        <w:widowControl/>
        <w:suppressAutoHyphens w:val="0"/>
        <w:autoSpaceDE/>
        <w:autoSpaceDN/>
        <w:jc w:val="both"/>
        <w:textAlignment w:val="auto"/>
        <w:rPr>
          <w:rFonts w:ascii="Arial" w:eastAsiaTheme="minorHAnsi" w:hAnsi="Arial" w:cs="Arial"/>
          <w:b/>
          <w:i/>
          <w:sz w:val="22"/>
          <w:szCs w:val="22"/>
        </w:rPr>
      </w:pPr>
    </w:p>
    <w:p w14:paraId="04441672" w14:textId="77777777" w:rsidR="0046458B" w:rsidRPr="005318AD" w:rsidRDefault="0046458B" w:rsidP="0046458B">
      <w:pPr>
        <w:widowControl/>
        <w:suppressAutoHyphens w:val="0"/>
        <w:autoSpaceDE/>
        <w:autoSpaceDN/>
        <w:jc w:val="both"/>
        <w:textAlignment w:val="auto"/>
        <w:rPr>
          <w:rFonts w:ascii="Arial" w:eastAsiaTheme="minorHAnsi" w:hAnsi="Arial" w:cs="Arial"/>
          <w:b/>
          <w:i/>
          <w:sz w:val="22"/>
          <w:szCs w:val="22"/>
        </w:rPr>
      </w:pPr>
    </w:p>
    <w:p w14:paraId="431DC5D7" w14:textId="77777777" w:rsidR="0046458B" w:rsidRPr="005318AD" w:rsidRDefault="0046458B" w:rsidP="0046458B">
      <w:pPr>
        <w:widowControl/>
        <w:suppressAutoHyphens w:val="0"/>
        <w:autoSpaceDE/>
        <w:autoSpaceDN/>
        <w:jc w:val="both"/>
        <w:textAlignment w:val="auto"/>
        <w:rPr>
          <w:rFonts w:ascii="Arial" w:eastAsiaTheme="minorHAnsi" w:hAnsi="Arial" w:cs="Arial"/>
          <w:b/>
          <w:i/>
          <w:sz w:val="22"/>
          <w:szCs w:val="22"/>
        </w:rPr>
      </w:pPr>
      <w:r w:rsidRPr="005318AD">
        <w:rPr>
          <w:rFonts w:ascii="Arial" w:eastAsiaTheme="minorHAnsi" w:hAnsi="Arial" w:cs="Arial"/>
          <w:b/>
          <w:i/>
          <w:sz w:val="22"/>
          <w:szCs w:val="22"/>
        </w:rPr>
        <w:t>Dirigido al Consejo Científico</w:t>
      </w:r>
    </w:p>
    <w:p w14:paraId="683BAC4F" w14:textId="77777777" w:rsidR="0046458B" w:rsidRPr="005318AD" w:rsidRDefault="0046458B" w:rsidP="0046458B">
      <w:pPr>
        <w:widowControl/>
        <w:suppressAutoHyphens w:val="0"/>
        <w:autoSpaceDE/>
        <w:autoSpaceDN/>
        <w:jc w:val="both"/>
        <w:textAlignment w:val="auto"/>
        <w:rPr>
          <w:rFonts w:ascii="Arial" w:eastAsiaTheme="minorHAnsi" w:hAnsi="Arial" w:cs="Arial"/>
          <w:sz w:val="22"/>
          <w:szCs w:val="22"/>
        </w:rPr>
      </w:pPr>
    </w:p>
    <w:p w14:paraId="544E3F6B" w14:textId="6AF19356" w:rsidR="0046458B" w:rsidRPr="005318AD" w:rsidRDefault="0046458B" w:rsidP="0046458B">
      <w:pPr>
        <w:widowControl/>
        <w:suppressAutoHyphens w:val="0"/>
        <w:autoSpaceDE/>
        <w:autoSpaceDN/>
        <w:ind w:left="900" w:hanging="900"/>
        <w:jc w:val="both"/>
        <w:textAlignment w:val="auto"/>
        <w:rPr>
          <w:rFonts w:ascii="Arial" w:eastAsiaTheme="minorHAnsi" w:hAnsi="Arial" w:cs="Arial"/>
          <w:sz w:val="22"/>
          <w:szCs w:val="22"/>
        </w:rPr>
      </w:pPr>
      <w:r w:rsidRPr="005318AD">
        <w:rPr>
          <w:rFonts w:ascii="Arial" w:eastAsiaTheme="minorHAnsi" w:hAnsi="Arial" w:cs="Arial"/>
          <w:sz w:val="22"/>
          <w:szCs w:val="22"/>
        </w:rPr>
        <w:t>15.</w:t>
      </w:r>
      <w:r w:rsidR="00ED2D86" w:rsidRPr="005318AD">
        <w:rPr>
          <w:rFonts w:ascii="Arial" w:eastAsiaTheme="minorHAnsi" w:hAnsi="Arial" w:cs="Arial"/>
          <w:sz w:val="22"/>
          <w:szCs w:val="22"/>
        </w:rPr>
        <w:t>GG</w:t>
      </w:r>
      <w:r w:rsidRPr="005318AD">
        <w:rPr>
          <w:rFonts w:ascii="Arial" w:eastAsiaTheme="minorHAnsi" w:hAnsi="Arial" w:cs="Arial"/>
          <w:sz w:val="22"/>
          <w:szCs w:val="22"/>
        </w:rPr>
        <w:t xml:space="preserve"> </w:t>
      </w:r>
      <w:r w:rsidRPr="005318AD">
        <w:rPr>
          <w:rFonts w:ascii="Arial" w:eastAsiaTheme="minorHAnsi" w:hAnsi="Arial" w:cs="Arial"/>
          <w:sz w:val="22"/>
          <w:szCs w:val="22"/>
        </w:rPr>
        <w:tab/>
        <w:t xml:space="preserve">Se solicita al Consejo Científico que revise el </w:t>
      </w:r>
      <w:r w:rsidRPr="005318AD">
        <w:rPr>
          <w:rFonts w:ascii="Arial" w:eastAsiaTheme="minorHAnsi" w:hAnsi="Arial" w:cs="Arial"/>
          <w:i/>
          <w:iCs/>
          <w:sz w:val="22"/>
          <w:szCs w:val="22"/>
        </w:rPr>
        <w:t>Listado de especies de tiburón y de raya que cumplan los criterios para su inclusión en la CMS</w:t>
      </w:r>
      <w:r w:rsidRPr="005318AD">
        <w:rPr>
          <w:rFonts w:ascii="Arial" w:eastAsiaTheme="minorHAnsi" w:hAnsi="Arial" w:cs="Arial"/>
          <w:sz w:val="22"/>
          <w:szCs w:val="22"/>
        </w:rPr>
        <w:t xml:space="preserve"> y que proporcione asesoramiento sobre las especies que se beneficiarían de la inclusión en la 9</w:t>
      </w:r>
      <w:r w:rsidR="005318AD" w:rsidRPr="005318AD">
        <w:rPr>
          <w:rFonts w:ascii="Arial" w:eastAsiaTheme="minorHAnsi" w:hAnsi="Arial" w:cs="Arial"/>
          <w:sz w:val="22"/>
          <w:szCs w:val="22"/>
        </w:rPr>
        <w:t>ª </w:t>
      </w:r>
      <w:r w:rsidRPr="005318AD">
        <w:rPr>
          <w:rFonts w:ascii="Arial" w:eastAsiaTheme="minorHAnsi" w:hAnsi="Arial" w:cs="Arial"/>
          <w:sz w:val="22"/>
          <w:szCs w:val="22"/>
        </w:rPr>
        <w:t>reunión del Comité del Período de Sesiones del Consejo Científico (</w:t>
      </w:r>
      <w:r w:rsidRPr="005318AD">
        <w:rPr>
          <w:rFonts w:ascii="Arial" w:eastAsiaTheme="minorHAnsi" w:hAnsi="Arial" w:cs="Arial"/>
          <w:color w:val="000000" w:themeColor="text1"/>
          <w:sz w:val="22"/>
          <w:szCs w:val="22"/>
        </w:rPr>
        <w:t>ScC-SC).</w:t>
      </w:r>
    </w:p>
    <w:p w14:paraId="58E3DB37" w14:textId="77777777" w:rsidR="0046458B" w:rsidRPr="005318AD" w:rsidRDefault="0046458B" w:rsidP="0046458B">
      <w:pPr>
        <w:widowControl/>
        <w:suppressAutoHyphens w:val="0"/>
        <w:autoSpaceDE/>
        <w:autoSpaceDN/>
        <w:jc w:val="both"/>
        <w:textAlignment w:val="auto"/>
        <w:rPr>
          <w:rFonts w:ascii="Arial" w:eastAsiaTheme="minorHAnsi" w:hAnsi="Arial" w:cs="Arial"/>
          <w:b/>
          <w:i/>
          <w:sz w:val="22"/>
          <w:szCs w:val="22"/>
        </w:rPr>
      </w:pPr>
    </w:p>
    <w:p w14:paraId="385DA3AC" w14:textId="77777777" w:rsidR="0046458B" w:rsidRPr="005318AD" w:rsidRDefault="0046458B" w:rsidP="0046458B">
      <w:pPr>
        <w:widowControl/>
        <w:suppressAutoHyphens w:val="0"/>
        <w:autoSpaceDE/>
        <w:autoSpaceDN/>
        <w:jc w:val="both"/>
        <w:textAlignment w:val="auto"/>
        <w:rPr>
          <w:rFonts w:ascii="Arial" w:eastAsiaTheme="minorHAnsi" w:hAnsi="Arial" w:cs="Arial"/>
          <w:b/>
          <w:i/>
          <w:sz w:val="22"/>
          <w:szCs w:val="22"/>
        </w:rPr>
      </w:pPr>
      <w:r w:rsidRPr="005318AD">
        <w:rPr>
          <w:rFonts w:ascii="Arial" w:eastAsiaTheme="minorHAnsi" w:hAnsi="Arial" w:cs="Arial"/>
          <w:b/>
          <w:i/>
          <w:sz w:val="22"/>
          <w:szCs w:val="22"/>
        </w:rPr>
        <w:t>Dirigido al Comité Permanente</w:t>
      </w:r>
    </w:p>
    <w:p w14:paraId="7B5CDD64" w14:textId="77777777" w:rsidR="0046458B" w:rsidRPr="005318AD" w:rsidRDefault="0046458B" w:rsidP="0046458B">
      <w:pPr>
        <w:widowControl/>
        <w:suppressAutoHyphens w:val="0"/>
        <w:autoSpaceDE/>
        <w:autoSpaceDN/>
        <w:jc w:val="both"/>
        <w:textAlignment w:val="auto"/>
        <w:rPr>
          <w:rFonts w:ascii="Arial" w:eastAsiaTheme="minorHAnsi" w:hAnsi="Arial" w:cs="Arial"/>
          <w:sz w:val="22"/>
          <w:szCs w:val="22"/>
        </w:rPr>
      </w:pPr>
    </w:p>
    <w:p w14:paraId="34A6325A" w14:textId="4A64A465" w:rsidR="0046458B" w:rsidRPr="005318AD" w:rsidRDefault="0046458B" w:rsidP="0046458B">
      <w:pPr>
        <w:widowControl/>
        <w:suppressAutoHyphens w:val="0"/>
        <w:autoSpaceDE/>
        <w:autoSpaceDN/>
        <w:ind w:left="900" w:hanging="900"/>
        <w:jc w:val="both"/>
        <w:textAlignment w:val="auto"/>
        <w:rPr>
          <w:rFonts w:ascii="Arial" w:eastAsiaTheme="minorHAnsi" w:hAnsi="Arial" w:cs="Arial"/>
          <w:sz w:val="22"/>
          <w:szCs w:val="22"/>
        </w:rPr>
      </w:pPr>
      <w:r w:rsidRPr="005318AD">
        <w:rPr>
          <w:rFonts w:ascii="Arial" w:eastAsiaTheme="minorHAnsi" w:hAnsi="Arial" w:cs="Arial"/>
          <w:sz w:val="22"/>
          <w:szCs w:val="22"/>
        </w:rPr>
        <w:t>15.</w:t>
      </w:r>
      <w:r w:rsidR="00ED2D86" w:rsidRPr="005318AD">
        <w:rPr>
          <w:rFonts w:ascii="Arial" w:eastAsiaTheme="minorHAnsi" w:hAnsi="Arial" w:cs="Arial"/>
          <w:sz w:val="22"/>
          <w:szCs w:val="22"/>
        </w:rPr>
        <w:t>HH</w:t>
      </w:r>
      <w:r w:rsidRPr="005318AD">
        <w:rPr>
          <w:rFonts w:ascii="Arial" w:eastAsiaTheme="minorHAnsi" w:hAnsi="Arial" w:cs="Arial"/>
          <w:sz w:val="22"/>
          <w:szCs w:val="22"/>
        </w:rPr>
        <w:t xml:space="preserve"> </w:t>
      </w:r>
      <w:r w:rsidRPr="005318AD">
        <w:rPr>
          <w:rFonts w:ascii="Arial" w:eastAsiaTheme="minorHAnsi" w:hAnsi="Arial" w:cs="Arial"/>
          <w:sz w:val="22"/>
          <w:szCs w:val="22"/>
        </w:rPr>
        <w:tab/>
        <w:t xml:space="preserve">Se solicita al Comité Permanente que revise y adopte el </w:t>
      </w:r>
      <w:r w:rsidRPr="005318AD">
        <w:rPr>
          <w:rFonts w:ascii="Arial" w:eastAsiaTheme="minorHAnsi" w:hAnsi="Arial" w:cs="Arial"/>
          <w:i/>
          <w:sz w:val="22"/>
          <w:szCs w:val="22"/>
        </w:rPr>
        <w:t xml:space="preserve">Listado de especies de </w:t>
      </w:r>
      <w:r w:rsidRPr="005318AD">
        <w:rPr>
          <w:rFonts w:ascii="Arial" w:eastAsiaTheme="minorHAnsi" w:hAnsi="Arial" w:cs="Arial"/>
          <w:i/>
          <w:iCs/>
          <w:sz w:val="22"/>
          <w:szCs w:val="22"/>
        </w:rPr>
        <w:t>tiburón</w:t>
      </w:r>
      <w:r w:rsidRPr="005318AD">
        <w:rPr>
          <w:rFonts w:ascii="Arial" w:eastAsiaTheme="minorHAnsi" w:hAnsi="Arial" w:cs="Arial"/>
          <w:i/>
          <w:sz w:val="22"/>
          <w:szCs w:val="22"/>
        </w:rPr>
        <w:t xml:space="preserve"> y de </w:t>
      </w:r>
      <w:r w:rsidRPr="005318AD">
        <w:rPr>
          <w:rFonts w:ascii="Arial" w:eastAsiaTheme="minorHAnsi" w:hAnsi="Arial" w:cs="Arial"/>
          <w:i/>
          <w:iCs/>
          <w:sz w:val="22"/>
          <w:szCs w:val="22"/>
        </w:rPr>
        <w:t>raya</w:t>
      </w:r>
      <w:r w:rsidRPr="005318AD">
        <w:rPr>
          <w:rFonts w:ascii="Arial" w:eastAsiaTheme="minorHAnsi" w:hAnsi="Arial" w:cs="Arial"/>
          <w:i/>
          <w:sz w:val="22"/>
          <w:szCs w:val="22"/>
        </w:rPr>
        <w:t xml:space="preserve"> que cumplan los criterios para su </w:t>
      </w:r>
      <w:r w:rsidRPr="005318AD">
        <w:rPr>
          <w:rFonts w:ascii="Arial" w:eastAsiaTheme="minorHAnsi" w:hAnsi="Arial" w:cs="Arial"/>
          <w:sz w:val="22"/>
          <w:szCs w:val="22"/>
        </w:rPr>
        <w:t>inclusión</w:t>
      </w:r>
      <w:r w:rsidRPr="005318AD">
        <w:rPr>
          <w:rFonts w:ascii="Arial" w:eastAsiaTheme="minorHAnsi" w:hAnsi="Arial" w:cs="Arial"/>
          <w:i/>
          <w:sz w:val="22"/>
          <w:szCs w:val="22"/>
        </w:rPr>
        <w:t xml:space="preserve"> en la CMS</w:t>
      </w:r>
      <w:r w:rsidRPr="005318AD">
        <w:rPr>
          <w:rFonts w:ascii="Arial" w:eastAsiaTheme="minorHAnsi" w:hAnsi="Arial" w:cs="Arial"/>
          <w:sz w:val="22"/>
          <w:szCs w:val="22"/>
        </w:rPr>
        <w:t xml:space="preserve"> </w:t>
      </w:r>
      <w:r w:rsidRPr="005318AD">
        <w:rPr>
          <w:rFonts w:ascii="Arial" w:eastAsiaTheme="minorHAnsi" w:hAnsi="Arial" w:cs="Arial"/>
          <w:color w:val="000000" w:themeColor="text1"/>
          <w:sz w:val="22"/>
          <w:szCs w:val="22"/>
        </w:rPr>
        <w:t>en una reunión entre sesiones antes de la COP16</w:t>
      </w:r>
      <w:r w:rsidRPr="005318AD">
        <w:rPr>
          <w:rFonts w:ascii="Arial" w:eastAsiaTheme="minorHAnsi" w:hAnsi="Arial" w:cs="Arial"/>
          <w:sz w:val="22"/>
          <w:szCs w:val="22"/>
        </w:rPr>
        <w:t xml:space="preserve">. </w:t>
      </w:r>
    </w:p>
    <w:p w14:paraId="66E66542" w14:textId="77777777" w:rsidR="0046458B" w:rsidRPr="005318AD" w:rsidRDefault="0046458B" w:rsidP="0046458B">
      <w:pPr>
        <w:suppressAutoHyphens w:val="0"/>
        <w:adjustRightInd w:val="0"/>
        <w:ind w:left="1418"/>
        <w:jc w:val="both"/>
        <w:textAlignment w:val="auto"/>
        <w:rPr>
          <w:rFonts w:ascii="Arial" w:eastAsiaTheme="minorHAnsi" w:hAnsi="Arial" w:cs="Arial"/>
          <w:sz w:val="22"/>
          <w:szCs w:val="22"/>
        </w:rPr>
      </w:pPr>
    </w:p>
    <w:p w14:paraId="2FC78884" w14:textId="34C1FF63" w:rsidR="0046458B" w:rsidRPr="005318AD" w:rsidRDefault="0046458B" w:rsidP="0046458B">
      <w:pPr>
        <w:suppressAutoHyphens w:val="0"/>
        <w:adjustRightInd w:val="0"/>
        <w:jc w:val="both"/>
        <w:textAlignment w:val="auto"/>
        <w:rPr>
          <w:rFonts w:ascii="Arial" w:eastAsiaTheme="minorHAnsi" w:hAnsi="Arial" w:cs="Arial"/>
          <w:b/>
          <w:bCs/>
          <w:i/>
          <w:iCs/>
          <w:sz w:val="22"/>
          <w:szCs w:val="22"/>
        </w:rPr>
      </w:pPr>
      <w:r w:rsidRPr="005318AD">
        <w:rPr>
          <w:rFonts w:ascii="Arial" w:eastAsiaTheme="minorHAnsi" w:hAnsi="Arial" w:cs="Arial"/>
          <w:b/>
          <w:bCs/>
          <w:i/>
          <w:iCs/>
          <w:sz w:val="22"/>
          <w:szCs w:val="22"/>
        </w:rPr>
        <w:t xml:space="preserve">Dirigido a la Secretaría </w:t>
      </w:r>
    </w:p>
    <w:p w14:paraId="14CD0D3E" w14:textId="77777777" w:rsidR="0046458B" w:rsidRPr="005318AD" w:rsidRDefault="0046458B" w:rsidP="0046458B">
      <w:pPr>
        <w:suppressAutoHyphens w:val="0"/>
        <w:adjustRightInd w:val="0"/>
        <w:jc w:val="both"/>
        <w:textAlignment w:val="auto"/>
        <w:rPr>
          <w:rFonts w:ascii="Arial" w:eastAsiaTheme="minorHAnsi" w:hAnsi="Arial" w:cs="Arial"/>
          <w:b/>
          <w:i/>
          <w:sz w:val="22"/>
          <w:szCs w:val="22"/>
        </w:rPr>
      </w:pPr>
    </w:p>
    <w:p w14:paraId="1981BC79" w14:textId="6448DA18" w:rsidR="0046458B" w:rsidRPr="005318AD" w:rsidRDefault="0046458B" w:rsidP="0046458B">
      <w:pPr>
        <w:widowControl/>
        <w:suppressAutoHyphens w:val="0"/>
        <w:autoSpaceDE/>
        <w:autoSpaceDN/>
        <w:ind w:left="900" w:hanging="900"/>
        <w:jc w:val="both"/>
        <w:textAlignment w:val="auto"/>
        <w:rPr>
          <w:rFonts w:ascii="Arial" w:eastAsiaTheme="minorHAnsi" w:hAnsi="Arial" w:cstheme="minorBidi"/>
          <w:iCs/>
          <w:sz w:val="22"/>
          <w:szCs w:val="22"/>
        </w:rPr>
      </w:pPr>
      <w:r w:rsidRPr="005318AD">
        <w:rPr>
          <w:rFonts w:ascii="Arial" w:eastAsiaTheme="minorHAnsi" w:hAnsi="Arial" w:cs="Arial"/>
          <w:sz w:val="22"/>
          <w:szCs w:val="22"/>
        </w:rPr>
        <w:t>15.</w:t>
      </w:r>
      <w:r w:rsidR="00ED2D86" w:rsidRPr="005318AD">
        <w:rPr>
          <w:rFonts w:ascii="Arial" w:eastAsiaTheme="minorHAnsi" w:hAnsi="Arial" w:cs="Arial"/>
          <w:sz w:val="22"/>
          <w:szCs w:val="22"/>
        </w:rPr>
        <w:t>II</w:t>
      </w:r>
      <w:r w:rsidRPr="005318AD">
        <w:rPr>
          <w:rFonts w:ascii="Arial" w:eastAsiaTheme="minorHAnsi" w:hAnsi="Arial" w:cs="Arial"/>
          <w:sz w:val="22"/>
          <w:szCs w:val="22"/>
        </w:rPr>
        <w:tab/>
      </w:r>
      <w:r w:rsidRPr="005318AD">
        <w:rPr>
          <w:rFonts w:ascii="Arial" w:eastAsiaTheme="minorHAnsi" w:hAnsi="Arial" w:cs="Arial"/>
          <w:color w:val="000000" w:themeColor="text1"/>
          <w:sz w:val="22"/>
          <w:szCs w:val="22"/>
        </w:rPr>
        <w:t xml:space="preserve">Se solicita a la Secretaría que elabore un </w:t>
      </w:r>
      <w:r w:rsidRPr="005318AD">
        <w:rPr>
          <w:rFonts w:ascii="Arial" w:eastAsiaTheme="minorHAnsi" w:hAnsi="Arial" w:cs="Arial"/>
          <w:i/>
          <w:color w:val="000000" w:themeColor="text1"/>
          <w:sz w:val="22"/>
          <w:szCs w:val="22"/>
        </w:rPr>
        <w:t>Listado de especies de tiburón y de raya que cumplan los criterios para su inclusión en la CMS</w:t>
      </w:r>
      <w:r w:rsidRPr="005318AD">
        <w:rPr>
          <w:rFonts w:ascii="Arial" w:eastAsiaTheme="minorHAnsi" w:hAnsi="Arial" w:cs="Arial"/>
          <w:color w:val="000000" w:themeColor="text1"/>
          <w:sz w:val="22"/>
          <w:szCs w:val="22"/>
        </w:rPr>
        <w:t xml:space="preserve"> para la consideración del Consejo Científico, y posterior remisión al ScC-SC para revisión, y luego al Comité Permanente para revisión y adopción en una reunión entre sesiones antes de la COP16.</w:t>
      </w:r>
    </w:p>
    <w:p w14:paraId="06DE5B20" w14:textId="77777777" w:rsidR="00D82C56" w:rsidRPr="005318AD" w:rsidRDefault="00D82C56" w:rsidP="0046458B">
      <w:pPr>
        <w:rPr>
          <w:rFonts w:ascii="Arial" w:hAnsi="Arial" w:cs="Arial"/>
        </w:rPr>
      </w:pPr>
    </w:p>
    <w:p w14:paraId="1B5A83C3" w14:textId="77777777" w:rsidR="00D82C56" w:rsidRPr="005318AD" w:rsidRDefault="00D82C56" w:rsidP="0046458B">
      <w:pPr>
        <w:rPr>
          <w:rFonts w:ascii="Arial" w:hAnsi="Arial" w:cs="Arial"/>
        </w:rPr>
      </w:pPr>
    </w:p>
    <w:p w14:paraId="7A7D9EF6" w14:textId="77777777" w:rsidR="00D82C56" w:rsidRPr="00FD2360" w:rsidRDefault="00D82C56" w:rsidP="0046458B">
      <w:pPr>
        <w:rPr>
          <w:rFonts w:ascii="Arial" w:hAnsi="Arial" w:cs="Arial"/>
        </w:rPr>
      </w:pPr>
    </w:p>
    <w:sectPr w:rsidR="00D82C56" w:rsidRPr="00FD2360" w:rsidSect="00AB5285">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CBD02" w14:textId="77777777" w:rsidR="00917C60" w:rsidRPr="005318AD" w:rsidRDefault="00917C60">
      <w:r w:rsidRPr="005318AD">
        <w:separator/>
      </w:r>
    </w:p>
  </w:endnote>
  <w:endnote w:type="continuationSeparator" w:id="0">
    <w:p w14:paraId="2F2F79EB" w14:textId="77777777" w:rsidR="00917C60" w:rsidRPr="005318AD" w:rsidRDefault="00917C60">
      <w:r w:rsidRPr="005318AD">
        <w:continuationSeparator/>
      </w:r>
    </w:p>
  </w:endnote>
  <w:endnote w:type="continuationNotice" w:id="1">
    <w:p w14:paraId="7AA9B9F2" w14:textId="77777777" w:rsidR="00917C60" w:rsidRPr="005318AD" w:rsidRDefault="00917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Pr="005318AD" w:rsidRDefault="005D43E4">
    <w:pPr>
      <w:pStyle w:val="Footer"/>
      <w:jc w:val="center"/>
    </w:pPr>
    <w:r w:rsidRPr="005318AD">
      <w:rPr>
        <w:rFonts w:ascii="Arial" w:hAnsi="Arial" w:cs="Arial"/>
        <w:sz w:val="18"/>
        <w:szCs w:val="18"/>
      </w:rPr>
      <w:fldChar w:fldCharType="begin"/>
    </w:r>
    <w:r w:rsidRPr="005318AD">
      <w:rPr>
        <w:rFonts w:ascii="Arial" w:hAnsi="Arial" w:cs="Arial"/>
        <w:sz w:val="18"/>
        <w:szCs w:val="18"/>
      </w:rPr>
      <w:instrText xml:space="preserve"> PAGE </w:instrText>
    </w:r>
    <w:r w:rsidRPr="005318AD">
      <w:rPr>
        <w:rFonts w:ascii="Arial" w:hAnsi="Arial" w:cs="Arial"/>
        <w:sz w:val="18"/>
        <w:szCs w:val="18"/>
      </w:rPr>
      <w:fldChar w:fldCharType="separate"/>
    </w:r>
    <w:r w:rsidRPr="005318AD">
      <w:rPr>
        <w:rFonts w:ascii="Arial" w:hAnsi="Arial" w:cs="Arial"/>
        <w:sz w:val="18"/>
        <w:szCs w:val="18"/>
      </w:rPr>
      <w:t>2</w:t>
    </w:r>
    <w:r w:rsidRPr="005318AD">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Pr="005318AD" w:rsidRDefault="005D43E4">
    <w:pPr>
      <w:pStyle w:val="Footer"/>
      <w:jc w:val="center"/>
    </w:pPr>
    <w:r w:rsidRPr="005318AD">
      <w:rPr>
        <w:rFonts w:ascii="Arial" w:hAnsi="Arial" w:cs="Arial"/>
        <w:sz w:val="18"/>
        <w:szCs w:val="18"/>
      </w:rPr>
      <w:fldChar w:fldCharType="begin"/>
    </w:r>
    <w:r w:rsidRPr="005318AD">
      <w:rPr>
        <w:rFonts w:ascii="Arial" w:hAnsi="Arial" w:cs="Arial"/>
        <w:sz w:val="18"/>
        <w:szCs w:val="18"/>
      </w:rPr>
      <w:instrText xml:space="preserve"> PAGE </w:instrText>
    </w:r>
    <w:r w:rsidRPr="005318AD">
      <w:rPr>
        <w:rFonts w:ascii="Arial" w:hAnsi="Arial" w:cs="Arial"/>
        <w:sz w:val="18"/>
        <w:szCs w:val="18"/>
      </w:rPr>
      <w:fldChar w:fldCharType="separate"/>
    </w:r>
    <w:r w:rsidRPr="005318AD">
      <w:rPr>
        <w:rFonts w:ascii="Arial" w:hAnsi="Arial" w:cs="Arial"/>
        <w:sz w:val="18"/>
        <w:szCs w:val="18"/>
      </w:rPr>
      <w:t>2</w:t>
    </w:r>
    <w:r w:rsidRPr="005318AD">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D5A15" w14:textId="77777777" w:rsidR="00917C60" w:rsidRPr="005318AD" w:rsidRDefault="00917C60">
      <w:r w:rsidRPr="005318AD">
        <w:rPr>
          <w:color w:val="000000"/>
        </w:rPr>
        <w:separator/>
      </w:r>
    </w:p>
  </w:footnote>
  <w:footnote w:type="continuationSeparator" w:id="0">
    <w:p w14:paraId="7609A206" w14:textId="77777777" w:rsidR="00917C60" w:rsidRPr="005318AD" w:rsidRDefault="00917C60">
      <w:r w:rsidRPr="005318AD">
        <w:continuationSeparator/>
      </w:r>
    </w:p>
  </w:footnote>
  <w:footnote w:type="continuationNotice" w:id="1">
    <w:p w14:paraId="243A6699" w14:textId="77777777" w:rsidR="00917C60" w:rsidRPr="005318AD" w:rsidRDefault="00917C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7C81" w14:textId="77777777" w:rsidR="0046458B" w:rsidRPr="005318AD" w:rsidRDefault="0046458B" w:rsidP="0046458B">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rPr>
    </w:pPr>
    <w:r w:rsidRPr="005318AD">
      <w:rPr>
        <w:rFonts w:ascii="Arial" w:hAnsi="Arial" w:cs="Arial"/>
        <w:bCs/>
        <w:i/>
        <w:iCs/>
        <w:sz w:val="18"/>
        <w:szCs w:val="18"/>
      </w:rPr>
      <w:t>UNEP/CMS/COP15/CRP.25.6.3</w:t>
    </w:r>
  </w:p>
  <w:p w14:paraId="50B9F4CC" w14:textId="77777777" w:rsidR="0041439A" w:rsidRPr="005318AD" w:rsidRDefault="0041439A" w:rsidP="0046458B">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DECB" w14:textId="77777777" w:rsidR="0046458B" w:rsidRPr="005318AD" w:rsidRDefault="0046458B" w:rsidP="0046458B">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5318AD">
      <w:rPr>
        <w:rFonts w:ascii="Arial" w:hAnsi="Arial" w:cs="Arial"/>
        <w:bCs/>
        <w:i/>
        <w:iCs/>
        <w:sz w:val="18"/>
        <w:szCs w:val="18"/>
      </w:rPr>
      <w:t>UNEP/CMS/COP15/CRP.25.6.3</w:t>
    </w:r>
  </w:p>
  <w:p w14:paraId="75025A37" w14:textId="77777777" w:rsidR="0041439A" w:rsidRPr="005318AD"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2D6F2D89" w:rsidR="007A1066" w:rsidRPr="005318AD"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5318AD">
      <w:rPr>
        <w:rFonts w:ascii="Arial" w:hAnsi="Arial" w:cs="Arial"/>
        <w:bCs/>
        <w:i/>
        <w:iCs/>
        <w:sz w:val="18"/>
        <w:szCs w:val="18"/>
      </w:rPr>
      <w:t>UNEP/CMS/COP1</w:t>
    </w:r>
    <w:r w:rsidR="00AB5285" w:rsidRPr="005318AD">
      <w:rPr>
        <w:rFonts w:ascii="Arial" w:hAnsi="Arial" w:cs="Arial"/>
        <w:bCs/>
        <w:i/>
        <w:iCs/>
        <w:sz w:val="18"/>
        <w:szCs w:val="18"/>
      </w:rPr>
      <w:t>5</w:t>
    </w:r>
    <w:r w:rsidRPr="005318AD">
      <w:rPr>
        <w:rFonts w:ascii="Arial" w:hAnsi="Arial" w:cs="Arial"/>
        <w:bCs/>
        <w:i/>
        <w:iCs/>
        <w:sz w:val="18"/>
        <w:szCs w:val="18"/>
      </w:rPr>
      <w:t>/CRP</w:t>
    </w:r>
    <w:r w:rsidR="0046458B" w:rsidRPr="005318AD">
      <w:rPr>
        <w:rFonts w:ascii="Arial" w:hAnsi="Arial" w:cs="Arial"/>
        <w:bCs/>
        <w:i/>
        <w:iCs/>
        <w:sz w:val="18"/>
        <w:szCs w:val="18"/>
      </w:rPr>
      <w:t>.25.6.3</w:t>
    </w:r>
  </w:p>
  <w:p w14:paraId="117A266F" w14:textId="77777777" w:rsidR="007A1066" w:rsidRPr="005318AD" w:rsidRDefault="007A106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AAF7842"/>
    <w:multiLevelType w:val="hybridMultilevel"/>
    <w:tmpl w:val="C94AB45C"/>
    <w:lvl w:ilvl="0" w:tplc="9F8076AA">
      <w:start w:val="1"/>
      <w:numFmt w:val="lowerLetter"/>
      <w:lvlText w:val="%1)"/>
      <w:lvlJc w:val="left"/>
      <w:pPr>
        <w:ind w:left="720" w:hanging="360"/>
      </w:pPr>
      <w:rPr>
        <w:b w:val="0"/>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05143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5398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572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401C3"/>
    <w:rsid w:val="000B0D60"/>
    <w:rsid w:val="001125D7"/>
    <w:rsid w:val="001352BB"/>
    <w:rsid w:val="00164D92"/>
    <w:rsid w:val="001F15D0"/>
    <w:rsid w:val="002115AB"/>
    <w:rsid w:val="002243FE"/>
    <w:rsid w:val="00227282"/>
    <w:rsid w:val="002B4810"/>
    <w:rsid w:val="003F1AD8"/>
    <w:rsid w:val="0041439A"/>
    <w:rsid w:val="0043102F"/>
    <w:rsid w:val="0046458B"/>
    <w:rsid w:val="004B5D01"/>
    <w:rsid w:val="005318AD"/>
    <w:rsid w:val="005645C4"/>
    <w:rsid w:val="0058757D"/>
    <w:rsid w:val="005B7E33"/>
    <w:rsid w:val="005D43E4"/>
    <w:rsid w:val="005F0639"/>
    <w:rsid w:val="0067291F"/>
    <w:rsid w:val="00710C5A"/>
    <w:rsid w:val="007A1066"/>
    <w:rsid w:val="00917C60"/>
    <w:rsid w:val="00A959FF"/>
    <w:rsid w:val="00AA138B"/>
    <w:rsid w:val="00AB5285"/>
    <w:rsid w:val="00B91802"/>
    <w:rsid w:val="00B92662"/>
    <w:rsid w:val="00BC1B80"/>
    <w:rsid w:val="00D50F95"/>
    <w:rsid w:val="00D52E3D"/>
    <w:rsid w:val="00D61140"/>
    <w:rsid w:val="00D82C56"/>
    <w:rsid w:val="00DB2EEB"/>
    <w:rsid w:val="00DF7D88"/>
    <w:rsid w:val="00E45B44"/>
    <w:rsid w:val="00E829C9"/>
    <w:rsid w:val="00EC7A53"/>
    <w:rsid w:val="00ED2D86"/>
    <w:rsid w:val="00FA68F3"/>
    <w:rsid w:val="00FD2360"/>
    <w:rsid w:val="00FF41ED"/>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211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F5E2D56F-82E8-4F0F-9AC2-F5C5390231B4}"/>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10</cp:revision>
  <cp:lastPrinted>2026-03-26T22:25:00Z</cp:lastPrinted>
  <dcterms:created xsi:type="dcterms:W3CDTF">2026-03-26T22:05:00Z</dcterms:created>
  <dcterms:modified xsi:type="dcterms:W3CDTF">2026-03-26T23:19:00Z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