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E19F" w14:textId="574D8593" w:rsidR="00E56108" w:rsidRPr="00E56108" w:rsidRDefault="00E56108" w:rsidP="00FD63D0">
      <w:pPr>
        <w:pBdr>
          <w:top w:val="single" w:sz="6" w:space="0" w:color="FFFFFF"/>
          <w:left w:val="single" w:sz="6" w:space="0" w:color="FFFFFF"/>
          <w:bottom w:val="single" w:sz="6" w:space="0" w:color="FFFFFF"/>
          <w:right w:val="single" w:sz="6" w:space="0" w:color="FFFFFF"/>
        </w:pBdr>
        <w:ind w:left="-85" w:right="-11"/>
        <w:jc w:val="center"/>
        <w:outlineLvl w:val="1"/>
        <w:rPr>
          <w:rFonts w:ascii="Arial" w:hAnsi="Arial" w:cs="Arial"/>
          <w:b/>
          <w:bCs/>
          <w:sz w:val="22"/>
          <w:szCs w:val="22"/>
          <w:lang w:val="fr-FR"/>
        </w:rPr>
      </w:pPr>
      <w:r w:rsidRPr="00E56108">
        <w:rPr>
          <w:rFonts w:ascii="Arial" w:hAnsi="Arial" w:cs="Arial"/>
          <w:b/>
          <w:bCs/>
          <w:sz w:val="22"/>
          <w:szCs w:val="22"/>
          <w:lang w:val="fr-FR"/>
        </w:rPr>
        <w:t>REQUINS ET RAIES</w:t>
      </w:r>
    </w:p>
    <w:p w14:paraId="60C50FAF" w14:textId="77777777" w:rsidR="00AB5285" w:rsidRPr="007A5544" w:rsidRDefault="00AB5285" w:rsidP="00FD63D0">
      <w:pPr>
        <w:rPr>
          <w:rFonts w:ascii="Arial" w:hAnsi="Arial" w:cs="Arial"/>
          <w:b/>
          <w:sz w:val="22"/>
          <w:szCs w:val="22"/>
          <w:lang w:val="fr-FR"/>
        </w:rPr>
      </w:pPr>
    </w:p>
    <w:p w14:paraId="77BA811D" w14:textId="7E83BC80" w:rsidR="00D82C56" w:rsidRPr="00FC2F5C" w:rsidRDefault="005D43E4" w:rsidP="00FD63D0">
      <w:pPr>
        <w:spacing w:after="120"/>
        <w:jc w:val="center"/>
        <w:rPr>
          <w:rFonts w:ascii="Arial" w:hAnsi="Arial" w:cs="Arial"/>
          <w:sz w:val="22"/>
          <w:szCs w:val="22"/>
          <w:lang w:val="fr-FR"/>
        </w:rPr>
      </w:pPr>
      <w:r w:rsidRPr="00FC2F5C">
        <w:rPr>
          <w:rFonts w:ascii="Arial" w:hAnsi="Arial" w:cs="Arial"/>
          <w:sz w:val="22"/>
          <w:szCs w:val="22"/>
          <w:lang w:val="fr-FR"/>
        </w:rPr>
        <w:t>UNEP/CMS/COP1</w:t>
      </w:r>
      <w:r w:rsidR="00950DA4" w:rsidRPr="00FC2F5C">
        <w:rPr>
          <w:rFonts w:ascii="Arial" w:hAnsi="Arial" w:cs="Arial"/>
          <w:sz w:val="22"/>
          <w:szCs w:val="22"/>
          <w:lang w:val="fr-FR"/>
        </w:rPr>
        <w:t>5</w:t>
      </w:r>
      <w:r w:rsidRPr="00FC2F5C">
        <w:rPr>
          <w:rFonts w:ascii="Arial" w:hAnsi="Arial" w:cs="Arial"/>
          <w:sz w:val="22"/>
          <w:szCs w:val="22"/>
          <w:lang w:val="fr-FR"/>
        </w:rPr>
        <w:t>/Doc.</w:t>
      </w:r>
      <w:r w:rsidR="00E56108" w:rsidRPr="00FC2F5C">
        <w:rPr>
          <w:rFonts w:ascii="Arial" w:hAnsi="Arial" w:cs="Arial"/>
          <w:sz w:val="22"/>
          <w:szCs w:val="22"/>
          <w:lang w:val="fr-FR"/>
        </w:rPr>
        <w:t>25.6.3/Rev.1</w:t>
      </w:r>
    </w:p>
    <w:p w14:paraId="73A89732" w14:textId="50E475AA" w:rsidR="00D82C56" w:rsidRPr="007A5544" w:rsidRDefault="005D43E4" w:rsidP="00FD63D0">
      <w:pPr>
        <w:jc w:val="center"/>
        <w:rPr>
          <w:rFonts w:ascii="Arial" w:hAnsi="Arial" w:cs="Arial"/>
          <w:i/>
          <w:sz w:val="22"/>
          <w:szCs w:val="22"/>
          <w:lang w:val="fr-FR"/>
        </w:rPr>
      </w:pPr>
      <w:r w:rsidRPr="007A5544">
        <w:rPr>
          <w:rFonts w:ascii="Arial" w:hAnsi="Arial" w:cs="Arial"/>
          <w:i/>
          <w:sz w:val="22"/>
          <w:szCs w:val="22"/>
          <w:lang w:val="fr-FR"/>
        </w:rPr>
        <w:t>(Pr</w:t>
      </w:r>
      <w:r w:rsidR="00F17142">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F17142">
        <w:rPr>
          <w:rFonts w:ascii="Arial" w:hAnsi="Arial" w:cs="Arial"/>
          <w:i/>
          <w:sz w:val="22"/>
          <w:szCs w:val="22"/>
          <w:lang w:val="fr-FR"/>
        </w:rPr>
        <w:t>le Comité plénier</w:t>
      </w:r>
      <w:r w:rsidRPr="007A5544">
        <w:rPr>
          <w:rFonts w:ascii="Arial" w:hAnsi="Arial" w:cs="Arial"/>
          <w:i/>
          <w:sz w:val="22"/>
          <w:szCs w:val="22"/>
          <w:lang w:val="fr-FR"/>
        </w:rPr>
        <w:t>)</w:t>
      </w:r>
    </w:p>
    <w:p w14:paraId="458D7774" w14:textId="77777777" w:rsidR="009F3558" w:rsidRDefault="009F3558" w:rsidP="00FD63D0">
      <w:pPr>
        <w:pStyle w:val="ListParagraph"/>
        <w:suppressAutoHyphens/>
        <w:ind w:left="0"/>
        <w:contextualSpacing w:val="0"/>
        <w:rPr>
          <w:rFonts w:cs="Arial"/>
          <w:lang w:val="fr-FR"/>
        </w:rPr>
      </w:pPr>
    </w:p>
    <w:p w14:paraId="0B36960E" w14:textId="77777777" w:rsidR="00E56108" w:rsidRPr="00E56108" w:rsidRDefault="00E56108" w:rsidP="00FD63D0">
      <w:pPr>
        <w:widowControl/>
        <w:autoSpaceDE/>
        <w:autoSpaceDN/>
        <w:textAlignment w:val="auto"/>
        <w:rPr>
          <w:rFonts w:ascii="Arial" w:eastAsiaTheme="minorHAnsi" w:hAnsi="Arial" w:cs="Arial"/>
          <w:sz w:val="22"/>
          <w:szCs w:val="22"/>
          <w:lang w:val="fr-FR"/>
        </w:rPr>
      </w:pPr>
    </w:p>
    <w:p w14:paraId="48273E59" w14:textId="77777777" w:rsidR="00E56108" w:rsidRPr="00E56108" w:rsidRDefault="00E56108" w:rsidP="00FD63D0">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Cs/>
          <w:caps/>
          <w:sz w:val="22"/>
          <w:szCs w:val="22"/>
          <w:lang w:val="fr-FR"/>
        </w:rPr>
      </w:pPr>
      <w:r w:rsidRPr="00E56108">
        <w:rPr>
          <w:rFonts w:ascii="Arial" w:eastAsiaTheme="minorHAnsi" w:hAnsi="Arial" w:cs="Arial"/>
          <w:bCs/>
          <w:caps/>
          <w:sz w:val="22"/>
          <w:szCs w:val="22"/>
          <w:lang w:val="fr-FR"/>
        </w:rPr>
        <w:t>PROJET DE DÉCISIONS</w:t>
      </w:r>
    </w:p>
    <w:p w14:paraId="248FBD11" w14:textId="77777777" w:rsidR="00E56108" w:rsidRDefault="00E56108" w:rsidP="00FD63D0">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Cs/>
          <w:caps/>
          <w:sz w:val="22"/>
          <w:szCs w:val="22"/>
          <w:lang w:val="fr-FR"/>
        </w:rPr>
      </w:pPr>
    </w:p>
    <w:p w14:paraId="35D726B3" w14:textId="77777777" w:rsidR="00FC2F5C" w:rsidRPr="00E56108" w:rsidRDefault="00FC2F5C" w:rsidP="00FD63D0">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Cs/>
          <w:caps/>
          <w:sz w:val="22"/>
          <w:szCs w:val="22"/>
          <w:lang w:val="fr-FR"/>
        </w:rPr>
      </w:pPr>
    </w:p>
    <w:p w14:paraId="3954FBC2" w14:textId="7F7FEF19" w:rsidR="00E56108" w:rsidRPr="00E56108" w:rsidRDefault="00E56108" w:rsidP="00FD63D0">
      <w:pPr>
        <w:widowControl/>
        <w:autoSpaceDE/>
        <w:jc w:val="center"/>
        <w:rPr>
          <w:rFonts w:ascii="Arial" w:eastAsia="Calibri" w:hAnsi="Arial" w:cs="Arial"/>
          <w:b/>
          <w:bCs/>
          <w:sz w:val="22"/>
          <w:szCs w:val="22"/>
          <w:lang w:val="fr-FR"/>
        </w:rPr>
      </w:pPr>
      <w:r w:rsidRPr="00E56108">
        <w:rPr>
          <w:rFonts w:ascii="Arial" w:eastAsia="Calibri" w:hAnsi="Arial" w:cs="Arial"/>
          <w:b/>
          <w:bCs/>
          <w:sz w:val="22"/>
          <w:szCs w:val="22"/>
          <w:lang w:val="fr-FR"/>
        </w:rPr>
        <w:t>PLAN D'ACTION PAR ESPÈCE POUR L'ANGE DE MER COMMUN (</w:t>
      </w:r>
      <w:r w:rsidRPr="00E56108">
        <w:rPr>
          <w:rFonts w:ascii="Arial" w:eastAsia="Calibri" w:hAnsi="Arial" w:cs="Arial"/>
          <w:b/>
          <w:bCs/>
          <w:i/>
          <w:iCs/>
          <w:sz w:val="22"/>
          <w:szCs w:val="22"/>
          <w:lang w:val="fr-FR"/>
        </w:rPr>
        <w:t xml:space="preserve">Squatina </w:t>
      </w:r>
      <w:proofErr w:type="spellStart"/>
      <w:r w:rsidRPr="00E56108">
        <w:rPr>
          <w:rFonts w:ascii="Arial" w:eastAsia="Calibri" w:hAnsi="Arial" w:cs="Arial"/>
          <w:b/>
          <w:bCs/>
          <w:i/>
          <w:iCs/>
          <w:sz w:val="22"/>
          <w:szCs w:val="22"/>
          <w:lang w:val="fr-FR"/>
        </w:rPr>
        <w:t>squatina</w:t>
      </w:r>
      <w:proofErr w:type="spellEnd"/>
      <w:r w:rsidRPr="00E56108">
        <w:rPr>
          <w:rFonts w:ascii="Arial" w:eastAsia="Calibri" w:hAnsi="Arial" w:cs="Arial"/>
          <w:b/>
          <w:bCs/>
          <w:sz w:val="22"/>
          <w:szCs w:val="22"/>
          <w:lang w:val="fr-FR"/>
        </w:rPr>
        <w:t xml:space="preserve">) </w:t>
      </w:r>
      <w:r w:rsidR="00F17142" w:rsidRPr="00F17142">
        <w:rPr>
          <w:rFonts w:ascii="Arial" w:eastAsia="Calibri" w:hAnsi="Arial" w:cs="Arial"/>
          <w:b/>
          <w:bCs/>
          <w:sz w:val="22"/>
          <w:szCs w:val="22"/>
          <w:lang w:val="fr-FR"/>
        </w:rPr>
        <w:t>EN MER</w:t>
      </w:r>
      <w:r w:rsidR="00F17142">
        <w:rPr>
          <w:rFonts w:ascii="Arial" w:eastAsia="Calibri" w:hAnsi="Arial" w:cs="Arial"/>
          <w:b/>
          <w:bCs/>
          <w:sz w:val="22"/>
          <w:szCs w:val="22"/>
          <w:lang w:val="fr-FR"/>
        </w:rPr>
        <w:t xml:space="preserve"> </w:t>
      </w:r>
      <w:r w:rsidRPr="00E56108">
        <w:rPr>
          <w:rFonts w:ascii="Arial" w:eastAsia="Calibri" w:hAnsi="Arial" w:cs="Arial"/>
          <w:b/>
          <w:bCs/>
          <w:sz w:val="22"/>
          <w:szCs w:val="22"/>
          <w:lang w:val="fr-FR"/>
        </w:rPr>
        <w:t>MÉDITERRANÉE</w:t>
      </w:r>
    </w:p>
    <w:p w14:paraId="0C4B1F5D" w14:textId="77777777" w:rsidR="00E56108" w:rsidRPr="00E56108" w:rsidRDefault="00E56108" w:rsidP="00FD63D0">
      <w:pPr>
        <w:widowControl/>
        <w:autoSpaceDE/>
        <w:rPr>
          <w:rFonts w:ascii="Arial" w:eastAsia="Calibri" w:hAnsi="Arial" w:cs="Arial"/>
          <w:sz w:val="22"/>
          <w:szCs w:val="22"/>
          <w:u w:val="single"/>
          <w:lang w:val="fr-FR"/>
        </w:rPr>
      </w:pPr>
    </w:p>
    <w:p w14:paraId="38FEFD1D" w14:textId="1D4A6D19" w:rsidR="00E56108" w:rsidRPr="00E56108" w:rsidRDefault="00E56108" w:rsidP="00FD63D0">
      <w:pPr>
        <w:widowControl/>
        <w:autoSpaceDE/>
        <w:autoSpaceDN/>
        <w:jc w:val="both"/>
        <w:textAlignment w:val="auto"/>
        <w:rPr>
          <w:rFonts w:ascii="Arial" w:eastAsiaTheme="minorHAnsi" w:hAnsi="Arial" w:cs="Arial"/>
          <w:b/>
          <w:i/>
          <w:sz w:val="22"/>
          <w:szCs w:val="22"/>
          <w:lang w:val="fr-FR"/>
        </w:rPr>
      </w:pPr>
      <w:r w:rsidRPr="00E56108">
        <w:rPr>
          <w:rFonts w:ascii="Arial" w:eastAsiaTheme="minorHAnsi" w:hAnsi="Arial" w:cs="Arial"/>
          <w:b/>
          <w:i/>
          <w:sz w:val="22"/>
          <w:szCs w:val="22"/>
          <w:lang w:val="fr-FR"/>
        </w:rPr>
        <w:t>À l'adresse des Parties</w:t>
      </w:r>
    </w:p>
    <w:p w14:paraId="29412292" w14:textId="77777777" w:rsidR="00E56108" w:rsidRPr="00E56108" w:rsidRDefault="00E56108" w:rsidP="00FD63D0">
      <w:pPr>
        <w:widowControl/>
        <w:autoSpaceDE/>
        <w:autoSpaceDN/>
        <w:jc w:val="both"/>
        <w:textAlignment w:val="auto"/>
        <w:rPr>
          <w:rFonts w:ascii="Arial" w:eastAsiaTheme="minorHAnsi" w:hAnsi="Arial" w:cs="Arial"/>
          <w:sz w:val="22"/>
          <w:szCs w:val="22"/>
          <w:lang w:val="fr-FR"/>
        </w:rPr>
      </w:pPr>
    </w:p>
    <w:p w14:paraId="42D7F722" w14:textId="2E2F0C5D" w:rsidR="00E56108" w:rsidRPr="00E56108" w:rsidRDefault="00E56108" w:rsidP="00FD63D0">
      <w:pPr>
        <w:widowControl/>
        <w:autoSpaceDE/>
        <w:autoSpaceDN/>
        <w:ind w:left="851" w:hanging="851"/>
        <w:jc w:val="both"/>
        <w:textAlignment w:val="auto"/>
        <w:rPr>
          <w:rFonts w:ascii="Arial" w:eastAsiaTheme="minorHAnsi" w:hAnsi="Arial" w:cs="Arial"/>
          <w:iCs/>
          <w:sz w:val="22"/>
          <w:szCs w:val="22"/>
          <w:lang w:val="fr-FR"/>
        </w:rPr>
      </w:pPr>
      <w:r w:rsidRPr="00E56108">
        <w:rPr>
          <w:rFonts w:ascii="Arial" w:eastAsiaTheme="minorHAnsi" w:hAnsi="Arial" w:cs="Arial"/>
          <w:sz w:val="22"/>
          <w:szCs w:val="22"/>
          <w:lang w:val="fr-FR"/>
        </w:rPr>
        <w:t>15.AA</w:t>
      </w:r>
      <w:r w:rsidRPr="00E56108">
        <w:rPr>
          <w:rFonts w:ascii="Arial" w:eastAsiaTheme="minorHAnsi" w:hAnsi="Arial" w:cs="Arial"/>
          <w:sz w:val="22"/>
          <w:szCs w:val="22"/>
          <w:lang w:val="fr-FR"/>
        </w:rPr>
        <w:tab/>
      </w:r>
      <w:r w:rsidRPr="00E56108">
        <w:rPr>
          <w:rFonts w:ascii="Arial" w:eastAsiaTheme="minorHAnsi" w:hAnsi="Arial" w:cs="Arial"/>
          <w:iCs/>
          <w:sz w:val="22"/>
          <w:szCs w:val="22"/>
          <w:lang w:val="fr-FR"/>
        </w:rPr>
        <w:t xml:space="preserve">Les Parties qui sont des États de l'aire de répartition de l'espèce sont priées </w:t>
      </w:r>
      <w:r w:rsidR="00C22824">
        <w:rPr>
          <w:rFonts w:ascii="Arial" w:eastAsiaTheme="minorHAnsi" w:hAnsi="Arial" w:cs="Arial"/>
          <w:iCs/>
          <w:sz w:val="22"/>
          <w:szCs w:val="22"/>
          <w:lang w:val="fr-FR"/>
        </w:rPr>
        <w:t xml:space="preserve">de </w:t>
      </w:r>
      <w:r w:rsidRPr="00E56108">
        <w:rPr>
          <w:rFonts w:ascii="Arial" w:eastAsiaTheme="minorHAnsi" w:hAnsi="Arial" w:cs="Arial"/>
          <w:iCs/>
          <w:sz w:val="22"/>
          <w:szCs w:val="22"/>
          <w:lang w:val="fr-FR"/>
        </w:rPr>
        <w:t>:</w:t>
      </w:r>
    </w:p>
    <w:p w14:paraId="7230A0C0" w14:textId="77777777" w:rsidR="00E56108" w:rsidRPr="00E56108" w:rsidRDefault="00E56108" w:rsidP="00FD63D0">
      <w:pPr>
        <w:widowControl/>
        <w:autoSpaceDE/>
        <w:autoSpaceDN/>
        <w:ind w:left="720" w:hanging="720"/>
        <w:jc w:val="both"/>
        <w:textAlignment w:val="auto"/>
        <w:rPr>
          <w:rFonts w:ascii="Arial" w:eastAsiaTheme="minorHAnsi" w:hAnsi="Arial" w:cs="Arial"/>
          <w:iCs/>
          <w:sz w:val="22"/>
          <w:szCs w:val="22"/>
          <w:lang w:val="fr-FR"/>
        </w:rPr>
      </w:pPr>
    </w:p>
    <w:p w14:paraId="4E93D7F1" w14:textId="5D5D6102" w:rsidR="00E56108" w:rsidRPr="00E56108" w:rsidRDefault="00E56108" w:rsidP="00FD63D0">
      <w:pPr>
        <w:widowControl/>
        <w:numPr>
          <w:ilvl w:val="0"/>
          <w:numId w:val="7"/>
        </w:numPr>
        <w:autoSpaceDE/>
        <w:autoSpaceDN/>
        <w:adjustRightInd w:val="0"/>
        <w:ind w:left="1418" w:hanging="567"/>
        <w:jc w:val="both"/>
        <w:textAlignment w:val="auto"/>
        <w:rPr>
          <w:rFonts w:ascii="Arial" w:eastAsiaTheme="minorHAnsi" w:hAnsi="Arial" w:cs="Arial"/>
          <w:iCs/>
          <w:sz w:val="22"/>
          <w:szCs w:val="22"/>
          <w:lang w:val="fr-FR"/>
        </w:rPr>
      </w:pPr>
      <w:r w:rsidRPr="00E56108">
        <w:rPr>
          <w:rFonts w:ascii="Arial" w:eastAsia="Calibri" w:hAnsi="Arial" w:cs="Arial"/>
          <w:iCs/>
          <w:sz w:val="22"/>
          <w:szCs w:val="20"/>
          <w:lang w:val="fr-FR"/>
        </w:rPr>
        <w:t xml:space="preserve">entreprendre, dans la mesure du possible, les activités </w:t>
      </w:r>
      <w:r w:rsidR="0033453A">
        <w:rPr>
          <w:rFonts w:ascii="Arial" w:eastAsia="Calibri" w:hAnsi="Arial" w:cs="Arial"/>
          <w:iCs/>
          <w:sz w:val="22"/>
          <w:szCs w:val="20"/>
          <w:lang w:val="fr-FR"/>
        </w:rPr>
        <w:t>prévues</w:t>
      </w:r>
      <w:r w:rsidRPr="00E56108">
        <w:rPr>
          <w:rFonts w:ascii="Arial" w:eastAsia="Calibri" w:hAnsi="Arial" w:cs="Arial"/>
          <w:iCs/>
          <w:sz w:val="22"/>
          <w:szCs w:val="20"/>
          <w:lang w:val="fr-FR"/>
        </w:rPr>
        <w:t xml:space="preserve"> dans le Plan d'action par espèce pour l'ange de mer commun (</w:t>
      </w:r>
      <w:r w:rsidRPr="00E56108">
        <w:rPr>
          <w:rFonts w:ascii="Arial" w:eastAsia="Calibri" w:hAnsi="Arial" w:cs="Arial"/>
          <w:i/>
          <w:sz w:val="22"/>
          <w:szCs w:val="20"/>
          <w:lang w:val="fr-FR"/>
        </w:rPr>
        <w:t xml:space="preserve">Squatina </w:t>
      </w:r>
      <w:proofErr w:type="spellStart"/>
      <w:r w:rsidRPr="00E56108">
        <w:rPr>
          <w:rFonts w:ascii="Arial" w:eastAsia="Calibri" w:hAnsi="Arial" w:cs="Arial"/>
          <w:i/>
          <w:sz w:val="22"/>
          <w:szCs w:val="20"/>
          <w:lang w:val="fr-FR"/>
        </w:rPr>
        <w:t>squatina</w:t>
      </w:r>
      <w:proofErr w:type="spellEnd"/>
      <w:r w:rsidRPr="00E56108">
        <w:rPr>
          <w:rFonts w:ascii="Arial" w:eastAsia="Calibri" w:hAnsi="Arial" w:cs="Arial"/>
          <w:iCs/>
          <w:sz w:val="22"/>
          <w:szCs w:val="20"/>
          <w:lang w:val="fr-FR"/>
        </w:rPr>
        <w:t xml:space="preserve">) en </w:t>
      </w:r>
      <w:r w:rsidR="0033453A">
        <w:rPr>
          <w:rFonts w:ascii="Arial" w:eastAsia="Calibri" w:hAnsi="Arial" w:cs="Arial"/>
          <w:iCs/>
          <w:sz w:val="22"/>
          <w:szCs w:val="20"/>
          <w:lang w:val="fr-FR"/>
        </w:rPr>
        <w:t xml:space="preserve">mer </w:t>
      </w:r>
      <w:r w:rsidRPr="00E56108">
        <w:rPr>
          <w:rFonts w:ascii="Arial" w:eastAsia="Calibri" w:hAnsi="Arial" w:cs="Arial"/>
          <w:iCs/>
          <w:sz w:val="22"/>
          <w:szCs w:val="20"/>
          <w:lang w:val="fr-FR"/>
        </w:rPr>
        <w:t>Méditerranée</w:t>
      </w:r>
      <w:r w:rsidR="0033453A">
        <w:rPr>
          <w:rFonts w:ascii="Arial" w:eastAsia="Calibri" w:hAnsi="Arial" w:cs="Arial"/>
          <w:iCs/>
          <w:sz w:val="22"/>
          <w:szCs w:val="20"/>
          <w:lang w:val="fr-FR"/>
        </w:rPr>
        <w:t xml:space="preserve"> </w:t>
      </w:r>
      <w:r w:rsidR="00335005">
        <w:rPr>
          <w:rFonts w:ascii="Arial" w:eastAsia="Calibri" w:hAnsi="Arial" w:cs="Arial"/>
          <w:iCs/>
          <w:sz w:val="22"/>
          <w:szCs w:val="20"/>
          <w:lang w:val="fr-FR"/>
        </w:rPr>
        <w:t>qui doivent</w:t>
      </w:r>
      <w:r w:rsidRPr="00E56108">
        <w:rPr>
          <w:rFonts w:ascii="Arial" w:eastAsia="Calibri" w:hAnsi="Arial" w:cs="Arial"/>
          <w:iCs/>
          <w:sz w:val="22"/>
          <w:szCs w:val="20"/>
          <w:lang w:val="fr-FR"/>
        </w:rPr>
        <w:t xml:space="preserve"> être mises en œuvre immédiatement et à court terme et menées à bien </w:t>
      </w:r>
      <w:r w:rsidR="00335005">
        <w:rPr>
          <w:rFonts w:ascii="Arial" w:eastAsia="Calibri" w:hAnsi="Arial" w:cs="Arial"/>
          <w:iCs/>
          <w:sz w:val="22"/>
          <w:szCs w:val="20"/>
          <w:lang w:val="fr-FR"/>
        </w:rPr>
        <w:t>de manière</w:t>
      </w:r>
      <w:r w:rsidRPr="00E56108">
        <w:rPr>
          <w:rFonts w:ascii="Arial" w:eastAsia="Calibri" w:hAnsi="Arial" w:cs="Arial"/>
          <w:iCs/>
          <w:sz w:val="22"/>
          <w:szCs w:val="20"/>
          <w:lang w:val="fr-FR"/>
        </w:rPr>
        <w:t xml:space="preserve"> priorit</w:t>
      </w:r>
      <w:r w:rsidR="00335005">
        <w:rPr>
          <w:rFonts w:ascii="Arial" w:eastAsia="Calibri" w:hAnsi="Arial" w:cs="Arial"/>
          <w:iCs/>
          <w:sz w:val="22"/>
          <w:szCs w:val="20"/>
          <w:lang w:val="fr-FR"/>
        </w:rPr>
        <w:t>aire</w:t>
      </w:r>
      <w:r w:rsidRPr="00E56108">
        <w:rPr>
          <w:rFonts w:ascii="Arial" w:eastAsia="Calibri" w:hAnsi="Arial" w:cs="Arial"/>
          <w:iCs/>
          <w:sz w:val="22"/>
          <w:szCs w:val="20"/>
          <w:lang w:val="fr-FR"/>
        </w:rPr>
        <w:t xml:space="preserve"> dans un délai de deux ans, de poursuivre la réalisation des activités en cours et à moyen terme, et d</w:t>
      </w:r>
      <w:r w:rsidR="00335005">
        <w:rPr>
          <w:rFonts w:ascii="Arial" w:eastAsia="Calibri" w:hAnsi="Arial" w:cs="Arial"/>
          <w:iCs/>
          <w:sz w:val="22"/>
          <w:szCs w:val="20"/>
          <w:lang w:val="fr-FR"/>
        </w:rPr>
        <w:t>’entamer la mise</w:t>
      </w:r>
      <w:r w:rsidRPr="00E56108">
        <w:rPr>
          <w:rFonts w:ascii="Arial" w:eastAsia="Calibri" w:hAnsi="Arial" w:cs="Arial"/>
          <w:iCs/>
          <w:sz w:val="22"/>
          <w:szCs w:val="20"/>
          <w:lang w:val="fr-FR"/>
        </w:rPr>
        <w:t xml:space="preserve"> en œuvre </w:t>
      </w:r>
      <w:r w:rsidR="00335005">
        <w:rPr>
          <w:rFonts w:ascii="Arial" w:eastAsia="Calibri" w:hAnsi="Arial" w:cs="Arial"/>
          <w:iCs/>
          <w:sz w:val="22"/>
          <w:szCs w:val="20"/>
          <w:lang w:val="fr-FR"/>
        </w:rPr>
        <w:t>d</w:t>
      </w:r>
      <w:r w:rsidRPr="00E56108">
        <w:rPr>
          <w:rFonts w:ascii="Arial" w:eastAsia="Calibri" w:hAnsi="Arial" w:cs="Arial"/>
          <w:iCs/>
          <w:sz w:val="22"/>
          <w:szCs w:val="20"/>
          <w:lang w:val="fr-FR"/>
        </w:rPr>
        <w:t xml:space="preserve">es activités à long terme dans un délai de </w:t>
      </w:r>
      <w:r w:rsidR="00335005">
        <w:rPr>
          <w:rFonts w:ascii="Arial" w:eastAsia="Calibri" w:hAnsi="Arial" w:cs="Arial"/>
          <w:iCs/>
          <w:sz w:val="22"/>
          <w:szCs w:val="20"/>
          <w:lang w:val="fr-FR"/>
        </w:rPr>
        <w:t>quatre</w:t>
      </w:r>
      <w:r w:rsidRPr="00E56108">
        <w:rPr>
          <w:rFonts w:ascii="Arial" w:eastAsia="Calibri" w:hAnsi="Arial" w:cs="Arial"/>
          <w:iCs/>
          <w:sz w:val="22"/>
          <w:szCs w:val="20"/>
          <w:lang w:val="fr-FR"/>
        </w:rPr>
        <w:t xml:space="preserve"> ans ;</w:t>
      </w:r>
    </w:p>
    <w:p w14:paraId="18D00B80" w14:textId="77777777" w:rsidR="00E56108" w:rsidRPr="00E56108" w:rsidRDefault="00E56108" w:rsidP="00FD63D0">
      <w:pPr>
        <w:adjustRightInd w:val="0"/>
        <w:ind w:left="1418"/>
        <w:jc w:val="both"/>
        <w:textAlignment w:val="auto"/>
        <w:rPr>
          <w:rFonts w:ascii="Arial" w:eastAsiaTheme="minorHAnsi" w:hAnsi="Arial" w:cs="Arial"/>
          <w:iCs/>
          <w:sz w:val="22"/>
          <w:szCs w:val="22"/>
          <w:lang w:val="fr-FR"/>
        </w:rPr>
      </w:pPr>
    </w:p>
    <w:p w14:paraId="0055E3E7" w14:textId="00DD3EF4" w:rsidR="00E56108" w:rsidRPr="008E7E4E" w:rsidRDefault="00E56108" w:rsidP="00FD63D0">
      <w:pPr>
        <w:widowControl/>
        <w:numPr>
          <w:ilvl w:val="0"/>
          <w:numId w:val="7"/>
        </w:numPr>
        <w:autoSpaceDE/>
        <w:autoSpaceDN/>
        <w:adjustRightInd w:val="0"/>
        <w:ind w:left="1418" w:hanging="567"/>
        <w:jc w:val="both"/>
        <w:textAlignment w:val="auto"/>
        <w:rPr>
          <w:rFonts w:ascii="Arial" w:eastAsiaTheme="minorHAnsi" w:hAnsi="Arial" w:cs="Arial"/>
          <w:iCs/>
          <w:sz w:val="22"/>
          <w:szCs w:val="22"/>
          <w:lang w:val="fr-FR"/>
        </w:rPr>
      </w:pPr>
      <w:r w:rsidRPr="00E56108">
        <w:rPr>
          <w:rFonts w:ascii="Arial" w:eastAsia="Calibri" w:hAnsi="Arial" w:cs="Arial"/>
          <w:iCs/>
          <w:sz w:val="22"/>
          <w:szCs w:val="20"/>
          <w:lang w:val="fr-FR"/>
        </w:rPr>
        <w:t xml:space="preserve">appliquer les recommandations issues du résumé des rapports sur la mise en œuvre du Plan d’action </w:t>
      </w:r>
      <w:r w:rsidR="008E7E4E" w:rsidRPr="008E7E4E">
        <w:rPr>
          <w:rFonts w:ascii="Arial" w:eastAsia="Calibri" w:hAnsi="Arial" w:cs="Arial"/>
          <w:iCs/>
          <w:sz w:val="22"/>
          <w:szCs w:val="20"/>
          <w:lang w:val="fr-FR"/>
        </w:rPr>
        <w:t>par espèce pour l'ange de mer commun</w:t>
      </w:r>
      <w:r w:rsidR="008E7E4E">
        <w:rPr>
          <w:rFonts w:ascii="Arial" w:eastAsia="Calibri" w:hAnsi="Arial" w:cs="Arial"/>
          <w:iCs/>
          <w:sz w:val="22"/>
          <w:szCs w:val="20"/>
          <w:lang w:val="fr-FR"/>
        </w:rPr>
        <w:t xml:space="preserve"> en Méditerranée</w:t>
      </w:r>
      <w:r w:rsidRPr="00E56108">
        <w:rPr>
          <w:rFonts w:ascii="Arial" w:eastAsia="Calibri" w:hAnsi="Arial" w:cs="Arial"/>
          <w:iCs/>
          <w:sz w:val="22"/>
          <w:szCs w:val="20"/>
          <w:lang w:val="fr-FR"/>
        </w:rPr>
        <w:t>, telles que présentées à l’Annexe 2 du document UNEP/CMS/COP15/</w:t>
      </w:r>
      <w:r w:rsidR="008E7E4E">
        <w:rPr>
          <w:rFonts w:ascii="Arial" w:eastAsia="Calibri" w:hAnsi="Arial" w:cs="Arial"/>
          <w:iCs/>
          <w:sz w:val="22"/>
          <w:szCs w:val="20"/>
          <w:lang w:val="fr-FR"/>
        </w:rPr>
        <w:t>Doc.</w:t>
      </w:r>
      <w:r w:rsidRPr="00E56108">
        <w:rPr>
          <w:rFonts w:ascii="Arial" w:eastAsia="Calibri" w:hAnsi="Arial" w:cs="Arial"/>
          <w:iCs/>
          <w:sz w:val="22"/>
          <w:szCs w:val="20"/>
          <w:lang w:val="fr-FR"/>
        </w:rPr>
        <w:t>25.6.3 ;</w:t>
      </w:r>
    </w:p>
    <w:p w14:paraId="4718047B" w14:textId="77777777" w:rsidR="008E7E4E" w:rsidRPr="008E7E4E" w:rsidRDefault="008E7E4E" w:rsidP="00FD63D0">
      <w:pPr>
        <w:widowControl/>
        <w:autoSpaceDE/>
        <w:autoSpaceDN/>
        <w:adjustRightInd w:val="0"/>
        <w:ind w:left="1418"/>
        <w:jc w:val="both"/>
        <w:textAlignment w:val="auto"/>
        <w:rPr>
          <w:rFonts w:ascii="Arial" w:eastAsiaTheme="minorHAnsi" w:hAnsi="Arial" w:cs="Arial"/>
          <w:iCs/>
          <w:sz w:val="22"/>
          <w:szCs w:val="22"/>
          <w:lang w:val="fr-FR"/>
        </w:rPr>
      </w:pPr>
    </w:p>
    <w:p w14:paraId="3F9D3CCF" w14:textId="33529E91" w:rsidR="008E7E4E" w:rsidRPr="00E56108" w:rsidRDefault="008E7E4E" w:rsidP="00FD63D0">
      <w:pPr>
        <w:widowControl/>
        <w:numPr>
          <w:ilvl w:val="0"/>
          <w:numId w:val="7"/>
        </w:numPr>
        <w:autoSpaceDE/>
        <w:autoSpaceDN/>
        <w:adjustRightInd w:val="0"/>
        <w:ind w:left="1418" w:hanging="567"/>
        <w:jc w:val="both"/>
        <w:textAlignment w:val="auto"/>
        <w:rPr>
          <w:rFonts w:ascii="Arial" w:eastAsiaTheme="minorHAnsi" w:hAnsi="Arial" w:cs="Arial"/>
          <w:iCs/>
          <w:sz w:val="22"/>
          <w:szCs w:val="22"/>
          <w:lang w:val="fr-FR"/>
        </w:rPr>
      </w:pPr>
      <w:r w:rsidRPr="008E7E4E">
        <w:rPr>
          <w:rFonts w:ascii="Arial" w:eastAsiaTheme="minorHAnsi" w:hAnsi="Arial" w:cs="Arial"/>
          <w:iCs/>
          <w:sz w:val="22"/>
          <w:szCs w:val="22"/>
          <w:lang w:val="fr-FR"/>
        </w:rPr>
        <w:t>lors de l'adoption et de la mise en œuvre de décisions pertinentes dans le cadre de la coopération régionale,</w:t>
      </w:r>
      <w:r w:rsidR="00C22824">
        <w:rPr>
          <w:rFonts w:ascii="Arial" w:eastAsiaTheme="minorHAnsi" w:hAnsi="Arial" w:cs="Arial"/>
          <w:iCs/>
          <w:sz w:val="22"/>
          <w:szCs w:val="22"/>
          <w:lang w:val="fr-FR"/>
        </w:rPr>
        <w:t xml:space="preserve"> </w:t>
      </w:r>
      <w:r w:rsidRPr="008E7E4E">
        <w:rPr>
          <w:rFonts w:ascii="Arial" w:eastAsiaTheme="minorHAnsi" w:hAnsi="Arial" w:cs="Arial"/>
          <w:iCs/>
          <w:sz w:val="22"/>
          <w:szCs w:val="22"/>
          <w:lang w:val="fr-FR"/>
        </w:rPr>
        <w:t xml:space="preserve">prendre en considération et appliquer les recommandations relatives à la gestion par zone de l'ange de mer en Méditerranée </w:t>
      </w:r>
      <w:r w:rsidR="00E403B3">
        <w:rPr>
          <w:rFonts w:ascii="Arial" w:eastAsiaTheme="minorHAnsi" w:hAnsi="Arial" w:cs="Arial"/>
          <w:iCs/>
          <w:sz w:val="22"/>
          <w:szCs w:val="22"/>
          <w:lang w:val="fr-FR"/>
        </w:rPr>
        <w:t>visées</w:t>
      </w:r>
      <w:r w:rsidRPr="008E7E4E">
        <w:rPr>
          <w:rFonts w:ascii="Arial" w:eastAsiaTheme="minorHAnsi" w:hAnsi="Arial" w:cs="Arial"/>
          <w:iCs/>
          <w:sz w:val="22"/>
          <w:szCs w:val="22"/>
          <w:lang w:val="fr-FR"/>
        </w:rPr>
        <w:t xml:space="preserve"> dans le document UNEP/CMS/COP15/Inf.25.6.3f </w:t>
      </w:r>
      <w:r w:rsidR="007560FC">
        <w:rPr>
          <w:rFonts w:ascii="Arial" w:eastAsiaTheme="minorHAnsi" w:hAnsi="Arial" w:cs="Arial"/>
          <w:iCs/>
          <w:sz w:val="22"/>
          <w:szCs w:val="22"/>
          <w:lang w:val="fr-FR"/>
        </w:rPr>
        <w:t>et en application du</w:t>
      </w:r>
      <w:r w:rsidRPr="008E7E4E">
        <w:rPr>
          <w:rFonts w:ascii="Arial" w:eastAsiaTheme="minorHAnsi" w:hAnsi="Arial" w:cs="Arial"/>
          <w:iCs/>
          <w:sz w:val="22"/>
          <w:szCs w:val="22"/>
          <w:lang w:val="fr-FR"/>
        </w:rPr>
        <w:t xml:space="preserve"> document UNEP/CMS/COP15/Doc.25.3.1</w:t>
      </w:r>
      <w:r w:rsidR="00E403B3">
        <w:rPr>
          <w:rFonts w:ascii="Arial" w:eastAsiaTheme="minorHAnsi" w:hAnsi="Arial" w:cs="Arial"/>
          <w:iCs/>
          <w:sz w:val="22"/>
          <w:szCs w:val="22"/>
          <w:lang w:val="fr-FR"/>
        </w:rPr>
        <w:t>,</w:t>
      </w:r>
      <w:r w:rsidRPr="008E7E4E">
        <w:rPr>
          <w:rFonts w:ascii="Arial" w:eastAsiaTheme="minorHAnsi" w:hAnsi="Arial" w:cs="Arial"/>
          <w:iCs/>
          <w:sz w:val="22"/>
          <w:szCs w:val="22"/>
          <w:lang w:val="fr-FR"/>
        </w:rPr>
        <w:t xml:space="preserve"> </w:t>
      </w:r>
      <w:r w:rsidR="00E403B3" w:rsidRPr="00FC2F5C">
        <w:rPr>
          <w:rFonts w:ascii="Arial" w:eastAsiaTheme="minorHAnsi" w:hAnsi="Arial" w:cs="Arial"/>
          <w:i/>
          <w:iCs/>
          <w:sz w:val="22"/>
          <w:szCs w:val="22"/>
          <w:lang w:val="fr-FR"/>
        </w:rPr>
        <w:t>Priorités</w:t>
      </w:r>
      <w:r w:rsidR="00E403B3" w:rsidRPr="00FC2F5C">
        <w:rPr>
          <w:rFonts w:ascii="Arial" w:eastAsiaTheme="minorHAnsi" w:hAnsi="Arial" w:cs="Arial"/>
          <w:iCs/>
          <w:sz w:val="22"/>
          <w:szCs w:val="22"/>
          <w:lang w:val="fr-FR"/>
        </w:rPr>
        <w:t xml:space="preserve"> pour la </w:t>
      </w:r>
      <w:r w:rsidR="00E403B3" w:rsidRPr="00FC2F5C">
        <w:rPr>
          <w:rFonts w:ascii="Arial" w:eastAsiaTheme="minorHAnsi" w:hAnsi="Arial" w:cs="Arial"/>
          <w:i/>
          <w:iCs/>
          <w:sz w:val="22"/>
          <w:szCs w:val="22"/>
          <w:lang w:val="fr-FR"/>
        </w:rPr>
        <w:t>conservation par zone des espèces marines migratrices</w:t>
      </w:r>
      <w:r w:rsidR="00E403B3">
        <w:rPr>
          <w:rFonts w:ascii="Arial" w:eastAsiaTheme="minorHAnsi" w:hAnsi="Arial" w:cs="Arial"/>
          <w:iCs/>
          <w:sz w:val="22"/>
          <w:szCs w:val="22"/>
          <w:lang w:val="fr-FR"/>
        </w:rPr>
        <w:t> </w:t>
      </w:r>
      <w:r w:rsidRPr="008E7E4E">
        <w:rPr>
          <w:rFonts w:ascii="Arial" w:eastAsiaTheme="minorHAnsi" w:hAnsi="Arial" w:cs="Arial"/>
          <w:iCs/>
          <w:sz w:val="22"/>
          <w:szCs w:val="22"/>
          <w:lang w:val="fr-FR"/>
        </w:rPr>
        <w:t>;</w:t>
      </w:r>
    </w:p>
    <w:p w14:paraId="7A14C372" w14:textId="77777777" w:rsidR="00E56108" w:rsidRPr="00E56108" w:rsidRDefault="00E56108" w:rsidP="00FD63D0">
      <w:pPr>
        <w:widowControl/>
        <w:autoSpaceDE/>
        <w:autoSpaceDN/>
        <w:ind w:left="720"/>
        <w:contextualSpacing/>
        <w:textAlignment w:val="auto"/>
        <w:rPr>
          <w:rFonts w:ascii="Arial" w:eastAsia="Calibri" w:hAnsi="Arial" w:cs="Arial"/>
          <w:iCs/>
          <w:sz w:val="22"/>
          <w:szCs w:val="20"/>
          <w:lang w:val="fr-FR"/>
        </w:rPr>
      </w:pPr>
    </w:p>
    <w:p w14:paraId="099AE4E7" w14:textId="6C47D8C0" w:rsidR="00E56108" w:rsidRPr="00E56108" w:rsidRDefault="00E56108" w:rsidP="00FD63D0">
      <w:pPr>
        <w:widowControl/>
        <w:numPr>
          <w:ilvl w:val="0"/>
          <w:numId w:val="7"/>
        </w:numPr>
        <w:autoSpaceDE/>
        <w:autoSpaceDN/>
        <w:adjustRightInd w:val="0"/>
        <w:ind w:left="1418" w:hanging="567"/>
        <w:jc w:val="both"/>
        <w:textAlignment w:val="auto"/>
        <w:rPr>
          <w:rFonts w:ascii="Arial" w:eastAsiaTheme="minorHAnsi" w:hAnsi="Arial" w:cs="Arial"/>
          <w:iCs/>
          <w:sz w:val="22"/>
          <w:szCs w:val="22"/>
          <w:lang w:val="fr-FR"/>
        </w:rPr>
      </w:pPr>
      <w:r w:rsidRPr="00E56108">
        <w:rPr>
          <w:rFonts w:ascii="Arial" w:eastAsia="Calibri" w:hAnsi="Arial" w:cs="Arial"/>
          <w:iCs/>
          <w:sz w:val="22"/>
          <w:szCs w:val="20"/>
          <w:lang w:val="fr-FR"/>
        </w:rPr>
        <w:t>transmettre un bref rapport sur la mise en œuvre du Plan d'action par espèce pour l'ange de mer commun en Méditerranée à temps pour la dernière réunion du Comité de session avant la 16</w:t>
      </w:r>
      <w:r w:rsidRPr="00E56108">
        <w:rPr>
          <w:rFonts w:ascii="Arial" w:eastAsia="Calibri" w:hAnsi="Arial" w:cs="Arial"/>
          <w:sz w:val="22"/>
          <w:szCs w:val="20"/>
          <w:vertAlign w:val="superscript"/>
          <w:lang w:val="fr-FR"/>
        </w:rPr>
        <w:t>e</w:t>
      </w:r>
      <w:r w:rsidRPr="00E56108">
        <w:rPr>
          <w:rFonts w:ascii="Arial" w:eastAsia="Calibri" w:hAnsi="Arial" w:cs="Arial"/>
          <w:iCs/>
          <w:sz w:val="22"/>
          <w:szCs w:val="20"/>
          <w:lang w:val="fr-FR"/>
        </w:rPr>
        <w:t xml:space="preserve"> </w:t>
      </w:r>
      <w:r w:rsidR="007560FC">
        <w:rPr>
          <w:rFonts w:ascii="Arial" w:eastAsia="Calibri" w:hAnsi="Arial" w:cs="Arial"/>
          <w:iCs/>
          <w:sz w:val="22"/>
          <w:szCs w:val="20"/>
          <w:lang w:val="fr-FR"/>
        </w:rPr>
        <w:t>réunion</w:t>
      </w:r>
      <w:r w:rsidRPr="00E56108">
        <w:rPr>
          <w:rFonts w:ascii="Arial" w:eastAsia="Calibri" w:hAnsi="Arial" w:cs="Arial"/>
          <w:iCs/>
          <w:sz w:val="22"/>
          <w:szCs w:val="20"/>
          <w:lang w:val="fr-FR"/>
        </w:rPr>
        <w:t xml:space="preserve"> de la Conférence des Parties (COP16) </w:t>
      </w:r>
      <w:r w:rsidR="007560FC">
        <w:rPr>
          <w:rFonts w:ascii="Arial" w:eastAsia="Calibri" w:hAnsi="Arial" w:cs="Arial"/>
          <w:iCs/>
          <w:sz w:val="22"/>
          <w:szCs w:val="20"/>
          <w:lang w:val="fr-FR"/>
        </w:rPr>
        <w:t>à l’aide d’</w:t>
      </w:r>
      <w:r w:rsidRPr="00E56108">
        <w:rPr>
          <w:rFonts w:ascii="Arial" w:eastAsia="Calibri" w:hAnsi="Arial" w:cs="Arial"/>
          <w:iCs/>
          <w:sz w:val="22"/>
          <w:szCs w:val="20"/>
          <w:lang w:val="fr-FR"/>
        </w:rPr>
        <w:t>un modèle fourni par le Secrétariat.</w:t>
      </w:r>
    </w:p>
    <w:p w14:paraId="164C36C8" w14:textId="77777777" w:rsidR="00E56108" w:rsidRPr="00E56108" w:rsidRDefault="00E56108" w:rsidP="00FD63D0">
      <w:pPr>
        <w:widowControl/>
        <w:autoSpaceDE/>
        <w:autoSpaceDN/>
        <w:jc w:val="both"/>
        <w:textAlignment w:val="auto"/>
        <w:rPr>
          <w:rFonts w:ascii="Arial" w:eastAsiaTheme="minorHAnsi" w:hAnsi="Arial" w:cs="Arial"/>
          <w:sz w:val="22"/>
          <w:szCs w:val="22"/>
          <w:lang w:val="fr-FR"/>
        </w:rPr>
      </w:pPr>
    </w:p>
    <w:p w14:paraId="04DE475D" w14:textId="77777777" w:rsidR="00E56108" w:rsidRPr="00E56108" w:rsidRDefault="00E56108" w:rsidP="00FD63D0">
      <w:pPr>
        <w:widowControl/>
        <w:autoSpaceDE/>
        <w:autoSpaceDN/>
        <w:jc w:val="both"/>
        <w:textAlignment w:val="auto"/>
        <w:rPr>
          <w:rFonts w:ascii="Arial" w:eastAsiaTheme="minorHAnsi" w:hAnsi="Arial" w:cs="Arial"/>
          <w:b/>
          <w:i/>
          <w:sz w:val="22"/>
          <w:szCs w:val="22"/>
          <w:lang w:val="fr-FR"/>
        </w:rPr>
      </w:pPr>
      <w:r w:rsidRPr="00E56108">
        <w:rPr>
          <w:rFonts w:ascii="Arial" w:eastAsiaTheme="minorHAnsi" w:hAnsi="Arial" w:cs="Arial"/>
          <w:b/>
          <w:i/>
          <w:sz w:val="22"/>
          <w:szCs w:val="22"/>
          <w:lang w:val="fr-FR"/>
        </w:rPr>
        <w:t>Destiné aux États de l'aire de répartition non-Parties</w:t>
      </w:r>
    </w:p>
    <w:p w14:paraId="5E6470CF" w14:textId="77777777" w:rsidR="00E56108" w:rsidRPr="00E56108" w:rsidRDefault="00E56108" w:rsidP="00FD63D0">
      <w:pPr>
        <w:widowControl/>
        <w:autoSpaceDE/>
        <w:autoSpaceDN/>
        <w:jc w:val="both"/>
        <w:textAlignment w:val="auto"/>
        <w:rPr>
          <w:rFonts w:ascii="Arial" w:eastAsiaTheme="minorHAnsi" w:hAnsi="Arial" w:cs="Arial"/>
          <w:sz w:val="22"/>
          <w:szCs w:val="22"/>
          <w:lang w:val="fr-FR"/>
        </w:rPr>
      </w:pPr>
    </w:p>
    <w:p w14:paraId="4E488D9D" w14:textId="07597EDC" w:rsidR="00E56108" w:rsidRPr="00E56108" w:rsidRDefault="00E56108" w:rsidP="00FD63D0">
      <w:pPr>
        <w:widowControl/>
        <w:autoSpaceDE/>
        <w:autoSpaceDN/>
        <w:ind w:left="851" w:hanging="851"/>
        <w:jc w:val="both"/>
        <w:textAlignment w:val="auto"/>
        <w:rPr>
          <w:rFonts w:ascii="Arial" w:eastAsia="Calibri" w:hAnsi="Arial" w:cs="Arial"/>
          <w:iCs/>
          <w:sz w:val="22"/>
          <w:szCs w:val="20"/>
          <w:lang w:val="fr-FR"/>
        </w:rPr>
      </w:pPr>
      <w:r w:rsidRPr="00E56108">
        <w:rPr>
          <w:rFonts w:ascii="Arial" w:eastAsiaTheme="minorHAnsi" w:hAnsi="Arial" w:cs="Arial"/>
          <w:sz w:val="22"/>
          <w:szCs w:val="22"/>
          <w:lang w:val="fr-FR"/>
        </w:rPr>
        <w:t>15.BB</w:t>
      </w:r>
      <w:r w:rsidRPr="00E56108">
        <w:rPr>
          <w:rFonts w:ascii="Arial" w:eastAsiaTheme="minorHAnsi" w:hAnsi="Arial" w:cs="Arial"/>
          <w:sz w:val="22"/>
          <w:szCs w:val="22"/>
          <w:lang w:val="fr-FR"/>
        </w:rPr>
        <w:tab/>
      </w:r>
      <w:r w:rsidRPr="00E56108">
        <w:rPr>
          <w:rFonts w:ascii="Arial" w:eastAsia="Calibri" w:hAnsi="Arial" w:cs="Arial"/>
          <w:sz w:val="22"/>
          <w:szCs w:val="20"/>
          <w:lang w:val="fr-FR"/>
        </w:rPr>
        <w:t>Les États</w:t>
      </w:r>
      <w:r w:rsidRPr="00E56108">
        <w:rPr>
          <w:rFonts w:ascii="Arial" w:eastAsia="Calibri" w:hAnsi="Arial" w:cs="Arial"/>
          <w:iCs/>
          <w:sz w:val="22"/>
          <w:szCs w:val="20"/>
          <w:lang w:val="fr-FR"/>
        </w:rPr>
        <w:t xml:space="preserve"> de l'aire de répartition non-Parties sont priés de </w:t>
      </w:r>
      <w:r w:rsidR="007560FC">
        <w:rPr>
          <w:rFonts w:ascii="Arial" w:eastAsia="Calibri" w:hAnsi="Arial" w:cs="Arial"/>
          <w:iCs/>
          <w:sz w:val="22"/>
          <w:szCs w:val="20"/>
          <w:lang w:val="fr-FR"/>
        </w:rPr>
        <w:t xml:space="preserve">travailler en </w:t>
      </w:r>
      <w:r w:rsidRPr="00E56108">
        <w:rPr>
          <w:rFonts w:ascii="Arial" w:eastAsia="Calibri" w:hAnsi="Arial" w:cs="Arial"/>
          <w:iCs/>
          <w:sz w:val="22"/>
          <w:szCs w:val="20"/>
          <w:lang w:val="fr-FR"/>
        </w:rPr>
        <w:t>collabor</w:t>
      </w:r>
      <w:r w:rsidR="007560FC">
        <w:rPr>
          <w:rFonts w:ascii="Arial" w:eastAsia="Calibri" w:hAnsi="Arial" w:cs="Arial"/>
          <w:iCs/>
          <w:sz w:val="22"/>
          <w:szCs w:val="20"/>
          <w:lang w:val="fr-FR"/>
        </w:rPr>
        <w:t>ation</w:t>
      </w:r>
      <w:r w:rsidRPr="00E56108">
        <w:rPr>
          <w:rFonts w:ascii="Arial" w:eastAsia="Calibri" w:hAnsi="Arial" w:cs="Arial"/>
          <w:iCs/>
          <w:sz w:val="22"/>
          <w:szCs w:val="20"/>
          <w:lang w:val="fr-FR"/>
        </w:rPr>
        <w:t xml:space="preserve"> avec les États de l'aire de répartition</w:t>
      </w:r>
      <w:r w:rsidR="007560FC">
        <w:rPr>
          <w:rFonts w:ascii="Arial" w:eastAsia="Calibri" w:hAnsi="Arial" w:cs="Arial"/>
          <w:iCs/>
          <w:sz w:val="22"/>
          <w:szCs w:val="20"/>
          <w:lang w:val="fr-FR"/>
        </w:rPr>
        <w:t xml:space="preserve"> qui sont des</w:t>
      </w:r>
      <w:r w:rsidRPr="00E56108">
        <w:rPr>
          <w:rFonts w:ascii="Arial" w:eastAsia="Calibri" w:hAnsi="Arial" w:cs="Arial"/>
          <w:iCs/>
          <w:sz w:val="22"/>
          <w:szCs w:val="20"/>
          <w:lang w:val="fr-FR"/>
        </w:rPr>
        <w:t xml:space="preserve"> Parties </w:t>
      </w:r>
      <w:r w:rsidR="007560FC">
        <w:rPr>
          <w:rFonts w:ascii="Arial" w:eastAsia="Calibri" w:hAnsi="Arial" w:cs="Arial"/>
          <w:iCs/>
          <w:sz w:val="22"/>
          <w:szCs w:val="20"/>
          <w:lang w:val="fr-FR"/>
        </w:rPr>
        <w:t>à la mise</w:t>
      </w:r>
      <w:r w:rsidRPr="00E56108">
        <w:rPr>
          <w:rFonts w:ascii="Arial" w:eastAsia="Calibri" w:hAnsi="Arial" w:cs="Arial"/>
          <w:iCs/>
          <w:sz w:val="22"/>
          <w:szCs w:val="20"/>
          <w:lang w:val="fr-FR"/>
        </w:rPr>
        <w:t xml:space="preserve"> en œuvre les activités décrites dans le Plan d'action par espèce pour l'</w:t>
      </w:r>
      <w:r w:rsidRPr="00E56108">
        <w:rPr>
          <w:rFonts w:ascii="Arial" w:eastAsia="Calibri" w:hAnsi="Arial" w:cs="Arial"/>
          <w:sz w:val="22"/>
          <w:szCs w:val="20"/>
          <w:lang w:val="fr-FR"/>
        </w:rPr>
        <w:t>ange de mer commun en Méditerranée</w:t>
      </w:r>
      <w:r w:rsidRPr="00E56108">
        <w:rPr>
          <w:rFonts w:ascii="Arial" w:eastAsia="Calibri" w:hAnsi="Arial" w:cs="Arial"/>
          <w:iCs/>
          <w:sz w:val="22"/>
          <w:szCs w:val="20"/>
          <w:lang w:val="fr-FR"/>
        </w:rPr>
        <w:t>.</w:t>
      </w:r>
    </w:p>
    <w:p w14:paraId="506DA6C3" w14:textId="77777777" w:rsidR="00E56108" w:rsidRPr="00E56108" w:rsidRDefault="00E56108" w:rsidP="00FD63D0">
      <w:pPr>
        <w:widowControl/>
        <w:autoSpaceDE/>
        <w:autoSpaceDN/>
        <w:ind w:left="851" w:hanging="851"/>
        <w:jc w:val="both"/>
        <w:textAlignment w:val="auto"/>
        <w:rPr>
          <w:rFonts w:ascii="Arial" w:eastAsia="Calibri" w:hAnsi="Arial" w:cs="Arial"/>
          <w:iCs/>
          <w:sz w:val="22"/>
          <w:szCs w:val="20"/>
          <w:lang w:val="fr-FR"/>
        </w:rPr>
      </w:pPr>
    </w:p>
    <w:p w14:paraId="19A361CE" w14:textId="297CFCC3" w:rsidR="00E56108" w:rsidRPr="00E56108" w:rsidRDefault="00E56108" w:rsidP="00FD63D0">
      <w:pPr>
        <w:widowControl/>
        <w:autoSpaceDE/>
        <w:autoSpaceDN/>
        <w:jc w:val="both"/>
        <w:textAlignment w:val="auto"/>
        <w:rPr>
          <w:rFonts w:ascii="Arial" w:eastAsiaTheme="minorHAnsi" w:hAnsi="Arial" w:cs="Arial"/>
          <w:b/>
          <w:i/>
          <w:sz w:val="22"/>
          <w:szCs w:val="22"/>
          <w:lang w:val="fr-FR"/>
        </w:rPr>
      </w:pPr>
      <w:r w:rsidRPr="00E56108">
        <w:rPr>
          <w:rFonts w:ascii="Arial" w:eastAsiaTheme="minorHAnsi" w:hAnsi="Arial" w:cs="Arial"/>
          <w:b/>
          <w:i/>
          <w:sz w:val="22"/>
          <w:szCs w:val="22"/>
          <w:lang w:val="fr-FR"/>
        </w:rPr>
        <w:t>À l'</w:t>
      </w:r>
      <w:r w:rsidR="007560FC">
        <w:rPr>
          <w:rFonts w:ascii="Arial" w:eastAsiaTheme="minorHAnsi" w:hAnsi="Arial" w:cs="Arial"/>
          <w:b/>
          <w:i/>
          <w:sz w:val="22"/>
          <w:szCs w:val="22"/>
          <w:lang w:val="fr-FR"/>
        </w:rPr>
        <w:t>adresse</w:t>
      </w:r>
      <w:r w:rsidRPr="00E56108">
        <w:rPr>
          <w:rFonts w:ascii="Arial" w:eastAsiaTheme="minorHAnsi" w:hAnsi="Arial" w:cs="Arial"/>
          <w:b/>
          <w:i/>
          <w:sz w:val="22"/>
          <w:szCs w:val="22"/>
          <w:lang w:val="fr-FR"/>
        </w:rPr>
        <w:t xml:space="preserve"> des organisations intergouvernementales</w:t>
      </w:r>
    </w:p>
    <w:p w14:paraId="2BEBE2F2" w14:textId="77777777" w:rsidR="00E56108" w:rsidRPr="00E56108" w:rsidRDefault="00E56108" w:rsidP="00FD63D0">
      <w:pPr>
        <w:widowControl/>
        <w:autoSpaceDE/>
        <w:autoSpaceDN/>
        <w:ind w:left="851" w:hanging="851"/>
        <w:jc w:val="both"/>
        <w:textAlignment w:val="auto"/>
        <w:rPr>
          <w:rFonts w:ascii="Arial" w:eastAsiaTheme="minorHAnsi" w:hAnsi="Arial" w:cs="Arial"/>
          <w:sz w:val="22"/>
          <w:szCs w:val="22"/>
          <w:lang w:val="fr-FR"/>
        </w:rPr>
      </w:pPr>
    </w:p>
    <w:p w14:paraId="136E1FDB" w14:textId="01C57893" w:rsidR="00E56108" w:rsidRPr="00E56108" w:rsidRDefault="00E56108" w:rsidP="00FD63D0">
      <w:pPr>
        <w:widowControl/>
        <w:autoSpaceDE/>
        <w:autoSpaceDN/>
        <w:ind w:left="851" w:hanging="851"/>
        <w:jc w:val="both"/>
        <w:textAlignment w:val="auto"/>
        <w:rPr>
          <w:rFonts w:ascii="Arial" w:eastAsiaTheme="minorHAnsi" w:hAnsi="Arial" w:cs="Arial"/>
          <w:sz w:val="22"/>
          <w:szCs w:val="22"/>
          <w:lang w:val="fr-FR"/>
        </w:rPr>
      </w:pPr>
      <w:r w:rsidRPr="00E56108">
        <w:rPr>
          <w:rFonts w:ascii="Arial" w:eastAsiaTheme="minorHAnsi" w:hAnsi="Arial" w:cs="Arial"/>
          <w:sz w:val="22"/>
          <w:szCs w:val="22"/>
          <w:lang w:val="fr-FR"/>
        </w:rPr>
        <w:t>15.CC</w:t>
      </w:r>
      <w:r w:rsidRPr="00E56108">
        <w:rPr>
          <w:rFonts w:ascii="Arial" w:eastAsiaTheme="minorHAnsi" w:hAnsi="Arial" w:cs="Arial"/>
          <w:sz w:val="22"/>
          <w:szCs w:val="22"/>
          <w:lang w:val="fr-FR"/>
        </w:rPr>
        <w:tab/>
        <w:t>Les organisations intergouvernementales, en particulier la Commission générale des pêches pour la Méditerranée et le Mémorandum d'entente sur la conservation des requins migrateurs ainsi que son Comité consultatif, sont encouragées à continuer de contribuer à la mise en œuvre des activités décrites dans le Plan d'action par espèce pour l'ange de mer commun en Méditerranée.</w:t>
      </w:r>
    </w:p>
    <w:p w14:paraId="6AC8DD49" w14:textId="77777777" w:rsidR="00E56108" w:rsidRPr="00E56108" w:rsidRDefault="00E56108" w:rsidP="00FD63D0">
      <w:pPr>
        <w:widowControl/>
        <w:autoSpaceDE/>
        <w:autoSpaceDN/>
        <w:jc w:val="both"/>
        <w:textAlignment w:val="auto"/>
        <w:rPr>
          <w:rFonts w:ascii="Arial" w:eastAsiaTheme="minorHAnsi" w:hAnsi="Arial" w:cs="Arial"/>
          <w:b/>
          <w:i/>
          <w:sz w:val="22"/>
          <w:szCs w:val="22"/>
          <w:lang w:val="fr-FR"/>
        </w:rPr>
      </w:pPr>
      <w:r w:rsidRPr="00E56108">
        <w:rPr>
          <w:rFonts w:ascii="Arial" w:eastAsiaTheme="minorHAnsi" w:hAnsi="Arial" w:cs="Arial"/>
          <w:b/>
          <w:i/>
          <w:sz w:val="22"/>
          <w:szCs w:val="22"/>
          <w:lang w:val="fr-FR"/>
        </w:rPr>
        <w:lastRenderedPageBreak/>
        <w:t>À l'adresse du Secrétariat</w:t>
      </w:r>
    </w:p>
    <w:p w14:paraId="36DE29B1" w14:textId="77777777" w:rsidR="00E56108" w:rsidRPr="00E56108" w:rsidRDefault="00E56108" w:rsidP="00FD63D0">
      <w:pPr>
        <w:widowControl/>
        <w:autoSpaceDE/>
        <w:autoSpaceDN/>
        <w:jc w:val="both"/>
        <w:textAlignment w:val="auto"/>
        <w:rPr>
          <w:rFonts w:ascii="Arial" w:eastAsiaTheme="minorHAnsi" w:hAnsi="Arial" w:cs="Arial"/>
          <w:sz w:val="22"/>
          <w:szCs w:val="22"/>
          <w:lang w:val="fr-FR"/>
        </w:rPr>
      </w:pPr>
    </w:p>
    <w:p w14:paraId="03F23290" w14:textId="04B21485" w:rsidR="00E56108" w:rsidRPr="00E56108" w:rsidRDefault="00E56108" w:rsidP="00FD63D0">
      <w:pPr>
        <w:widowControl/>
        <w:autoSpaceDE/>
        <w:autoSpaceDN/>
        <w:ind w:left="851" w:hanging="851"/>
        <w:jc w:val="both"/>
        <w:textAlignment w:val="auto"/>
        <w:rPr>
          <w:rFonts w:ascii="Arial" w:eastAsiaTheme="minorHAnsi" w:hAnsi="Arial" w:cs="Arial"/>
          <w:iCs/>
          <w:sz w:val="22"/>
          <w:szCs w:val="22"/>
          <w:lang w:val="fr-FR"/>
        </w:rPr>
      </w:pPr>
      <w:r w:rsidRPr="00E56108">
        <w:rPr>
          <w:rFonts w:ascii="Arial" w:eastAsiaTheme="minorHAnsi" w:hAnsi="Arial" w:cs="Arial"/>
          <w:sz w:val="22"/>
          <w:szCs w:val="22"/>
          <w:lang w:val="fr-FR"/>
        </w:rPr>
        <w:t>15.DD</w:t>
      </w:r>
      <w:r w:rsidRPr="00E56108">
        <w:rPr>
          <w:rFonts w:ascii="Arial" w:eastAsiaTheme="minorHAnsi" w:hAnsi="Arial" w:cs="Arial"/>
          <w:sz w:val="22"/>
          <w:szCs w:val="22"/>
          <w:lang w:val="fr-FR"/>
        </w:rPr>
        <w:tab/>
        <w:t>Le Secrétariat</w:t>
      </w:r>
      <w:r w:rsidR="00727B1D">
        <w:rPr>
          <w:rFonts w:ascii="Arial" w:eastAsiaTheme="minorHAnsi" w:hAnsi="Arial" w:cs="Arial"/>
          <w:sz w:val="22"/>
          <w:szCs w:val="22"/>
          <w:lang w:val="fr-FR"/>
        </w:rPr>
        <w:t> :</w:t>
      </w:r>
    </w:p>
    <w:p w14:paraId="7D8A67D2" w14:textId="77777777" w:rsidR="00E56108" w:rsidRPr="00E56108" w:rsidRDefault="00E56108" w:rsidP="00FD63D0">
      <w:pPr>
        <w:widowControl/>
        <w:autoSpaceDE/>
        <w:autoSpaceDN/>
        <w:ind w:left="720" w:hanging="720"/>
        <w:jc w:val="both"/>
        <w:textAlignment w:val="auto"/>
        <w:rPr>
          <w:rFonts w:ascii="Arial" w:eastAsiaTheme="minorHAnsi" w:hAnsi="Arial" w:cs="Arial"/>
          <w:iCs/>
          <w:sz w:val="22"/>
          <w:szCs w:val="22"/>
          <w:lang w:val="fr-FR"/>
        </w:rPr>
      </w:pPr>
    </w:p>
    <w:p w14:paraId="41BDD541" w14:textId="32AA43FB" w:rsidR="00E56108" w:rsidRPr="00E56108" w:rsidRDefault="00E56108" w:rsidP="00FD63D0">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E56108">
        <w:rPr>
          <w:rFonts w:ascii="Arial" w:eastAsiaTheme="minorHAnsi" w:hAnsi="Arial" w:cs="Arial"/>
          <w:sz w:val="22"/>
          <w:szCs w:val="22"/>
          <w:lang w:val="fr-FR"/>
        </w:rPr>
        <w:t xml:space="preserve">encourage les États de l'aire de répartition non-Parties à adopter le Plan d'action par espèce pour l'ange de mer commun en Méditerranée </w:t>
      </w:r>
      <w:r w:rsidR="00727B1D">
        <w:rPr>
          <w:rFonts w:ascii="Arial" w:eastAsiaTheme="minorHAnsi" w:hAnsi="Arial" w:cs="Arial"/>
          <w:sz w:val="22"/>
          <w:szCs w:val="22"/>
          <w:lang w:val="fr-FR"/>
        </w:rPr>
        <w:t>et à devenir membres du Groupe de travail international sur ledit Plan </w:t>
      </w:r>
      <w:r w:rsidRPr="00E56108">
        <w:rPr>
          <w:rFonts w:ascii="Arial" w:eastAsiaTheme="minorHAnsi" w:hAnsi="Arial" w:cs="Arial"/>
          <w:sz w:val="22"/>
          <w:szCs w:val="22"/>
          <w:lang w:val="fr-FR"/>
        </w:rPr>
        <w:t>;</w:t>
      </w:r>
    </w:p>
    <w:p w14:paraId="2AAB0318" w14:textId="77777777" w:rsidR="00E56108" w:rsidRPr="00E56108" w:rsidRDefault="00E56108" w:rsidP="00FD63D0">
      <w:pPr>
        <w:adjustRightInd w:val="0"/>
        <w:ind w:left="1418"/>
        <w:jc w:val="both"/>
        <w:textAlignment w:val="auto"/>
        <w:rPr>
          <w:rFonts w:ascii="Arial" w:eastAsiaTheme="minorHAnsi" w:hAnsi="Arial" w:cs="Arial"/>
          <w:sz w:val="22"/>
          <w:szCs w:val="22"/>
          <w:lang w:val="fr-FR"/>
        </w:rPr>
      </w:pPr>
    </w:p>
    <w:p w14:paraId="7DA27972" w14:textId="33343350" w:rsidR="00E56108" w:rsidRDefault="00E56108" w:rsidP="00FD63D0">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E56108">
        <w:rPr>
          <w:rFonts w:ascii="Arial" w:eastAsiaTheme="minorHAnsi" w:hAnsi="Arial" w:cs="Arial"/>
          <w:sz w:val="22"/>
          <w:szCs w:val="22"/>
          <w:lang w:val="fr-FR"/>
        </w:rPr>
        <w:t>en collaboration avec le réseau Angel Shark Conservation Network, élabore un protocole de partage de données afin de faciliter l’échange d’informations entre les États de l'aire de répartition dans la région de la mer Méditerranée ;</w:t>
      </w:r>
    </w:p>
    <w:p w14:paraId="016AA079" w14:textId="77777777" w:rsidR="00E56108" w:rsidRPr="00E56108" w:rsidRDefault="00E56108" w:rsidP="00FD63D0">
      <w:pPr>
        <w:widowControl/>
        <w:autoSpaceDE/>
        <w:autoSpaceDN/>
        <w:adjustRightInd w:val="0"/>
        <w:ind w:left="1418"/>
        <w:jc w:val="both"/>
        <w:textAlignment w:val="auto"/>
        <w:rPr>
          <w:rFonts w:ascii="Arial" w:eastAsiaTheme="minorHAnsi" w:hAnsi="Arial" w:cs="Arial"/>
          <w:sz w:val="22"/>
          <w:szCs w:val="22"/>
          <w:lang w:val="fr-FR"/>
        </w:rPr>
      </w:pPr>
    </w:p>
    <w:p w14:paraId="498F32BC" w14:textId="2AC45066" w:rsidR="00E56108" w:rsidRPr="00E56108" w:rsidRDefault="00E56108" w:rsidP="00FD63D0">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E56108">
        <w:rPr>
          <w:rFonts w:ascii="Arial" w:eastAsiaTheme="minorHAnsi" w:hAnsi="Arial" w:cs="Arial"/>
          <w:sz w:val="22"/>
          <w:szCs w:val="22"/>
          <w:lang w:val="fr-FR"/>
        </w:rPr>
        <w:t>convoque, sous réserve de la disponibilité de ressources, une réunion des États de l'aire de répartition afin de dynamiser la mise en œuvre des actions prioritaires et de faciliter la coordination dans l'ensemble de la région ;</w:t>
      </w:r>
      <w:r>
        <w:rPr>
          <w:rFonts w:ascii="Arial" w:eastAsiaTheme="minorHAnsi" w:hAnsi="Arial" w:cs="Arial"/>
          <w:sz w:val="22"/>
          <w:szCs w:val="22"/>
          <w:lang w:val="fr-FR"/>
        </w:rPr>
        <w:t xml:space="preserve"> et</w:t>
      </w:r>
    </w:p>
    <w:p w14:paraId="159A27AC" w14:textId="77777777" w:rsidR="00E56108" w:rsidRPr="00E56108" w:rsidRDefault="00E56108" w:rsidP="00FD63D0">
      <w:pPr>
        <w:adjustRightInd w:val="0"/>
        <w:ind w:left="1418"/>
        <w:jc w:val="both"/>
        <w:textAlignment w:val="auto"/>
        <w:rPr>
          <w:rFonts w:ascii="Arial" w:eastAsiaTheme="minorHAnsi" w:hAnsi="Arial" w:cs="Arial"/>
          <w:sz w:val="22"/>
          <w:szCs w:val="22"/>
          <w:lang w:val="fr-FR"/>
        </w:rPr>
      </w:pPr>
    </w:p>
    <w:p w14:paraId="55F0AF00" w14:textId="281199E4" w:rsidR="00E56108" w:rsidRPr="00E56108" w:rsidRDefault="00E56108" w:rsidP="00FD63D0">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E56108">
        <w:rPr>
          <w:rFonts w:ascii="Arial" w:eastAsiaTheme="minorHAnsi" w:hAnsi="Arial" w:cs="Arial"/>
          <w:sz w:val="22"/>
          <w:szCs w:val="22"/>
          <w:lang w:val="fr-FR"/>
        </w:rPr>
        <w:t>compile les rapports sur la mise en œuvre fournis par les États de l'aire de répartition conformément à l'article 15.AA c).</w:t>
      </w:r>
    </w:p>
    <w:p w14:paraId="0D7671B6" w14:textId="77777777" w:rsidR="00E56108" w:rsidRPr="00E56108" w:rsidRDefault="00E56108" w:rsidP="00180139">
      <w:pPr>
        <w:widowControl/>
        <w:autoSpaceDE/>
        <w:rPr>
          <w:rFonts w:ascii="Arial" w:eastAsiaTheme="minorHAnsi" w:hAnsi="Arial" w:cs="Arial"/>
          <w:b/>
          <w:bCs/>
          <w:sz w:val="22"/>
          <w:szCs w:val="22"/>
          <w:lang w:val="fr-FR"/>
        </w:rPr>
      </w:pPr>
    </w:p>
    <w:p w14:paraId="13F51D60" w14:textId="77777777" w:rsidR="00E56108" w:rsidRPr="00E56108" w:rsidRDefault="00E56108" w:rsidP="00FD63D0">
      <w:pPr>
        <w:widowControl/>
        <w:autoSpaceDE/>
        <w:rPr>
          <w:rFonts w:ascii="Arial" w:eastAsiaTheme="minorHAnsi" w:hAnsi="Arial" w:cs="Arial"/>
          <w:b/>
          <w:bCs/>
          <w:sz w:val="22"/>
          <w:szCs w:val="22"/>
          <w:lang w:val="fr-FR"/>
        </w:rPr>
      </w:pPr>
    </w:p>
    <w:p w14:paraId="3D749F93" w14:textId="77777777" w:rsidR="00E56108" w:rsidRPr="00E56108" w:rsidRDefault="00E56108" w:rsidP="00FD63D0">
      <w:pPr>
        <w:widowControl/>
        <w:autoSpaceDE/>
        <w:jc w:val="center"/>
        <w:rPr>
          <w:rFonts w:ascii="Arial" w:eastAsiaTheme="minorHAnsi" w:hAnsi="Arial" w:cs="Arial"/>
          <w:b/>
          <w:bCs/>
          <w:sz w:val="22"/>
          <w:szCs w:val="22"/>
          <w:lang w:val="fr-FR"/>
        </w:rPr>
      </w:pPr>
      <w:r w:rsidRPr="00E56108">
        <w:rPr>
          <w:rFonts w:ascii="Arial" w:eastAsiaTheme="minorHAnsi" w:hAnsi="Arial" w:cs="Arial"/>
          <w:b/>
          <w:bCs/>
          <w:sz w:val="22"/>
          <w:szCs w:val="22"/>
          <w:lang w:val="fr-FR"/>
        </w:rPr>
        <w:t>MISE EN ŒUVRE DE L’INSCRIPTION À L’ANNEXE I DE LA CMS POUR LE REQUIN</w:t>
      </w:r>
      <w:r w:rsidRPr="00E56108">
        <w:rPr>
          <w:rFonts w:ascii="Arial" w:eastAsiaTheme="minorHAnsi" w:hAnsi="Arial" w:cs="Arial"/>
          <w:b/>
          <w:sz w:val="22"/>
          <w:szCs w:val="22"/>
          <w:lang w:val="fr-FR"/>
        </w:rPr>
        <w:t xml:space="preserve"> OCÉANIQUE</w:t>
      </w:r>
      <w:r w:rsidRPr="00E56108">
        <w:rPr>
          <w:rFonts w:ascii="Arial" w:eastAsiaTheme="minorHAnsi" w:hAnsi="Arial" w:cs="Arial"/>
          <w:b/>
          <w:bCs/>
          <w:sz w:val="22"/>
          <w:szCs w:val="22"/>
          <w:lang w:val="fr-FR"/>
        </w:rPr>
        <w:t xml:space="preserve"> (</w:t>
      </w:r>
      <w:proofErr w:type="spellStart"/>
      <w:r w:rsidRPr="00E56108">
        <w:rPr>
          <w:rFonts w:ascii="Arial" w:eastAsiaTheme="minorHAnsi" w:hAnsi="Arial" w:cs="Arial"/>
          <w:b/>
          <w:bCs/>
          <w:i/>
          <w:iCs/>
          <w:sz w:val="22"/>
          <w:szCs w:val="22"/>
          <w:lang w:val="fr-FR"/>
        </w:rPr>
        <w:t>Carcharhinus</w:t>
      </w:r>
      <w:proofErr w:type="spellEnd"/>
      <w:r w:rsidRPr="00E56108">
        <w:rPr>
          <w:rFonts w:ascii="Arial" w:eastAsiaTheme="minorHAnsi" w:hAnsi="Arial" w:cs="Arial"/>
          <w:b/>
          <w:bCs/>
          <w:i/>
          <w:iCs/>
          <w:sz w:val="22"/>
          <w:szCs w:val="22"/>
          <w:lang w:val="fr-FR"/>
        </w:rPr>
        <w:t xml:space="preserve"> </w:t>
      </w:r>
      <w:proofErr w:type="spellStart"/>
      <w:r w:rsidRPr="00E56108">
        <w:rPr>
          <w:rFonts w:ascii="Arial" w:eastAsiaTheme="minorHAnsi" w:hAnsi="Arial" w:cs="Arial"/>
          <w:b/>
          <w:bCs/>
          <w:i/>
          <w:iCs/>
          <w:sz w:val="22"/>
          <w:szCs w:val="22"/>
          <w:lang w:val="fr-FR"/>
        </w:rPr>
        <w:t>longimanus</w:t>
      </w:r>
      <w:proofErr w:type="spellEnd"/>
      <w:r w:rsidRPr="00E56108">
        <w:rPr>
          <w:rFonts w:ascii="Arial" w:eastAsiaTheme="minorHAnsi" w:hAnsi="Arial" w:cs="Arial"/>
          <w:b/>
          <w:bCs/>
          <w:sz w:val="22"/>
          <w:szCs w:val="22"/>
          <w:lang w:val="fr-FR"/>
        </w:rPr>
        <w:t>)</w:t>
      </w:r>
    </w:p>
    <w:p w14:paraId="3E1AB0FB" w14:textId="77777777" w:rsidR="00E56108" w:rsidRPr="00E56108" w:rsidRDefault="00E56108" w:rsidP="00FD63D0">
      <w:pPr>
        <w:widowControl/>
        <w:autoSpaceDE/>
        <w:jc w:val="center"/>
        <w:rPr>
          <w:rFonts w:ascii="Arial" w:eastAsiaTheme="minorHAnsi" w:hAnsi="Arial" w:cs="Arial"/>
          <w:b/>
          <w:bCs/>
          <w:sz w:val="22"/>
          <w:szCs w:val="22"/>
          <w:lang w:val="fr-FR"/>
        </w:rPr>
      </w:pPr>
    </w:p>
    <w:p w14:paraId="21045A36" w14:textId="77777777" w:rsidR="00E56108" w:rsidRPr="00E56108" w:rsidRDefault="00E56108" w:rsidP="00FD63D0">
      <w:pPr>
        <w:widowControl/>
        <w:autoSpaceDE/>
        <w:autoSpaceDN/>
        <w:jc w:val="both"/>
        <w:textAlignment w:val="auto"/>
        <w:rPr>
          <w:rFonts w:ascii="Arial" w:eastAsiaTheme="minorHAnsi" w:hAnsi="Arial" w:cs="Arial"/>
          <w:b/>
          <w:i/>
          <w:sz w:val="22"/>
          <w:szCs w:val="22"/>
          <w:lang w:val="fr-FR"/>
        </w:rPr>
      </w:pPr>
      <w:r w:rsidRPr="00E56108">
        <w:rPr>
          <w:rFonts w:ascii="Arial" w:eastAsiaTheme="minorHAnsi" w:hAnsi="Arial" w:cs="Arial"/>
          <w:b/>
          <w:i/>
          <w:sz w:val="22"/>
          <w:szCs w:val="22"/>
          <w:lang w:val="fr-FR"/>
        </w:rPr>
        <w:t xml:space="preserve">À l'adresse des Parties </w:t>
      </w:r>
    </w:p>
    <w:p w14:paraId="3F0598F7" w14:textId="77777777" w:rsidR="00E56108" w:rsidRPr="00E56108" w:rsidRDefault="00E56108" w:rsidP="00FD63D0">
      <w:pPr>
        <w:widowControl/>
        <w:autoSpaceDE/>
        <w:autoSpaceDN/>
        <w:jc w:val="both"/>
        <w:textAlignment w:val="auto"/>
        <w:rPr>
          <w:rFonts w:ascii="Arial" w:eastAsiaTheme="minorHAnsi" w:hAnsi="Arial" w:cs="Arial"/>
          <w:sz w:val="22"/>
          <w:szCs w:val="22"/>
          <w:lang w:val="fr-FR"/>
        </w:rPr>
      </w:pPr>
    </w:p>
    <w:p w14:paraId="54CA2348" w14:textId="77777777" w:rsidR="00E56108" w:rsidRPr="00E56108" w:rsidRDefault="00E56108" w:rsidP="00FD63D0">
      <w:pPr>
        <w:widowControl/>
        <w:autoSpaceDE/>
        <w:autoSpaceDN/>
        <w:ind w:left="851" w:hanging="851"/>
        <w:jc w:val="both"/>
        <w:textAlignment w:val="auto"/>
        <w:rPr>
          <w:rFonts w:ascii="Arial" w:eastAsiaTheme="minorHAnsi" w:hAnsi="Arial" w:cs="Arial"/>
          <w:iCs/>
          <w:sz w:val="22"/>
          <w:szCs w:val="22"/>
          <w:lang w:val="fr-FR"/>
        </w:rPr>
      </w:pPr>
      <w:r w:rsidRPr="00E56108">
        <w:rPr>
          <w:rFonts w:ascii="Arial" w:eastAsiaTheme="minorHAnsi" w:hAnsi="Arial" w:cs="Arial"/>
          <w:sz w:val="22"/>
          <w:szCs w:val="22"/>
          <w:lang w:val="fr-FR"/>
        </w:rPr>
        <w:t xml:space="preserve">15.EE </w:t>
      </w:r>
      <w:r w:rsidRPr="00E56108">
        <w:rPr>
          <w:rFonts w:ascii="Arial" w:eastAsiaTheme="minorHAnsi" w:hAnsi="Arial" w:cs="Arial"/>
          <w:sz w:val="22"/>
          <w:szCs w:val="22"/>
          <w:lang w:val="fr-FR"/>
        </w:rPr>
        <w:tab/>
      </w:r>
      <w:r w:rsidRPr="00E56108">
        <w:rPr>
          <w:rFonts w:ascii="Arial" w:eastAsiaTheme="minorHAnsi" w:hAnsi="Arial" w:cs="Arial"/>
          <w:iCs/>
          <w:sz w:val="22"/>
          <w:szCs w:val="22"/>
          <w:lang w:val="fr-FR"/>
        </w:rPr>
        <w:t>Les Parties sont invitées à :</w:t>
      </w:r>
    </w:p>
    <w:p w14:paraId="69B85C0B" w14:textId="77777777" w:rsidR="00E56108" w:rsidRPr="00E56108" w:rsidRDefault="00E56108" w:rsidP="00FD63D0">
      <w:pPr>
        <w:widowControl/>
        <w:autoSpaceDE/>
        <w:autoSpaceDN/>
        <w:ind w:left="851" w:hanging="851"/>
        <w:jc w:val="both"/>
        <w:textAlignment w:val="auto"/>
        <w:rPr>
          <w:rFonts w:ascii="Arial" w:eastAsiaTheme="minorHAnsi" w:hAnsi="Arial" w:cs="Arial"/>
          <w:iCs/>
          <w:sz w:val="22"/>
          <w:szCs w:val="22"/>
          <w:lang w:val="fr-FR"/>
        </w:rPr>
      </w:pPr>
    </w:p>
    <w:p w14:paraId="60AFF87F" w14:textId="5E21D334" w:rsidR="00E56108" w:rsidRPr="00E56108" w:rsidRDefault="00E56108" w:rsidP="00FD63D0">
      <w:pPr>
        <w:widowControl/>
        <w:numPr>
          <w:ilvl w:val="0"/>
          <w:numId w:val="8"/>
        </w:numPr>
        <w:autoSpaceDE/>
        <w:autoSpaceDN/>
        <w:adjustRightInd w:val="0"/>
        <w:ind w:left="1418" w:hanging="567"/>
        <w:jc w:val="both"/>
        <w:textAlignment w:val="auto"/>
        <w:rPr>
          <w:rFonts w:ascii="Arial" w:eastAsiaTheme="minorHAnsi" w:hAnsi="Arial" w:cs="Arial"/>
          <w:sz w:val="22"/>
          <w:szCs w:val="22"/>
          <w:lang w:val="fr-FR"/>
        </w:rPr>
      </w:pPr>
      <w:bookmarkStart w:id="0" w:name="_Hlk210149977"/>
      <w:r w:rsidRPr="00E56108">
        <w:rPr>
          <w:rFonts w:ascii="Arial" w:eastAsiaTheme="minorHAnsi" w:hAnsi="Arial" w:cs="Arial"/>
          <w:sz w:val="22"/>
          <w:szCs w:val="22"/>
          <w:lang w:val="fr-FR"/>
        </w:rPr>
        <w:t xml:space="preserve">établir une législation nationale pour interdire la capture de </w:t>
      </w:r>
      <w:r w:rsidRPr="00E56108">
        <w:rPr>
          <w:rFonts w:ascii="Arial" w:eastAsiaTheme="minorHAnsi" w:hAnsi="Arial" w:cs="Arial"/>
          <w:i/>
          <w:iCs/>
          <w:sz w:val="22"/>
          <w:szCs w:val="22"/>
          <w:lang w:val="fr-FR"/>
        </w:rPr>
        <w:t>C.</w:t>
      </w:r>
      <w:r w:rsidR="00E70259">
        <w:rPr>
          <w:rFonts w:ascii="Arial" w:eastAsiaTheme="minorHAnsi" w:hAnsi="Arial" w:cs="Arial"/>
          <w:i/>
          <w:iCs/>
          <w:sz w:val="22"/>
          <w:szCs w:val="22"/>
          <w:lang w:val="fr-FR"/>
        </w:rPr>
        <w:t> </w:t>
      </w:r>
      <w:proofErr w:type="spellStart"/>
      <w:r w:rsidRPr="00E56108">
        <w:rPr>
          <w:rFonts w:ascii="Arial" w:eastAsiaTheme="minorHAnsi" w:hAnsi="Arial" w:cs="Arial"/>
          <w:i/>
          <w:iCs/>
          <w:sz w:val="22"/>
          <w:szCs w:val="22"/>
          <w:lang w:val="fr-FR"/>
        </w:rPr>
        <w:t>longimanu</w:t>
      </w:r>
      <w:r w:rsidR="00E70259">
        <w:rPr>
          <w:rFonts w:ascii="Arial" w:eastAsiaTheme="minorHAnsi" w:hAnsi="Arial" w:cs="Arial"/>
          <w:i/>
          <w:iCs/>
          <w:sz w:val="22"/>
          <w:szCs w:val="22"/>
          <w:lang w:val="fr-FR"/>
        </w:rPr>
        <w:t>s</w:t>
      </w:r>
      <w:proofErr w:type="spellEnd"/>
      <w:r w:rsidR="00E70259">
        <w:rPr>
          <w:rFonts w:ascii="Arial" w:eastAsiaTheme="minorHAnsi" w:hAnsi="Arial" w:cs="Arial"/>
          <w:i/>
          <w:iCs/>
          <w:sz w:val="22"/>
          <w:szCs w:val="22"/>
          <w:lang w:val="fr-FR"/>
        </w:rPr>
        <w:t xml:space="preserve"> </w:t>
      </w:r>
      <w:r w:rsidR="00E70259">
        <w:rPr>
          <w:rFonts w:ascii="Arial" w:eastAsiaTheme="minorHAnsi" w:hAnsi="Arial" w:cs="Arial"/>
          <w:sz w:val="22"/>
          <w:szCs w:val="22"/>
          <w:lang w:val="fr-FR"/>
        </w:rPr>
        <w:t xml:space="preserve">et </w:t>
      </w:r>
      <w:r w:rsidR="00E70259" w:rsidRPr="00E70259">
        <w:rPr>
          <w:rFonts w:ascii="Arial" w:eastAsiaTheme="minorHAnsi" w:hAnsi="Arial" w:cs="Arial"/>
          <w:sz w:val="22"/>
          <w:szCs w:val="22"/>
          <w:lang w:val="fr-FR"/>
        </w:rPr>
        <w:t>d'autres espèces de requins et de raies inscrites à l'</w:t>
      </w:r>
      <w:r w:rsidR="00E70259">
        <w:rPr>
          <w:rFonts w:ascii="Arial" w:eastAsiaTheme="minorHAnsi" w:hAnsi="Arial" w:cs="Arial"/>
          <w:sz w:val="22"/>
          <w:szCs w:val="22"/>
          <w:lang w:val="fr-FR"/>
        </w:rPr>
        <w:t>A</w:t>
      </w:r>
      <w:r w:rsidR="00E70259" w:rsidRPr="00E70259">
        <w:rPr>
          <w:rFonts w:ascii="Arial" w:eastAsiaTheme="minorHAnsi" w:hAnsi="Arial" w:cs="Arial"/>
          <w:sz w:val="22"/>
          <w:szCs w:val="22"/>
          <w:lang w:val="fr-FR"/>
        </w:rPr>
        <w:t xml:space="preserve">nnexe I, </w:t>
      </w:r>
      <w:r w:rsidRPr="00E56108">
        <w:rPr>
          <w:rFonts w:ascii="Arial" w:eastAsiaTheme="minorHAnsi" w:hAnsi="Arial" w:cs="Arial"/>
          <w:sz w:val="22"/>
          <w:szCs w:val="22"/>
          <w:lang w:val="fr-FR"/>
        </w:rPr>
        <w:t xml:space="preserve">y compris des mesures pour atténuer les prises accessoires, tant dans les eaux nationales que dans les zones situées au-delà de la juridiction nationale, et participer au </w:t>
      </w:r>
      <w:r w:rsidR="00AD6A0F">
        <w:rPr>
          <w:rFonts w:ascii="Arial" w:eastAsiaTheme="minorHAnsi" w:hAnsi="Arial" w:cs="Arial"/>
          <w:sz w:val="22"/>
          <w:szCs w:val="22"/>
          <w:lang w:val="fr-FR"/>
        </w:rPr>
        <w:t>P</w:t>
      </w:r>
      <w:r w:rsidRPr="00E56108">
        <w:rPr>
          <w:rFonts w:ascii="Arial" w:eastAsiaTheme="minorHAnsi" w:hAnsi="Arial" w:cs="Arial"/>
          <w:sz w:val="22"/>
          <w:szCs w:val="22"/>
          <w:lang w:val="fr-FR"/>
        </w:rPr>
        <w:t>rogramme de législation nationale si ce n'est pas déjà fait ;</w:t>
      </w:r>
    </w:p>
    <w:p w14:paraId="59DD0C8F" w14:textId="77777777" w:rsidR="00E56108" w:rsidRPr="00E56108" w:rsidRDefault="00E56108" w:rsidP="00FD63D0">
      <w:pPr>
        <w:adjustRightInd w:val="0"/>
        <w:ind w:left="1418"/>
        <w:jc w:val="both"/>
        <w:textAlignment w:val="auto"/>
        <w:rPr>
          <w:rFonts w:ascii="Arial" w:eastAsiaTheme="minorHAnsi" w:hAnsi="Arial" w:cs="Arial"/>
          <w:sz w:val="22"/>
          <w:szCs w:val="22"/>
          <w:lang w:val="fr-FR"/>
        </w:rPr>
      </w:pPr>
    </w:p>
    <w:p w14:paraId="10379D6C" w14:textId="6A704827" w:rsidR="00E56108" w:rsidRPr="00E56108" w:rsidRDefault="00E56108" w:rsidP="00FD63D0">
      <w:pPr>
        <w:widowControl/>
        <w:numPr>
          <w:ilvl w:val="0"/>
          <w:numId w:val="8"/>
        </w:numPr>
        <w:autoSpaceDE/>
        <w:autoSpaceDN/>
        <w:adjustRightInd w:val="0"/>
        <w:ind w:left="1418" w:hanging="567"/>
        <w:jc w:val="both"/>
        <w:textAlignment w:val="auto"/>
        <w:rPr>
          <w:rFonts w:ascii="Arial" w:eastAsiaTheme="minorHAnsi" w:hAnsi="Arial" w:cs="Arial"/>
          <w:sz w:val="22"/>
          <w:szCs w:val="22"/>
          <w:lang w:val="fr-FR"/>
        </w:rPr>
      </w:pPr>
      <w:r w:rsidRPr="00E56108">
        <w:rPr>
          <w:rFonts w:ascii="Arial" w:eastAsiaTheme="minorHAnsi" w:hAnsi="Arial" w:cs="Arial"/>
          <w:sz w:val="22"/>
          <w:szCs w:val="22"/>
          <w:lang w:val="fr-FR"/>
        </w:rPr>
        <w:t>exiger la manipulation et la remise à l'eau en toute sécurité de</w:t>
      </w:r>
      <w:r w:rsidR="00E70259">
        <w:rPr>
          <w:rFonts w:ascii="Arial" w:eastAsiaTheme="minorHAnsi" w:hAnsi="Arial" w:cs="Arial"/>
          <w:sz w:val="22"/>
          <w:szCs w:val="22"/>
          <w:lang w:val="fr-FR"/>
        </w:rPr>
        <w:t>s</w:t>
      </w:r>
      <w:r w:rsidRPr="00E56108">
        <w:rPr>
          <w:rFonts w:ascii="Arial" w:eastAsiaTheme="minorHAnsi" w:hAnsi="Arial" w:cs="Arial"/>
          <w:sz w:val="22"/>
          <w:szCs w:val="22"/>
          <w:lang w:val="fr-FR"/>
        </w:rPr>
        <w:t xml:space="preserve"> </w:t>
      </w:r>
      <w:r w:rsidR="00E70259">
        <w:rPr>
          <w:rFonts w:ascii="Arial" w:eastAsiaTheme="minorHAnsi" w:hAnsi="Arial" w:cs="Arial"/>
          <w:sz w:val="22"/>
          <w:szCs w:val="22"/>
          <w:lang w:val="fr-FR"/>
        </w:rPr>
        <w:t xml:space="preserve">spécimens </w:t>
      </w:r>
      <w:r w:rsidRPr="00E56108">
        <w:rPr>
          <w:rFonts w:ascii="Arial" w:eastAsiaTheme="minorHAnsi" w:hAnsi="Arial" w:cs="Arial"/>
          <w:i/>
          <w:iCs/>
          <w:sz w:val="22"/>
          <w:szCs w:val="22"/>
          <w:lang w:val="fr-FR"/>
        </w:rPr>
        <w:t>C.</w:t>
      </w:r>
      <w:r w:rsidR="00E70259">
        <w:rPr>
          <w:rFonts w:ascii="Arial" w:eastAsiaTheme="minorHAnsi" w:hAnsi="Arial" w:cs="Arial"/>
          <w:i/>
          <w:iCs/>
          <w:sz w:val="22"/>
          <w:szCs w:val="22"/>
          <w:lang w:val="fr-FR"/>
        </w:rPr>
        <w:t> </w:t>
      </w:r>
      <w:proofErr w:type="spellStart"/>
      <w:r w:rsidRPr="00E56108">
        <w:rPr>
          <w:rFonts w:ascii="Arial" w:eastAsiaTheme="minorHAnsi" w:hAnsi="Arial" w:cs="Arial"/>
          <w:i/>
          <w:iCs/>
          <w:sz w:val="22"/>
          <w:szCs w:val="22"/>
          <w:lang w:val="fr-FR"/>
        </w:rPr>
        <w:t>longimanus</w:t>
      </w:r>
      <w:proofErr w:type="spellEnd"/>
      <w:r w:rsidRPr="00E56108">
        <w:rPr>
          <w:rFonts w:ascii="Arial" w:eastAsiaTheme="minorHAnsi" w:hAnsi="Arial" w:cs="Arial"/>
          <w:i/>
          <w:iCs/>
          <w:sz w:val="22"/>
          <w:szCs w:val="22"/>
          <w:lang w:val="fr-FR"/>
        </w:rPr>
        <w:t xml:space="preserve"> </w:t>
      </w:r>
      <w:r w:rsidR="00E70259" w:rsidRPr="00E70259">
        <w:rPr>
          <w:rFonts w:ascii="Arial" w:eastAsiaTheme="minorHAnsi" w:hAnsi="Arial" w:cs="Arial"/>
          <w:sz w:val="22"/>
          <w:szCs w:val="22"/>
          <w:lang w:val="fr-FR"/>
        </w:rPr>
        <w:t>et d'autres espèces de requins et de raies inscrites à l'Annexe</w:t>
      </w:r>
      <w:r w:rsidR="00E70259">
        <w:rPr>
          <w:rFonts w:ascii="Arial" w:eastAsiaTheme="minorHAnsi" w:hAnsi="Arial" w:cs="Arial"/>
          <w:sz w:val="22"/>
          <w:szCs w:val="22"/>
          <w:lang w:val="fr-FR"/>
        </w:rPr>
        <w:t> </w:t>
      </w:r>
      <w:r w:rsidR="00E70259" w:rsidRPr="00E70259">
        <w:rPr>
          <w:rFonts w:ascii="Arial" w:eastAsiaTheme="minorHAnsi" w:hAnsi="Arial" w:cs="Arial"/>
          <w:sz w:val="22"/>
          <w:szCs w:val="22"/>
          <w:lang w:val="fr-FR"/>
        </w:rPr>
        <w:t xml:space="preserve">I </w:t>
      </w:r>
      <w:r w:rsidRPr="00E56108">
        <w:rPr>
          <w:rFonts w:ascii="Arial" w:eastAsiaTheme="minorHAnsi" w:hAnsi="Arial" w:cs="Arial"/>
          <w:sz w:val="22"/>
          <w:szCs w:val="22"/>
          <w:lang w:val="fr-FR"/>
        </w:rPr>
        <w:t xml:space="preserve">capturés dans </w:t>
      </w:r>
      <w:r w:rsidR="00E70259">
        <w:rPr>
          <w:rFonts w:ascii="Arial" w:eastAsiaTheme="minorHAnsi" w:hAnsi="Arial" w:cs="Arial"/>
          <w:sz w:val="22"/>
          <w:szCs w:val="22"/>
          <w:lang w:val="fr-FR"/>
        </w:rPr>
        <w:t>le cadre d’activités de pêche</w:t>
      </w:r>
      <w:r w:rsidR="00E70259" w:rsidRPr="00E70259">
        <w:rPr>
          <w:rFonts w:ascii="Arial" w:eastAsiaTheme="minorHAnsi" w:hAnsi="Arial" w:cs="Arial"/>
          <w:sz w:val="22"/>
          <w:szCs w:val="22"/>
          <w:lang w:val="fr-FR"/>
        </w:rPr>
        <w:t xml:space="preserve"> et interdire leur conservation à bord afin de tout mettre en œuvre pour supprimer les incitations à conserver </w:t>
      </w:r>
      <w:r w:rsidR="00AD6A0F">
        <w:rPr>
          <w:rFonts w:ascii="Arial" w:eastAsiaTheme="minorHAnsi" w:hAnsi="Arial" w:cs="Arial"/>
          <w:sz w:val="22"/>
          <w:szCs w:val="22"/>
          <w:lang w:val="fr-FR"/>
        </w:rPr>
        <w:t>des</w:t>
      </w:r>
      <w:r w:rsidR="00E70259" w:rsidRPr="00E70259">
        <w:rPr>
          <w:rFonts w:ascii="Arial" w:eastAsiaTheme="minorHAnsi" w:hAnsi="Arial" w:cs="Arial"/>
          <w:sz w:val="22"/>
          <w:szCs w:val="22"/>
          <w:lang w:val="fr-FR"/>
        </w:rPr>
        <w:t xml:space="preserve"> spécimens </w:t>
      </w:r>
      <w:r w:rsidR="00AD6A0F" w:rsidRPr="00E56108">
        <w:rPr>
          <w:rFonts w:ascii="Arial" w:eastAsiaTheme="minorHAnsi" w:hAnsi="Arial" w:cs="Arial"/>
          <w:sz w:val="22"/>
          <w:szCs w:val="22"/>
          <w:lang w:val="fr-FR"/>
        </w:rPr>
        <w:t xml:space="preserve">encore vivants </w:t>
      </w:r>
      <w:r w:rsidRPr="00E56108">
        <w:rPr>
          <w:rFonts w:ascii="Arial" w:eastAsiaTheme="minorHAnsi" w:hAnsi="Arial" w:cs="Arial"/>
          <w:sz w:val="22"/>
          <w:szCs w:val="22"/>
          <w:lang w:val="fr-FR"/>
        </w:rPr>
        <w:t xml:space="preserve">capturés </w:t>
      </w:r>
      <w:r w:rsidR="00AD6A0F">
        <w:rPr>
          <w:rFonts w:ascii="Arial" w:eastAsiaTheme="minorHAnsi" w:hAnsi="Arial" w:cs="Arial"/>
          <w:sz w:val="22"/>
          <w:szCs w:val="22"/>
          <w:lang w:val="fr-FR"/>
        </w:rPr>
        <w:t xml:space="preserve">par </w:t>
      </w:r>
      <w:r w:rsidRPr="00E56108">
        <w:rPr>
          <w:rFonts w:ascii="Arial" w:eastAsiaTheme="minorHAnsi" w:hAnsi="Arial" w:cs="Arial"/>
          <w:sz w:val="22"/>
          <w:szCs w:val="22"/>
          <w:lang w:val="fr-FR"/>
        </w:rPr>
        <w:t>accident</w:t>
      </w:r>
      <w:r w:rsidR="00AD6A0F">
        <w:rPr>
          <w:rFonts w:ascii="Arial" w:eastAsiaTheme="minorHAnsi" w:hAnsi="Arial" w:cs="Arial"/>
          <w:sz w:val="22"/>
          <w:szCs w:val="22"/>
          <w:lang w:val="fr-FR"/>
        </w:rPr>
        <w:t> </w:t>
      </w:r>
      <w:r w:rsidRPr="00E56108">
        <w:rPr>
          <w:rFonts w:ascii="Arial" w:eastAsiaTheme="minorHAnsi" w:hAnsi="Arial" w:cs="Arial"/>
          <w:sz w:val="22"/>
          <w:szCs w:val="22"/>
          <w:lang w:val="fr-FR"/>
        </w:rPr>
        <w:t>;</w:t>
      </w:r>
    </w:p>
    <w:bookmarkEnd w:id="0"/>
    <w:p w14:paraId="409EF90C" w14:textId="77777777" w:rsidR="00E56108" w:rsidRPr="00E56108" w:rsidRDefault="00E56108" w:rsidP="00FD63D0">
      <w:pPr>
        <w:adjustRightInd w:val="0"/>
        <w:ind w:left="1418"/>
        <w:jc w:val="both"/>
        <w:textAlignment w:val="auto"/>
        <w:rPr>
          <w:rFonts w:ascii="Arial" w:eastAsiaTheme="minorHAnsi" w:hAnsi="Arial" w:cs="Arial"/>
          <w:sz w:val="22"/>
          <w:szCs w:val="22"/>
          <w:lang w:val="fr-FR"/>
        </w:rPr>
      </w:pPr>
    </w:p>
    <w:p w14:paraId="2DC51FC5" w14:textId="66DE8718" w:rsidR="00E56108" w:rsidRPr="00E56108" w:rsidRDefault="00E56108" w:rsidP="00FD63D0">
      <w:pPr>
        <w:widowControl/>
        <w:numPr>
          <w:ilvl w:val="0"/>
          <w:numId w:val="8"/>
        </w:numPr>
        <w:autoSpaceDE/>
        <w:autoSpaceDN/>
        <w:adjustRightInd w:val="0"/>
        <w:ind w:left="1418" w:hanging="567"/>
        <w:jc w:val="both"/>
        <w:textAlignment w:val="auto"/>
        <w:rPr>
          <w:rFonts w:ascii="Arial" w:eastAsiaTheme="minorHAnsi" w:hAnsi="Arial" w:cs="Arial"/>
          <w:sz w:val="22"/>
          <w:szCs w:val="22"/>
          <w:lang w:val="fr-FR"/>
        </w:rPr>
      </w:pPr>
      <w:r w:rsidRPr="00E56108">
        <w:rPr>
          <w:rFonts w:ascii="Arial" w:eastAsiaTheme="minorHAnsi" w:hAnsi="Arial" w:cs="Arial"/>
          <w:sz w:val="22"/>
          <w:szCs w:val="22"/>
          <w:lang w:val="fr-FR"/>
        </w:rPr>
        <w:t xml:space="preserve">renforcer l'application et le suivi de la législation nationale et des obligations régionales </w:t>
      </w:r>
      <w:r w:rsidR="00AD6A0F">
        <w:rPr>
          <w:rFonts w:ascii="Arial" w:eastAsiaTheme="minorHAnsi" w:hAnsi="Arial" w:cs="Arial"/>
          <w:sz w:val="22"/>
          <w:szCs w:val="22"/>
          <w:lang w:val="fr-FR"/>
        </w:rPr>
        <w:t>en vigueur</w:t>
      </w:r>
      <w:r w:rsidR="00AD6A0F" w:rsidRPr="00E56108">
        <w:rPr>
          <w:rFonts w:ascii="Arial" w:eastAsiaTheme="minorHAnsi" w:hAnsi="Arial" w:cs="Arial"/>
          <w:sz w:val="22"/>
          <w:szCs w:val="22"/>
          <w:lang w:val="fr-FR"/>
        </w:rPr>
        <w:t xml:space="preserve"> </w:t>
      </w:r>
      <w:r w:rsidRPr="00E56108">
        <w:rPr>
          <w:rFonts w:ascii="Arial" w:eastAsiaTheme="minorHAnsi" w:hAnsi="Arial" w:cs="Arial"/>
          <w:sz w:val="22"/>
          <w:szCs w:val="22"/>
          <w:lang w:val="fr-FR"/>
        </w:rPr>
        <w:t>afin de mettre pleinement en œuvre les articles III 5) et III 4c) ;</w:t>
      </w:r>
    </w:p>
    <w:p w14:paraId="7E609D4F" w14:textId="77777777" w:rsidR="00E56108" w:rsidRPr="00E56108" w:rsidRDefault="00E56108" w:rsidP="00FD63D0">
      <w:pPr>
        <w:widowControl/>
        <w:autoSpaceDE/>
        <w:autoSpaceDN/>
        <w:ind w:left="720"/>
        <w:contextualSpacing/>
        <w:textAlignment w:val="auto"/>
        <w:rPr>
          <w:rFonts w:ascii="Arial" w:eastAsiaTheme="minorHAnsi" w:hAnsi="Arial" w:cs="Arial"/>
          <w:sz w:val="22"/>
          <w:szCs w:val="22"/>
          <w:lang w:val="fr-FR"/>
        </w:rPr>
      </w:pPr>
    </w:p>
    <w:p w14:paraId="5B7FCA3F" w14:textId="77777777" w:rsidR="00E56108" w:rsidRPr="00E56108" w:rsidRDefault="00E56108" w:rsidP="00FD63D0">
      <w:pPr>
        <w:widowControl/>
        <w:numPr>
          <w:ilvl w:val="0"/>
          <w:numId w:val="8"/>
        </w:numPr>
        <w:autoSpaceDE/>
        <w:autoSpaceDN/>
        <w:adjustRightInd w:val="0"/>
        <w:ind w:left="1418" w:hanging="567"/>
        <w:jc w:val="both"/>
        <w:textAlignment w:val="auto"/>
        <w:rPr>
          <w:rFonts w:ascii="Arial" w:eastAsiaTheme="minorHAnsi" w:hAnsi="Arial" w:cs="Arial"/>
          <w:b/>
          <w:i/>
          <w:sz w:val="22"/>
          <w:szCs w:val="22"/>
          <w:lang w:val="fr-FR"/>
        </w:rPr>
      </w:pPr>
      <w:r w:rsidRPr="00E56108">
        <w:rPr>
          <w:rFonts w:ascii="Arial" w:eastAsiaTheme="minorHAnsi" w:hAnsi="Arial" w:cs="Arial"/>
          <w:sz w:val="22"/>
          <w:szCs w:val="22"/>
          <w:lang w:val="fr-FR"/>
        </w:rPr>
        <w:t>envisager de prendre d'autres mesures</w:t>
      </w:r>
      <w:r w:rsidRPr="00E56108">
        <w:rPr>
          <w:rFonts w:ascii="Arial" w:eastAsiaTheme="minorHAnsi" w:hAnsi="Arial" w:cstheme="minorBidi"/>
          <w:sz w:val="22"/>
          <w:szCs w:val="22"/>
          <w:lang w:val="fr-FR"/>
        </w:rPr>
        <w:t xml:space="preserve"> en réponse aux informations</w:t>
      </w:r>
      <w:r w:rsidRPr="00E56108">
        <w:rPr>
          <w:rFonts w:ascii="Arial" w:eastAsiaTheme="minorHAnsi" w:hAnsi="Arial" w:cstheme="minorBidi"/>
          <w:color w:val="000000" w:themeColor="text1"/>
          <w:sz w:val="22"/>
          <w:szCs w:val="22"/>
          <w:lang w:val="fr-FR"/>
        </w:rPr>
        <w:t xml:space="preserve"> fournies par les Parties</w:t>
      </w:r>
      <w:r w:rsidRPr="00E56108">
        <w:rPr>
          <w:rFonts w:ascii="Arial" w:eastAsiaTheme="minorHAnsi" w:hAnsi="Arial" w:cstheme="minorBidi"/>
          <w:sz w:val="22"/>
          <w:szCs w:val="22"/>
          <w:lang w:val="fr-FR"/>
        </w:rPr>
        <w:t xml:space="preserve"> et aux résultats des évaluations des données sur le commerce et la pêche, le cas échéant.</w:t>
      </w:r>
    </w:p>
    <w:p w14:paraId="4ECCCA0F" w14:textId="77777777" w:rsidR="00A45C3D" w:rsidRPr="00A45C3D" w:rsidRDefault="00A45C3D" w:rsidP="00FD63D0">
      <w:pPr>
        <w:widowControl/>
        <w:autoSpaceDE/>
        <w:autoSpaceDN/>
        <w:jc w:val="both"/>
        <w:textAlignment w:val="auto"/>
        <w:rPr>
          <w:rFonts w:ascii="Arial" w:eastAsiaTheme="minorHAnsi" w:hAnsi="Arial" w:cstheme="minorBidi"/>
          <w:sz w:val="22"/>
          <w:szCs w:val="22"/>
          <w:lang w:val="fr-FR"/>
        </w:rPr>
      </w:pPr>
    </w:p>
    <w:p w14:paraId="2E2D7680" w14:textId="6EB9BBEB" w:rsidR="00AD6A0F" w:rsidRPr="00AD6A0F" w:rsidRDefault="00A45C3D" w:rsidP="00FD63D0">
      <w:pPr>
        <w:widowControl/>
        <w:autoSpaceDE/>
        <w:autoSpaceDN/>
        <w:ind w:left="851" w:hanging="851"/>
        <w:jc w:val="both"/>
        <w:textAlignment w:val="auto"/>
        <w:rPr>
          <w:rFonts w:ascii="Arial" w:eastAsiaTheme="minorHAnsi" w:hAnsi="Arial" w:cstheme="minorBidi"/>
          <w:sz w:val="22"/>
          <w:szCs w:val="22"/>
          <w:lang w:val="fr-FR"/>
        </w:rPr>
      </w:pPr>
      <w:r w:rsidRPr="00A45C3D">
        <w:rPr>
          <w:rFonts w:ascii="Arial" w:eastAsiaTheme="minorHAnsi" w:hAnsi="Arial" w:cstheme="minorBidi"/>
          <w:sz w:val="22"/>
          <w:szCs w:val="22"/>
          <w:lang w:val="fr-FR"/>
        </w:rPr>
        <w:t>15.</w:t>
      </w:r>
      <w:r>
        <w:rPr>
          <w:rFonts w:ascii="Arial" w:eastAsiaTheme="minorHAnsi" w:hAnsi="Arial" w:cstheme="minorBidi"/>
          <w:sz w:val="22"/>
          <w:szCs w:val="22"/>
          <w:lang w:val="fr-FR"/>
        </w:rPr>
        <w:t>FF</w:t>
      </w:r>
      <w:r w:rsidRPr="00A45C3D">
        <w:rPr>
          <w:rFonts w:ascii="Arial" w:eastAsiaTheme="minorHAnsi" w:hAnsi="Arial" w:cstheme="minorBidi"/>
          <w:sz w:val="22"/>
          <w:szCs w:val="22"/>
          <w:lang w:val="fr-FR"/>
        </w:rPr>
        <w:t xml:space="preserve"> </w:t>
      </w:r>
      <w:r w:rsidRPr="00A45C3D">
        <w:rPr>
          <w:rFonts w:ascii="Arial" w:eastAsiaTheme="minorHAnsi" w:hAnsi="Arial" w:cstheme="minorBidi"/>
          <w:sz w:val="22"/>
          <w:szCs w:val="22"/>
          <w:lang w:val="fr-FR"/>
        </w:rPr>
        <w:tab/>
      </w:r>
      <w:r w:rsidR="00AD6A0F" w:rsidRPr="00AD6A0F">
        <w:rPr>
          <w:rFonts w:ascii="Arial" w:eastAsiaTheme="minorHAnsi" w:hAnsi="Arial" w:cstheme="minorBidi"/>
          <w:sz w:val="22"/>
          <w:szCs w:val="22"/>
          <w:lang w:val="fr-FR"/>
        </w:rPr>
        <w:t>Il est rappelé aux Parties qu'elles ont l'obligation d'interdire la capture de toutes les espèces de requins et de raies inscrites à l'</w:t>
      </w:r>
      <w:r>
        <w:rPr>
          <w:rFonts w:ascii="Arial" w:eastAsiaTheme="minorHAnsi" w:hAnsi="Arial" w:cstheme="minorBidi"/>
          <w:sz w:val="22"/>
          <w:szCs w:val="22"/>
          <w:lang w:val="fr-FR"/>
        </w:rPr>
        <w:t>A</w:t>
      </w:r>
      <w:r w:rsidR="00AD6A0F" w:rsidRPr="00AD6A0F">
        <w:rPr>
          <w:rFonts w:ascii="Arial" w:eastAsiaTheme="minorHAnsi" w:hAnsi="Arial" w:cstheme="minorBidi"/>
          <w:sz w:val="22"/>
          <w:szCs w:val="22"/>
          <w:lang w:val="fr-FR"/>
        </w:rPr>
        <w:t>nnexe I, et de s'efforcer de prévenir, de réduire ou de maîtriser les facteurs qui mettent ces espèces en danger.</w:t>
      </w:r>
    </w:p>
    <w:p w14:paraId="286A1996" w14:textId="77777777" w:rsidR="00E56108" w:rsidRPr="00E56108" w:rsidRDefault="00E56108" w:rsidP="00FD63D0">
      <w:pPr>
        <w:widowControl/>
        <w:autoSpaceDE/>
        <w:autoSpaceDN/>
        <w:textAlignment w:val="auto"/>
        <w:rPr>
          <w:rFonts w:ascii="Arial" w:eastAsiaTheme="minorHAnsi" w:hAnsi="Arial" w:cstheme="minorBidi"/>
          <w:b/>
          <w:bCs/>
          <w:sz w:val="22"/>
          <w:szCs w:val="22"/>
          <w:lang w:val="fr-FR"/>
        </w:rPr>
      </w:pPr>
      <w:r w:rsidRPr="00E56108">
        <w:rPr>
          <w:rFonts w:ascii="Arial" w:eastAsiaTheme="minorHAnsi" w:hAnsi="Arial" w:cstheme="minorBidi"/>
          <w:b/>
          <w:bCs/>
          <w:sz w:val="22"/>
          <w:szCs w:val="22"/>
          <w:lang w:val="fr-FR"/>
        </w:rPr>
        <w:br w:type="page"/>
      </w:r>
    </w:p>
    <w:p w14:paraId="09645C4C" w14:textId="77777777" w:rsidR="00E56108" w:rsidRPr="00E56108" w:rsidRDefault="00E56108" w:rsidP="00FD63D0">
      <w:pPr>
        <w:widowControl/>
        <w:autoSpaceDE/>
        <w:autoSpaceDN/>
        <w:jc w:val="center"/>
        <w:textAlignment w:val="auto"/>
        <w:rPr>
          <w:rFonts w:ascii="Arial" w:eastAsiaTheme="minorHAnsi" w:hAnsi="Arial" w:cs="Arial"/>
          <w:b/>
          <w:bCs/>
          <w:i/>
          <w:sz w:val="22"/>
          <w:szCs w:val="22"/>
          <w:lang w:val="fr-FR"/>
        </w:rPr>
      </w:pPr>
      <w:r w:rsidRPr="00E56108">
        <w:rPr>
          <w:rFonts w:ascii="Arial" w:eastAsiaTheme="minorHAnsi" w:hAnsi="Arial" w:cstheme="minorBidi"/>
          <w:b/>
          <w:bCs/>
          <w:sz w:val="22"/>
          <w:szCs w:val="22"/>
          <w:lang w:val="fr-FR"/>
        </w:rPr>
        <w:lastRenderedPageBreak/>
        <w:t>LISTE DES ESPÈCES DE REQUINS ET DE RAIES RÉPONDANT AUX CRITÈRES D’INSCRIPTION AUX ANNEXES DE LA CMS</w:t>
      </w:r>
    </w:p>
    <w:p w14:paraId="6A358A0D" w14:textId="77777777" w:rsidR="00E56108" w:rsidRPr="00E56108" w:rsidRDefault="00E56108" w:rsidP="00FD63D0">
      <w:pPr>
        <w:widowControl/>
        <w:autoSpaceDE/>
        <w:autoSpaceDN/>
        <w:jc w:val="both"/>
        <w:textAlignment w:val="auto"/>
        <w:rPr>
          <w:rFonts w:ascii="Arial" w:eastAsiaTheme="minorHAnsi" w:hAnsi="Arial" w:cs="Arial"/>
          <w:b/>
          <w:i/>
          <w:sz w:val="22"/>
          <w:szCs w:val="22"/>
          <w:lang w:val="fr-FR"/>
        </w:rPr>
      </w:pPr>
    </w:p>
    <w:p w14:paraId="22FE08A4" w14:textId="77777777" w:rsidR="00E56108" w:rsidRPr="00E56108" w:rsidRDefault="00E56108" w:rsidP="00FD63D0">
      <w:pPr>
        <w:widowControl/>
        <w:autoSpaceDE/>
        <w:autoSpaceDN/>
        <w:jc w:val="both"/>
        <w:textAlignment w:val="auto"/>
        <w:rPr>
          <w:rFonts w:ascii="Arial" w:eastAsiaTheme="minorHAnsi" w:hAnsi="Arial" w:cs="Arial"/>
          <w:b/>
          <w:i/>
          <w:sz w:val="22"/>
          <w:szCs w:val="22"/>
          <w:lang w:val="fr-FR"/>
        </w:rPr>
      </w:pPr>
      <w:r w:rsidRPr="00E56108">
        <w:rPr>
          <w:rFonts w:ascii="Arial" w:eastAsiaTheme="minorHAnsi" w:hAnsi="Arial" w:cs="Arial"/>
          <w:b/>
          <w:i/>
          <w:sz w:val="22"/>
          <w:szCs w:val="22"/>
          <w:lang w:val="fr-FR"/>
        </w:rPr>
        <w:t>À l'adresse du Conseil scientifique</w:t>
      </w:r>
    </w:p>
    <w:p w14:paraId="069E2EFC" w14:textId="77777777" w:rsidR="00E56108" w:rsidRPr="00E56108" w:rsidRDefault="00E56108" w:rsidP="00FD63D0">
      <w:pPr>
        <w:widowControl/>
        <w:autoSpaceDE/>
        <w:autoSpaceDN/>
        <w:jc w:val="both"/>
        <w:textAlignment w:val="auto"/>
        <w:rPr>
          <w:rFonts w:ascii="Arial" w:eastAsiaTheme="minorHAnsi" w:hAnsi="Arial" w:cs="Arial"/>
          <w:sz w:val="22"/>
          <w:szCs w:val="22"/>
          <w:lang w:val="fr-FR"/>
        </w:rPr>
      </w:pPr>
    </w:p>
    <w:p w14:paraId="7D7D1DE2" w14:textId="71DFF769" w:rsidR="00E56108" w:rsidRPr="00E56108" w:rsidRDefault="00E56108" w:rsidP="00FD63D0">
      <w:pPr>
        <w:widowControl/>
        <w:autoSpaceDE/>
        <w:autoSpaceDN/>
        <w:ind w:left="851" w:hanging="851"/>
        <w:jc w:val="both"/>
        <w:textAlignment w:val="auto"/>
        <w:rPr>
          <w:rFonts w:ascii="Arial" w:eastAsiaTheme="minorHAnsi" w:hAnsi="Arial" w:cs="Arial"/>
          <w:sz w:val="22"/>
          <w:szCs w:val="22"/>
          <w:lang w:val="fr-FR"/>
        </w:rPr>
      </w:pPr>
      <w:r w:rsidRPr="00E56108">
        <w:rPr>
          <w:rFonts w:ascii="Arial" w:eastAsiaTheme="minorHAnsi" w:hAnsi="Arial" w:cs="Arial"/>
          <w:sz w:val="22"/>
          <w:szCs w:val="22"/>
          <w:lang w:val="fr-FR"/>
        </w:rPr>
        <w:t>15.</w:t>
      </w:r>
      <w:r w:rsidR="00A45C3D">
        <w:rPr>
          <w:rFonts w:ascii="Arial" w:eastAsiaTheme="minorHAnsi" w:hAnsi="Arial" w:cs="Arial"/>
          <w:sz w:val="22"/>
          <w:szCs w:val="22"/>
          <w:lang w:val="fr-FR"/>
        </w:rPr>
        <w:t>GG</w:t>
      </w:r>
      <w:r w:rsidRPr="00E56108">
        <w:rPr>
          <w:rFonts w:ascii="Arial" w:eastAsiaTheme="minorHAnsi" w:hAnsi="Arial" w:cs="Arial"/>
          <w:sz w:val="22"/>
          <w:szCs w:val="22"/>
          <w:lang w:val="fr-FR"/>
        </w:rPr>
        <w:t xml:space="preserve"> </w:t>
      </w:r>
      <w:r w:rsidRPr="00E56108">
        <w:rPr>
          <w:rFonts w:ascii="Arial" w:eastAsiaTheme="minorHAnsi" w:hAnsi="Arial" w:cs="Arial"/>
          <w:sz w:val="22"/>
          <w:szCs w:val="22"/>
          <w:lang w:val="fr-FR"/>
        </w:rPr>
        <w:tab/>
        <w:t xml:space="preserve">Il est demandé au Conseil scientifique de réviser la </w:t>
      </w:r>
      <w:r w:rsidR="00A45C3D">
        <w:rPr>
          <w:rFonts w:ascii="Arial" w:eastAsiaTheme="minorHAnsi" w:hAnsi="Arial" w:cs="Arial"/>
          <w:i/>
          <w:iCs/>
          <w:sz w:val="22"/>
          <w:szCs w:val="22"/>
          <w:lang w:val="fr-FR"/>
        </w:rPr>
        <w:t>L</w:t>
      </w:r>
      <w:r w:rsidRPr="00E56108">
        <w:rPr>
          <w:rFonts w:ascii="Arial" w:eastAsiaTheme="minorHAnsi" w:hAnsi="Arial" w:cs="Arial"/>
          <w:i/>
          <w:iCs/>
          <w:sz w:val="22"/>
          <w:szCs w:val="22"/>
          <w:lang w:val="fr-FR"/>
        </w:rPr>
        <w:t>iste des espèces de requins et de raies répondant aux critères d’inscription à la CMS</w:t>
      </w:r>
      <w:r w:rsidRPr="00E56108">
        <w:rPr>
          <w:rFonts w:ascii="Arial" w:eastAsiaTheme="minorHAnsi" w:hAnsi="Arial" w:cs="Arial"/>
          <w:sz w:val="22"/>
          <w:szCs w:val="22"/>
          <w:lang w:val="fr-FR"/>
        </w:rPr>
        <w:t xml:space="preserve"> et de fournir des avis sur les espèces qui bénéficieraient d’une inscription lors de la 9</w:t>
      </w:r>
      <w:r w:rsidRPr="00E56108">
        <w:rPr>
          <w:rFonts w:ascii="Arial" w:eastAsiaTheme="minorHAnsi" w:hAnsi="Arial" w:cs="Arial"/>
          <w:sz w:val="22"/>
          <w:szCs w:val="22"/>
          <w:vertAlign w:val="superscript"/>
          <w:lang w:val="fr-FR"/>
        </w:rPr>
        <w:t>e</w:t>
      </w:r>
      <w:r w:rsidRPr="00E56108">
        <w:rPr>
          <w:rFonts w:ascii="Arial" w:eastAsiaTheme="minorHAnsi" w:hAnsi="Arial" w:cs="Arial"/>
          <w:sz w:val="22"/>
          <w:szCs w:val="22"/>
          <w:lang w:val="fr-FR"/>
        </w:rPr>
        <w:t xml:space="preserve"> réunion du Comité de session du Conseil scientifique (</w:t>
      </w:r>
      <w:proofErr w:type="spellStart"/>
      <w:r w:rsidRPr="00E56108">
        <w:rPr>
          <w:rFonts w:ascii="Arial" w:eastAsiaTheme="minorHAnsi" w:hAnsi="Arial" w:cs="Arial"/>
          <w:color w:val="000000" w:themeColor="text1"/>
          <w:sz w:val="22"/>
          <w:szCs w:val="22"/>
          <w:lang w:val="fr-FR"/>
        </w:rPr>
        <w:t>ScC</w:t>
      </w:r>
      <w:proofErr w:type="spellEnd"/>
      <w:r w:rsidRPr="00E56108">
        <w:rPr>
          <w:rFonts w:ascii="Arial" w:eastAsiaTheme="minorHAnsi" w:hAnsi="Arial" w:cs="Arial"/>
          <w:color w:val="000000" w:themeColor="text1"/>
          <w:sz w:val="22"/>
          <w:szCs w:val="22"/>
          <w:lang w:val="fr-FR"/>
        </w:rPr>
        <w:t>-SC).</w:t>
      </w:r>
    </w:p>
    <w:p w14:paraId="43F06AFA" w14:textId="77777777" w:rsidR="00E56108" w:rsidRPr="00E56108" w:rsidRDefault="00E56108" w:rsidP="00FD63D0">
      <w:pPr>
        <w:widowControl/>
        <w:autoSpaceDE/>
        <w:autoSpaceDN/>
        <w:jc w:val="both"/>
        <w:textAlignment w:val="auto"/>
        <w:rPr>
          <w:rFonts w:ascii="Arial" w:eastAsiaTheme="minorHAnsi" w:hAnsi="Arial" w:cs="Arial"/>
          <w:b/>
          <w:i/>
          <w:sz w:val="22"/>
          <w:szCs w:val="22"/>
          <w:lang w:val="fr-FR"/>
        </w:rPr>
      </w:pPr>
    </w:p>
    <w:p w14:paraId="7944C6AB" w14:textId="77777777" w:rsidR="00E56108" w:rsidRPr="00E56108" w:rsidRDefault="00E56108" w:rsidP="00FD63D0">
      <w:pPr>
        <w:widowControl/>
        <w:autoSpaceDE/>
        <w:autoSpaceDN/>
        <w:jc w:val="both"/>
        <w:textAlignment w:val="auto"/>
        <w:rPr>
          <w:rFonts w:ascii="Arial" w:eastAsiaTheme="minorHAnsi" w:hAnsi="Arial" w:cs="Arial"/>
          <w:b/>
          <w:i/>
          <w:sz w:val="22"/>
          <w:szCs w:val="22"/>
          <w:lang w:val="fr-FR"/>
        </w:rPr>
      </w:pPr>
      <w:r w:rsidRPr="00E56108">
        <w:rPr>
          <w:rFonts w:ascii="Arial" w:eastAsiaTheme="minorHAnsi" w:hAnsi="Arial" w:cs="Arial"/>
          <w:b/>
          <w:i/>
          <w:sz w:val="22"/>
          <w:szCs w:val="22"/>
          <w:lang w:val="fr-FR"/>
        </w:rPr>
        <w:t>À l'adresse du Comité permanent</w:t>
      </w:r>
    </w:p>
    <w:p w14:paraId="5E8683C2" w14:textId="77777777" w:rsidR="00E56108" w:rsidRPr="00E56108" w:rsidRDefault="00E56108" w:rsidP="00FD63D0">
      <w:pPr>
        <w:widowControl/>
        <w:autoSpaceDE/>
        <w:autoSpaceDN/>
        <w:jc w:val="both"/>
        <w:textAlignment w:val="auto"/>
        <w:rPr>
          <w:rFonts w:ascii="Arial" w:eastAsiaTheme="minorHAnsi" w:hAnsi="Arial" w:cs="Arial"/>
          <w:sz w:val="22"/>
          <w:szCs w:val="22"/>
          <w:lang w:val="fr-FR"/>
        </w:rPr>
      </w:pPr>
    </w:p>
    <w:p w14:paraId="69798A35" w14:textId="3579ED85" w:rsidR="00E56108" w:rsidRPr="00E56108" w:rsidRDefault="00E56108" w:rsidP="00FD63D0">
      <w:pPr>
        <w:widowControl/>
        <w:autoSpaceDE/>
        <w:autoSpaceDN/>
        <w:ind w:left="851" w:hanging="851"/>
        <w:jc w:val="both"/>
        <w:textAlignment w:val="auto"/>
        <w:rPr>
          <w:rFonts w:ascii="Arial" w:eastAsiaTheme="minorHAnsi" w:hAnsi="Arial" w:cs="Arial"/>
          <w:sz w:val="22"/>
          <w:szCs w:val="22"/>
          <w:lang w:val="fr-FR"/>
        </w:rPr>
      </w:pPr>
      <w:r w:rsidRPr="00E56108">
        <w:rPr>
          <w:rFonts w:ascii="Arial" w:eastAsiaTheme="minorHAnsi" w:hAnsi="Arial" w:cs="Arial"/>
          <w:sz w:val="22"/>
          <w:szCs w:val="22"/>
          <w:lang w:val="fr-FR"/>
        </w:rPr>
        <w:t>15.</w:t>
      </w:r>
      <w:r w:rsidR="00A45C3D">
        <w:rPr>
          <w:rFonts w:ascii="Arial" w:eastAsiaTheme="minorHAnsi" w:hAnsi="Arial" w:cs="Arial"/>
          <w:sz w:val="22"/>
          <w:szCs w:val="22"/>
          <w:lang w:val="fr-FR"/>
        </w:rPr>
        <w:t>HH</w:t>
      </w:r>
      <w:r w:rsidRPr="00E56108">
        <w:rPr>
          <w:rFonts w:ascii="Arial" w:eastAsiaTheme="minorHAnsi" w:hAnsi="Arial" w:cs="Arial"/>
          <w:sz w:val="22"/>
          <w:szCs w:val="22"/>
          <w:lang w:val="fr-FR"/>
        </w:rPr>
        <w:t xml:space="preserve"> </w:t>
      </w:r>
      <w:r w:rsidRPr="00E56108">
        <w:rPr>
          <w:rFonts w:ascii="Arial" w:eastAsiaTheme="minorHAnsi" w:hAnsi="Arial" w:cs="Arial"/>
          <w:sz w:val="22"/>
          <w:szCs w:val="22"/>
          <w:lang w:val="fr-FR"/>
        </w:rPr>
        <w:tab/>
        <w:t xml:space="preserve">Il est demandé au Comité permanent de réviser et d’adopter la </w:t>
      </w:r>
      <w:r w:rsidR="00A45C3D">
        <w:rPr>
          <w:rFonts w:ascii="Arial" w:eastAsiaTheme="minorHAnsi" w:hAnsi="Arial" w:cs="Arial"/>
          <w:i/>
          <w:sz w:val="22"/>
          <w:szCs w:val="22"/>
          <w:lang w:val="fr-FR"/>
        </w:rPr>
        <w:t>L</w:t>
      </w:r>
      <w:r w:rsidRPr="00E56108">
        <w:rPr>
          <w:rFonts w:ascii="Arial" w:eastAsiaTheme="minorHAnsi" w:hAnsi="Arial" w:cs="Arial"/>
          <w:i/>
          <w:sz w:val="22"/>
          <w:szCs w:val="22"/>
          <w:lang w:val="fr-FR"/>
        </w:rPr>
        <w:t xml:space="preserve">iste des espèces de </w:t>
      </w:r>
      <w:r w:rsidRPr="00E56108">
        <w:rPr>
          <w:rFonts w:ascii="Arial" w:eastAsiaTheme="minorHAnsi" w:hAnsi="Arial" w:cs="Arial"/>
          <w:i/>
          <w:iCs/>
          <w:sz w:val="22"/>
          <w:szCs w:val="22"/>
          <w:lang w:val="fr-FR"/>
        </w:rPr>
        <w:t>requins</w:t>
      </w:r>
      <w:r w:rsidRPr="00E56108">
        <w:rPr>
          <w:rFonts w:ascii="Arial" w:eastAsiaTheme="minorHAnsi" w:hAnsi="Arial" w:cs="Arial"/>
          <w:i/>
          <w:sz w:val="22"/>
          <w:szCs w:val="22"/>
          <w:lang w:val="fr-FR"/>
        </w:rPr>
        <w:t xml:space="preserve"> et de </w:t>
      </w:r>
      <w:r w:rsidRPr="00E56108">
        <w:rPr>
          <w:rFonts w:ascii="Arial" w:eastAsiaTheme="minorHAnsi" w:hAnsi="Arial" w:cs="Arial"/>
          <w:i/>
          <w:iCs/>
          <w:sz w:val="22"/>
          <w:szCs w:val="22"/>
          <w:lang w:val="fr-FR"/>
        </w:rPr>
        <w:t>raies</w:t>
      </w:r>
      <w:r w:rsidRPr="00E56108">
        <w:rPr>
          <w:rFonts w:ascii="Arial" w:eastAsiaTheme="minorHAnsi" w:hAnsi="Arial" w:cs="Arial"/>
          <w:i/>
          <w:sz w:val="22"/>
          <w:szCs w:val="22"/>
          <w:lang w:val="fr-FR"/>
        </w:rPr>
        <w:t xml:space="preserve"> </w:t>
      </w:r>
      <w:r w:rsidRPr="00E56108">
        <w:rPr>
          <w:rFonts w:ascii="Arial" w:eastAsiaTheme="minorHAnsi" w:hAnsi="Arial" w:cs="Arial"/>
          <w:i/>
          <w:iCs/>
          <w:sz w:val="22"/>
          <w:szCs w:val="22"/>
          <w:lang w:val="fr-FR"/>
        </w:rPr>
        <w:t>répondant aux critères d’inscription</w:t>
      </w:r>
      <w:r w:rsidRPr="00E56108">
        <w:rPr>
          <w:rFonts w:ascii="Arial" w:eastAsiaTheme="minorHAnsi" w:hAnsi="Arial" w:cs="Arial"/>
          <w:i/>
          <w:sz w:val="22"/>
          <w:szCs w:val="22"/>
          <w:lang w:val="fr-FR"/>
        </w:rPr>
        <w:t xml:space="preserve"> à la CMS</w:t>
      </w:r>
      <w:r w:rsidRPr="00E56108">
        <w:rPr>
          <w:rFonts w:ascii="Arial" w:eastAsiaTheme="minorHAnsi" w:hAnsi="Arial" w:cs="Arial"/>
          <w:sz w:val="22"/>
          <w:szCs w:val="22"/>
          <w:lang w:val="fr-FR"/>
        </w:rPr>
        <w:t xml:space="preserve"> </w:t>
      </w:r>
      <w:r w:rsidRPr="00E56108">
        <w:rPr>
          <w:rFonts w:ascii="Arial" w:eastAsiaTheme="minorHAnsi" w:hAnsi="Arial" w:cs="Arial"/>
          <w:color w:val="000000" w:themeColor="text1"/>
          <w:sz w:val="22"/>
          <w:szCs w:val="22"/>
          <w:lang w:val="fr-FR"/>
        </w:rPr>
        <w:t>lors d’une réunion intersessions avant la COP16</w:t>
      </w:r>
      <w:r w:rsidRPr="00E56108">
        <w:rPr>
          <w:rFonts w:ascii="Arial" w:eastAsiaTheme="minorHAnsi" w:hAnsi="Arial" w:cs="Arial"/>
          <w:sz w:val="22"/>
          <w:szCs w:val="22"/>
          <w:lang w:val="fr-FR"/>
        </w:rPr>
        <w:t xml:space="preserve">. </w:t>
      </w:r>
    </w:p>
    <w:p w14:paraId="76B80032" w14:textId="77777777" w:rsidR="00E56108" w:rsidRPr="00E56108" w:rsidRDefault="00E56108" w:rsidP="00FD63D0">
      <w:pPr>
        <w:adjustRightInd w:val="0"/>
        <w:ind w:left="1418"/>
        <w:jc w:val="both"/>
        <w:textAlignment w:val="auto"/>
        <w:rPr>
          <w:rFonts w:ascii="Arial" w:eastAsiaTheme="minorHAnsi" w:hAnsi="Arial" w:cs="Arial"/>
          <w:sz w:val="22"/>
          <w:szCs w:val="22"/>
          <w:lang w:val="fr-FR"/>
        </w:rPr>
      </w:pPr>
    </w:p>
    <w:p w14:paraId="0BEC826A" w14:textId="77777777" w:rsidR="00E56108" w:rsidRPr="00E56108" w:rsidRDefault="00E56108" w:rsidP="00FD63D0">
      <w:pPr>
        <w:adjustRightInd w:val="0"/>
        <w:jc w:val="both"/>
        <w:textAlignment w:val="auto"/>
        <w:rPr>
          <w:rFonts w:ascii="Arial" w:eastAsiaTheme="minorHAnsi" w:hAnsi="Arial" w:cs="Arial"/>
          <w:b/>
          <w:bCs/>
          <w:i/>
          <w:iCs/>
          <w:sz w:val="22"/>
          <w:szCs w:val="22"/>
          <w:lang w:val="fr-FR"/>
        </w:rPr>
      </w:pPr>
      <w:r w:rsidRPr="00E56108">
        <w:rPr>
          <w:rFonts w:ascii="Arial" w:eastAsiaTheme="minorHAnsi" w:hAnsi="Arial" w:cs="Arial"/>
          <w:b/>
          <w:bCs/>
          <w:i/>
          <w:iCs/>
          <w:sz w:val="22"/>
          <w:szCs w:val="22"/>
          <w:lang w:val="fr-FR"/>
        </w:rPr>
        <w:t xml:space="preserve">À l'adresse du Secrétariat </w:t>
      </w:r>
    </w:p>
    <w:p w14:paraId="0B53E6EA" w14:textId="77777777" w:rsidR="00E56108" w:rsidRPr="00E56108" w:rsidRDefault="00E56108" w:rsidP="00FD63D0">
      <w:pPr>
        <w:adjustRightInd w:val="0"/>
        <w:jc w:val="both"/>
        <w:textAlignment w:val="auto"/>
        <w:rPr>
          <w:rFonts w:ascii="Arial" w:eastAsiaTheme="minorHAnsi" w:hAnsi="Arial" w:cs="Arial"/>
          <w:b/>
          <w:i/>
          <w:sz w:val="22"/>
          <w:szCs w:val="22"/>
          <w:lang w:val="fr-FR"/>
        </w:rPr>
      </w:pPr>
    </w:p>
    <w:p w14:paraId="2CCE60A6" w14:textId="7329DDF2" w:rsidR="00E56108" w:rsidRPr="00E56108" w:rsidRDefault="00E56108" w:rsidP="00FD63D0">
      <w:pPr>
        <w:widowControl/>
        <w:autoSpaceDE/>
        <w:autoSpaceDN/>
        <w:ind w:left="851" w:hanging="851"/>
        <w:jc w:val="both"/>
        <w:textAlignment w:val="auto"/>
        <w:rPr>
          <w:rFonts w:ascii="Arial" w:eastAsiaTheme="minorHAnsi" w:hAnsi="Arial" w:cstheme="minorBidi"/>
          <w:sz w:val="22"/>
          <w:szCs w:val="22"/>
          <w:lang w:val="fr-FR"/>
        </w:rPr>
      </w:pPr>
      <w:r w:rsidRPr="00E56108">
        <w:rPr>
          <w:rFonts w:ascii="Arial" w:eastAsiaTheme="minorHAnsi" w:hAnsi="Arial" w:cs="Arial"/>
          <w:sz w:val="22"/>
          <w:szCs w:val="22"/>
          <w:lang w:val="fr-FR"/>
        </w:rPr>
        <w:t>15.</w:t>
      </w:r>
      <w:r w:rsidR="00A45C3D">
        <w:rPr>
          <w:rFonts w:ascii="Arial" w:eastAsiaTheme="minorHAnsi" w:hAnsi="Arial" w:cs="Arial"/>
          <w:sz w:val="22"/>
          <w:szCs w:val="22"/>
          <w:lang w:val="fr-FR"/>
        </w:rPr>
        <w:t>II</w:t>
      </w:r>
      <w:r w:rsidRPr="00E56108">
        <w:rPr>
          <w:rFonts w:ascii="Arial" w:eastAsiaTheme="minorHAnsi" w:hAnsi="Arial" w:cs="Arial"/>
          <w:sz w:val="22"/>
          <w:szCs w:val="22"/>
          <w:lang w:val="fr-FR"/>
        </w:rPr>
        <w:tab/>
      </w:r>
      <w:r w:rsidRPr="00E56108">
        <w:rPr>
          <w:rFonts w:ascii="Arial" w:eastAsiaTheme="minorHAnsi" w:hAnsi="Arial" w:cs="Arial"/>
          <w:color w:val="000000" w:themeColor="text1"/>
          <w:sz w:val="22"/>
          <w:szCs w:val="22"/>
          <w:lang w:val="fr-FR"/>
        </w:rPr>
        <w:t xml:space="preserve">Il est demandé au Secrétariat d’élaborer une </w:t>
      </w:r>
      <w:r w:rsidR="00A45C3D">
        <w:rPr>
          <w:rFonts w:ascii="Arial" w:eastAsiaTheme="minorHAnsi" w:hAnsi="Arial" w:cs="Arial"/>
          <w:i/>
          <w:color w:val="000000" w:themeColor="text1"/>
          <w:sz w:val="22"/>
          <w:szCs w:val="22"/>
          <w:lang w:val="fr-FR"/>
        </w:rPr>
        <w:t>L</w:t>
      </w:r>
      <w:r w:rsidRPr="00E56108">
        <w:rPr>
          <w:rFonts w:ascii="Arial" w:eastAsiaTheme="minorHAnsi" w:hAnsi="Arial" w:cs="Arial"/>
          <w:i/>
          <w:color w:val="000000" w:themeColor="text1"/>
          <w:sz w:val="22"/>
          <w:szCs w:val="22"/>
          <w:lang w:val="fr-FR"/>
        </w:rPr>
        <w:t>iste des espèces de requins et de raies répondant aux critères d’inscription à la CMS</w:t>
      </w:r>
      <w:r w:rsidRPr="00E56108">
        <w:rPr>
          <w:rFonts w:ascii="Arial" w:eastAsiaTheme="minorHAnsi" w:hAnsi="Arial" w:cs="Arial"/>
          <w:color w:val="000000" w:themeColor="text1"/>
          <w:sz w:val="22"/>
          <w:szCs w:val="22"/>
          <w:lang w:val="fr-FR"/>
        </w:rPr>
        <w:t xml:space="preserve"> pour examen par le Conseil scientifique, puis de la transmettre au </w:t>
      </w:r>
      <w:proofErr w:type="spellStart"/>
      <w:r w:rsidRPr="00E56108">
        <w:rPr>
          <w:rFonts w:ascii="Arial" w:eastAsiaTheme="minorHAnsi" w:hAnsi="Arial" w:cs="Arial"/>
          <w:color w:val="000000" w:themeColor="text1"/>
          <w:sz w:val="22"/>
          <w:szCs w:val="22"/>
          <w:lang w:val="fr-FR"/>
        </w:rPr>
        <w:t>ScC</w:t>
      </w:r>
      <w:proofErr w:type="spellEnd"/>
      <w:r w:rsidRPr="00E56108">
        <w:rPr>
          <w:rFonts w:ascii="Arial" w:eastAsiaTheme="minorHAnsi" w:hAnsi="Arial" w:cs="Arial"/>
          <w:color w:val="000000" w:themeColor="text1"/>
          <w:sz w:val="22"/>
          <w:szCs w:val="22"/>
          <w:lang w:val="fr-FR"/>
        </w:rPr>
        <w:t>-SC pour révision, et enfin au Comité permanent pour révision et adoption lors d’une réunion intersessions avant la COP16.</w:t>
      </w:r>
    </w:p>
    <w:p w14:paraId="1C36A2E8" w14:textId="77777777" w:rsidR="007F43DD" w:rsidRDefault="007F43DD" w:rsidP="00FD63D0">
      <w:pPr>
        <w:pStyle w:val="ListParagraph"/>
        <w:suppressAutoHyphens/>
        <w:ind w:left="0"/>
        <w:contextualSpacing w:val="0"/>
        <w:rPr>
          <w:rFonts w:cs="Arial"/>
          <w:lang w:val="fr-FR"/>
        </w:rPr>
      </w:pPr>
    </w:p>
    <w:p w14:paraId="075A1D0B" w14:textId="77777777" w:rsidR="00E56108" w:rsidRPr="007A5544" w:rsidRDefault="00E56108" w:rsidP="00FD63D0">
      <w:pPr>
        <w:pStyle w:val="ListParagraph"/>
        <w:suppressAutoHyphens/>
        <w:ind w:left="0"/>
        <w:contextualSpacing w:val="0"/>
        <w:rPr>
          <w:rFonts w:cs="Arial"/>
          <w:lang w:val="fr-FR"/>
        </w:rPr>
      </w:pPr>
    </w:p>
    <w:sectPr w:rsidR="00E56108" w:rsidRPr="007A5544"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315BF" w14:textId="77777777" w:rsidR="008E0F51" w:rsidRDefault="008E0F51">
      <w:r>
        <w:separator/>
      </w:r>
    </w:p>
  </w:endnote>
  <w:endnote w:type="continuationSeparator" w:id="0">
    <w:p w14:paraId="0555AD4D" w14:textId="77777777" w:rsidR="008E0F51" w:rsidRDefault="008E0F51">
      <w:r>
        <w:continuationSeparator/>
      </w:r>
    </w:p>
  </w:endnote>
  <w:endnote w:type="continuationNotice" w:id="1">
    <w:p w14:paraId="11429C94" w14:textId="77777777" w:rsidR="008E0F51" w:rsidRDefault="008E0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3DF8C" w14:textId="77777777" w:rsidR="008E0F51" w:rsidRDefault="008E0F51">
      <w:r>
        <w:rPr>
          <w:color w:val="000000"/>
        </w:rPr>
        <w:separator/>
      </w:r>
    </w:p>
  </w:footnote>
  <w:footnote w:type="continuationSeparator" w:id="0">
    <w:p w14:paraId="79412110" w14:textId="77777777" w:rsidR="008E0F51" w:rsidRDefault="008E0F51">
      <w:r>
        <w:continuationSeparator/>
      </w:r>
    </w:p>
  </w:footnote>
  <w:footnote w:type="continuationNotice" w:id="1">
    <w:p w14:paraId="1F9475DC" w14:textId="77777777" w:rsidR="008E0F51" w:rsidRDefault="008E0F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6C7A74FE" w:rsidR="0041439A" w:rsidRPr="009F355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w:t>
    </w:r>
    <w:r w:rsidR="00E56108">
      <w:rPr>
        <w:rFonts w:ascii="Arial" w:hAnsi="Arial" w:cs="Arial"/>
        <w:i/>
        <w:sz w:val="18"/>
        <w:szCs w:val="18"/>
        <w:lang w:val="pt-PT"/>
      </w:rPr>
      <w:t>25.6.3</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3E9F1BB0" w:rsidR="0041439A" w:rsidRPr="00E56108"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E56108">
      <w:rPr>
        <w:rFonts w:ascii="Arial" w:hAnsi="Arial" w:cs="Arial"/>
        <w:i/>
        <w:sz w:val="18"/>
        <w:szCs w:val="18"/>
        <w:lang w:val="pt-PT"/>
      </w:rPr>
      <w:t>UNEP/CMS/COP1</w:t>
    </w:r>
    <w:r w:rsidR="00AB5285" w:rsidRPr="00E56108">
      <w:rPr>
        <w:rFonts w:ascii="Arial" w:hAnsi="Arial" w:cs="Arial"/>
        <w:i/>
        <w:sz w:val="18"/>
        <w:szCs w:val="18"/>
        <w:lang w:val="pt-PT"/>
      </w:rPr>
      <w:t>5</w:t>
    </w:r>
    <w:r w:rsidRPr="00E56108">
      <w:rPr>
        <w:rFonts w:ascii="Arial" w:hAnsi="Arial" w:cs="Arial"/>
        <w:i/>
        <w:sz w:val="18"/>
        <w:szCs w:val="18"/>
        <w:lang w:val="pt-PT"/>
      </w:rPr>
      <w:t>/CRP</w:t>
    </w:r>
    <w:r w:rsidR="00620BD8" w:rsidRPr="00E56108">
      <w:rPr>
        <w:rFonts w:ascii="Arial" w:hAnsi="Arial" w:cs="Arial"/>
        <w:i/>
        <w:sz w:val="18"/>
        <w:szCs w:val="18"/>
        <w:lang w:val="pt-PT"/>
      </w:rPr>
      <w:t>25.</w:t>
    </w:r>
    <w:r w:rsidR="00E56108" w:rsidRPr="00E56108">
      <w:rPr>
        <w:rFonts w:ascii="Arial" w:hAnsi="Arial" w:cs="Arial"/>
        <w:i/>
        <w:sz w:val="18"/>
        <w:szCs w:val="18"/>
        <w:lang w:val="pt-PT"/>
      </w:rPr>
      <w:t>6.3</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7E1446A6"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E56108">
      <w:rPr>
        <w:rFonts w:ascii="Arial" w:hAnsi="Arial" w:cs="Arial"/>
        <w:bCs/>
        <w:i/>
        <w:iCs/>
        <w:sz w:val="18"/>
        <w:szCs w:val="18"/>
        <w:lang w:val="pt-PT"/>
      </w:rPr>
      <w:t>25.6.3</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2"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AAF7842"/>
    <w:multiLevelType w:val="hybridMultilevel"/>
    <w:tmpl w:val="C94AB45C"/>
    <w:lvl w:ilvl="0" w:tplc="9F8076AA">
      <w:start w:val="1"/>
      <w:numFmt w:val="lowerLetter"/>
      <w:lvlText w:val="%1)"/>
      <w:lvlJc w:val="left"/>
      <w:pPr>
        <w:ind w:left="720" w:hanging="360"/>
      </w:pPr>
      <w:rPr>
        <w:b w:val="0"/>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5"/>
  </w:num>
  <w:num w:numId="2" w16cid:durableId="574051727">
    <w:abstractNumId w:val="7"/>
  </w:num>
  <w:num w:numId="3" w16cid:durableId="607733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3"/>
  </w:num>
  <w:num w:numId="5" w16cid:durableId="599720149">
    <w:abstractNumId w:val="0"/>
  </w:num>
  <w:num w:numId="6" w16cid:durableId="1796025329">
    <w:abstractNumId w:val="2"/>
  </w:num>
  <w:num w:numId="7" w16cid:durableId="452360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36810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B0D60"/>
    <w:rsid w:val="001125D7"/>
    <w:rsid w:val="001352BB"/>
    <w:rsid w:val="00142859"/>
    <w:rsid w:val="00164D92"/>
    <w:rsid w:val="00167428"/>
    <w:rsid w:val="00180139"/>
    <w:rsid w:val="002243FE"/>
    <w:rsid w:val="00227282"/>
    <w:rsid w:val="0027066C"/>
    <w:rsid w:val="00276113"/>
    <w:rsid w:val="002B6DE7"/>
    <w:rsid w:val="002C5F42"/>
    <w:rsid w:val="0033453A"/>
    <w:rsid w:val="00335005"/>
    <w:rsid w:val="0033796E"/>
    <w:rsid w:val="003F1AD8"/>
    <w:rsid w:val="0041439A"/>
    <w:rsid w:val="0043102F"/>
    <w:rsid w:val="004C2389"/>
    <w:rsid w:val="0052458B"/>
    <w:rsid w:val="005645C4"/>
    <w:rsid w:val="0058757D"/>
    <w:rsid w:val="005D43E4"/>
    <w:rsid w:val="005D574F"/>
    <w:rsid w:val="005F0639"/>
    <w:rsid w:val="00620BD8"/>
    <w:rsid w:val="006821C9"/>
    <w:rsid w:val="00687331"/>
    <w:rsid w:val="006D020E"/>
    <w:rsid w:val="007103C8"/>
    <w:rsid w:val="00727B1D"/>
    <w:rsid w:val="00741D71"/>
    <w:rsid w:val="00751AAD"/>
    <w:rsid w:val="007560FC"/>
    <w:rsid w:val="007A1066"/>
    <w:rsid w:val="007A5544"/>
    <w:rsid w:val="007F43DD"/>
    <w:rsid w:val="00826906"/>
    <w:rsid w:val="00831D34"/>
    <w:rsid w:val="00836EED"/>
    <w:rsid w:val="00857813"/>
    <w:rsid w:val="008E0F51"/>
    <w:rsid w:val="008E7E4E"/>
    <w:rsid w:val="009168C1"/>
    <w:rsid w:val="00950DA4"/>
    <w:rsid w:val="00960B8C"/>
    <w:rsid w:val="00965EC7"/>
    <w:rsid w:val="0096699F"/>
    <w:rsid w:val="009B03FC"/>
    <w:rsid w:val="009F3558"/>
    <w:rsid w:val="00A45C3D"/>
    <w:rsid w:val="00A8579B"/>
    <w:rsid w:val="00AA138B"/>
    <w:rsid w:val="00AB5285"/>
    <w:rsid w:val="00AD6A0F"/>
    <w:rsid w:val="00AE39EA"/>
    <w:rsid w:val="00AE590E"/>
    <w:rsid w:val="00B4191F"/>
    <w:rsid w:val="00B91802"/>
    <w:rsid w:val="00C22824"/>
    <w:rsid w:val="00C30C58"/>
    <w:rsid w:val="00C31E29"/>
    <w:rsid w:val="00D3230A"/>
    <w:rsid w:val="00D416B7"/>
    <w:rsid w:val="00D50F95"/>
    <w:rsid w:val="00D61140"/>
    <w:rsid w:val="00D627CA"/>
    <w:rsid w:val="00D82C56"/>
    <w:rsid w:val="00DB2EEB"/>
    <w:rsid w:val="00E1532C"/>
    <w:rsid w:val="00E403B3"/>
    <w:rsid w:val="00E45B44"/>
    <w:rsid w:val="00E52354"/>
    <w:rsid w:val="00E56108"/>
    <w:rsid w:val="00E70259"/>
    <w:rsid w:val="00E829C9"/>
    <w:rsid w:val="00EF2BC5"/>
    <w:rsid w:val="00EF34EF"/>
    <w:rsid w:val="00F17142"/>
    <w:rsid w:val="00F40026"/>
    <w:rsid w:val="00F52A55"/>
    <w:rsid w:val="00F56104"/>
    <w:rsid w:val="00FC2F5C"/>
    <w:rsid w:val="00FD0BD8"/>
    <w:rsid w:val="00FD2360"/>
    <w:rsid w:val="00FD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C3D"/>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A5DEA0CC-283B-49BD-8230-B7B157527A1A}"/>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877</Words>
  <Characters>5004</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6</cp:revision>
  <cp:lastPrinted>2020-02-03T15:02:00Z</cp:lastPrinted>
  <dcterms:created xsi:type="dcterms:W3CDTF">2026-03-26T23:36:00Z</dcterms:created>
  <dcterms:modified xsi:type="dcterms:W3CDTF">2026-03-26T23:47:00Z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