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F0047" w14:textId="23F7B478" w:rsidR="00D82C56" w:rsidRPr="006C2F07" w:rsidRDefault="000C4499" w:rsidP="00E829C9">
      <w:pPr>
        <w:jc w:val="center"/>
        <w:rPr>
          <w:rFonts w:ascii="Arial" w:hAnsi="Arial" w:cs="Arial"/>
          <w:b/>
          <w:sz w:val="22"/>
          <w:szCs w:val="22"/>
          <w:lang w:val="es-ES"/>
        </w:rPr>
      </w:pPr>
      <w:r w:rsidRPr="006C2F07">
        <w:rPr>
          <w:rFonts w:ascii="Arial" w:hAnsi="Arial" w:cs="Arial"/>
          <w:b/>
          <w:sz w:val="22"/>
          <w:szCs w:val="22"/>
          <w:lang w:val="es-ES"/>
        </w:rPr>
        <w:t>PECES DE AGUA DULCE</w:t>
      </w:r>
    </w:p>
    <w:p w14:paraId="60C50FAF" w14:textId="77777777" w:rsidR="00AB5285" w:rsidRPr="006C2F07" w:rsidRDefault="00AB5285" w:rsidP="00E829C9">
      <w:pPr>
        <w:jc w:val="center"/>
        <w:rPr>
          <w:rFonts w:ascii="Arial" w:hAnsi="Arial" w:cs="Arial"/>
          <w:b/>
          <w:sz w:val="22"/>
          <w:szCs w:val="22"/>
          <w:lang w:val="es-ES"/>
        </w:rPr>
      </w:pPr>
    </w:p>
    <w:p w14:paraId="77BA811D" w14:textId="3A3C6466" w:rsidR="00D82C56" w:rsidRPr="006C2F07" w:rsidRDefault="005D43E4" w:rsidP="00AB5285">
      <w:pPr>
        <w:spacing w:after="120"/>
        <w:jc w:val="center"/>
        <w:rPr>
          <w:rFonts w:ascii="Arial" w:hAnsi="Arial" w:cs="Arial"/>
          <w:sz w:val="22"/>
          <w:szCs w:val="22"/>
          <w:lang w:val="es-ES"/>
        </w:rPr>
      </w:pPr>
      <w:r w:rsidRPr="006C2F07">
        <w:rPr>
          <w:rFonts w:ascii="Arial" w:hAnsi="Arial" w:cs="Arial"/>
          <w:sz w:val="22"/>
          <w:szCs w:val="22"/>
          <w:lang w:val="es-ES"/>
        </w:rPr>
        <w:t>UNEP/CMS/COP1</w:t>
      </w:r>
      <w:r w:rsidR="001125D7" w:rsidRPr="006C2F07">
        <w:rPr>
          <w:rFonts w:ascii="Arial" w:hAnsi="Arial" w:cs="Arial"/>
          <w:sz w:val="22"/>
          <w:szCs w:val="22"/>
          <w:lang w:val="es-ES"/>
        </w:rPr>
        <w:t>4</w:t>
      </w:r>
      <w:r w:rsidRPr="006C2F07">
        <w:rPr>
          <w:rFonts w:ascii="Arial" w:hAnsi="Arial" w:cs="Arial"/>
          <w:sz w:val="22"/>
          <w:szCs w:val="22"/>
          <w:lang w:val="es-ES"/>
        </w:rPr>
        <w:t>/Doc.</w:t>
      </w:r>
      <w:r w:rsidR="00B8592A" w:rsidRPr="006C2F07">
        <w:rPr>
          <w:rFonts w:ascii="Arial" w:hAnsi="Arial" w:cs="Arial"/>
          <w:sz w:val="22"/>
          <w:szCs w:val="22"/>
          <w:lang w:val="es-ES"/>
        </w:rPr>
        <w:t>25.6.1/Rev.1</w:t>
      </w:r>
    </w:p>
    <w:p w14:paraId="73A89732" w14:textId="2B01BE92" w:rsidR="00D82C56" w:rsidRPr="006C2F07" w:rsidRDefault="005D43E4" w:rsidP="00E829C9">
      <w:pPr>
        <w:jc w:val="center"/>
        <w:rPr>
          <w:rFonts w:ascii="Arial" w:hAnsi="Arial" w:cs="Arial"/>
          <w:i/>
          <w:sz w:val="22"/>
          <w:szCs w:val="22"/>
          <w:lang w:val="es-ES"/>
        </w:rPr>
      </w:pPr>
      <w:r w:rsidRPr="006C2F07">
        <w:rPr>
          <w:rFonts w:ascii="Arial" w:hAnsi="Arial" w:cs="Arial"/>
          <w:i/>
          <w:sz w:val="22"/>
          <w:szCs w:val="22"/>
          <w:lang w:val="es-ES"/>
        </w:rPr>
        <w:t>(Prepar</w:t>
      </w:r>
      <w:r w:rsidR="00FD2360" w:rsidRPr="006C2F07">
        <w:rPr>
          <w:rFonts w:ascii="Arial" w:hAnsi="Arial" w:cs="Arial"/>
          <w:i/>
          <w:sz w:val="22"/>
          <w:szCs w:val="22"/>
          <w:lang w:val="es-ES"/>
        </w:rPr>
        <w:t>ado por G</w:t>
      </w:r>
      <w:r w:rsidR="00D07973" w:rsidRPr="006C2F07">
        <w:rPr>
          <w:rFonts w:ascii="Arial" w:hAnsi="Arial" w:cs="Arial"/>
          <w:i/>
          <w:sz w:val="22"/>
          <w:szCs w:val="22"/>
          <w:lang w:val="es-ES"/>
        </w:rPr>
        <w:t>rupo de Trabajo sobre especies acuáticas</w:t>
      </w:r>
      <w:r w:rsidRPr="006C2F07">
        <w:rPr>
          <w:rFonts w:ascii="Arial" w:hAnsi="Arial" w:cs="Arial"/>
          <w:i/>
          <w:sz w:val="22"/>
          <w:szCs w:val="22"/>
          <w:lang w:val="es-ES"/>
        </w:rPr>
        <w:t>)</w:t>
      </w:r>
    </w:p>
    <w:p w14:paraId="25BD5BFE" w14:textId="77777777" w:rsidR="00D82C56" w:rsidRPr="006C2F07" w:rsidRDefault="00D82C56" w:rsidP="00E829C9">
      <w:pPr>
        <w:rPr>
          <w:rFonts w:ascii="Arial" w:hAnsi="Arial" w:cs="Arial"/>
          <w:sz w:val="22"/>
          <w:szCs w:val="22"/>
          <w:lang w:val="es-ES"/>
        </w:rPr>
      </w:pPr>
    </w:p>
    <w:p w14:paraId="6C7ED871" w14:textId="77777777" w:rsidR="00D82C56" w:rsidRPr="006C2F07" w:rsidRDefault="00D82C56" w:rsidP="00E829C9">
      <w:pPr>
        <w:rPr>
          <w:rFonts w:ascii="Arial" w:hAnsi="Arial" w:cs="Arial"/>
          <w:sz w:val="22"/>
          <w:szCs w:val="22"/>
          <w:lang w:val="es-ES"/>
        </w:rPr>
      </w:pPr>
    </w:p>
    <w:p w14:paraId="59425798" w14:textId="29BC9C45" w:rsidR="00D82C56" w:rsidRPr="006C2F07" w:rsidRDefault="00FD2360" w:rsidP="00E829C9">
      <w:pPr>
        <w:jc w:val="center"/>
        <w:rPr>
          <w:rFonts w:ascii="Arial" w:hAnsi="Arial" w:cs="Arial"/>
          <w:sz w:val="22"/>
          <w:szCs w:val="22"/>
          <w:lang w:val="es-ES"/>
        </w:rPr>
      </w:pPr>
      <w:r w:rsidRPr="006C2F07">
        <w:rPr>
          <w:rFonts w:ascii="Arial" w:hAnsi="Arial" w:cs="Arial"/>
          <w:sz w:val="22"/>
          <w:szCs w:val="22"/>
          <w:lang w:val="es-ES"/>
        </w:rPr>
        <w:t>PROYECTO DE RESOLUCIÓN</w:t>
      </w:r>
    </w:p>
    <w:p w14:paraId="61273576" w14:textId="77777777" w:rsidR="00D82C56" w:rsidRDefault="00D82C56" w:rsidP="00E829C9">
      <w:pPr>
        <w:rPr>
          <w:rFonts w:ascii="Arial" w:hAnsi="Arial" w:cs="Arial"/>
          <w:sz w:val="22"/>
          <w:szCs w:val="22"/>
          <w:lang w:val="es-ES"/>
        </w:rPr>
      </w:pPr>
    </w:p>
    <w:p w14:paraId="21BEA850" w14:textId="77777777" w:rsidR="00835D77" w:rsidRPr="006C2F07" w:rsidRDefault="00835D77" w:rsidP="00E829C9">
      <w:pPr>
        <w:rPr>
          <w:rFonts w:ascii="Arial" w:hAnsi="Arial" w:cs="Arial"/>
          <w:sz w:val="22"/>
          <w:szCs w:val="22"/>
          <w:lang w:val="es-ES"/>
        </w:rPr>
      </w:pPr>
    </w:p>
    <w:p w14:paraId="196DE8B1" w14:textId="77777777" w:rsidR="00547AF8" w:rsidRPr="006C2F07" w:rsidRDefault="00547AF8" w:rsidP="005B4190">
      <w:pPr>
        <w:widowControl/>
        <w:suppressAutoHyphens w:val="0"/>
        <w:autoSpaceDE/>
        <w:autoSpaceDN/>
        <w:jc w:val="both"/>
        <w:textAlignment w:val="auto"/>
        <w:rPr>
          <w:rFonts w:ascii="Arial" w:eastAsia="Arial" w:hAnsi="Arial" w:cs="Arial"/>
          <w:sz w:val="22"/>
          <w:szCs w:val="22"/>
          <w:lang w:val="es-ES"/>
        </w:rPr>
      </w:pPr>
      <w:r w:rsidRPr="006C2F07">
        <w:rPr>
          <w:rFonts w:ascii="Arial" w:eastAsia="Arial" w:hAnsi="Arial" w:cs="Arial"/>
          <w:i/>
          <w:iCs/>
          <w:sz w:val="22"/>
          <w:szCs w:val="22"/>
          <w:lang w:val="es-ES"/>
        </w:rPr>
        <w:t xml:space="preserve">Considerando </w:t>
      </w:r>
      <w:r w:rsidRPr="006C2F07">
        <w:rPr>
          <w:rFonts w:ascii="Arial" w:eastAsia="Arial" w:hAnsi="Arial" w:cs="Arial"/>
          <w:sz w:val="22"/>
          <w:szCs w:val="22"/>
          <w:lang w:val="es-ES"/>
        </w:rPr>
        <w:t>que el Plan Estratégico de Samarcanda de la CMS para las Especies Migratorias 2024-2032 prevé, en el marco del Objetivo 1, que se mejore el estado de conservación de las especies migratorias, lo que incluye que, para 2029, todas las especies con un estado desfavorable estén incluidas en la lista y se revisen periódicamente (Metas 1.1 y 1.2), y que, para 2032, haya mejorado su estado de conservación (Meta 1.3),</w:t>
      </w:r>
    </w:p>
    <w:p w14:paraId="2884946F" w14:textId="77777777" w:rsidR="00547AF8" w:rsidRPr="006C2F07" w:rsidRDefault="00547AF8" w:rsidP="005B4190">
      <w:pPr>
        <w:widowControl/>
        <w:suppressAutoHyphens w:val="0"/>
        <w:autoSpaceDE/>
        <w:autoSpaceDN/>
        <w:jc w:val="both"/>
        <w:textAlignment w:val="auto"/>
        <w:rPr>
          <w:rFonts w:ascii="Arial" w:eastAsia="Arial" w:hAnsi="Arial" w:cs="Arial"/>
          <w:sz w:val="22"/>
          <w:szCs w:val="22"/>
          <w:lang w:val="es-ES"/>
        </w:rPr>
      </w:pPr>
    </w:p>
    <w:p w14:paraId="013F40C4" w14:textId="77777777" w:rsidR="00547AF8" w:rsidRPr="006C2F07" w:rsidRDefault="00547AF8" w:rsidP="005B4190">
      <w:pPr>
        <w:widowControl/>
        <w:suppressAutoHyphens w:val="0"/>
        <w:autoSpaceDE/>
        <w:autoSpaceDN/>
        <w:jc w:val="both"/>
        <w:textAlignment w:val="auto"/>
        <w:rPr>
          <w:rFonts w:ascii="Arial" w:eastAsia="Arial" w:hAnsi="Arial" w:cs="Arial"/>
          <w:sz w:val="22"/>
          <w:szCs w:val="22"/>
          <w:lang w:val="es-ES"/>
        </w:rPr>
      </w:pPr>
      <w:r w:rsidRPr="006C2F07">
        <w:rPr>
          <w:rFonts w:ascii="Arial" w:eastAsia="Arial" w:hAnsi="Arial" w:cs="Arial"/>
          <w:i/>
          <w:iCs/>
          <w:sz w:val="22"/>
          <w:szCs w:val="22"/>
          <w:lang w:val="es-ES"/>
        </w:rPr>
        <w:t>Considerando además</w:t>
      </w:r>
      <w:r w:rsidRPr="006C2F07">
        <w:rPr>
          <w:rFonts w:ascii="Arial" w:eastAsia="Arial" w:hAnsi="Arial" w:cs="Arial"/>
          <w:sz w:val="22"/>
          <w:szCs w:val="22"/>
          <w:lang w:val="es-ES"/>
        </w:rPr>
        <w:t xml:space="preserve"> que el Plan Estratégico de Samarcanda de la CMS para las Especies Migratorias 2024-2032 prevé, en el marco del Objetivo 2, que los hábitats y las áreas de distribución de las especies migratorias se mantengan y restauren, apoyando su conectividad, lo que incluye que, para 2029, todos los hábitats importantes se identifiquen, evalúen y supervisen (Meta 2.1), y que, para 2032, dichos hábitats estén protegidos, conservados eficazmente y restaurados, mientras que la pérdida, degradación y fragmentación de hábitats se reduzcan (Metas 2.2 y 2.3),</w:t>
      </w:r>
      <w:r w:rsidRPr="006C2F07">
        <w:rPr>
          <w:rFonts w:ascii="Arial" w:eastAsiaTheme="minorHAnsi" w:hAnsi="Arial" w:cstheme="minorBidi"/>
          <w:sz w:val="22"/>
          <w:szCs w:val="22"/>
          <w:lang w:val="es-ES"/>
        </w:rPr>
        <w:t xml:space="preserve"> </w:t>
      </w:r>
      <w:r w:rsidRPr="006C2F07">
        <w:rPr>
          <w:rFonts w:ascii="Arial" w:eastAsia="Arial" w:hAnsi="Arial" w:cs="Arial"/>
          <w:sz w:val="22"/>
          <w:szCs w:val="22"/>
          <w:lang w:val="es-ES"/>
        </w:rPr>
        <w:t>y, además, en el Objetivo 3, la captura ilegal e insostenible y la sobreexplotación (Meta 3.1), la mortalidad directa causada por las infraestructuras construidas por el ser humano (Meta 3.2), la contaminación y el envenenamiento que afectan a las especies migratorias y sus hábitats (Meta 3.3), los efectos del cambio climático en las especies migratorias y sus hábitats (Meta 3.4) y los efectos negativos de las especies exóticas invasoras (Meta 3.5).</w:t>
      </w:r>
    </w:p>
    <w:p w14:paraId="72A45BE4" w14:textId="77777777" w:rsidR="00547AF8" w:rsidRPr="006C2F07" w:rsidRDefault="00547AF8" w:rsidP="005B4190">
      <w:pPr>
        <w:widowControl/>
        <w:suppressAutoHyphens w:val="0"/>
        <w:autoSpaceDE/>
        <w:autoSpaceDN/>
        <w:jc w:val="both"/>
        <w:textAlignment w:val="auto"/>
        <w:rPr>
          <w:rFonts w:ascii="Arial" w:eastAsia="Arial" w:hAnsi="Arial" w:cs="Arial"/>
          <w:sz w:val="22"/>
          <w:szCs w:val="22"/>
          <w:lang w:val="es-ES"/>
        </w:rPr>
      </w:pPr>
    </w:p>
    <w:p w14:paraId="58CCDDE4" w14:textId="77777777" w:rsidR="00547AF8" w:rsidRPr="006C2F07" w:rsidRDefault="00547AF8" w:rsidP="005B4190">
      <w:pPr>
        <w:widowControl/>
        <w:suppressAutoHyphens w:val="0"/>
        <w:autoSpaceDE/>
        <w:autoSpaceDN/>
        <w:jc w:val="both"/>
        <w:textAlignment w:val="auto"/>
        <w:rPr>
          <w:rFonts w:ascii="Arial" w:eastAsiaTheme="minorEastAsia" w:hAnsi="Arial" w:cs="Arial"/>
          <w:sz w:val="22"/>
          <w:szCs w:val="22"/>
          <w:lang w:val="es-ES"/>
        </w:rPr>
      </w:pPr>
      <w:r w:rsidRPr="006C2F07">
        <w:rPr>
          <w:rFonts w:ascii="Arial" w:eastAsiaTheme="minorEastAsia" w:hAnsi="Arial" w:cs="Arial"/>
          <w:i/>
          <w:iCs/>
          <w:sz w:val="22"/>
          <w:szCs w:val="22"/>
          <w:lang w:val="es-ES"/>
        </w:rPr>
        <w:t>Reconociendo</w:t>
      </w:r>
      <w:r w:rsidRPr="006C2F07">
        <w:rPr>
          <w:rFonts w:ascii="Arial" w:eastAsiaTheme="minorEastAsia" w:hAnsi="Arial" w:cs="Arial"/>
          <w:sz w:val="22"/>
          <w:szCs w:val="22"/>
          <w:lang w:val="es-ES"/>
        </w:rPr>
        <w:t xml:space="preserve"> que la captura incidental y la construcción de presas hidroeléctricas constituyen una amenaza significativa para muchas especies de peces migratorios de agua dulce y que se requieren medidas específicas para abordar esta cuestión,</w:t>
      </w:r>
    </w:p>
    <w:p w14:paraId="46696831" w14:textId="77777777" w:rsidR="00547AF8" w:rsidRPr="006C2F07" w:rsidRDefault="00547AF8" w:rsidP="005B4190">
      <w:pPr>
        <w:widowControl/>
        <w:suppressAutoHyphens w:val="0"/>
        <w:autoSpaceDE/>
        <w:autoSpaceDN/>
        <w:jc w:val="both"/>
        <w:textAlignment w:val="auto"/>
        <w:rPr>
          <w:rFonts w:ascii="Arial" w:eastAsiaTheme="minorEastAsia" w:hAnsi="Arial" w:cs="Arial"/>
          <w:sz w:val="22"/>
          <w:szCs w:val="22"/>
          <w:lang w:val="es-ES"/>
        </w:rPr>
      </w:pPr>
    </w:p>
    <w:p w14:paraId="54CEFD03" w14:textId="3B241BC5" w:rsidR="00547AF8" w:rsidRPr="006C2F07" w:rsidRDefault="00547AF8" w:rsidP="005B4190">
      <w:pPr>
        <w:widowControl/>
        <w:suppressAutoHyphens w:val="0"/>
        <w:autoSpaceDE/>
        <w:autoSpaceDN/>
        <w:jc w:val="both"/>
        <w:textAlignment w:val="auto"/>
        <w:rPr>
          <w:rFonts w:ascii="Arial" w:eastAsia="Arial" w:hAnsi="Arial" w:cs="Arial"/>
          <w:sz w:val="22"/>
          <w:szCs w:val="22"/>
          <w:lang w:val="es-ES"/>
        </w:rPr>
      </w:pPr>
      <w:r w:rsidRPr="006C2F07">
        <w:rPr>
          <w:rFonts w:ascii="Arial" w:eastAsia="Arial" w:hAnsi="Arial" w:cs="Arial"/>
          <w:i/>
          <w:iCs/>
          <w:sz w:val="22"/>
          <w:szCs w:val="22"/>
          <w:lang w:val="es-ES"/>
        </w:rPr>
        <w:t>Reconociendo además</w:t>
      </w:r>
      <w:r w:rsidRPr="006C2F07">
        <w:rPr>
          <w:rFonts w:ascii="Arial" w:eastAsiaTheme="minorHAnsi" w:hAnsi="Arial" w:cstheme="minorBidi"/>
          <w:sz w:val="22"/>
          <w:szCs w:val="22"/>
          <w:lang w:val="es-ES"/>
        </w:rPr>
        <w:t xml:space="preserve"> </w:t>
      </w:r>
      <w:r w:rsidRPr="006C2F07">
        <w:rPr>
          <w:rFonts w:ascii="Arial" w:eastAsia="Arial" w:hAnsi="Arial" w:cs="Arial"/>
          <w:sz w:val="22"/>
          <w:szCs w:val="22"/>
          <w:lang w:val="es-ES"/>
        </w:rPr>
        <w:t xml:space="preserve">las obligaciones de la comunidad internacional para conservar, proteger y gestionar los </w:t>
      </w:r>
      <w:r w:rsidR="0016418C" w:rsidRPr="006C2F07">
        <w:rPr>
          <w:rFonts w:ascii="Arial" w:eastAsia="Arial" w:hAnsi="Arial" w:cs="Arial"/>
          <w:sz w:val="22"/>
          <w:szCs w:val="22"/>
          <w:lang w:val="es-ES"/>
        </w:rPr>
        <w:t>peces migratorios de agua dulce</w:t>
      </w:r>
      <w:r w:rsidRPr="006C2F07">
        <w:rPr>
          <w:rFonts w:ascii="Arial" w:eastAsia="Arial" w:hAnsi="Arial" w:cs="Arial"/>
          <w:sz w:val="22"/>
          <w:szCs w:val="22"/>
          <w:lang w:val="es-ES"/>
        </w:rPr>
        <w:t>, basándose, entre otros, en</w:t>
      </w:r>
      <w:r w:rsidRPr="006C2F07">
        <w:rPr>
          <w:rFonts w:ascii="Arial" w:eastAsia="Arial" w:hAnsi="Arial" w:cs="Arial"/>
          <w:i/>
          <w:iCs/>
          <w:sz w:val="22"/>
          <w:szCs w:val="22"/>
          <w:lang w:val="es-ES"/>
        </w:rPr>
        <w:t>:</w:t>
      </w:r>
    </w:p>
    <w:p w14:paraId="23CD346F" w14:textId="77777777" w:rsidR="00547AF8" w:rsidRPr="006C2F07" w:rsidRDefault="00547AF8" w:rsidP="005B4190">
      <w:pPr>
        <w:widowControl/>
        <w:suppressAutoHyphens w:val="0"/>
        <w:autoSpaceDE/>
        <w:autoSpaceDN/>
        <w:jc w:val="both"/>
        <w:textAlignment w:val="auto"/>
        <w:rPr>
          <w:rFonts w:ascii="Arial" w:eastAsiaTheme="minorHAnsi" w:hAnsi="Arial" w:cs="Arial"/>
          <w:sz w:val="22"/>
          <w:szCs w:val="22"/>
          <w:lang w:val="es-ES"/>
        </w:rPr>
      </w:pPr>
    </w:p>
    <w:p w14:paraId="12613FB9" w14:textId="10CECF13" w:rsidR="00547AF8" w:rsidRPr="006C2F07" w:rsidRDefault="00547AF8" w:rsidP="005B4190">
      <w:pPr>
        <w:widowControl/>
        <w:numPr>
          <w:ilvl w:val="0"/>
          <w:numId w:val="2"/>
        </w:numPr>
        <w:suppressAutoHyphens w:val="0"/>
        <w:autoSpaceDE/>
        <w:autoSpaceDN/>
        <w:spacing w:after="160"/>
        <w:contextualSpacing/>
        <w:jc w:val="both"/>
        <w:textAlignment w:val="auto"/>
        <w:rPr>
          <w:rFonts w:ascii="Arial" w:eastAsiaTheme="minorHAnsi" w:hAnsi="Arial" w:cs="Arial"/>
          <w:sz w:val="22"/>
          <w:szCs w:val="22"/>
          <w:lang w:val="es-ES"/>
        </w:rPr>
      </w:pPr>
      <w:r w:rsidRPr="006C2F07">
        <w:rPr>
          <w:rFonts w:ascii="Arial" w:eastAsia="Arial" w:hAnsi="Arial" w:cs="Arial"/>
          <w:sz w:val="22"/>
          <w:szCs w:val="22"/>
          <w:lang w:val="es-ES"/>
        </w:rPr>
        <w:t xml:space="preserve">la Decisión 15/4 del CDB sobre el Marco Mundial </w:t>
      </w:r>
      <w:r w:rsidR="00A70D86" w:rsidRPr="006C2F07">
        <w:rPr>
          <w:rFonts w:ascii="Arial" w:eastAsia="Arial" w:hAnsi="Arial" w:cs="Arial"/>
          <w:sz w:val="22"/>
          <w:szCs w:val="22"/>
          <w:lang w:val="es-ES"/>
        </w:rPr>
        <w:t>de</w:t>
      </w:r>
      <w:r w:rsidRPr="006C2F07">
        <w:rPr>
          <w:rFonts w:ascii="Arial" w:eastAsia="Arial" w:hAnsi="Arial" w:cs="Arial"/>
          <w:sz w:val="22"/>
          <w:szCs w:val="22"/>
          <w:lang w:val="es-ES"/>
        </w:rPr>
        <w:t xml:space="preserve"> Biodiversidad de Kunming</w:t>
      </w:r>
      <w:r w:rsidR="00A70D86" w:rsidRPr="006C2F07">
        <w:rPr>
          <w:rFonts w:ascii="Arial" w:eastAsia="Arial" w:hAnsi="Arial" w:cs="Arial"/>
          <w:sz w:val="22"/>
          <w:szCs w:val="22"/>
          <w:lang w:val="es-ES"/>
        </w:rPr>
        <w:noBreakHyphen/>
      </w:r>
      <w:r w:rsidRPr="006C2F07">
        <w:rPr>
          <w:rFonts w:ascii="Arial" w:eastAsia="Arial" w:hAnsi="Arial" w:cs="Arial"/>
          <w:sz w:val="22"/>
          <w:szCs w:val="22"/>
          <w:lang w:val="es-ES"/>
        </w:rPr>
        <w:t xml:space="preserve">Montreal, en particular la Meta 2, para garantizar que al menos el 30 % de las zonas de ecosistemas terrestres, de aguas continentales, marinos y costeros degradados estén en proceso de restauración efectiva, y la Meta 3, para conservar al menos el 30 % de las zonas terrestres y de aguas continentales, así como de las zonas marinas y costeras; y </w:t>
      </w:r>
      <w:r w:rsidRPr="006C2F07">
        <w:rPr>
          <w:rFonts w:ascii="Arial" w:eastAsiaTheme="minorHAnsi" w:hAnsi="Arial" w:cs="Arial"/>
          <w:sz w:val="22"/>
          <w:szCs w:val="22"/>
          <w:lang w:val="es-ES"/>
        </w:rPr>
        <w:t>La Decisión VII/4 del CDB sobre el programa de trabajo revisado de la diversidad biológica de los ecosistemas de aguas continentales, y en particular el objetivo 1.3 para mejorar el estado de conservación de la diversidad biológica de aguas continentales mediante la rehabilitación y restauración de ecosistemas degradados y la recuperación de especies amenazadas</w:t>
      </w:r>
      <w:r w:rsidR="00A70D86" w:rsidRPr="006C2F07">
        <w:rPr>
          <w:rFonts w:ascii="Arial" w:eastAsiaTheme="minorHAnsi" w:hAnsi="Arial" w:cs="Arial"/>
          <w:sz w:val="22"/>
          <w:szCs w:val="22"/>
          <w:lang w:val="es-ES"/>
        </w:rPr>
        <w:t>,</w:t>
      </w:r>
    </w:p>
    <w:p w14:paraId="37D654EE" w14:textId="77777777" w:rsidR="00547AF8" w:rsidRPr="006C2F07" w:rsidRDefault="00547AF8" w:rsidP="005B4190">
      <w:pPr>
        <w:widowControl/>
        <w:suppressAutoHyphens w:val="0"/>
        <w:autoSpaceDE/>
        <w:autoSpaceDN/>
        <w:ind w:left="720"/>
        <w:contextualSpacing/>
        <w:jc w:val="both"/>
        <w:textAlignment w:val="auto"/>
        <w:rPr>
          <w:rFonts w:ascii="Arial" w:eastAsiaTheme="minorHAnsi" w:hAnsi="Arial" w:cs="Arial"/>
          <w:sz w:val="22"/>
          <w:szCs w:val="22"/>
          <w:lang w:val="es-ES"/>
        </w:rPr>
      </w:pPr>
    </w:p>
    <w:p w14:paraId="3484F532" w14:textId="0FEAE75B" w:rsidR="00547AF8" w:rsidRPr="006C2F07" w:rsidRDefault="00547AF8" w:rsidP="005B4190">
      <w:pPr>
        <w:widowControl/>
        <w:numPr>
          <w:ilvl w:val="0"/>
          <w:numId w:val="2"/>
        </w:numPr>
        <w:suppressAutoHyphens w:val="0"/>
        <w:autoSpaceDE/>
        <w:autoSpaceDN/>
        <w:spacing w:after="160"/>
        <w:contextualSpacing/>
        <w:jc w:val="both"/>
        <w:textAlignment w:val="auto"/>
        <w:rPr>
          <w:rFonts w:ascii="Arial" w:eastAsiaTheme="minorHAnsi" w:hAnsi="Arial" w:cs="Arial"/>
          <w:sz w:val="22"/>
          <w:szCs w:val="22"/>
          <w:lang w:val="es-ES"/>
        </w:rPr>
      </w:pPr>
      <w:r w:rsidRPr="006C2F07">
        <w:rPr>
          <w:rFonts w:ascii="Arial" w:eastAsiaTheme="minorHAnsi" w:hAnsi="Arial" w:cs="Arial"/>
          <w:sz w:val="22"/>
          <w:szCs w:val="22"/>
          <w:lang w:val="es-ES"/>
        </w:rPr>
        <w:t>la Resolución de la CITES y la Resolución Conf. 12.7 (Rev. CoP1</w:t>
      </w:r>
      <w:r w:rsidR="00A70D86" w:rsidRPr="006C2F07">
        <w:rPr>
          <w:rFonts w:ascii="Arial" w:eastAsiaTheme="minorHAnsi" w:hAnsi="Arial" w:cs="Arial"/>
          <w:sz w:val="22"/>
          <w:szCs w:val="22"/>
          <w:lang w:val="es-ES"/>
        </w:rPr>
        <w:t>7</w:t>
      </w:r>
      <w:r w:rsidRPr="006C2F07">
        <w:rPr>
          <w:rFonts w:ascii="Arial" w:eastAsiaTheme="minorHAnsi" w:hAnsi="Arial" w:cs="Arial"/>
          <w:sz w:val="22"/>
          <w:szCs w:val="22"/>
          <w:lang w:val="es-ES"/>
        </w:rPr>
        <w:t xml:space="preserve">), que establece una serie de medidas de gestión de la conservación </w:t>
      </w:r>
      <w:r w:rsidRPr="006C2F07">
        <w:rPr>
          <w:rFonts w:ascii="Arial" w:eastAsia="Arial" w:hAnsi="Arial" w:cs="Arial"/>
          <w:sz w:val="22"/>
          <w:szCs w:val="22"/>
          <w:lang w:val="es-ES"/>
        </w:rPr>
        <w:t>sobre esturiones y peces espátula</w:t>
      </w:r>
      <w:r w:rsidRPr="006C2F07">
        <w:rPr>
          <w:rFonts w:ascii="Arial" w:eastAsiaTheme="minorHAnsi" w:hAnsi="Arial" w:cs="Arial"/>
          <w:sz w:val="22"/>
          <w:szCs w:val="22"/>
          <w:lang w:val="es-ES"/>
        </w:rPr>
        <w:t>,</w:t>
      </w:r>
      <w:r w:rsidRPr="006C2F07">
        <w:rPr>
          <w:rFonts w:ascii="Arial" w:eastAsiaTheme="minorHAnsi" w:hAnsi="Arial" w:cstheme="minorBidi"/>
          <w:sz w:val="22"/>
          <w:szCs w:val="22"/>
          <w:lang w:val="es-ES"/>
        </w:rPr>
        <w:t xml:space="preserve"> </w:t>
      </w:r>
      <w:r w:rsidRPr="006C2F07">
        <w:rPr>
          <w:rFonts w:ascii="Arial" w:eastAsiaTheme="minorHAnsi" w:hAnsi="Arial" w:cs="Arial"/>
          <w:sz w:val="22"/>
          <w:szCs w:val="22"/>
          <w:lang w:val="es-ES"/>
        </w:rPr>
        <w:t xml:space="preserve">incluyendo los programas de ordenación de la pesca, mejorar la legislación, la promoción de acuerdos regionales, el desarrollo de los sistemas de señalización, la acuicultura </w:t>
      </w:r>
      <w:r w:rsidRPr="006C2F07">
        <w:rPr>
          <w:rFonts w:ascii="Arial" w:eastAsia="Arial" w:hAnsi="Arial" w:cs="Arial"/>
          <w:sz w:val="22"/>
          <w:szCs w:val="22"/>
          <w:lang w:val="es-ES"/>
        </w:rPr>
        <w:t>un sistema universal de etiquetado del caviar</w:t>
      </w:r>
      <w:r w:rsidRPr="006C2F07">
        <w:rPr>
          <w:rFonts w:ascii="Arial" w:eastAsiaTheme="minorHAnsi" w:hAnsi="Arial" w:cs="Arial"/>
          <w:sz w:val="22"/>
          <w:szCs w:val="22"/>
          <w:lang w:val="es-ES"/>
        </w:rPr>
        <w:t xml:space="preserve"> y el control del comercio ilícito, </w:t>
      </w:r>
      <w:r w:rsidRPr="006C2F07">
        <w:rPr>
          <w:rFonts w:ascii="Arial" w:eastAsia="Arial" w:hAnsi="Arial" w:cs="Arial"/>
          <w:sz w:val="22"/>
          <w:szCs w:val="22"/>
          <w:lang w:val="es-ES"/>
        </w:rPr>
        <w:t>así como todas las especies incluidas en los Apéndices I-III de la CITES, incluida la inclusión en la COP19 de siete nuevas especies de rayas de agua dulce en el Apéndice II</w:t>
      </w:r>
      <w:r w:rsidR="00A70D86" w:rsidRPr="006C2F07">
        <w:rPr>
          <w:rFonts w:ascii="Arial" w:eastAsia="Arial" w:hAnsi="Arial" w:cs="Arial"/>
          <w:sz w:val="22"/>
          <w:szCs w:val="22"/>
          <w:lang w:val="es-ES"/>
        </w:rPr>
        <w:t>,</w:t>
      </w:r>
      <w:r w:rsidRPr="006C2F07">
        <w:rPr>
          <w:rFonts w:ascii="Arial" w:eastAsiaTheme="minorHAnsi" w:hAnsi="Arial" w:cs="Arial"/>
          <w:sz w:val="22"/>
          <w:szCs w:val="22"/>
          <w:lang w:val="es-ES"/>
        </w:rPr>
        <w:t xml:space="preserve"> y</w:t>
      </w:r>
    </w:p>
    <w:p w14:paraId="6BBF449F" w14:textId="77777777" w:rsidR="00547AF8" w:rsidRPr="006C2F07" w:rsidRDefault="00547AF8" w:rsidP="005B4190">
      <w:pPr>
        <w:widowControl/>
        <w:suppressAutoHyphens w:val="0"/>
        <w:autoSpaceDE/>
        <w:autoSpaceDN/>
        <w:jc w:val="both"/>
        <w:textAlignment w:val="auto"/>
        <w:rPr>
          <w:rFonts w:ascii="Arial" w:eastAsiaTheme="minorHAnsi" w:hAnsi="Arial" w:cs="Arial"/>
          <w:sz w:val="22"/>
          <w:szCs w:val="22"/>
          <w:lang w:val="es-ES"/>
        </w:rPr>
      </w:pPr>
    </w:p>
    <w:p w14:paraId="23B87037" w14:textId="1EC7273A" w:rsidR="00547AF8" w:rsidRPr="006C2F07" w:rsidRDefault="00547AF8" w:rsidP="005B4190">
      <w:pPr>
        <w:widowControl/>
        <w:numPr>
          <w:ilvl w:val="0"/>
          <w:numId w:val="2"/>
        </w:numPr>
        <w:suppressAutoHyphens w:val="0"/>
        <w:autoSpaceDE/>
        <w:autoSpaceDN/>
        <w:spacing w:after="160"/>
        <w:contextualSpacing/>
        <w:jc w:val="both"/>
        <w:textAlignment w:val="auto"/>
        <w:rPr>
          <w:rFonts w:ascii="Arial" w:eastAsiaTheme="minorHAnsi" w:hAnsi="Arial" w:cs="Arial"/>
          <w:sz w:val="22"/>
          <w:szCs w:val="22"/>
          <w:lang w:val="es-ES"/>
        </w:rPr>
      </w:pPr>
      <w:r w:rsidRPr="006C2F07">
        <w:rPr>
          <w:rFonts w:ascii="Arial" w:eastAsiaTheme="minorHAnsi" w:hAnsi="Arial" w:cs="Arial"/>
          <w:sz w:val="22"/>
          <w:szCs w:val="22"/>
          <w:lang w:val="es-ES"/>
        </w:rPr>
        <w:t>el Código de Conducta de la FAO para la Pesca Responsable se ocupa principalmente de las buenas prácticas y el desarrollo de políticas para las pesquerías de agua dulce y marinas, como se indica en sus principios generales en el artículo 6, también da recomendaciones para la cooperación transfronteriza, entre otras cosas, en el artículo 6.12 y Artículo 7.1.3</w:t>
      </w:r>
      <w:r w:rsidR="00DB6E38" w:rsidRPr="006C2F07">
        <w:rPr>
          <w:rFonts w:ascii="Arial" w:eastAsiaTheme="minorHAnsi" w:hAnsi="Arial" w:cs="Arial"/>
          <w:sz w:val="22"/>
          <w:szCs w:val="22"/>
          <w:lang w:val="es-ES"/>
        </w:rPr>
        <w:t>,</w:t>
      </w:r>
    </w:p>
    <w:p w14:paraId="75B5A98C" w14:textId="77777777" w:rsidR="00547AF8" w:rsidRPr="006C2F07" w:rsidRDefault="00547AF8" w:rsidP="005B4190">
      <w:pPr>
        <w:widowControl/>
        <w:suppressAutoHyphens w:val="0"/>
        <w:autoSpaceDE/>
        <w:autoSpaceDN/>
        <w:textAlignment w:val="auto"/>
        <w:rPr>
          <w:rFonts w:ascii="Arial" w:eastAsiaTheme="minorHAnsi" w:hAnsi="Arial" w:cs="Arial"/>
          <w:i/>
          <w:iCs/>
          <w:sz w:val="22"/>
          <w:szCs w:val="22"/>
          <w:lang w:val="es-ES"/>
        </w:rPr>
      </w:pPr>
    </w:p>
    <w:p w14:paraId="2FD96A67" w14:textId="77777777" w:rsidR="00547AF8" w:rsidRPr="006C2F07" w:rsidRDefault="00547AF8" w:rsidP="005B4190">
      <w:pPr>
        <w:widowControl/>
        <w:suppressAutoHyphens w:val="0"/>
        <w:autoSpaceDE/>
        <w:autoSpaceDN/>
        <w:jc w:val="both"/>
        <w:textAlignment w:val="auto"/>
        <w:rPr>
          <w:rFonts w:ascii="Arial" w:eastAsia="Arial" w:hAnsi="Arial" w:cs="Arial"/>
          <w:sz w:val="22"/>
          <w:szCs w:val="22"/>
          <w:lang w:val="es-ES"/>
        </w:rPr>
      </w:pPr>
      <w:r w:rsidRPr="006C2F07">
        <w:rPr>
          <w:rFonts w:ascii="Arial" w:eastAsia="Arial" w:hAnsi="Arial" w:cs="Arial"/>
          <w:i/>
          <w:iCs/>
          <w:sz w:val="22"/>
          <w:szCs w:val="22"/>
          <w:lang w:val="es-ES"/>
        </w:rPr>
        <w:t xml:space="preserve">Recordando </w:t>
      </w:r>
      <w:r w:rsidRPr="006C2F07">
        <w:rPr>
          <w:rFonts w:ascii="Arial" w:eastAsia="Arial" w:hAnsi="Arial" w:cs="Arial"/>
          <w:sz w:val="22"/>
          <w:szCs w:val="22"/>
          <w:lang w:val="es-ES"/>
        </w:rPr>
        <w:t>los trabajos previos realizados en el marco de la CMS sobre la contaminación por plásticos en los sistemas fluviales asiáticos, incluida la evaluación de los riesgos para las especies migratorias en los ríos Mekong y Ganges (UNEP/CMS/Inf.13.11/Rev.1), y reconociendo su pertinencia para los peces migratorios de agua dulce,</w:t>
      </w:r>
    </w:p>
    <w:p w14:paraId="42D3C9AF" w14:textId="77777777" w:rsidR="00547AF8" w:rsidRPr="006C2F07" w:rsidRDefault="00547AF8" w:rsidP="005B4190">
      <w:pPr>
        <w:widowControl/>
        <w:suppressAutoHyphens w:val="0"/>
        <w:autoSpaceDE/>
        <w:autoSpaceDN/>
        <w:jc w:val="both"/>
        <w:textAlignment w:val="auto"/>
        <w:rPr>
          <w:rFonts w:ascii="Arial" w:eastAsia="Arial" w:hAnsi="Arial" w:cs="Arial"/>
          <w:i/>
          <w:iCs/>
          <w:sz w:val="22"/>
          <w:szCs w:val="22"/>
          <w:lang w:val="es-ES"/>
        </w:rPr>
      </w:pPr>
    </w:p>
    <w:p w14:paraId="51ED175D" w14:textId="641B9518" w:rsidR="00547AF8" w:rsidRPr="006C2F07" w:rsidRDefault="00547AF8" w:rsidP="005B4190">
      <w:pPr>
        <w:widowControl/>
        <w:suppressAutoHyphens w:val="0"/>
        <w:autoSpaceDE/>
        <w:autoSpaceDN/>
        <w:jc w:val="both"/>
        <w:textAlignment w:val="auto"/>
        <w:rPr>
          <w:rFonts w:ascii="Arial" w:eastAsiaTheme="minorHAnsi" w:hAnsi="Arial" w:cs="Arial"/>
          <w:sz w:val="22"/>
          <w:szCs w:val="22"/>
          <w:lang w:val="es-ES"/>
        </w:rPr>
      </w:pPr>
      <w:r w:rsidRPr="006C2F07">
        <w:rPr>
          <w:rFonts w:ascii="Arial" w:eastAsiaTheme="minorHAnsi" w:hAnsi="Arial" w:cs="Arial"/>
          <w:i/>
          <w:iCs/>
          <w:sz w:val="22"/>
          <w:szCs w:val="22"/>
          <w:lang w:val="es-ES"/>
        </w:rPr>
        <w:t>Reconociendo</w:t>
      </w:r>
      <w:r w:rsidRPr="006C2F07">
        <w:rPr>
          <w:rFonts w:ascii="Arial" w:eastAsiaTheme="minorHAnsi" w:hAnsi="Arial" w:cs="Arial"/>
          <w:sz w:val="22"/>
          <w:szCs w:val="22"/>
          <w:lang w:val="es-ES"/>
        </w:rPr>
        <w:t xml:space="preserve"> el trabajo de la UICN en la evaluación del estado de los peces de agua dulce, incluyendo la identificación de Áreas Clave para la Biodiversidad (KBA, por sus siglas en inglés), </w:t>
      </w:r>
    </w:p>
    <w:p w14:paraId="0FA62DFE" w14:textId="77777777" w:rsidR="00547AF8" w:rsidRPr="006C2F07" w:rsidRDefault="00547AF8" w:rsidP="005B4190">
      <w:pPr>
        <w:widowControl/>
        <w:suppressAutoHyphens w:val="0"/>
        <w:autoSpaceDE/>
        <w:autoSpaceDN/>
        <w:jc w:val="both"/>
        <w:textAlignment w:val="auto"/>
        <w:rPr>
          <w:rFonts w:ascii="Arial" w:eastAsiaTheme="minorHAnsi" w:hAnsi="Arial" w:cs="Arial"/>
          <w:sz w:val="22"/>
          <w:szCs w:val="22"/>
          <w:lang w:val="es-ES"/>
        </w:rPr>
      </w:pPr>
    </w:p>
    <w:p w14:paraId="753F2FA1" w14:textId="77777777" w:rsidR="00547AF8" w:rsidRPr="006C2F07" w:rsidRDefault="00547AF8" w:rsidP="005B4190">
      <w:pPr>
        <w:widowControl/>
        <w:suppressAutoHyphens w:val="0"/>
        <w:autoSpaceDE/>
        <w:autoSpaceDN/>
        <w:jc w:val="both"/>
        <w:textAlignment w:val="auto"/>
        <w:rPr>
          <w:rFonts w:ascii="Arial" w:eastAsiaTheme="minorHAnsi" w:hAnsi="Arial" w:cs="Arial"/>
          <w:sz w:val="22"/>
          <w:szCs w:val="22"/>
          <w:lang w:val="es-ES"/>
        </w:rPr>
      </w:pPr>
      <w:r w:rsidRPr="006C2F07">
        <w:rPr>
          <w:rFonts w:ascii="Arial" w:eastAsiaTheme="minorHAnsi" w:hAnsi="Arial" w:cs="Arial"/>
          <w:i/>
          <w:sz w:val="22"/>
          <w:szCs w:val="22"/>
          <w:lang w:val="es-ES"/>
        </w:rPr>
        <w:t>Reconociendo</w:t>
      </w:r>
      <w:r w:rsidRPr="006C2F07">
        <w:rPr>
          <w:rFonts w:ascii="Arial" w:eastAsiaTheme="minorHAnsi" w:hAnsi="Arial" w:cs="Arial"/>
          <w:sz w:val="22"/>
          <w:szCs w:val="22"/>
          <w:lang w:val="es-ES"/>
        </w:rPr>
        <w:t xml:space="preserve"> que las estrategias migratorias de los peces de agua dulce son diversas, con algunas especies que migran totalmente dentro del agua dulce, otras que se desplazan entre ecosistemas de agua dulce y marinos, y muchas especies que presentan múltiples estrategias mediante las cuales las subpoblaciones en diferentes tramos de río realizan movimientos longitudinales o laterales distintos,</w:t>
      </w:r>
    </w:p>
    <w:p w14:paraId="26459FF2" w14:textId="77777777" w:rsidR="00F10648" w:rsidRPr="006C2F07" w:rsidRDefault="00F10648" w:rsidP="005B4190">
      <w:pPr>
        <w:widowControl/>
        <w:suppressAutoHyphens w:val="0"/>
        <w:autoSpaceDE/>
        <w:autoSpaceDN/>
        <w:jc w:val="both"/>
        <w:textAlignment w:val="auto"/>
        <w:rPr>
          <w:rFonts w:ascii="Arial" w:eastAsiaTheme="minorHAnsi" w:hAnsi="Arial" w:cs="Arial"/>
          <w:sz w:val="22"/>
          <w:szCs w:val="22"/>
          <w:lang w:val="es-ES"/>
        </w:rPr>
      </w:pPr>
    </w:p>
    <w:p w14:paraId="57FAB933" w14:textId="7B277C71" w:rsidR="00F10648" w:rsidRPr="006C2F07" w:rsidRDefault="00F10648" w:rsidP="005B4190">
      <w:pPr>
        <w:widowControl/>
        <w:suppressAutoHyphens w:val="0"/>
        <w:autoSpaceDE/>
        <w:autoSpaceDN/>
        <w:jc w:val="both"/>
        <w:textAlignment w:val="auto"/>
        <w:rPr>
          <w:rFonts w:ascii="Arial" w:eastAsiaTheme="minorHAnsi" w:hAnsi="Arial" w:cs="Arial"/>
          <w:sz w:val="22"/>
          <w:szCs w:val="22"/>
          <w:lang w:val="es-ES"/>
        </w:rPr>
      </w:pPr>
      <w:r w:rsidRPr="006C2F07">
        <w:rPr>
          <w:rFonts w:ascii="Arial" w:eastAsiaTheme="minorHAnsi" w:hAnsi="Arial" w:cs="Arial"/>
          <w:i/>
          <w:iCs/>
          <w:sz w:val="22"/>
          <w:szCs w:val="22"/>
          <w:lang w:val="es-ES"/>
        </w:rPr>
        <w:t>Reconociendo además</w:t>
      </w:r>
      <w:r w:rsidRPr="006C2F07">
        <w:rPr>
          <w:rFonts w:ascii="Arial" w:eastAsiaTheme="minorHAnsi" w:hAnsi="Arial" w:cs="Arial"/>
          <w:sz w:val="22"/>
          <w:szCs w:val="22"/>
          <w:lang w:val="es-ES"/>
        </w:rPr>
        <w:t xml:space="preserve"> la importancia de la pesca a pequeña escala y la pesca artesanal, así como la necesidad de integrarlas con instrumentos de gestión participativa,</w:t>
      </w:r>
    </w:p>
    <w:p w14:paraId="141322D6" w14:textId="77777777" w:rsidR="00547AF8" w:rsidRPr="006C2F07" w:rsidRDefault="00547AF8" w:rsidP="005B4190">
      <w:pPr>
        <w:widowControl/>
        <w:suppressAutoHyphens w:val="0"/>
        <w:autoSpaceDE/>
        <w:autoSpaceDN/>
        <w:jc w:val="both"/>
        <w:textAlignment w:val="auto"/>
        <w:rPr>
          <w:rFonts w:ascii="Arial" w:eastAsiaTheme="minorHAnsi" w:hAnsi="Arial" w:cs="Arial"/>
          <w:sz w:val="22"/>
          <w:szCs w:val="22"/>
          <w:lang w:val="es-ES"/>
        </w:rPr>
      </w:pPr>
    </w:p>
    <w:p w14:paraId="3D2C1C39" w14:textId="46007CD5" w:rsidR="00547AF8" w:rsidRPr="006C2F07" w:rsidRDefault="00547AF8" w:rsidP="005B4190">
      <w:pPr>
        <w:widowControl/>
        <w:suppressAutoHyphens w:val="0"/>
        <w:autoSpaceDE/>
        <w:autoSpaceDN/>
        <w:jc w:val="both"/>
        <w:textAlignment w:val="auto"/>
        <w:rPr>
          <w:rFonts w:ascii="Arial" w:eastAsiaTheme="minorHAnsi" w:hAnsi="Arial" w:cs="Arial"/>
          <w:sz w:val="22"/>
          <w:szCs w:val="22"/>
          <w:lang w:val="es-ES"/>
        </w:rPr>
      </w:pPr>
      <w:r w:rsidRPr="006C2F07">
        <w:rPr>
          <w:rFonts w:ascii="Arial" w:eastAsiaTheme="minorHAnsi" w:hAnsi="Arial" w:cs="Arial"/>
          <w:i/>
          <w:sz w:val="22"/>
          <w:szCs w:val="22"/>
          <w:lang w:val="es-ES"/>
        </w:rPr>
        <w:t>Apreciando</w:t>
      </w:r>
      <w:r w:rsidRPr="006C2F07">
        <w:rPr>
          <w:rFonts w:ascii="Arial" w:eastAsiaTheme="minorHAnsi" w:hAnsi="Arial" w:cs="Arial"/>
          <w:sz w:val="22"/>
          <w:szCs w:val="22"/>
          <w:lang w:val="es-ES"/>
        </w:rPr>
        <w:t xml:space="preserve"> que, si bien los esfuerzos actuales se centran principalmente en la migración longitudinal, en muchos ríos el desplazamiento larvario aguas abajo de larga distancia (</w:t>
      </w:r>
      <w:r w:rsidR="00DB6E38" w:rsidRPr="006C2F07">
        <w:rPr>
          <w:rFonts w:ascii="Arial" w:eastAsiaTheme="minorHAnsi" w:hAnsi="Arial" w:cs="Arial"/>
          <w:sz w:val="22"/>
          <w:szCs w:val="22"/>
          <w:lang w:val="es-ES"/>
        </w:rPr>
        <w:t>“</w:t>
      </w:r>
      <w:r w:rsidRPr="006C2F07">
        <w:rPr>
          <w:rFonts w:ascii="Arial" w:eastAsiaTheme="minorHAnsi" w:hAnsi="Arial" w:cs="Arial"/>
          <w:sz w:val="22"/>
          <w:szCs w:val="22"/>
          <w:lang w:val="es-ES"/>
        </w:rPr>
        <w:t>deriva</w:t>
      </w:r>
      <w:r w:rsidR="00DB6E38" w:rsidRPr="006C2F07">
        <w:rPr>
          <w:rFonts w:ascii="Arial" w:eastAsiaTheme="minorHAnsi" w:hAnsi="Arial" w:cs="Arial"/>
          <w:sz w:val="22"/>
          <w:szCs w:val="22"/>
          <w:lang w:val="es-ES"/>
        </w:rPr>
        <w:t>”</w:t>
      </w:r>
      <w:r w:rsidRPr="006C2F07">
        <w:rPr>
          <w:rFonts w:ascii="Arial" w:eastAsiaTheme="minorHAnsi" w:hAnsi="Arial" w:cs="Arial"/>
          <w:sz w:val="22"/>
          <w:szCs w:val="22"/>
          <w:lang w:val="es-ES"/>
        </w:rPr>
        <w:t>) y los movimientos laterales de corta distancia también son esenciales para la supervivencia,</w:t>
      </w:r>
    </w:p>
    <w:p w14:paraId="60437E30" w14:textId="77777777" w:rsidR="00547AF8" w:rsidRPr="006C2F07" w:rsidRDefault="00547AF8" w:rsidP="005B4190">
      <w:pPr>
        <w:widowControl/>
        <w:suppressAutoHyphens w:val="0"/>
        <w:autoSpaceDE/>
        <w:autoSpaceDN/>
        <w:jc w:val="both"/>
        <w:textAlignment w:val="auto"/>
        <w:rPr>
          <w:rFonts w:ascii="Arial" w:eastAsiaTheme="minorHAnsi" w:hAnsi="Arial" w:cs="Arial"/>
          <w:sz w:val="22"/>
          <w:szCs w:val="22"/>
          <w:lang w:val="es-ES"/>
        </w:rPr>
      </w:pPr>
    </w:p>
    <w:p w14:paraId="184CDC38" w14:textId="77777777" w:rsidR="00547AF8" w:rsidRPr="006C2F07" w:rsidRDefault="00547AF8" w:rsidP="005B4190">
      <w:pPr>
        <w:widowControl/>
        <w:suppressAutoHyphens w:val="0"/>
        <w:autoSpaceDE/>
        <w:autoSpaceDN/>
        <w:jc w:val="both"/>
        <w:textAlignment w:val="auto"/>
        <w:rPr>
          <w:rFonts w:ascii="Arial" w:eastAsia="Arial" w:hAnsi="Arial" w:cs="Arial"/>
          <w:sz w:val="22"/>
          <w:szCs w:val="22"/>
          <w:lang w:val="es-ES"/>
        </w:rPr>
      </w:pPr>
      <w:r w:rsidRPr="006C2F07">
        <w:rPr>
          <w:rFonts w:ascii="Arial" w:eastAsia="Arial" w:hAnsi="Arial" w:cs="Arial"/>
          <w:i/>
          <w:iCs/>
          <w:sz w:val="22"/>
          <w:szCs w:val="22"/>
          <w:lang w:val="es-ES"/>
        </w:rPr>
        <w:t xml:space="preserve">Recordando que, </w:t>
      </w:r>
      <w:r w:rsidRPr="006C2F07">
        <w:rPr>
          <w:rFonts w:ascii="Arial" w:eastAsia="Arial" w:hAnsi="Arial" w:cs="Arial"/>
          <w:sz w:val="22"/>
          <w:szCs w:val="22"/>
          <w:lang w:val="es-ES"/>
        </w:rPr>
        <w:t xml:space="preserve">de conformidad con el Artículo II de la Convención, los Estados del área de distribución deben tomar medidas para conservar, proteger y manejar las especies migratorias, así como procurar la conclusión de Acuerdos para promover la conservación y manejo de especies migratorias; </w:t>
      </w:r>
    </w:p>
    <w:p w14:paraId="57A90F95" w14:textId="77777777" w:rsidR="00547AF8" w:rsidRPr="006C2F07" w:rsidRDefault="00547AF8" w:rsidP="005B4190">
      <w:pPr>
        <w:widowControl/>
        <w:suppressAutoHyphens w:val="0"/>
        <w:autoSpaceDE/>
        <w:autoSpaceDN/>
        <w:jc w:val="both"/>
        <w:textAlignment w:val="auto"/>
        <w:rPr>
          <w:rFonts w:ascii="Arial" w:eastAsia="Arial" w:hAnsi="Arial" w:cs="Arial"/>
          <w:sz w:val="22"/>
          <w:szCs w:val="22"/>
          <w:lang w:val="es-ES"/>
        </w:rPr>
      </w:pPr>
    </w:p>
    <w:p w14:paraId="0BC7ACA9" w14:textId="77777777" w:rsidR="00547AF8" w:rsidRPr="006C2F07" w:rsidRDefault="00547AF8" w:rsidP="005B4190">
      <w:pPr>
        <w:widowControl/>
        <w:suppressAutoHyphens w:val="0"/>
        <w:autoSpaceDE/>
        <w:autoSpaceDN/>
        <w:jc w:val="both"/>
        <w:textAlignment w:val="auto"/>
        <w:rPr>
          <w:rFonts w:ascii="Arial" w:eastAsia="Arial" w:hAnsi="Arial" w:cs="Arial"/>
          <w:i/>
          <w:iCs/>
          <w:sz w:val="22"/>
          <w:szCs w:val="22"/>
          <w:lang w:val="es-ES"/>
        </w:rPr>
      </w:pPr>
      <w:r w:rsidRPr="006C2F07">
        <w:rPr>
          <w:rFonts w:ascii="Arial" w:eastAsia="Arial" w:hAnsi="Arial" w:cs="Arial"/>
          <w:i/>
          <w:iCs/>
          <w:sz w:val="22"/>
          <w:szCs w:val="22"/>
          <w:lang w:val="es-ES"/>
        </w:rPr>
        <w:t>Consciente de</w:t>
      </w:r>
      <w:r w:rsidRPr="006C2F07">
        <w:rPr>
          <w:rFonts w:ascii="Arial" w:eastAsia="Arial" w:hAnsi="Arial" w:cs="Arial"/>
          <w:sz w:val="22"/>
          <w:szCs w:val="22"/>
          <w:lang w:val="es-ES"/>
        </w:rPr>
        <w:t xml:space="preserve"> la disminución significativa y continuada de las poblaciones de peces de agua dulce a causa de un amplio abanico de amenazas, incluyendo la sobrepesca, la destrucción del hábitat, las especies exóticas invasoras, la contaminación y barreras a la migración que resulta en la pérdida de conectividad entre hábitats críticos; </w:t>
      </w:r>
    </w:p>
    <w:p w14:paraId="06378798" w14:textId="77777777" w:rsidR="00547AF8" w:rsidRPr="006C2F07" w:rsidRDefault="00547AF8" w:rsidP="005B4190">
      <w:pPr>
        <w:widowControl/>
        <w:suppressAutoHyphens w:val="0"/>
        <w:autoSpaceDE/>
        <w:autoSpaceDN/>
        <w:jc w:val="both"/>
        <w:textAlignment w:val="auto"/>
        <w:rPr>
          <w:rFonts w:ascii="Arial" w:eastAsia="Arial" w:hAnsi="Arial" w:cs="Arial"/>
          <w:i/>
          <w:iCs/>
          <w:sz w:val="22"/>
          <w:szCs w:val="22"/>
          <w:lang w:val="es-ES"/>
        </w:rPr>
      </w:pPr>
    </w:p>
    <w:p w14:paraId="1B598E8A" w14:textId="77777777" w:rsidR="00547AF8" w:rsidRPr="006C2F07" w:rsidRDefault="00547AF8" w:rsidP="005B4190">
      <w:pPr>
        <w:widowControl/>
        <w:suppressAutoHyphens w:val="0"/>
        <w:autoSpaceDE/>
        <w:autoSpaceDN/>
        <w:jc w:val="both"/>
        <w:textAlignment w:val="auto"/>
        <w:rPr>
          <w:rFonts w:ascii="Arial" w:eastAsia="Arial" w:hAnsi="Arial" w:cs="Arial"/>
          <w:sz w:val="22"/>
          <w:szCs w:val="22"/>
          <w:lang w:val="es-ES"/>
        </w:rPr>
      </w:pPr>
      <w:r w:rsidRPr="006C2F07">
        <w:rPr>
          <w:rFonts w:ascii="Arial" w:eastAsia="Arial" w:hAnsi="Arial" w:cs="Arial"/>
          <w:i/>
          <w:iCs/>
          <w:sz w:val="22"/>
          <w:szCs w:val="22"/>
          <w:lang w:val="es-ES"/>
        </w:rPr>
        <w:t xml:space="preserve">Tomando nota </w:t>
      </w:r>
      <w:r w:rsidRPr="006C2F07">
        <w:rPr>
          <w:rFonts w:ascii="Arial" w:eastAsia="Arial" w:hAnsi="Arial" w:cs="Arial"/>
          <w:sz w:val="22"/>
          <w:szCs w:val="22"/>
          <w:lang w:val="es-ES"/>
        </w:rPr>
        <w:t xml:space="preserve">de la deficiente información sobre el estado de conservación, el comportamiento migratorio y ecología, de los peces de agua dulce y la necesidad de mayor investigación, y </w:t>
      </w:r>
    </w:p>
    <w:p w14:paraId="55BE0013" w14:textId="77777777" w:rsidR="00547AF8" w:rsidRPr="006C2F07" w:rsidRDefault="00547AF8" w:rsidP="005B4190">
      <w:pPr>
        <w:widowControl/>
        <w:suppressAutoHyphens w:val="0"/>
        <w:autoSpaceDE/>
        <w:autoSpaceDN/>
        <w:jc w:val="both"/>
        <w:textAlignment w:val="auto"/>
        <w:rPr>
          <w:rFonts w:ascii="Arial" w:eastAsia="Arial" w:hAnsi="Arial" w:cs="Arial"/>
          <w:sz w:val="22"/>
          <w:szCs w:val="22"/>
          <w:lang w:val="es-ES"/>
        </w:rPr>
      </w:pPr>
    </w:p>
    <w:p w14:paraId="7515BEBA" w14:textId="1648571C" w:rsidR="00547AF8" w:rsidRPr="006C2F07" w:rsidRDefault="00547AF8" w:rsidP="005B4190">
      <w:pPr>
        <w:widowControl/>
        <w:suppressAutoHyphens w:val="0"/>
        <w:autoSpaceDE/>
        <w:autoSpaceDN/>
        <w:jc w:val="both"/>
        <w:textAlignment w:val="auto"/>
        <w:rPr>
          <w:rFonts w:ascii="Arial" w:eastAsia="Arial" w:hAnsi="Arial" w:cs="Arial"/>
          <w:sz w:val="22"/>
          <w:szCs w:val="22"/>
          <w:lang w:val="es-ES"/>
        </w:rPr>
      </w:pPr>
      <w:r w:rsidRPr="006C2F07">
        <w:rPr>
          <w:rFonts w:ascii="Arial" w:eastAsia="Arial" w:hAnsi="Arial" w:cs="Arial"/>
          <w:i/>
          <w:iCs/>
          <w:sz w:val="22"/>
          <w:szCs w:val="22"/>
          <w:lang w:val="es-ES"/>
        </w:rPr>
        <w:t>Teniendo en cuenta además</w:t>
      </w:r>
      <w:r w:rsidRPr="006C2F07">
        <w:rPr>
          <w:rFonts w:ascii="Arial" w:eastAsia="Arial" w:hAnsi="Arial" w:cs="Arial"/>
          <w:sz w:val="22"/>
          <w:szCs w:val="22"/>
          <w:lang w:val="es-ES"/>
        </w:rPr>
        <w:t xml:space="preserve"> la importancia de la cooperación entre los Estados del área de distribución en la promoción de la investigación, la sensibilización y la gestión transfronteriza de los </w:t>
      </w:r>
      <w:r w:rsidR="0016418C" w:rsidRPr="006C2F07">
        <w:rPr>
          <w:rFonts w:ascii="Arial" w:eastAsia="Arial" w:hAnsi="Arial" w:cs="Arial"/>
          <w:sz w:val="22"/>
          <w:szCs w:val="22"/>
          <w:lang w:val="es-ES"/>
        </w:rPr>
        <w:t>peces migratorios de agua dulce</w:t>
      </w:r>
      <w:r w:rsidRPr="006C2F07">
        <w:rPr>
          <w:rFonts w:ascii="Arial" w:eastAsia="Arial" w:hAnsi="Arial" w:cs="Arial"/>
          <w:sz w:val="22"/>
          <w:szCs w:val="22"/>
          <w:lang w:val="es-ES"/>
        </w:rPr>
        <w:t>, y que estas actividades podrían fortalecer en gran medida los resultados de conservación para este grupo de especies;</w:t>
      </w:r>
    </w:p>
    <w:p w14:paraId="5E42E000" w14:textId="031A75A2" w:rsidR="00835D77" w:rsidRDefault="00835D77">
      <w:pPr>
        <w:widowControl/>
        <w:suppressAutoHyphens w:val="0"/>
        <w:autoSpaceDE/>
        <w:spacing w:after="160" w:line="254" w:lineRule="auto"/>
        <w:rPr>
          <w:rFonts w:ascii="Arial" w:eastAsia="Arial" w:hAnsi="Arial" w:cs="Arial"/>
          <w:sz w:val="22"/>
          <w:szCs w:val="22"/>
          <w:lang w:val="es-ES"/>
        </w:rPr>
      </w:pPr>
      <w:r>
        <w:rPr>
          <w:rFonts w:ascii="Arial" w:eastAsia="Arial" w:hAnsi="Arial" w:cs="Arial"/>
          <w:sz w:val="22"/>
          <w:szCs w:val="22"/>
          <w:lang w:val="es-ES"/>
        </w:rPr>
        <w:br w:type="page"/>
      </w:r>
    </w:p>
    <w:p w14:paraId="469858B6" w14:textId="77777777" w:rsidR="00547AF8" w:rsidRPr="006C2F07" w:rsidRDefault="00547AF8" w:rsidP="005B4190">
      <w:pPr>
        <w:widowControl/>
        <w:suppressAutoHyphens w:val="0"/>
        <w:autoSpaceDE/>
        <w:autoSpaceDN/>
        <w:jc w:val="center"/>
        <w:textAlignment w:val="auto"/>
        <w:rPr>
          <w:rFonts w:ascii="Arial" w:eastAsia="Arial" w:hAnsi="Arial" w:cs="Arial"/>
          <w:i/>
          <w:iCs/>
          <w:sz w:val="22"/>
          <w:szCs w:val="22"/>
          <w:lang w:val="es-ES"/>
        </w:rPr>
      </w:pPr>
      <w:r w:rsidRPr="006C2F07">
        <w:rPr>
          <w:rFonts w:ascii="Arial" w:eastAsia="Arial" w:hAnsi="Arial" w:cs="Arial"/>
          <w:i/>
          <w:iCs/>
          <w:sz w:val="22"/>
          <w:szCs w:val="22"/>
          <w:lang w:val="es-ES"/>
        </w:rPr>
        <w:lastRenderedPageBreak/>
        <w:t>La Conferencia de las Partes de la</w:t>
      </w:r>
    </w:p>
    <w:p w14:paraId="5D90097E" w14:textId="77777777" w:rsidR="00547AF8" w:rsidRPr="006C2F07" w:rsidRDefault="00547AF8" w:rsidP="005B4190">
      <w:pPr>
        <w:widowControl/>
        <w:suppressAutoHyphens w:val="0"/>
        <w:autoSpaceDE/>
        <w:autoSpaceDN/>
        <w:jc w:val="center"/>
        <w:textAlignment w:val="auto"/>
        <w:rPr>
          <w:rFonts w:ascii="Arial" w:eastAsia="Arial" w:hAnsi="Arial" w:cs="Arial"/>
          <w:i/>
          <w:iCs/>
          <w:sz w:val="22"/>
          <w:szCs w:val="22"/>
          <w:lang w:val="es-ES"/>
        </w:rPr>
      </w:pPr>
      <w:r w:rsidRPr="006C2F07">
        <w:rPr>
          <w:rFonts w:ascii="Arial" w:eastAsia="Arial" w:hAnsi="Arial" w:cs="Arial"/>
          <w:i/>
          <w:iCs/>
          <w:sz w:val="22"/>
          <w:szCs w:val="22"/>
          <w:lang w:val="es-ES"/>
        </w:rPr>
        <w:t>Convención sobre la Conservación de Especies Migratorias de Animales Silvestres</w:t>
      </w:r>
    </w:p>
    <w:p w14:paraId="79C91CA2" w14:textId="77777777" w:rsidR="00547AF8" w:rsidRPr="006C2F07" w:rsidRDefault="00547AF8" w:rsidP="005B4190">
      <w:pPr>
        <w:widowControl/>
        <w:suppressAutoHyphens w:val="0"/>
        <w:autoSpaceDE/>
        <w:autoSpaceDN/>
        <w:jc w:val="center"/>
        <w:textAlignment w:val="auto"/>
        <w:rPr>
          <w:rFonts w:ascii="Arial" w:eastAsia="Arial" w:hAnsi="Arial" w:cs="Arial"/>
          <w:i/>
          <w:iCs/>
          <w:sz w:val="22"/>
          <w:szCs w:val="22"/>
          <w:lang w:val="es-ES"/>
        </w:rPr>
      </w:pPr>
    </w:p>
    <w:p w14:paraId="335C6857" w14:textId="77777777" w:rsidR="00547AF8" w:rsidRPr="006C2F07" w:rsidRDefault="00547AF8" w:rsidP="005B4190">
      <w:pPr>
        <w:widowControl/>
        <w:suppressAutoHyphens w:val="0"/>
        <w:autoSpaceDE/>
        <w:autoSpaceDN/>
        <w:jc w:val="center"/>
        <w:textAlignment w:val="auto"/>
        <w:rPr>
          <w:rFonts w:ascii="Arial" w:eastAsiaTheme="minorHAnsi" w:hAnsi="Arial" w:cs="Arial"/>
          <w:sz w:val="22"/>
          <w:szCs w:val="22"/>
          <w:lang w:val="es-ES"/>
        </w:rPr>
      </w:pPr>
    </w:p>
    <w:p w14:paraId="7B1BA440" w14:textId="34DDF69C" w:rsidR="00547AF8" w:rsidRPr="006C2F07" w:rsidRDefault="00547AF8" w:rsidP="005B4190">
      <w:pPr>
        <w:widowControl/>
        <w:numPr>
          <w:ilvl w:val="3"/>
          <w:numId w:val="1"/>
        </w:numPr>
        <w:suppressAutoHyphens w:val="0"/>
        <w:autoSpaceDE/>
        <w:autoSpaceDN/>
        <w:spacing w:after="160"/>
        <w:ind w:left="540" w:hanging="540"/>
        <w:contextualSpacing/>
        <w:jc w:val="both"/>
        <w:textAlignment w:val="auto"/>
        <w:rPr>
          <w:rFonts w:ascii="Arial" w:eastAsia="Arial" w:hAnsi="Arial" w:cs="Arial"/>
          <w:sz w:val="22"/>
          <w:szCs w:val="22"/>
          <w:lang w:val="es-ES"/>
        </w:rPr>
      </w:pPr>
      <w:r w:rsidRPr="006C2F07">
        <w:rPr>
          <w:rFonts w:ascii="Arial" w:eastAsia="Arial" w:hAnsi="Arial" w:cs="Arial"/>
          <w:i/>
          <w:iCs/>
          <w:sz w:val="22"/>
          <w:szCs w:val="22"/>
          <w:lang w:val="es-ES"/>
        </w:rPr>
        <w:t xml:space="preserve">Toma nota de la </w:t>
      </w:r>
      <w:r w:rsidRPr="006C2F07">
        <w:rPr>
          <w:rFonts w:ascii="Arial" w:eastAsiaTheme="minorHAnsi" w:hAnsi="Arial" w:cs="Arial"/>
          <w:i/>
          <w:iCs/>
          <w:sz w:val="22"/>
          <w:szCs w:val="22"/>
          <w:lang w:val="es-ES"/>
        </w:rPr>
        <w:t>Evaluación Mundial de los Peces Migratorios de Agua Dulce</w:t>
      </w:r>
      <w:r w:rsidRPr="006C2F07">
        <w:rPr>
          <w:rFonts w:ascii="Arial" w:eastAsiaTheme="minorHAnsi" w:hAnsi="Arial" w:cs="Arial"/>
          <w:sz w:val="22"/>
          <w:szCs w:val="22"/>
          <w:lang w:val="es-ES"/>
        </w:rPr>
        <w:t xml:space="preserve">, que figura como Anexo 1 del documento UNEP/CMS/COP15/Doc.25.6.1 y en </w:t>
      </w:r>
      <w:hyperlink r:id="rId10" w:tgtFrame="_blank" w:tooltip="Original URL: https://www.cms.int/document/freshwater-fish. Click or tap if you trust this link." w:history="1">
        <w:r w:rsidRPr="006C2F07">
          <w:rPr>
            <w:rFonts w:ascii="Arial" w:eastAsia="Arial" w:hAnsi="Arial" w:cs="Arial"/>
            <w:sz w:val="22"/>
            <w:szCs w:val="22"/>
            <w:lang w:val="es-ES"/>
          </w:rPr>
          <w:t>www.cms.int/document/freshwater-fish,</w:t>
        </w:r>
      </w:hyperlink>
      <w:r w:rsidRPr="006C2F07">
        <w:rPr>
          <w:rFonts w:ascii="Arial" w:eastAsiaTheme="minorHAnsi" w:hAnsi="Arial" w:cstheme="minorBidi"/>
          <w:sz w:val="22"/>
          <w:szCs w:val="22"/>
          <w:lang w:val="es-ES"/>
        </w:rPr>
        <w:t xml:space="preserve"> y la </w:t>
      </w:r>
      <w:r w:rsidRPr="006C2F07">
        <w:rPr>
          <w:rFonts w:ascii="Arial" w:eastAsiaTheme="minorHAnsi" w:hAnsi="Arial" w:cs="Arial"/>
          <w:i/>
          <w:iCs/>
          <w:sz w:val="22"/>
          <w:szCs w:val="22"/>
          <w:lang w:val="es-ES"/>
        </w:rPr>
        <w:t>Evaluación de las Posibles Especies Candidatas de Peces de Agua Dulce de la Cuenca del Amazonas para su Inclusión en el Apéndice II de la Convención sobre Especies Migratorias</w:t>
      </w:r>
      <w:r w:rsidRPr="006C2F07">
        <w:rPr>
          <w:rFonts w:ascii="Arial" w:eastAsiaTheme="minorHAnsi" w:hAnsi="Arial" w:cs="Arial"/>
          <w:sz w:val="22"/>
          <w:szCs w:val="22"/>
          <w:lang w:val="es-ES"/>
        </w:rPr>
        <w:t>, disponible en el mismo sitio web antes mencionado</w:t>
      </w:r>
      <w:r w:rsidRPr="006C2F07">
        <w:rPr>
          <w:rFonts w:ascii="Arial" w:eastAsiaTheme="minorHAnsi" w:hAnsi="Arial" w:cstheme="minorBidi"/>
          <w:sz w:val="22"/>
          <w:szCs w:val="22"/>
          <w:lang w:val="es-ES"/>
        </w:rPr>
        <w:t>;</w:t>
      </w:r>
    </w:p>
    <w:p w14:paraId="6E791280" w14:textId="77777777" w:rsidR="00547AF8" w:rsidRPr="006C2F07" w:rsidRDefault="00547AF8" w:rsidP="005B4190">
      <w:pPr>
        <w:widowControl/>
        <w:suppressAutoHyphens w:val="0"/>
        <w:autoSpaceDE/>
        <w:autoSpaceDN/>
        <w:ind w:left="540" w:hanging="540"/>
        <w:contextualSpacing/>
        <w:jc w:val="both"/>
        <w:textAlignment w:val="auto"/>
        <w:rPr>
          <w:rFonts w:ascii="Arial" w:eastAsia="Arial" w:hAnsi="Arial" w:cs="Arial"/>
          <w:sz w:val="22"/>
          <w:szCs w:val="22"/>
          <w:lang w:val="es-ES"/>
        </w:rPr>
      </w:pPr>
    </w:p>
    <w:p w14:paraId="35C79E07" w14:textId="7A78B37B" w:rsidR="00547AF8" w:rsidRPr="006C2F07" w:rsidRDefault="00547AF8" w:rsidP="005B4190">
      <w:pPr>
        <w:widowControl/>
        <w:numPr>
          <w:ilvl w:val="3"/>
          <w:numId w:val="1"/>
        </w:numPr>
        <w:suppressAutoHyphens w:val="0"/>
        <w:autoSpaceDE/>
        <w:autoSpaceDN/>
        <w:spacing w:after="160"/>
        <w:ind w:left="540" w:hanging="540"/>
        <w:contextualSpacing/>
        <w:jc w:val="both"/>
        <w:textAlignment w:val="auto"/>
        <w:rPr>
          <w:rFonts w:ascii="Arial" w:eastAsia="Arial" w:hAnsi="Arial" w:cs="Arial"/>
          <w:sz w:val="22"/>
          <w:szCs w:val="22"/>
          <w:lang w:val="es-ES"/>
        </w:rPr>
      </w:pPr>
      <w:r w:rsidRPr="006C2F07">
        <w:rPr>
          <w:rFonts w:ascii="Arial" w:eastAsia="Arial" w:hAnsi="Arial" w:cs="Arial"/>
          <w:i/>
          <w:iCs/>
          <w:sz w:val="22"/>
          <w:szCs w:val="22"/>
          <w:lang w:val="es-ES"/>
        </w:rPr>
        <w:t>Solicita</w:t>
      </w:r>
      <w:r w:rsidRPr="006C2F07">
        <w:rPr>
          <w:rFonts w:ascii="Arial" w:eastAsia="Arial" w:hAnsi="Arial" w:cs="Arial"/>
          <w:sz w:val="22"/>
          <w:szCs w:val="22"/>
          <w:lang w:val="es-ES"/>
        </w:rPr>
        <w:t xml:space="preserve"> a las Partes e invita a las no Partes a fortalecer las medidas para proteger a las especies migratorias de peces de agua dulce frente a las amenazas, incluyendo la destrucción del hábitat, la fragmentación del hábitat, la sobrepesca, la captura incidental, las especies</w:t>
      </w:r>
      <w:r w:rsidR="00F10648" w:rsidRPr="006C2F07">
        <w:rPr>
          <w:rFonts w:ascii="Arial" w:eastAsia="Arial" w:hAnsi="Arial" w:cs="Arial"/>
          <w:sz w:val="22"/>
          <w:szCs w:val="22"/>
          <w:lang w:val="es-ES"/>
        </w:rPr>
        <w:t xml:space="preserve"> exóticas</w:t>
      </w:r>
      <w:r w:rsidRPr="006C2F07">
        <w:rPr>
          <w:rFonts w:ascii="Arial" w:eastAsia="Arial" w:hAnsi="Arial" w:cs="Arial"/>
          <w:sz w:val="22"/>
          <w:szCs w:val="22"/>
          <w:lang w:val="es-ES"/>
        </w:rPr>
        <w:t xml:space="preserve"> invasoras, la contaminación y barreras a la migración; como la creación de áreas protegidas y otras medidas eficaces de conservación basadas en áreas específicas en las cuencas altas y las llanuras aluviales bajas que son importantes para los ciclos de alimentación y desove de las poblaciones de peces migratorios silvestres;</w:t>
      </w:r>
    </w:p>
    <w:p w14:paraId="4606512D" w14:textId="77777777" w:rsidR="00547AF8" w:rsidRPr="006C2F07" w:rsidRDefault="00547AF8" w:rsidP="005B4190">
      <w:pPr>
        <w:widowControl/>
        <w:suppressAutoHyphens w:val="0"/>
        <w:autoSpaceDE/>
        <w:autoSpaceDN/>
        <w:ind w:left="540" w:hanging="540"/>
        <w:contextualSpacing/>
        <w:jc w:val="both"/>
        <w:textAlignment w:val="auto"/>
        <w:rPr>
          <w:rFonts w:ascii="Arial" w:eastAsia="Arial" w:hAnsi="Arial" w:cs="Arial"/>
          <w:sz w:val="22"/>
          <w:szCs w:val="22"/>
          <w:lang w:val="es-ES"/>
        </w:rPr>
      </w:pPr>
    </w:p>
    <w:p w14:paraId="7B6514FE" w14:textId="77777777" w:rsidR="00547AF8" w:rsidRPr="006C2F07" w:rsidRDefault="00547AF8" w:rsidP="005B4190">
      <w:pPr>
        <w:widowControl/>
        <w:numPr>
          <w:ilvl w:val="3"/>
          <w:numId w:val="1"/>
        </w:numPr>
        <w:suppressAutoHyphens w:val="0"/>
        <w:autoSpaceDE/>
        <w:autoSpaceDN/>
        <w:spacing w:after="160"/>
        <w:ind w:left="547" w:hanging="547"/>
        <w:contextualSpacing/>
        <w:jc w:val="both"/>
        <w:textAlignment w:val="auto"/>
        <w:rPr>
          <w:rFonts w:ascii="Arial" w:eastAsia="Arial" w:hAnsi="Arial" w:cs="Arial"/>
          <w:sz w:val="22"/>
          <w:szCs w:val="22"/>
          <w:lang w:val="es-ES"/>
        </w:rPr>
      </w:pPr>
      <w:r w:rsidRPr="006C2F07">
        <w:rPr>
          <w:rFonts w:ascii="Arial" w:eastAsia="Arial" w:hAnsi="Arial" w:cs="Arial"/>
          <w:i/>
          <w:iCs/>
          <w:sz w:val="22"/>
          <w:szCs w:val="22"/>
          <w:lang w:val="es-ES"/>
        </w:rPr>
        <w:t>Solicita también</w:t>
      </w:r>
      <w:r w:rsidRPr="006C2F07">
        <w:rPr>
          <w:rFonts w:ascii="Arial" w:eastAsia="Arial" w:hAnsi="Arial" w:cs="Arial"/>
          <w:sz w:val="22"/>
          <w:szCs w:val="22"/>
          <w:lang w:val="es-ES"/>
        </w:rPr>
        <w:t xml:space="preserve"> a las Partes mejorar el seguimiento de los peces de agua dulce con el fin de evaluar el nivel de vulnerabilidad de cada población, de acuerdo a los criterios de la Lista Roja de la UICN, y trabajar en colaboración para mejorar el conocimiento de los peces migratorios transfronterizos con el fin de identificar mejor las especies que se beneficiarían de cooperación internacional;</w:t>
      </w:r>
    </w:p>
    <w:p w14:paraId="6FE358D2" w14:textId="77777777" w:rsidR="00547AF8" w:rsidRPr="006C2F07" w:rsidRDefault="00547AF8" w:rsidP="005B4190">
      <w:pPr>
        <w:widowControl/>
        <w:suppressAutoHyphens w:val="0"/>
        <w:autoSpaceDE/>
        <w:autoSpaceDN/>
        <w:ind w:left="540" w:hanging="540"/>
        <w:contextualSpacing/>
        <w:jc w:val="both"/>
        <w:textAlignment w:val="auto"/>
        <w:rPr>
          <w:rFonts w:ascii="Arial" w:eastAsia="Arial" w:hAnsi="Arial" w:cs="Arial"/>
          <w:sz w:val="22"/>
          <w:szCs w:val="22"/>
          <w:lang w:val="es-ES"/>
        </w:rPr>
      </w:pPr>
    </w:p>
    <w:p w14:paraId="7FD35690" w14:textId="424A8661" w:rsidR="00547AF8" w:rsidRPr="006C2F07" w:rsidRDefault="00547AF8" w:rsidP="005B4190">
      <w:pPr>
        <w:widowControl/>
        <w:numPr>
          <w:ilvl w:val="3"/>
          <w:numId w:val="1"/>
        </w:numPr>
        <w:suppressAutoHyphens w:val="0"/>
        <w:autoSpaceDE/>
        <w:autoSpaceDN/>
        <w:spacing w:after="160"/>
        <w:ind w:left="540" w:hanging="540"/>
        <w:contextualSpacing/>
        <w:jc w:val="both"/>
        <w:textAlignment w:val="auto"/>
        <w:rPr>
          <w:rFonts w:ascii="Arial" w:eastAsia="Arial" w:hAnsi="Arial" w:cs="Arial"/>
          <w:sz w:val="22"/>
          <w:szCs w:val="22"/>
          <w:lang w:val="es-ES"/>
        </w:rPr>
      </w:pPr>
      <w:r w:rsidRPr="006C2F07">
        <w:rPr>
          <w:rFonts w:ascii="Arial" w:eastAsia="Arial" w:hAnsi="Arial" w:cs="Arial"/>
          <w:i/>
          <w:iCs/>
          <w:sz w:val="22"/>
          <w:szCs w:val="22"/>
          <w:lang w:val="es-ES"/>
        </w:rPr>
        <w:t xml:space="preserve">Insta a las Partes </w:t>
      </w:r>
      <w:r w:rsidRPr="006C2F07">
        <w:rPr>
          <w:rFonts w:ascii="Arial" w:eastAsia="Arial" w:hAnsi="Arial" w:cs="Arial"/>
          <w:sz w:val="22"/>
          <w:szCs w:val="22"/>
          <w:lang w:val="es-ES"/>
        </w:rPr>
        <w:t>a considerar proponer para inclusión las especies destacadas en la revisión de especies amenazadas, así como otras especies que se beneficiarían de cooperación internacional;</w:t>
      </w:r>
    </w:p>
    <w:p w14:paraId="69ACD044" w14:textId="77777777" w:rsidR="00547AF8" w:rsidRPr="006C2F07" w:rsidRDefault="00547AF8" w:rsidP="005B4190">
      <w:pPr>
        <w:widowControl/>
        <w:suppressAutoHyphens w:val="0"/>
        <w:autoSpaceDE/>
        <w:autoSpaceDN/>
        <w:spacing w:after="160"/>
        <w:ind w:left="720"/>
        <w:contextualSpacing/>
        <w:textAlignment w:val="auto"/>
        <w:rPr>
          <w:rFonts w:ascii="Arial" w:eastAsia="Arial" w:hAnsi="Arial" w:cs="Arial"/>
          <w:i/>
          <w:iCs/>
          <w:sz w:val="22"/>
          <w:szCs w:val="22"/>
          <w:lang w:val="es-ES"/>
        </w:rPr>
      </w:pPr>
    </w:p>
    <w:p w14:paraId="29257BFD" w14:textId="205CF5AD" w:rsidR="00547AF8" w:rsidRPr="006C2F07" w:rsidRDefault="00547AF8" w:rsidP="005B4190">
      <w:pPr>
        <w:widowControl/>
        <w:numPr>
          <w:ilvl w:val="3"/>
          <w:numId w:val="1"/>
        </w:numPr>
        <w:suppressAutoHyphens w:val="0"/>
        <w:autoSpaceDE/>
        <w:autoSpaceDN/>
        <w:spacing w:after="80"/>
        <w:ind w:left="540" w:hanging="547"/>
        <w:jc w:val="both"/>
        <w:textAlignment w:val="auto"/>
        <w:rPr>
          <w:rFonts w:ascii="Arial" w:eastAsia="Arial" w:hAnsi="Arial" w:cs="Arial"/>
          <w:sz w:val="22"/>
          <w:szCs w:val="22"/>
          <w:lang w:val="es-ES"/>
        </w:rPr>
      </w:pPr>
      <w:r w:rsidRPr="006C2F07">
        <w:rPr>
          <w:rFonts w:ascii="Arial" w:eastAsia="Arial" w:hAnsi="Arial" w:cs="Arial"/>
          <w:i/>
          <w:iCs/>
          <w:sz w:val="22"/>
          <w:szCs w:val="22"/>
          <w:lang w:val="es-ES"/>
        </w:rPr>
        <w:t xml:space="preserve">Exhorta </w:t>
      </w:r>
      <w:r w:rsidRPr="006C2F07">
        <w:rPr>
          <w:rFonts w:ascii="Arial" w:eastAsia="Arial" w:hAnsi="Arial" w:cs="Arial"/>
          <w:sz w:val="22"/>
          <w:szCs w:val="22"/>
          <w:lang w:val="es-ES"/>
        </w:rPr>
        <w:t xml:space="preserve">a las Partes a participar en la cooperación internacional sobre </w:t>
      </w:r>
      <w:r w:rsidR="0016418C" w:rsidRPr="006C2F07">
        <w:rPr>
          <w:rFonts w:ascii="Arial" w:eastAsia="Arial" w:hAnsi="Arial" w:cs="Arial"/>
          <w:sz w:val="22"/>
          <w:szCs w:val="22"/>
          <w:lang w:val="es-ES"/>
        </w:rPr>
        <w:t>peces migratorios de agua dulce</w:t>
      </w:r>
      <w:r w:rsidRPr="006C2F07">
        <w:rPr>
          <w:rFonts w:ascii="Arial" w:eastAsia="Arial" w:hAnsi="Arial" w:cs="Arial"/>
          <w:sz w:val="22"/>
          <w:szCs w:val="22"/>
          <w:lang w:val="es-ES"/>
        </w:rPr>
        <w:t>, que se centrará en las especies de peces que figuran en la CMS, a nivel subregional o regional, y señaló que esta cooperación debe, entre otras cosas:</w:t>
      </w:r>
    </w:p>
    <w:p w14:paraId="1E125B99" w14:textId="77777777" w:rsidR="00547AF8" w:rsidRPr="006C2F07" w:rsidRDefault="00547AF8" w:rsidP="005B4190">
      <w:pPr>
        <w:widowControl/>
        <w:numPr>
          <w:ilvl w:val="0"/>
          <w:numId w:val="3"/>
        </w:numPr>
        <w:suppressAutoHyphens w:val="0"/>
        <w:autoSpaceDE/>
        <w:autoSpaceDN/>
        <w:spacing w:after="80"/>
        <w:ind w:left="1080" w:hanging="547"/>
        <w:jc w:val="both"/>
        <w:textAlignment w:val="auto"/>
        <w:rPr>
          <w:rFonts w:ascii="Arial" w:eastAsia="Arial" w:hAnsi="Arial" w:cs="Arial"/>
          <w:sz w:val="22"/>
          <w:szCs w:val="22"/>
          <w:lang w:val="es-ES"/>
        </w:rPr>
      </w:pPr>
      <w:r w:rsidRPr="006C2F07">
        <w:rPr>
          <w:rFonts w:ascii="Arial" w:eastAsia="Arial" w:hAnsi="Arial" w:cs="Arial"/>
          <w:sz w:val="22"/>
          <w:szCs w:val="22"/>
          <w:lang w:val="es-ES"/>
        </w:rPr>
        <w:t>incluir los gobiernos cuando proceda, organizaciones intergubernamentales, organizaciones no gubernamentales y comunidades locales;</w:t>
      </w:r>
    </w:p>
    <w:p w14:paraId="4150C962" w14:textId="77777777" w:rsidR="00547AF8" w:rsidRPr="006C2F07" w:rsidRDefault="00547AF8" w:rsidP="005B4190">
      <w:pPr>
        <w:widowControl/>
        <w:numPr>
          <w:ilvl w:val="0"/>
          <w:numId w:val="3"/>
        </w:numPr>
        <w:suppressAutoHyphens w:val="0"/>
        <w:autoSpaceDE/>
        <w:autoSpaceDN/>
        <w:spacing w:after="80"/>
        <w:ind w:left="1080" w:hanging="547"/>
        <w:jc w:val="both"/>
        <w:textAlignment w:val="auto"/>
        <w:rPr>
          <w:rFonts w:ascii="Arial" w:eastAsia="Arial" w:hAnsi="Arial" w:cs="Arial"/>
          <w:sz w:val="22"/>
          <w:szCs w:val="22"/>
          <w:lang w:val="es-ES"/>
        </w:rPr>
      </w:pPr>
      <w:r w:rsidRPr="006C2F07">
        <w:rPr>
          <w:rFonts w:ascii="Arial" w:eastAsia="Arial" w:hAnsi="Arial" w:cs="Arial"/>
          <w:sz w:val="22"/>
          <w:szCs w:val="22"/>
          <w:lang w:val="es-ES"/>
        </w:rPr>
        <w:t>identificar e implementar medidas efectivas, según proceda, para mitigar las amenazas como la degradación del hábitat, barreras a la migración, la captura incidental y la sobreexplotación; y</w:t>
      </w:r>
    </w:p>
    <w:p w14:paraId="534A9568" w14:textId="77777777" w:rsidR="00547AF8" w:rsidRPr="006C2F07" w:rsidRDefault="00547AF8" w:rsidP="005B4190">
      <w:pPr>
        <w:widowControl/>
        <w:numPr>
          <w:ilvl w:val="0"/>
          <w:numId w:val="3"/>
        </w:numPr>
        <w:suppressAutoHyphens w:val="0"/>
        <w:autoSpaceDE/>
        <w:autoSpaceDN/>
        <w:spacing w:after="160"/>
        <w:ind w:left="1080" w:hanging="540"/>
        <w:contextualSpacing/>
        <w:jc w:val="both"/>
        <w:textAlignment w:val="auto"/>
        <w:rPr>
          <w:rFonts w:ascii="Arial" w:eastAsia="Arial" w:hAnsi="Arial" w:cs="Arial"/>
          <w:sz w:val="22"/>
          <w:szCs w:val="22"/>
          <w:lang w:val="es-ES"/>
        </w:rPr>
      </w:pPr>
      <w:r w:rsidRPr="006C2F07">
        <w:rPr>
          <w:rFonts w:ascii="Arial" w:eastAsia="Arial" w:hAnsi="Arial" w:cs="Arial"/>
          <w:sz w:val="22"/>
          <w:szCs w:val="22"/>
          <w:lang w:val="es-ES"/>
        </w:rPr>
        <w:t>identificar alternativas viables y prácticas a los usos de los peces migratorios de agua dulce en peligro de extinción, sin dejar de reconocer la importancia cultural y económica de estas especies para algunas comunidades, y asegurando que su uso es sostenible;</w:t>
      </w:r>
    </w:p>
    <w:p w14:paraId="6F52AAB1" w14:textId="77777777" w:rsidR="00547AF8" w:rsidRPr="006C2F07" w:rsidRDefault="00547AF8" w:rsidP="005B4190">
      <w:pPr>
        <w:widowControl/>
        <w:suppressAutoHyphens w:val="0"/>
        <w:autoSpaceDE/>
        <w:autoSpaceDN/>
        <w:ind w:left="540" w:hanging="540"/>
        <w:jc w:val="both"/>
        <w:textAlignment w:val="auto"/>
        <w:rPr>
          <w:rFonts w:ascii="Arial" w:eastAsia="Arial" w:hAnsi="Arial" w:cs="Arial"/>
          <w:sz w:val="22"/>
          <w:szCs w:val="22"/>
          <w:lang w:val="es-ES"/>
        </w:rPr>
      </w:pPr>
    </w:p>
    <w:p w14:paraId="516B486D" w14:textId="77777777" w:rsidR="00547AF8" w:rsidRPr="006C2F07" w:rsidRDefault="00547AF8" w:rsidP="005B4190">
      <w:pPr>
        <w:widowControl/>
        <w:suppressAutoHyphens w:val="0"/>
        <w:autoSpaceDE/>
        <w:autoSpaceDN/>
        <w:ind w:left="540" w:hanging="540"/>
        <w:jc w:val="both"/>
        <w:textAlignment w:val="auto"/>
        <w:rPr>
          <w:rFonts w:ascii="Arial" w:eastAsia="Arial" w:hAnsi="Arial" w:cs="Arial"/>
          <w:sz w:val="22"/>
          <w:szCs w:val="22"/>
          <w:lang w:val="es-ES"/>
        </w:rPr>
      </w:pPr>
      <w:r w:rsidRPr="006C2F07">
        <w:rPr>
          <w:rFonts w:ascii="Arial" w:eastAsia="Arial" w:hAnsi="Arial" w:cs="Arial"/>
          <w:sz w:val="22"/>
          <w:szCs w:val="22"/>
          <w:lang w:val="es-ES"/>
        </w:rPr>
        <w:t>6.</w:t>
      </w:r>
      <w:r w:rsidRPr="006C2F07">
        <w:rPr>
          <w:rFonts w:ascii="Arial" w:eastAsia="Arial" w:hAnsi="Arial" w:cs="Arial"/>
          <w:i/>
          <w:iCs/>
          <w:sz w:val="22"/>
          <w:szCs w:val="22"/>
          <w:lang w:val="es-ES"/>
        </w:rPr>
        <w:t>bis</w:t>
      </w:r>
      <w:r w:rsidRPr="006C2F07">
        <w:rPr>
          <w:rFonts w:ascii="Arial" w:eastAsia="Arial" w:hAnsi="Arial" w:cs="Arial"/>
          <w:i/>
          <w:sz w:val="22"/>
          <w:szCs w:val="22"/>
          <w:lang w:val="es-ES"/>
        </w:rPr>
        <w:t xml:space="preserve"> </w:t>
      </w:r>
      <w:r w:rsidRPr="006C2F07">
        <w:rPr>
          <w:rFonts w:ascii="Arial" w:eastAsia="Arial" w:hAnsi="Arial" w:cs="Arial"/>
          <w:i/>
          <w:iCs/>
          <w:sz w:val="22"/>
          <w:szCs w:val="22"/>
          <w:lang w:val="es-ES"/>
        </w:rPr>
        <w:t>Solicita</w:t>
      </w:r>
      <w:r w:rsidRPr="006C2F07">
        <w:rPr>
          <w:rFonts w:ascii="Arial" w:eastAsia="Arial" w:hAnsi="Arial" w:cs="Arial"/>
          <w:sz w:val="22"/>
          <w:szCs w:val="22"/>
          <w:lang w:val="es-ES"/>
        </w:rPr>
        <w:t xml:space="preserve"> a las Partes que promuevan el intercambio de datos con otros Estados del área de distribución y/o con organismos internacionales sobre especies de peces migratorios de agua dulce transfronterizas, incluidos la abundancia actual, la ecología de los peces y la degradación del hábitat, especialmente para aquellas especies identificadas en listas rojas nacionales, regionales o mundiales;</w:t>
      </w:r>
    </w:p>
    <w:p w14:paraId="1BC66ED1" w14:textId="77777777" w:rsidR="00547AF8" w:rsidRPr="006C2F07" w:rsidRDefault="00547AF8" w:rsidP="005B4190">
      <w:pPr>
        <w:widowControl/>
        <w:suppressAutoHyphens w:val="0"/>
        <w:autoSpaceDE/>
        <w:autoSpaceDN/>
        <w:ind w:left="540" w:hanging="540"/>
        <w:jc w:val="both"/>
        <w:textAlignment w:val="auto"/>
        <w:rPr>
          <w:rFonts w:ascii="Arial" w:eastAsia="Arial" w:hAnsi="Arial" w:cs="Arial"/>
          <w:sz w:val="22"/>
          <w:szCs w:val="22"/>
          <w:lang w:val="es-ES"/>
        </w:rPr>
      </w:pPr>
    </w:p>
    <w:p w14:paraId="26960D03" w14:textId="77777777" w:rsidR="00547AF8" w:rsidRPr="006C2F07" w:rsidRDefault="00547AF8" w:rsidP="005B4190">
      <w:pPr>
        <w:widowControl/>
        <w:suppressAutoHyphens w:val="0"/>
        <w:autoSpaceDE/>
        <w:autoSpaceDN/>
        <w:ind w:left="540" w:hanging="540"/>
        <w:jc w:val="both"/>
        <w:textAlignment w:val="auto"/>
        <w:rPr>
          <w:rFonts w:ascii="Arial" w:eastAsia="Arial" w:hAnsi="Arial" w:cs="Arial"/>
          <w:sz w:val="22"/>
          <w:szCs w:val="22"/>
          <w:lang w:val="es-ES"/>
        </w:rPr>
      </w:pPr>
      <w:r w:rsidRPr="006C2F07">
        <w:rPr>
          <w:rFonts w:ascii="Arial" w:eastAsia="Arial" w:hAnsi="Arial" w:cs="Arial"/>
          <w:sz w:val="22"/>
          <w:szCs w:val="22"/>
          <w:lang w:val="es-ES"/>
        </w:rPr>
        <w:t>6.</w:t>
      </w:r>
      <w:r w:rsidRPr="006C2F07">
        <w:rPr>
          <w:rFonts w:ascii="Arial" w:eastAsia="Arial" w:hAnsi="Arial" w:cs="Arial"/>
          <w:i/>
          <w:iCs/>
          <w:sz w:val="22"/>
          <w:szCs w:val="22"/>
          <w:lang w:val="es-ES"/>
        </w:rPr>
        <w:t>ter</w:t>
      </w:r>
      <w:r w:rsidRPr="006C2F07">
        <w:rPr>
          <w:rFonts w:ascii="Arial" w:eastAsia="Arial" w:hAnsi="Arial" w:cs="Arial"/>
          <w:i/>
          <w:sz w:val="22"/>
          <w:szCs w:val="22"/>
          <w:lang w:val="es-ES"/>
        </w:rPr>
        <w:t xml:space="preserve"> </w:t>
      </w:r>
      <w:r w:rsidRPr="006C2F07">
        <w:rPr>
          <w:rFonts w:ascii="Arial" w:eastAsia="Arial" w:hAnsi="Arial" w:cs="Arial"/>
          <w:i/>
          <w:iCs/>
          <w:sz w:val="22"/>
          <w:szCs w:val="22"/>
          <w:lang w:val="es-ES"/>
        </w:rPr>
        <w:t>Solicita además</w:t>
      </w:r>
      <w:r w:rsidRPr="006C2F07">
        <w:rPr>
          <w:rFonts w:ascii="Arial" w:eastAsia="Arial" w:hAnsi="Arial" w:cs="Arial"/>
          <w:sz w:val="22"/>
          <w:szCs w:val="22"/>
          <w:lang w:val="es-ES"/>
        </w:rPr>
        <w:t xml:space="preserve"> a las Partes que adopten medidas con respecto a las presas hidroeléctricas y otras presas para compensar los efectos de las barreras en los ríos, tales como la creación de áreas protegidas y otras medidas eficaces de conservación basadas en zonas (hábitats clave, como los ríos de flujo libre) en las llanuras aluviales </w:t>
      </w:r>
      <w:r w:rsidRPr="006C2F07">
        <w:rPr>
          <w:rFonts w:ascii="Arial" w:eastAsia="Arial" w:hAnsi="Arial" w:cs="Arial"/>
          <w:sz w:val="22"/>
          <w:szCs w:val="22"/>
          <w:lang w:val="es-ES"/>
        </w:rPr>
        <w:lastRenderedPageBreak/>
        <w:t>superior e inferior que son importantes para los ciclos de alimentación y desove de las poblaciones silvestres de peces migratorios; y</w:t>
      </w:r>
    </w:p>
    <w:p w14:paraId="657DF1B2" w14:textId="77777777" w:rsidR="00547AF8" w:rsidRPr="006C2F07" w:rsidRDefault="00547AF8" w:rsidP="005B4190">
      <w:pPr>
        <w:widowControl/>
        <w:suppressAutoHyphens w:val="0"/>
        <w:autoSpaceDE/>
        <w:autoSpaceDN/>
        <w:ind w:left="540" w:hanging="540"/>
        <w:jc w:val="both"/>
        <w:textAlignment w:val="auto"/>
        <w:rPr>
          <w:rFonts w:ascii="Arial" w:eastAsia="Arial" w:hAnsi="Arial" w:cs="Arial"/>
          <w:sz w:val="22"/>
          <w:szCs w:val="22"/>
          <w:lang w:val="es-ES"/>
        </w:rPr>
      </w:pPr>
    </w:p>
    <w:p w14:paraId="2BAE300D" w14:textId="78BF9ABE" w:rsidR="00547AF8" w:rsidRPr="006C2F07" w:rsidRDefault="00547AF8" w:rsidP="005B4190">
      <w:pPr>
        <w:widowControl/>
        <w:numPr>
          <w:ilvl w:val="3"/>
          <w:numId w:val="1"/>
        </w:numPr>
        <w:suppressAutoHyphens w:val="0"/>
        <w:autoSpaceDE/>
        <w:autoSpaceDN/>
        <w:spacing w:after="160"/>
        <w:ind w:left="540" w:hanging="540"/>
        <w:contextualSpacing/>
        <w:jc w:val="both"/>
        <w:textAlignment w:val="auto"/>
        <w:rPr>
          <w:rFonts w:ascii="Arial" w:eastAsia="Arial" w:hAnsi="Arial" w:cs="Arial"/>
          <w:sz w:val="22"/>
          <w:szCs w:val="22"/>
          <w:lang w:val="es-ES"/>
        </w:rPr>
      </w:pPr>
      <w:r w:rsidRPr="006C2F07">
        <w:rPr>
          <w:rFonts w:ascii="Arial" w:eastAsia="Arial" w:hAnsi="Arial" w:cs="Arial"/>
          <w:i/>
          <w:iCs/>
          <w:sz w:val="22"/>
          <w:szCs w:val="22"/>
          <w:lang w:val="es-ES"/>
        </w:rPr>
        <w:t xml:space="preserve">Instruye </w:t>
      </w:r>
      <w:r w:rsidRPr="006C2F07">
        <w:rPr>
          <w:rFonts w:ascii="Arial" w:eastAsia="Arial" w:hAnsi="Arial" w:cs="Arial"/>
          <w:sz w:val="22"/>
          <w:szCs w:val="22"/>
          <w:lang w:val="es-ES"/>
        </w:rPr>
        <w:t>a la Secretaría</w:t>
      </w:r>
      <w:r w:rsidR="000D1641" w:rsidRPr="006C2F07">
        <w:rPr>
          <w:rFonts w:ascii="Arial" w:eastAsia="Arial" w:hAnsi="Arial" w:cs="Arial"/>
          <w:sz w:val="22"/>
          <w:szCs w:val="22"/>
          <w:lang w:val="es-ES"/>
        </w:rPr>
        <w:t xml:space="preserve"> a que coopere </w:t>
      </w:r>
      <w:r w:rsidRPr="006C2F07">
        <w:rPr>
          <w:rFonts w:ascii="Arial" w:eastAsia="Arial" w:hAnsi="Arial" w:cs="Arial"/>
          <w:sz w:val="22"/>
          <w:szCs w:val="22"/>
          <w:lang w:val="es-ES"/>
        </w:rPr>
        <w:t xml:space="preserve">con la FAO, Ramsar y CITES así como con los Estados del área de distribución de </w:t>
      </w:r>
      <w:r w:rsidR="0016418C" w:rsidRPr="006C2F07">
        <w:rPr>
          <w:rFonts w:ascii="Arial" w:eastAsia="Arial" w:hAnsi="Arial" w:cs="Arial"/>
          <w:sz w:val="22"/>
          <w:szCs w:val="22"/>
          <w:lang w:val="es-ES"/>
        </w:rPr>
        <w:t xml:space="preserve">peces migratorios de agua dulce </w:t>
      </w:r>
      <w:r w:rsidRPr="006C2F07">
        <w:rPr>
          <w:rFonts w:ascii="Arial" w:eastAsia="Arial" w:hAnsi="Arial" w:cs="Arial"/>
          <w:sz w:val="22"/>
          <w:szCs w:val="22"/>
          <w:lang w:val="es-ES"/>
        </w:rPr>
        <w:t>con vista a conseguir una mejor protección, conservación y manejo de estas especies</w:t>
      </w:r>
      <w:r w:rsidR="000D1641" w:rsidRPr="006C2F07">
        <w:rPr>
          <w:rFonts w:ascii="Arial" w:eastAsia="Arial" w:hAnsi="Arial" w:cs="Arial"/>
          <w:sz w:val="22"/>
          <w:szCs w:val="22"/>
          <w:lang w:val="es-ES"/>
        </w:rPr>
        <w:t>.</w:t>
      </w:r>
    </w:p>
    <w:p w14:paraId="64B64AFC" w14:textId="77777777" w:rsidR="00776262" w:rsidRPr="006C2F07" w:rsidRDefault="00776262">
      <w:pPr>
        <w:widowControl/>
        <w:suppressAutoHyphens w:val="0"/>
        <w:autoSpaceDE/>
        <w:spacing w:after="160" w:line="254" w:lineRule="auto"/>
        <w:rPr>
          <w:rFonts w:ascii="Arial" w:eastAsiaTheme="minorHAnsi" w:hAnsi="Arial" w:cs="Arial"/>
          <w:strike/>
          <w:sz w:val="22"/>
          <w:szCs w:val="22"/>
          <w:lang w:val="es-ES"/>
        </w:rPr>
      </w:pPr>
      <w:r w:rsidRPr="006C2F07">
        <w:rPr>
          <w:rFonts w:ascii="Arial" w:eastAsiaTheme="minorHAnsi" w:hAnsi="Arial" w:cs="Arial"/>
          <w:strike/>
          <w:sz w:val="22"/>
          <w:szCs w:val="22"/>
          <w:lang w:val="es-ES"/>
        </w:rPr>
        <w:br w:type="page"/>
      </w:r>
    </w:p>
    <w:p w14:paraId="4067A24E" w14:textId="77777777" w:rsidR="00776262" w:rsidRPr="006C2F07" w:rsidRDefault="00776262" w:rsidP="00776262">
      <w:pPr>
        <w:widowControl/>
        <w:suppressAutoHyphens w:val="0"/>
        <w:autoSpaceDE/>
        <w:autoSpaceDN/>
        <w:jc w:val="center"/>
        <w:textAlignment w:val="auto"/>
        <w:rPr>
          <w:rFonts w:ascii="Arial" w:eastAsiaTheme="minorHAnsi" w:hAnsi="Arial" w:cs="Arial"/>
          <w:sz w:val="22"/>
          <w:szCs w:val="22"/>
          <w:lang w:val="es-ES"/>
        </w:rPr>
      </w:pPr>
      <w:r w:rsidRPr="006C2F07">
        <w:rPr>
          <w:rFonts w:ascii="Arial" w:eastAsiaTheme="minorHAnsi" w:hAnsi="Arial" w:cs="Arial"/>
          <w:sz w:val="22"/>
          <w:szCs w:val="22"/>
          <w:lang w:val="es-ES"/>
        </w:rPr>
        <w:lastRenderedPageBreak/>
        <w:t xml:space="preserve">PROYECTOS DE DECISIÓN </w:t>
      </w:r>
    </w:p>
    <w:p w14:paraId="62CA4E5E" w14:textId="77777777" w:rsidR="00776262" w:rsidRDefault="00776262" w:rsidP="00776262">
      <w:pPr>
        <w:widowControl/>
        <w:suppressAutoHyphens w:val="0"/>
        <w:autoSpaceDE/>
        <w:autoSpaceDN/>
        <w:jc w:val="center"/>
        <w:textAlignment w:val="auto"/>
        <w:rPr>
          <w:rFonts w:ascii="Arial" w:eastAsiaTheme="minorHAnsi" w:hAnsi="Arial" w:cs="Arial"/>
          <w:sz w:val="22"/>
          <w:szCs w:val="22"/>
          <w:lang w:val="es-ES"/>
        </w:rPr>
      </w:pPr>
    </w:p>
    <w:p w14:paraId="3DE6B33F" w14:textId="77777777" w:rsidR="00A008C3" w:rsidRPr="006C2F07" w:rsidRDefault="00A008C3" w:rsidP="00776262">
      <w:pPr>
        <w:widowControl/>
        <w:suppressAutoHyphens w:val="0"/>
        <w:autoSpaceDE/>
        <w:autoSpaceDN/>
        <w:jc w:val="center"/>
        <w:textAlignment w:val="auto"/>
        <w:rPr>
          <w:rFonts w:ascii="Arial" w:eastAsiaTheme="minorHAnsi" w:hAnsi="Arial" w:cs="Arial"/>
          <w:sz w:val="22"/>
          <w:szCs w:val="22"/>
          <w:lang w:val="es-ES"/>
        </w:rPr>
      </w:pPr>
    </w:p>
    <w:p w14:paraId="062D69A8" w14:textId="77777777" w:rsidR="00776262" w:rsidRPr="006C2F07" w:rsidRDefault="00776262" w:rsidP="00776262">
      <w:pPr>
        <w:widowControl/>
        <w:pBdr>
          <w:top w:val="single" w:sz="6" w:space="0" w:color="FFFFFF"/>
          <w:left w:val="single" w:sz="6" w:space="0" w:color="FFFFFF"/>
          <w:bottom w:val="single" w:sz="6" w:space="0" w:color="FFFFFF"/>
          <w:right w:val="single" w:sz="6" w:space="0" w:color="FFFFFF"/>
        </w:pBdr>
        <w:suppressAutoHyphens w:val="0"/>
        <w:autoSpaceDE/>
        <w:autoSpaceDN/>
        <w:jc w:val="center"/>
        <w:textAlignment w:val="auto"/>
        <w:outlineLvl w:val="1"/>
        <w:rPr>
          <w:rFonts w:ascii="Arial" w:eastAsiaTheme="minorHAnsi" w:hAnsi="Arial" w:cs="Arial"/>
          <w:b/>
          <w:sz w:val="22"/>
          <w:szCs w:val="22"/>
          <w:lang w:val="es-ES"/>
        </w:rPr>
      </w:pPr>
      <w:r w:rsidRPr="006C2F07">
        <w:rPr>
          <w:rFonts w:ascii="Arial" w:eastAsiaTheme="minorHAnsi" w:hAnsi="Arial" w:cs="Arial"/>
          <w:b/>
          <w:sz w:val="22"/>
          <w:szCs w:val="22"/>
          <w:lang w:val="es-ES"/>
        </w:rPr>
        <w:t>PECES DE AGUA DULCE</w:t>
      </w:r>
    </w:p>
    <w:p w14:paraId="173B0F07" w14:textId="77777777" w:rsidR="00776262" w:rsidRPr="006C2F07" w:rsidRDefault="00776262" w:rsidP="00776262">
      <w:pPr>
        <w:widowControl/>
        <w:suppressAutoHyphens w:val="0"/>
        <w:autoSpaceDE/>
        <w:autoSpaceDN/>
        <w:jc w:val="both"/>
        <w:textAlignment w:val="auto"/>
        <w:rPr>
          <w:rFonts w:ascii="Arial" w:eastAsiaTheme="minorHAnsi" w:hAnsi="Arial" w:cs="Arial"/>
          <w:i/>
          <w:sz w:val="22"/>
          <w:szCs w:val="22"/>
          <w:lang w:val="es-ES"/>
        </w:rPr>
      </w:pPr>
    </w:p>
    <w:p w14:paraId="4FBC2D79" w14:textId="77777777" w:rsidR="00776262" w:rsidRPr="006C2F07" w:rsidRDefault="00776262" w:rsidP="00776262">
      <w:pPr>
        <w:widowControl/>
        <w:suppressAutoHyphens w:val="0"/>
        <w:autoSpaceDE/>
        <w:autoSpaceDN/>
        <w:jc w:val="both"/>
        <w:textAlignment w:val="auto"/>
        <w:rPr>
          <w:rFonts w:ascii="Arial" w:eastAsiaTheme="minorHAnsi" w:hAnsi="Arial" w:cs="Arial"/>
          <w:i/>
          <w:sz w:val="22"/>
          <w:szCs w:val="22"/>
          <w:lang w:val="es-ES"/>
        </w:rPr>
      </w:pPr>
    </w:p>
    <w:p w14:paraId="01296210" w14:textId="77777777" w:rsidR="00776262" w:rsidRPr="006C2F07" w:rsidRDefault="00776262" w:rsidP="00776262">
      <w:pPr>
        <w:widowControl/>
        <w:suppressAutoHyphens w:val="0"/>
        <w:autoSpaceDE/>
        <w:autoSpaceDN/>
        <w:jc w:val="both"/>
        <w:textAlignment w:val="auto"/>
        <w:rPr>
          <w:rFonts w:ascii="Arial" w:eastAsiaTheme="minorHAnsi" w:hAnsi="Arial" w:cs="Arial"/>
          <w:b/>
          <w:i/>
          <w:sz w:val="22"/>
          <w:szCs w:val="22"/>
          <w:lang w:val="es-ES"/>
        </w:rPr>
      </w:pPr>
      <w:r w:rsidRPr="006C2F07">
        <w:rPr>
          <w:rFonts w:ascii="Arial" w:eastAsiaTheme="minorHAnsi" w:hAnsi="Arial" w:cs="Arial"/>
          <w:b/>
          <w:i/>
          <w:sz w:val="22"/>
          <w:szCs w:val="22"/>
          <w:lang w:val="es-ES"/>
        </w:rPr>
        <w:t xml:space="preserve">Dirigido a las Partes </w:t>
      </w:r>
    </w:p>
    <w:p w14:paraId="2BA3B0E4" w14:textId="77777777" w:rsidR="00776262" w:rsidRPr="006C2F07" w:rsidRDefault="00776262" w:rsidP="00776262">
      <w:pPr>
        <w:widowControl/>
        <w:suppressAutoHyphens w:val="0"/>
        <w:autoSpaceDE/>
        <w:autoSpaceDN/>
        <w:jc w:val="both"/>
        <w:textAlignment w:val="auto"/>
        <w:rPr>
          <w:rFonts w:ascii="Arial" w:eastAsiaTheme="minorHAnsi" w:hAnsi="Arial" w:cs="Arial"/>
          <w:sz w:val="22"/>
          <w:szCs w:val="22"/>
          <w:lang w:val="es-ES"/>
        </w:rPr>
      </w:pPr>
    </w:p>
    <w:p w14:paraId="41C5F3B2" w14:textId="77777777" w:rsidR="00776262" w:rsidRPr="006C2F07" w:rsidRDefault="00776262" w:rsidP="005B4190">
      <w:pPr>
        <w:widowControl/>
        <w:suppressAutoHyphens w:val="0"/>
        <w:autoSpaceDE/>
        <w:autoSpaceDN/>
        <w:ind w:left="900" w:hanging="900"/>
        <w:jc w:val="both"/>
        <w:textAlignment w:val="auto"/>
        <w:rPr>
          <w:rFonts w:ascii="Arial" w:eastAsiaTheme="minorHAnsi" w:hAnsi="Arial" w:cs="Arial"/>
          <w:iCs/>
          <w:sz w:val="22"/>
          <w:szCs w:val="22"/>
          <w:lang w:val="es-ES"/>
        </w:rPr>
      </w:pPr>
      <w:r w:rsidRPr="006C2F07">
        <w:rPr>
          <w:rFonts w:ascii="Arial" w:eastAsiaTheme="minorHAnsi" w:hAnsi="Arial" w:cs="Arial"/>
          <w:sz w:val="22"/>
          <w:szCs w:val="22"/>
          <w:lang w:val="es-ES"/>
        </w:rPr>
        <w:t>15.AA</w:t>
      </w:r>
      <w:r w:rsidRPr="006C2F07">
        <w:rPr>
          <w:rFonts w:ascii="Arial" w:eastAsiaTheme="minorHAnsi" w:hAnsi="Arial" w:cs="Arial"/>
          <w:sz w:val="22"/>
          <w:szCs w:val="22"/>
          <w:lang w:val="es-ES"/>
        </w:rPr>
        <w:tab/>
      </w:r>
      <w:r w:rsidRPr="006C2F07">
        <w:rPr>
          <w:rFonts w:ascii="Arial" w:eastAsiaTheme="minorHAnsi" w:hAnsi="Arial" w:cs="Arial"/>
          <w:iCs/>
          <w:sz w:val="22"/>
          <w:szCs w:val="22"/>
          <w:lang w:val="es-ES"/>
        </w:rPr>
        <w:t>Se solicita a las Partes que:</w:t>
      </w:r>
    </w:p>
    <w:p w14:paraId="6222C2F9" w14:textId="77777777" w:rsidR="00776262" w:rsidRPr="006C2F07" w:rsidRDefault="00776262" w:rsidP="005B4190">
      <w:pPr>
        <w:widowControl/>
        <w:suppressAutoHyphens w:val="0"/>
        <w:autoSpaceDE/>
        <w:autoSpaceDN/>
        <w:ind w:left="720" w:hanging="720"/>
        <w:jc w:val="both"/>
        <w:textAlignment w:val="auto"/>
        <w:rPr>
          <w:rFonts w:ascii="Arial" w:eastAsiaTheme="minorHAnsi" w:hAnsi="Arial" w:cs="Arial"/>
          <w:iCs/>
          <w:sz w:val="22"/>
          <w:szCs w:val="22"/>
          <w:lang w:val="es-ES"/>
        </w:rPr>
      </w:pPr>
    </w:p>
    <w:p w14:paraId="6A9EC1BE" w14:textId="77777777" w:rsidR="00776262" w:rsidRPr="006C2F07" w:rsidRDefault="00776262" w:rsidP="005B4190">
      <w:pPr>
        <w:widowControl/>
        <w:numPr>
          <w:ilvl w:val="0"/>
          <w:numId w:val="4"/>
        </w:numPr>
        <w:tabs>
          <w:tab w:val="left" w:pos="990"/>
        </w:tabs>
        <w:suppressAutoHyphens w:val="0"/>
        <w:autoSpaceDE/>
        <w:autoSpaceDN/>
        <w:adjustRightInd w:val="0"/>
        <w:ind w:left="1620" w:hanging="720"/>
        <w:jc w:val="both"/>
        <w:textAlignment w:val="auto"/>
        <w:rPr>
          <w:rFonts w:ascii="Arial" w:eastAsiaTheme="minorHAnsi" w:hAnsi="Arial" w:cs="Arial"/>
          <w:iCs/>
          <w:sz w:val="22"/>
          <w:szCs w:val="22"/>
          <w:lang w:val="es-ES"/>
        </w:rPr>
      </w:pPr>
      <w:r w:rsidRPr="006C2F07">
        <w:rPr>
          <w:rFonts w:ascii="Arial" w:eastAsiaTheme="minorHAnsi" w:hAnsi="Arial" w:cs="Arial"/>
          <w:sz w:val="22"/>
          <w:szCs w:val="22"/>
          <w:lang w:val="es-ES"/>
        </w:rPr>
        <w:t xml:space="preserve">consideren proponer las especies identificadas en la </w:t>
      </w:r>
      <w:bookmarkStart w:id="0" w:name="_Hlk212740488"/>
      <w:r w:rsidRPr="006C2F07">
        <w:rPr>
          <w:rFonts w:ascii="Arial" w:eastAsiaTheme="minorHAnsi" w:hAnsi="Arial" w:cs="Arial"/>
          <w:i/>
          <w:iCs/>
          <w:sz w:val="22"/>
          <w:szCs w:val="22"/>
          <w:lang w:val="es-ES"/>
        </w:rPr>
        <w:t>Evaluación Mundial de los Peces Migratorios de Agua Dulce</w:t>
      </w:r>
      <w:bookmarkEnd w:id="0"/>
      <w:r w:rsidRPr="006C2F07">
        <w:rPr>
          <w:rFonts w:ascii="Arial" w:eastAsiaTheme="minorHAnsi" w:hAnsi="Arial" w:cs="Arial"/>
          <w:sz w:val="22"/>
          <w:szCs w:val="22"/>
          <w:lang w:val="es-ES"/>
        </w:rPr>
        <w:t xml:space="preserve"> para su inclusión en los Apéndices de la CMS en futuras COP</w:t>
      </w:r>
      <w:r w:rsidRPr="006C2F07">
        <w:rPr>
          <w:rFonts w:ascii="Arial" w:eastAsiaTheme="minorHAnsi" w:hAnsi="Arial" w:cs="Arial"/>
          <w:iCs/>
          <w:sz w:val="22"/>
          <w:szCs w:val="22"/>
          <w:lang w:val="es-ES"/>
        </w:rPr>
        <w:t>;</w:t>
      </w:r>
    </w:p>
    <w:p w14:paraId="677B7674" w14:textId="77777777" w:rsidR="00776262" w:rsidRPr="006C2F07" w:rsidRDefault="00776262" w:rsidP="005B4190">
      <w:pPr>
        <w:tabs>
          <w:tab w:val="left" w:pos="990"/>
        </w:tabs>
        <w:suppressAutoHyphens w:val="0"/>
        <w:adjustRightInd w:val="0"/>
        <w:ind w:left="1620" w:hanging="720"/>
        <w:jc w:val="both"/>
        <w:textAlignment w:val="auto"/>
        <w:rPr>
          <w:rFonts w:ascii="Arial" w:eastAsiaTheme="minorHAnsi" w:hAnsi="Arial" w:cs="Arial"/>
          <w:iCs/>
          <w:sz w:val="22"/>
          <w:szCs w:val="22"/>
          <w:lang w:val="es-ES"/>
        </w:rPr>
      </w:pPr>
    </w:p>
    <w:p w14:paraId="067C3795" w14:textId="09193737" w:rsidR="00776262" w:rsidRPr="006C2F07" w:rsidRDefault="00776262" w:rsidP="005B4190">
      <w:pPr>
        <w:widowControl/>
        <w:numPr>
          <w:ilvl w:val="0"/>
          <w:numId w:val="4"/>
        </w:numPr>
        <w:tabs>
          <w:tab w:val="left" w:pos="990"/>
        </w:tabs>
        <w:suppressAutoHyphens w:val="0"/>
        <w:autoSpaceDE/>
        <w:autoSpaceDN/>
        <w:adjustRightInd w:val="0"/>
        <w:ind w:left="1620" w:hanging="720"/>
        <w:jc w:val="both"/>
        <w:textAlignment w:val="auto"/>
        <w:rPr>
          <w:rFonts w:ascii="Arial" w:eastAsiaTheme="minorHAnsi" w:hAnsi="Arial" w:cs="Arial"/>
          <w:iCs/>
          <w:sz w:val="22"/>
          <w:szCs w:val="22"/>
          <w:lang w:val="es-ES"/>
        </w:rPr>
      </w:pPr>
      <w:r w:rsidRPr="006C2F07">
        <w:rPr>
          <w:rFonts w:ascii="Arial" w:eastAsiaTheme="minorHAnsi" w:hAnsi="Arial" w:cs="Arial"/>
          <w:sz w:val="22"/>
          <w:szCs w:val="22"/>
          <w:lang w:val="es-ES"/>
        </w:rPr>
        <w:t xml:space="preserve">consideren la vulnerabilidad de los peces de agua dulce al examinar cuestiones relacionadas con las infraestructuras lineales, construcción de presas hidroeléctricas, la conectividad, la captura incidental y la captura ilegal de especies </w:t>
      </w:r>
      <w:r w:rsidR="006C2F07" w:rsidRPr="006C2F07">
        <w:rPr>
          <w:rFonts w:ascii="Arial" w:eastAsiaTheme="minorHAnsi" w:hAnsi="Arial" w:cs="Arial"/>
          <w:sz w:val="22"/>
          <w:szCs w:val="22"/>
          <w:lang w:val="es-ES"/>
        </w:rPr>
        <w:t xml:space="preserve">y apliquen las medidas adecuadas para minimizar los impactos conexos; </w:t>
      </w:r>
      <w:r w:rsidRPr="006C2F07">
        <w:rPr>
          <w:rFonts w:ascii="Arial" w:eastAsiaTheme="minorHAnsi" w:hAnsi="Arial" w:cs="Arial"/>
          <w:sz w:val="22"/>
          <w:szCs w:val="22"/>
          <w:lang w:val="es-ES"/>
        </w:rPr>
        <w:t>e</w:t>
      </w:r>
    </w:p>
    <w:p w14:paraId="666CF0C5" w14:textId="77777777" w:rsidR="00776262" w:rsidRPr="006C2F07" w:rsidRDefault="00776262" w:rsidP="005B4190">
      <w:pPr>
        <w:tabs>
          <w:tab w:val="left" w:pos="990"/>
        </w:tabs>
        <w:suppressAutoHyphens w:val="0"/>
        <w:adjustRightInd w:val="0"/>
        <w:ind w:left="1620" w:hanging="720"/>
        <w:jc w:val="both"/>
        <w:textAlignment w:val="auto"/>
        <w:rPr>
          <w:rFonts w:ascii="Arial" w:eastAsiaTheme="minorHAnsi" w:hAnsi="Arial" w:cs="Arial"/>
          <w:iCs/>
          <w:sz w:val="22"/>
          <w:szCs w:val="22"/>
          <w:lang w:val="es-ES"/>
        </w:rPr>
      </w:pPr>
    </w:p>
    <w:p w14:paraId="7C5DA4C2" w14:textId="21C0F65D" w:rsidR="00776262" w:rsidRPr="006C2F07" w:rsidRDefault="00776262" w:rsidP="005B4190">
      <w:pPr>
        <w:widowControl/>
        <w:numPr>
          <w:ilvl w:val="0"/>
          <w:numId w:val="4"/>
        </w:numPr>
        <w:tabs>
          <w:tab w:val="left" w:pos="990"/>
        </w:tabs>
        <w:suppressAutoHyphens w:val="0"/>
        <w:autoSpaceDE/>
        <w:autoSpaceDN/>
        <w:adjustRightInd w:val="0"/>
        <w:ind w:left="1620" w:hanging="720"/>
        <w:jc w:val="both"/>
        <w:textAlignment w:val="auto"/>
        <w:rPr>
          <w:rFonts w:ascii="Arial" w:hAnsi="Arial" w:cs="Arial"/>
          <w:sz w:val="22"/>
          <w:szCs w:val="22"/>
          <w:lang w:val="es-ES"/>
        </w:rPr>
      </w:pPr>
      <w:r w:rsidRPr="006C2F07">
        <w:rPr>
          <w:rFonts w:ascii="Arial" w:hAnsi="Arial" w:cs="Arial"/>
          <w:sz w:val="22"/>
          <w:szCs w:val="22"/>
          <w:lang w:val="es-ES"/>
        </w:rPr>
        <w:t xml:space="preserve">inicien </w:t>
      </w:r>
      <w:r w:rsidR="006C2F07" w:rsidRPr="006C2F07">
        <w:rPr>
          <w:rFonts w:ascii="Arial" w:hAnsi="Arial" w:cs="Arial"/>
          <w:sz w:val="22"/>
          <w:szCs w:val="22"/>
          <w:lang w:val="es-ES"/>
        </w:rPr>
        <w:t xml:space="preserve">y fomenten </w:t>
      </w:r>
      <w:r w:rsidRPr="006C2F07">
        <w:rPr>
          <w:rFonts w:ascii="Arial" w:hAnsi="Arial" w:cs="Arial"/>
          <w:sz w:val="22"/>
          <w:szCs w:val="22"/>
          <w:lang w:val="es-ES"/>
        </w:rPr>
        <w:t>instrumentos de cooperación para las especies incluidas en la lista cuando corresponda, tales como Acciones Concertadas, Planes de Acción de Especies (únicas o múltiples) MdE e Iniciativas, con planes de trabajo claros y estructuras consultivas técnicas</w:t>
      </w:r>
      <w:r w:rsidR="006C2F07" w:rsidRPr="006C2F07">
        <w:rPr>
          <w:rFonts w:ascii="Arial" w:hAnsi="Arial" w:cs="Arial"/>
          <w:sz w:val="22"/>
          <w:szCs w:val="22"/>
          <w:lang w:val="es-ES"/>
        </w:rPr>
        <w:t>, y fomenten el intercambio de datos de seguimiento y vigilancia y cualquier otra iniciativa en curso en las cuencas fluviales transfronterizas.</w:t>
      </w:r>
    </w:p>
    <w:p w14:paraId="2F869599" w14:textId="77777777" w:rsidR="00776262" w:rsidRPr="006C2F07" w:rsidRDefault="00776262" w:rsidP="005B4190">
      <w:pPr>
        <w:widowControl/>
        <w:suppressAutoHyphens w:val="0"/>
        <w:autoSpaceDE/>
        <w:autoSpaceDN/>
        <w:jc w:val="both"/>
        <w:textAlignment w:val="auto"/>
        <w:rPr>
          <w:rFonts w:ascii="Arial" w:eastAsiaTheme="minorHAnsi" w:hAnsi="Arial" w:cs="Arial"/>
          <w:sz w:val="22"/>
          <w:szCs w:val="22"/>
          <w:lang w:val="es-ES"/>
        </w:rPr>
      </w:pPr>
    </w:p>
    <w:p w14:paraId="5925D071" w14:textId="77777777" w:rsidR="00776262" w:rsidRPr="006C2F07" w:rsidRDefault="00776262" w:rsidP="005B4190">
      <w:pPr>
        <w:widowControl/>
        <w:suppressAutoHyphens w:val="0"/>
        <w:autoSpaceDE/>
        <w:autoSpaceDN/>
        <w:jc w:val="both"/>
        <w:textAlignment w:val="auto"/>
        <w:rPr>
          <w:rFonts w:ascii="Arial" w:eastAsiaTheme="minorHAnsi" w:hAnsi="Arial" w:cs="Arial"/>
          <w:sz w:val="22"/>
          <w:szCs w:val="22"/>
          <w:lang w:val="es-ES"/>
        </w:rPr>
      </w:pPr>
      <w:r w:rsidRPr="006C2F07">
        <w:rPr>
          <w:rFonts w:ascii="Arial" w:eastAsiaTheme="minorHAnsi" w:hAnsi="Arial" w:cs="Arial"/>
          <w:b/>
          <w:i/>
          <w:sz w:val="22"/>
          <w:szCs w:val="22"/>
          <w:lang w:val="es-ES"/>
        </w:rPr>
        <w:t xml:space="preserve">Dirigido al Consejo Científico </w:t>
      </w:r>
    </w:p>
    <w:p w14:paraId="1ABA724B" w14:textId="77777777" w:rsidR="00776262" w:rsidRPr="006C2F07" w:rsidRDefault="00776262" w:rsidP="005B4190">
      <w:pPr>
        <w:widowControl/>
        <w:suppressAutoHyphens w:val="0"/>
        <w:autoSpaceDE/>
        <w:autoSpaceDN/>
        <w:jc w:val="both"/>
        <w:textAlignment w:val="auto"/>
        <w:rPr>
          <w:rFonts w:ascii="Arial" w:eastAsiaTheme="minorHAnsi" w:hAnsi="Arial" w:cs="Arial"/>
          <w:sz w:val="22"/>
          <w:szCs w:val="22"/>
          <w:lang w:val="es-ES"/>
        </w:rPr>
      </w:pPr>
    </w:p>
    <w:p w14:paraId="7DBF68A8" w14:textId="77777777" w:rsidR="00776262" w:rsidRPr="006C2F07" w:rsidRDefault="00776262" w:rsidP="005B4190">
      <w:pPr>
        <w:widowControl/>
        <w:suppressAutoHyphens w:val="0"/>
        <w:autoSpaceDE/>
        <w:autoSpaceDN/>
        <w:ind w:left="900" w:hanging="900"/>
        <w:jc w:val="both"/>
        <w:textAlignment w:val="auto"/>
        <w:rPr>
          <w:rFonts w:ascii="Arial" w:eastAsiaTheme="minorHAnsi" w:hAnsi="Arial" w:cs="Arial"/>
          <w:sz w:val="22"/>
          <w:szCs w:val="22"/>
          <w:lang w:val="es-ES"/>
        </w:rPr>
      </w:pPr>
      <w:r w:rsidRPr="006C2F07">
        <w:rPr>
          <w:rFonts w:ascii="Arial" w:eastAsiaTheme="minorHAnsi" w:hAnsi="Arial" w:cs="Arial"/>
          <w:sz w:val="22"/>
          <w:szCs w:val="22"/>
          <w:lang w:val="es-ES"/>
        </w:rPr>
        <w:t>15.BB</w:t>
      </w:r>
      <w:r w:rsidRPr="006C2F07">
        <w:rPr>
          <w:rFonts w:ascii="Arial" w:eastAsiaTheme="minorHAnsi" w:hAnsi="Arial" w:cs="Arial"/>
          <w:sz w:val="22"/>
          <w:szCs w:val="22"/>
          <w:lang w:val="es-ES"/>
        </w:rPr>
        <w:tab/>
        <w:t>Se solicita al Consejo Científico que, en función de la disponibilidad de recursos:</w:t>
      </w:r>
    </w:p>
    <w:p w14:paraId="331EE4D3" w14:textId="77777777" w:rsidR="00776262" w:rsidRPr="006C2F07" w:rsidRDefault="00776262" w:rsidP="005B4190">
      <w:pPr>
        <w:widowControl/>
        <w:suppressAutoHyphens w:val="0"/>
        <w:autoSpaceDE/>
        <w:autoSpaceDN/>
        <w:ind w:left="900" w:hanging="900"/>
        <w:jc w:val="both"/>
        <w:textAlignment w:val="auto"/>
        <w:rPr>
          <w:rFonts w:ascii="Arial" w:eastAsiaTheme="minorHAnsi" w:hAnsi="Arial" w:cs="Arial"/>
          <w:sz w:val="22"/>
          <w:szCs w:val="22"/>
          <w:lang w:val="es-ES"/>
        </w:rPr>
      </w:pPr>
    </w:p>
    <w:p w14:paraId="433D4CCB" w14:textId="77777777" w:rsidR="00776262" w:rsidRPr="006C2F07" w:rsidRDefault="00776262" w:rsidP="005B4190">
      <w:pPr>
        <w:widowControl/>
        <w:numPr>
          <w:ilvl w:val="0"/>
          <w:numId w:val="6"/>
        </w:numPr>
        <w:suppressAutoHyphens w:val="0"/>
        <w:autoSpaceDE/>
        <w:autoSpaceDN/>
        <w:ind w:left="1440" w:hanging="540"/>
        <w:contextualSpacing/>
        <w:jc w:val="both"/>
        <w:textAlignment w:val="auto"/>
        <w:rPr>
          <w:rFonts w:ascii="Arial" w:hAnsi="Arial" w:cs="Arial"/>
          <w:sz w:val="22"/>
          <w:szCs w:val="22"/>
          <w:lang w:val="es-ES"/>
        </w:rPr>
      </w:pPr>
      <w:r w:rsidRPr="006C2F07">
        <w:rPr>
          <w:rFonts w:ascii="Arial" w:hAnsi="Arial" w:cs="Arial"/>
          <w:sz w:val="22"/>
          <w:szCs w:val="22"/>
          <w:lang w:val="es-ES"/>
        </w:rPr>
        <w:t>establezca un grupo de trabajo de expertos para proporcionar asesoramiento sobre los peces migratorios de agua dulce (revisiones del estado, inclusiones en la lista, directrices sobre conectividad y normas de seguimiento,</w:t>
      </w:r>
      <w:r w:rsidRPr="006C2F07">
        <w:rPr>
          <w:rFonts w:ascii="Arial" w:eastAsiaTheme="minorHAnsi" w:hAnsi="Arial" w:cstheme="minorBidi"/>
          <w:sz w:val="22"/>
          <w:szCs w:val="22"/>
          <w:lang w:val="es-ES"/>
        </w:rPr>
        <w:t xml:space="preserve"> </w:t>
      </w:r>
      <w:r w:rsidRPr="006C2F07">
        <w:rPr>
          <w:rFonts w:ascii="Arial" w:hAnsi="Arial" w:cs="Arial"/>
          <w:sz w:val="22"/>
          <w:szCs w:val="22"/>
          <w:lang w:val="es-ES"/>
        </w:rPr>
        <w:t>identificación de hábitats clave, como ríos de flujo libre, eficacia de los mecanismos de paso de peces como medidas de mitigación.);</w:t>
      </w:r>
    </w:p>
    <w:p w14:paraId="21B7CEEE" w14:textId="77777777" w:rsidR="00776262" w:rsidRPr="006C2F07" w:rsidRDefault="00776262" w:rsidP="005B4190">
      <w:pPr>
        <w:widowControl/>
        <w:suppressAutoHyphens w:val="0"/>
        <w:autoSpaceDE/>
        <w:autoSpaceDN/>
        <w:ind w:left="1440" w:hanging="540"/>
        <w:contextualSpacing/>
        <w:jc w:val="both"/>
        <w:textAlignment w:val="auto"/>
        <w:rPr>
          <w:rFonts w:ascii="Arial" w:hAnsi="Arial" w:cs="Arial"/>
          <w:sz w:val="22"/>
          <w:szCs w:val="22"/>
          <w:lang w:val="es-ES"/>
        </w:rPr>
      </w:pPr>
    </w:p>
    <w:p w14:paraId="238A495E" w14:textId="77777777" w:rsidR="00776262" w:rsidRPr="006C2F07" w:rsidRDefault="00776262" w:rsidP="005B4190">
      <w:pPr>
        <w:widowControl/>
        <w:numPr>
          <w:ilvl w:val="0"/>
          <w:numId w:val="6"/>
        </w:numPr>
        <w:suppressAutoHyphens w:val="0"/>
        <w:autoSpaceDE/>
        <w:autoSpaceDN/>
        <w:ind w:left="1440" w:hanging="540"/>
        <w:contextualSpacing/>
        <w:jc w:val="both"/>
        <w:textAlignment w:val="auto"/>
        <w:rPr>
          <w:rFonts w:ascii="Arial" w:hAnsi="Arial" w:cs="Arial"/>
          <w:sz w:val="22"/>
          <w:szCs w:val="22"/>
          <w:lang w:val="es-ES"/>
        </w:rPr>
      </w:pPr>
      <w:r w:rsidRPr="006C2F07">
        <w:rPr>
          <w:rFonts w:ascii="Arial" w:hAnsi="Arial" w:cs="Arial"/>
          <w:sz w:val="22"/>
          <w:szCs w:val="22"/>
          <w:lang w:val="es-ES"/>
        </w:rPr>
        <w:t xml:space="preserve">realice nuevos trabajos para subsanar las lagunas regionales y taxonómicas en la </w:t>
      </w:r>
      <w:r w:rsidRPr="006C2F07">
        <w:rPr>
          <w:rFonts w:ascii="Arial" w:eastAsiaTheme="minorHAnsi" w:hAnsi="Arial" w:cs="Arial"/>
          <w:i/>
          <w:iCs/>
          <w:sz w:val="22"/>
          <w:szCs w:val="22"/>
          <w:lang w:val="es-ES"/>
        </w:rPr>
        <w:t>Evaluación Mundial de los Peces Migratorios de Agua Dulce,</w:t>
      </w:r>
      <w:r w:rsidRPr="006C2F07">
        <w:rPr>
          <w:rFonts w:ascii="Arial" w:hAnsi="Arial" w:cs="Arial"/>
          <w:sz w:val="22"/>
          <w:szCs w:val="22"/>
          <w:lang w:val="es-ES"/>
        </w:rPr>
        <w:t xml:space="preserve"> colaborando con la UICN y el grupo de expertos para recopilar pruebas sobre las especies No Evaluadas, con Datos Insuficientes y de Preocupación Menor (tendencia decreciente) señaladas como que probablemente cumplen los criterios de la CMS;</w:t>
      </w:r>
    </w:p>
    <w:p w14:paraId="0B2D6AE0" w14:textId="77777777" w:rsidR="00776262" w:rsidRPr="006C2F07" w:rsidRDefault="00776262" w:rsidP="005B4190">
      <w:pPr>
        <w:widowControl/>
        <w:suppressAutoHyphens w:val="0"/>
        <w:autoSpaceDE/>
        <w:autoSpaceDN/>
        <w:ind w:left="1440" w:hanging="540"/>
        <w:contextualSpacing/>
        <w:jc w:val="both"/>
        <w:textAlignment w:val="auto"/>
        <w:rPr>
          <w:rFonts w:ascii="Arial" w:hAnsi="Arial" w:cs="Arial"/>
          <w:sz w:val="22"/>
          <w:szCs w:val="22"/>
          <w:lang w:val="es-ES"/>
        </w:rPr>
      </w:pPr>
    </w:p>
    <w:p w14:paraId="6869D10A" w14:textId="77777777" w:rsidR="00776262" w:rsidRPr="006C2F07" w:rsidRDefault="00776262" w:rsidP="005B4190">
      <w:pPr>
        <w:widowControl/>
        <w:numPr>
          <w:ilvl w:val="0"/>
          <w:numId w:val="6"/>
        </w:numPr>
        <w:suppressAutoHyphens w:val="0"/>
        <w:autoSpaceDE/>
        <w:autoSpaceDN/>
        <w:ind w:left="1440" w:hanging="540"/>
        <w:contextualSpacing/>
        <w:jc w:val="both"/>
        <w:textAlignment w:val="auto"/>
        <w:rPr>
          <w:rFonts w:ascii="Arial" w:hAnsi="Arial" w:cs="Arial"/>
          <w:sz w:val="22"/>
          <w:szCs w:val="22"/>
          <w:lang w:val="es-ES"/>
        </w:rPr>
      </w:pPr>
      <w:r w:rsidRPr="006C2F07">
        <w:rPr>
          <w:rFonts w:ascii="Arial" w:hAnsi="Arial" w:cs="Arial"/>
          <w:sz w:val="22"/>
          <w:szCs w:val="22"/>
          <w:lang w:val="es-ES"/>
        </w:rPr>
        <w:t xml:space="preserve">lleve a cabo evaluaciones del Estado Verde (Lista Verde) de los peces de agua dulce incluidos en la CMS y de los candidatos prioritarios identificados en la </w:t>
      </w:r>
      <w:r w:rsidRPr="006C2F07">
        <w:rPr>
          <w:rFonts w:ascii="Arial" w:eastAsiaTheme="minorHAnsi" w:hAnsi="Arial" w:cs="Arial"/>
          <w:i/>
          <w:iCs/>
          <w:sz w:val="22"/>
          <w:szCs w:val="22"/>
          <w:lang w:val="es-ES"/>
        </w:rPr>
        <w:t>Evaluación Mundial de los Peces Migratorios de Agua Dulce</w:t>
      </w:r>
      <w:r w:rsidRPr="006C2F07">
        <w:rPr>
          <w:rFonts w:ascii="Arial" w:hAnsi="Arial" w:cs="Arial"/>
          <w:sz w:val="22"/>
          <w:szCs w:val="22"/>
          <w:lang w:val="es-ES"/>
        </w:rPr>
        <w:t>;</w:t>
      </w:r>
    </w:p>
    <w:p w14:paraId="3E855947" w14:textId="77777777" w:rsidR="00776262" w:rsidRPr="006C2F07" w:rsidRDefault="00776262" w:rsidP="005B4190">
      <w:pPr>
        <w:widowControl/>
        <w:suppressAutoHyphens w:val="0"/>
        <w:autoSpaceDE/>
        <w:autoSpaceDN/>
        <w:ind w:left="720"/>
        <w:contextualSpacing/>
        <w:textAlignment w:val="auto"/>
        <w:rPr>
          <w:rFonts w:ascii="Arial" w:hAnsi="Arial" w:cs="Arial"/>
          <w:sz w:val="22"/>
          <w:szCs w:val="22"/>
          <w:lang w:val="es-ES"/>
        </w:rPr>
      </w:pPr>
    </w:p>
    <w:p w14:paraId="1CBEE12C" w14:textId="77777777" w:rsidR="00776262" w:rsidRPr="006C2F07" w:rsidRDefault="00776262" w:rsidP="005B4190">
      <w:pPr>
        <w:widowControl/>
        <w:numPr>
          <w:ilvl w:val="0"/>
          <w:numId w:val="6"/>
        </w:numPr>
        <w:suppressAutoHyphens w:val="0"/>
        <w:autoSpaceDE/>
        <w:autoSpaceDN/>
        <w:ind w:left="1440" w:hanging="540"/>
        <w:contextualSpacing/>
        <w:jc w:val="both"/>
        <w:textAlignment w:val="auto"/>
        <w:rPr>
          <w:rFonts w:ascii="Arial" w:hAnsi="Arial" w:cs="Arial"/>
          <w:sz w:val="22"/>
          <w:szCs w:val="22"/>
          <w:lang w:val="es-ES"/>
        </w:rPr>
      </w:pPr>
      <w:r w:rsidRPr="006C2F07">
        <w:rPr>
          <w:rFonts w:ascii="Arial" w:hAnsi="Arial" w:cs="Arial"/>
          <w:sz w:val="22"/>
          <w:szCs w:val="22"/>
          <w:lang w:val="es-ES"/>
        </w:rPr>
        <w:t>Identificar los ríos de flujo libre que son hábitats clave para los peces migratorios de agua dulce amenazados por la futura construcción de presas hidroeléctricas.</w:t>
      </w:r>
    </w:p>
    <w:p w14:paraId="61D1096F" w14:textId="77777777" w:rsidR="00776262" w:rsidRPr="006C2F07" w:rsidRDefault="00776262" w:rsidP="005B4190">
      <w:pPr>
        <w:widowControl/>
        <w:suppressAutoHyphens w:val="0"/>
        <w:autoSpaceDE/>
        <w:autoSpaceDN/>
        <w:ind w:left="1440" w:hanging="540"/>
        <w:contextualSpacing/>
        <w:jc w:val="both"/>
        <w:textAlignment w:val="auto"/>
        <w:rPr>
          <w:rFonts w:ascii="Arial" w:hAnsi="Arial" w:cs="Arial"/>
          <w:sz w:val="22"/>
          <w:szCs w:val="22"/>
          <w:lang w:val="es-ES"/>
        </w:rPr>
      </w:pPr>
    </w:p>
    <w:p w14:paraId="2B63C6DC" w14:textId="77777777" w:rsidR="00776262" w:rsidRPr="006C2F07" w:rsidRDefault="00776262" w:rsidP="005B4190">
      <w:pPr>
        <w:widowControl/>
        <w:numPr>
          <w:ilvl w:val="0"/>
          <w:numId w:val="6"/>
        </w:numPr>
        <w:suppressAutoHyphens w:val="0"/>
        <w:autoSpaceDE/>
        <w:autoSpaceDN/>
        <w:ind w:left="1440" w:hanging="540"/>
        <w:contextualSpacing/>
        <w:jc w:val="both"/>
        <w:textAlignment w:val="auto"/>
        <w:rPr>
          <w:rFonts w:ascii="Arial" w:hAnsi="Arial" w:cs="Arial"/>
          <w:sz w:val="22"/>
          <w:szCs w:val="22"/>
          <w:lang w:val="es-ES"/>
        </w:rPr>
      </w:pPr>
      <w:r w:rsidRPr="006C2F07">
        <w:rPr>
          <w:rFonts w:ascii="Arial" w:hAnsi="Arial" w:cs="Arial"/>
          <w:sz w:val="22"/>
          <w:szCs w:val="22"/>
          <w:lang w:val="es-ES"/>
        </w:rPr>
        <w:t>elabore un informe de situación que resuma el estado actual de conservación y los avances en la gestión de los peces de agua dulce incluidos en el Apéndice I;</w:t>
      </w:r>
    </w:p>
    <w:p w14:paraId="2DD0B01A" w14:textId="77777777" w:rsidR="00776262" w:rsidRPr="006C2F07" w:rsidRDefault="00776262" w:rsidP="005B4190">
      <w:pPr>
        <w:widowControl/>
        <w:suppressAutoHyphens w:val="0"/>
        <w:autoSpaceDE/>
        <w:autoSpaceDN/>
        <w:ind w:left="1440" w:hanging="540"/>
        <w:contextualSpacing/>
        <w:jc w:val="both"/>
        <w:textAlignment w:val="auto"/>
        <w:rPr>
          <w:rFonts w:ascii="Arial" w:hAnsi="Arial" w:cs="Arial"/>
          <w:sz w:val="22"/>
          <w:szCs w:val="22"/>
          <w:lang w:val="es-ES"/>
        </w:rPr>
      </w:pPr>
    </w:p>
    <w:p w14:paraId="3A00A88B" w14:textId="77777777" w:rsidR="00776262" w:rsidRPr="006C2F07" w:rsidRDefault="00776262" w:rsidP="005B4190">
      <w:pPr>
        <w:widowControl/>
        <w:numPr>
          <w:ilvl w:val="0"/>
          <w:numId w:val="6"/>
        </w:numPr>
        <w:suppressAutoHyphens w:val="0"/>
        <w:autoSpaceDE/>
        <w:autoSpaceDN/>
        <w:ind w:left="1440" w:hanging="540"/>
        <w:contextualSpacing/>
        <w:jc w:val="both"/>
        <w:textAlignment w:val="auto"/>
        <w:rPr>
          <w:rFonts w:ascii="Arial" w:hAnsi="Arial" w:cs="Arial"/>
          <w:sz w:val="22"/>
          <w:szCs w:val="22"/>
          <w:lang w:val="es-ES"/>
        </w:rPr>
      </w:pPr>
      <w:r w:rsidRPr="006C2F07">
        <w:rPr>
          <w:rFonts w:ascii="Arial" w:hAnsi="Arial" w:cs="Arial"/>
          <w:sz w:val="22"/>
          <w:szCs w:val="22"/>
          <w:lang w:val="es-ES"/>
        </w:rPr>
        <w:t>encargue una revisión mundial del estado de los peces óseos marinos migratorios (teleósteos), que refleje el enfoque aplicado al agua dulce, para orientar posibles medidas entre reinos;</w:t>
      </w:r>
    </w:p>
    <w:p w14:paraId="464EA0D5" w14:textId="77777777" w:rsidR="00776262" w:rsidRPr="006C2F07" w:rsidRDefault="00776262" w:rsidP="005B4190">
      <w:pPr>
        <w:widowControl/>
        <w:suppressAutoHyphens w:val="0"/>
        <w:autoSpaceDE/>
        <w:autoSpaceDN/>
        <w:ind w:left="1440" w:hanging="540"/>
        <w:contextualSpacing/>
        <w:jc w:val="both"/>
        <w:textAlignment w:val="auto"/>
        <w:rPr>
          <w:rFonts w:ascii="Arial" w:hAnsi="Arial" w:cs="Arial"/>
          <w:sz w:val="22"/>
          <w:szCs w:val="22"/>
          <w:lang w:val="es-ES"/>
        </w:rPr>
      </w:pPr>
    </w:p>
    <w:p w14:paraId="517CD808" w14:textId="77777777" w:rsidR="00776262" w:rsidRPr="006C2F07" w:rsidRDefault="00776262" w:rsidP="005B4190">
      <w:pPr>
        <w:widowControl/>
        <w:numPr>
          <w:ilvl w:val="0"/>
          <w:numId w:val="6"/>
        </w:numPr>
        <w:suppressAutoHyphens w:val="0"/>
        <w:autoSpaceDE/>
        <w:autoSpaceDN/>
        <w:ind w:left="1440" w:hanging="540"/>
        <w:contextualSpacing/>
        <w:jc w:val="both"/>
        <w:textAlignment w:val="auto"/>
        <w:rPr>
          <w:rFonts w:ascii="Arial" w:hAnsi="Arial" w:cs="Arial"/>
          <w:sz w:val="22"/>
          <w:szCs w:val="22"/>
          <w:lang w:val="es-ES"/>
        </w:rPr>
      </w:pPr>
      <w:r w:rsidRPr="006C2F07">
        <w:rPr>
          <w:rFonts w:ascii="Arial" w:hAnsi="Arial" w:cs="Arial"/>
          <w:sz w:val="22"/>
          <w:szCs w:val="22"/>
          <w:lang w:val="es-ES"/>
        </w:rPr>
        <w:t>realice revisiones regionales específicas (con consulta a expertos) en cuencas y regiones con numerosos migrantes transfronterizos, especialmente en África, donde los migrantes transfronterizos están subrepresentados en los análisis actuales y probablemente existan lagunas de datos;</w:t>
      </w:r>
    </w:p>
    <w:p w14:paraId="3D787DC7" w14:textId="77777777" w:rsidR="00776262" w:rsidRPr="006C2F07" w:rsidRDefault="00776262" w:rsidP="005B4190">
      <w:pPr>
        <w:widowControl/>
        <w:suppressAutoHyphens w:val="0"/>
        <w:autoSpaceDE/>
        <w:autoSpaceDN/>
        <w:ind w:left="1440" w:hanging="540"/>
        <w:contextualSpacing/>
        <w:jc w:val="both"/>
        <w:textAlignment w:val="auto"/>
        <w:rPr>
          <w:rFonts w:ascii="Arial" w:hAnsi="Arial" w:cs="Arial"/>
          <w:sz w:val="22"/>
          <w:szCs w:val="22"/>
          <w:lang w:val="es-ES"/>
        </w:rPr>
      </w:pPr>
    </w:p>
    <w:p w14:paraId="527E1116" w14:textId="77777777" w:rsidR="00776262" w:rsidRPr="006C2F07" w:rsidRDefault="00776262" w:rsidP="005B4190">
      <w:pPr>
        <w:widowControl/>
        <w:numPr>
          <w:ilvl w:val="0"/>
          <w:numId w:val="6"/>
        </w:numPr>
        <w:suppressAutoHyphens w:val="0"/>
        <w:autoSpaceDE/>
        <w:autoSpaceDN/>
        <w:ind w:left="1440" w:hanging="540"/>
        <w:contextualSpacing/>
        <w:jc w:val="both"/>
        <w:textAlignment w:val="auto"/>
        <w:rPr>
          <w:rFonts w:ascii="Arial" w:hAnsi="Arial" w:cs="Arial"/>
          <w:sz w:val="22"/>
          <w:szCs w:val="22"/>
          <w:lang w:val="es-ES"/>
        </w:rPr>
      </w:pPr>
      <w:r w:rsidRPr="006C2F07">
        <w:rPr>
          <w:rFonts w:ascii="Arial" w:hAnsi="Arial" w:cs="Arial"/>
          <w:sz w:val="22"/>
          <w:szCs w:val="22"/>
          <w:lang w:val="es-ES"/>
        </w:rPr>
        <w:t>involucre a los países del Bajo Mekong,</w:t>
      </w:r>
      <w:r w:rsidRPr="006C2F07">
        <w:rPr>
          <w:rFonts w:ascii="Arial" w:eastAsiaTheme="minorHAnsi" w:hAnsi="Arial" w:cstheme="minorBidi"/>
          <w:sz w:val="22"/>
          <w:szCs w:val="22"/>
          <w:lang w:val="es-ES"/>
        </w:rPr>
        <w:t xml:space="preserve"> </w:t>
      </w:r>
      <w:r w:rsidRPr="006C2F07">
        <w:rPr>
          <w:rFonts w:ascii="Arial" w:hAnsi="Arial" w:cs="Arial"/>
          <w:sz w:val="22"/>
          <w:szCs w:val="22"/>
          <w:lang w:val="es-ES"/>
        </w:rPr>
        <w:t>Orinoco, Nilo, Okavango, cuenca del Zambeze para explorar vías de gestión coordinada y su posible adhesión o participación en los instrumentos de la CMS;</w:t>
      </w:r>
    </w:p>
    <w:p w14:paraId="49625202" w14:textId="77777777" w:rsidR="00776262" w:rsidRPr="006C2F07" w:rsidRDefault="00776262" w:rsidP="005B4190">
      <w:pPr>
        <w:widowControl/>
        <w:suppressAutoHyphens w:val="0"/>
        <w:autoSpaceDE/>
        <w:autoSpaceDN/>
        <w:ind w:left="1440" w:hanging="540"/>
        <w:contextualSpacing/>
        <w:jc w:val="both"/>
        <w:textAlignment w:val="auto"/>
        <w:rPr>
          <w:rFonts w:ascii="Arial" w:hAnsi="Arial" w:cs="Arial"/>
          <w:sz w:val="22"/>
          <w:szCs w:val="22"/>
          <w:lang w:val="es-ES"/>
        </w:rPr>
      </w:pPr>
    </w:p>
    <w:p w14:paraId="5BF0E879" w14:textId="77777777" w:rsidR="00776262" w:rsidRPr="006C2F07" w:rsidRDefault="00776262" w:rsidP="005B4190">
      <w:pPr>
        <w:widowControl/>
        <w:numPr>
          <w:ilvl w:val="0"/>
          <w:numId w:val="6"/>
        </w:numPr>
        <w:suppressAutoHyphens w:val="0"/>
        <w:autoSpaceDE/>
        <w:autoSpaceDN/>
        <w:ind w:left="1440" w:hanging="540"/>
        <w:contextualSpacing/>
        <w:jc w:val="both"/>
        <w:textAlignment w:val="auto"/>
        <w:rPr>
          <w:rFonts w:ascii="Arial" w:hAnsi="Arial" w:cs="Arial"/>
          <w:sz w:val="22"/>
          <w:szCs w:val="22"/>
          <w:lang w:val="es-ES"/>
        </w:rPr>
      </w:pPr>
      <w:r w:rsidRPr="006C2F07">
        <w:rPr>
          <w:rFonts w:ascii="Arial" w:hAnsi="Arial" w:cs="Arial"/>
          <w:sz w:val="22"/>
          <w:szCs w:val="22"/>
          <w:lang w:val="es-ES"/>
        </w:rPr>
        <w:t xml:space="preserve">colabore estrechamente con la Secretaría en la posibilidad de desarrollar un módulo dedicado a los peces de agua dulce para el </w:t>
      </w:r>
      <w:r w:rsidRPr="006C2F07">
        <w:rPr>
          <w:rFonts w:ascii="Arial" w:hAnsi="Arial" w:cs="Arial"/>
          <w:i/>
          <w:sz w:val="22"/>
          <w:szCs w:val="22"/>
          <w:lang w:val="es-ES"/>
        </w:rPr>
        <w:t>Atlas de la Migración Animal</w:t>
      </w:r>
      <w:r w:rsidRPr="006C2F07">
        <w:rPr>
          <w:rFonts w:ascii="Arial" w:hAnsi="Arial" w:cs="Arial"/>
          <w:sz w:val="22"/>
          <w:szCs w:val="22"/>
          <w:lang w:val="es-ES"/>
        </w:rPr>
        <w:t>;</w:t>
      </w:r>
    </w:p>
    <w:p w14:paraId="44134A51" w14:textId="77777777" w:rsidR="00776262" w:rsidRPr="006C2F07" w:rsidRDefault="00776262" w:rsidP="005B4190">
      <w:pPr>
        <w:widowControl/>
        <w:suppressAutoHyphens w:val="0"/>
        <w:autoSpaceDE/>
        <w:autoSpaceDN/>
        <w:ind w:left="1440" w:hanging="540"/>
        <w:contextualSpacing/>
        <w:jc w:val="both"/>
        <w:textAlignment w:val="auto"/>
        <w:rPr>
          <w:rFonts w:ascii="Arial" w:hAnsi="Arial" w:cs="Arial"/>
          <w:sz w:val="22"/>
          <w:szCs w:val="22"/>
          <w:lang w:val="es-ES"/>
        </w:rPr>
      </w:pPr>
    </w:p>
    <w:p w14:paraId="3316CF88" w14:textId="77777777" w:rsidR="00776262" w:rsidRPr="006C2F07" w:rsidRDefault="00776262" w:rsidP="005B4190">
      <w:pPr>
        <w:widowControl/>
        <w:numPr>
          <w:ilvl w:val="0"/>
          <w:numId w:val="6"/>
        </w:numPr>
        <w:suppressAutoHyphens w:val="0"/>
        <w:autoSpaceDE/>
        <w:autoSpaceDN/>
        <w:ind w:left="1440" w:hanging="540"/>
        <w:contextualSpacing/>
        <w:jc w:val="both"/>
        <w:textAlignment w:val="auto"/>
        <w:rPr>
          <w:rFonts w:ascii="Arial" w:hAnsi="Arial" w:cs="Arial"/>
          <w:sz w:val="22"/>
          <w:szCs w:val="22"/>
          <w:lang w:val="es-ES"/>
        </w:rPr>
      </w:pPr>
      <w:r w:rsidRPr="006C2F07">
        <w:rPr>
          <w:rFonts w:ascii="Arial" w:hAnsi="Arial" w:cs="Arial"/>
          <w:sz w:val="22"/>
          <w:szCs w:val="22"/>
          <w:lang w:val="es-ES"/>
        </w:rPr>
        <w:t xml:space="preserve">incorpore los datos pertinentes en el informe sobre el </w:t>
      </w:r>
      <w:r w:rsidRPr="006C2F07">
        <w:rPr>
          <w:rFonts w:ascii="Arial" w:hAnsi="Arial" w:cs="Arial"/>
          <w:i/>
          <w:sz w:val="22"/>
          <w:szCs w:val="22"/>
          <w:lang w:val="es-ES"/>
        </w:rPr>
        <w:t>Estado de las Especies Migratorias del Mundo</w:t>
      </w:r>
      <w:r w:rsidRPr="006C2F07">
        <w:rPr>
          <w:rFonts w:ascii="Arial" w:hAnsi="Arial" w:cs="Arial"/>
          <w:sz w:val="22"/>
          <w:szCs w:val="22"/>
          <w:lang w:val="es-ES"/>
        </w:rPr>
        <w:t xml:space="preserve"> que se elaborará para la 16.a reunión de la Conferencia de las Partes, y en otros productos de comunicación relacionados con la CMS; y</w:t>
      </w:r>
    </w:p>
    <w:p w14:paraId="0D246089" w14:textId="77777777" w:rsidR="00776262" w:rsidRPr="006C2F07" w:rsidRDefault="00776262" w:rsidP="005B4190">
      <w:pPr>
        <w:widowControl/>
        <w:suppressAutoHyphens w:val="0"/>
        <w:autoSpaceDE/>
        <w:autoSpaceDN/>
        <w:ind w:left="1440" w:hanging="540"/>
        <w:contextualSpacing/>
        <w:jc w:val="both"/>
        <w:textAlignment w:val="auto"/>
        <w:rPr>
          <w:rFonts w:ascii="Arial" w:hAnsi="Arial" w:cs="Arial"/>
          <w:sz w:val="22"/>
          <w:szCs w:val="22"/>
          <w:lang w:val="es-ES"/>
        </w:rPr>
      </w:pPr>
    </w:p>
    <w:p w14:paraId="4798303A" w14:textId="77777777" w:rsidR="00776262" w:rsidRPr="006C2F07" w:rsidRDefault="00776262" w:rsidP="005B4190">
      <w:pPr>
        <w:widowControl/>
        <w:numPr>
          <w:ilvl w:val="0"/>
          <w:numId w:val="6"/>
        </w:numPr>
        <w:suppressAutoHyphens w:val="0"/>
        <w:autoSpaceDE/>
        <w:autoSpaceDN/>
        <w:ind w:left="1440" w:hanging="540"/>
        <w:contextualSpacing/>
        <w:jc w:val="both"/>
        <w:textAlignment w:val="auto"/>
        <w:rPr>
          <w:rFonts w:ascii="Arial" w:hAnsi="Arial" w:cs="Arial"/>
          <w:sz w:val="22"/>
          <w:szCs w:val="22"/>
          <w:lang w:val="es-ES"/>
        </w:rPr>
      </w:pPr>
      <w:r w:rsidRPr="006C2F07">
        <w:rPr>
          <w:rFonts w:ascii="Arial" w:hAnsi="Arial" w:cs="Arial"/>
          <w:sz w:val="22"/>
          <w:szCs w:val="22"/>
          <w:lang w:val="es-ES"/>
        </w:rPr>
        <w:t>realice un análisis de las lagunas en las actividades emprendidas por la CITES, el CDB, Ramsar, la FAO, la UICN y las organizaciones de cuencas fluviales para identificar en qué ámbitos la CMS aporta mayor valor y para armonizar las acciones sobre seguimiento, salvaguardias de conectividad y aprovechamiento/comercio sostenible.</w:t>
      </w:r>
    </w:p>
    <w:p w14:paraId="347EED59" w14:textId="77777777" w:rsidR="00776262" w:rsidRPr="006C2F07" w:rsidRDefault="00776262" w:rsidP="005B4190">
      <w:pPr>
        <w:widowControl/>
        <w:suppressAutoHyphens w:val="0"/>
        <w:autoSpaceDE/>
        <w:autoSpaceDN/>
        <w:jc w:val="both"/>
        <w:textAlignment w:val="auto"/>
        <w:rPr>
          <w:rFonts w:ascii="Arial" w:eastAsiaTheme="minorHAnsi" w:hAnsi="Arial" w:cs="Arial"/>
          <w:b/>
          <w:i/>
          <w:sz w:val="22"/>
          <w:szCs w:val="22"/>
          <w:lang w:val="es-ES"/>
        </w:rPr>
      </w:pPr>
    </w:p>
    <w:p w14:paraId="046445BA" w14:textId="77777777" w:rsidR="00776262" w:rsidRPr="006C2F07" w:rsidRDefault="00776262" w:rsidP="005B4190">
      <w:pPr>
        <w:widowControl/>
        <w:suppressAutoHyphens w:val="0"/>
        <w:autoSpaceDE/>
        <w:autoSpaceDN/>
        <w:jc w:val="both"/>
        <w:textAlignment w:val="auto"/>
        <w:rPr>
          <w:rFonts w:ascii="Arial" w:eastAsiaTheme="minorHAnsi" w:hAnsi="Arial" w:cs="Arial"/>
          <w:b/>
          <w:i/>
          <w:sz w:val="22"/>
          <w:szCs w:val="22"/>
          <w:lang w:val="es-ES"/>
        </w:rPr>
      </w:pPr>
      <w:r w:rsidRPr="006C2F07">
        <w:rPr>
          <w:rFonts w:ascii="Arial" w:eastAsiaTheme="minorHAnsi" w:hAnsi="Arial" w:cs="Arial"/>
          <w:b/>
          <w:i/>
          <w:sz w:val="22"/>
          <w:szCs w:val="22"/>
          <w:lang w:val="es-ES"/>
        </w:rPr>
        <w:t>Dirigido a la Secretaría</w:t>
      </w:r>
    </w:p>
    <w:p w14:paraId="15D3B49C" w14:textId="77777777" w:rsidR="00776262" w:rsidRPr="006C2F07" w:rsidRDefault="00776262" w:rsidP="005B4190">
      <w:pPr>
        <w:widowControl/>
        <w:suppressAutoHyphens w:val="0"/>
        <w:autoSpaceDE/>
        <w:autoSpaceDN/>
        <w:jc w:val="both"/>
        <w:textAlignment w:val="auto"/>
        <w:rPr>
          <w:rFonts w:ascii="Arial" w:eastAsiaTheme="minorHAnsi" w:hAnsi="Arial" w:cs="Arial"/>
          <w:sz w:val="22"/>
          <w:szCs w:val="22"/>
          <w:lang w:val="es-ES"/>
        </w:rPr>
      </w:pPr>
    </w:p>
    <w:p w14:paraId="75C47572" w14:textId="77777777" w:rsidR="00776262" w:rsidRPr="006C2F07" w:rsidRDefault="00776262" w:rsidP="005B4190">
      <w:pPr>
        <w:widowControl/>
        <w:suppressAutoHyphens w:val="0"/>
        <w:autoSpaceDE/>
        <w:autoSpaceDN/>
        <w:ind w:left="900" w:hanging="900"/>
        <w:jc w:val="both"/>
        <w:textAlignment w:val="auto"/>
        <w:rPr>
          <w:rFonts w:ascii="Arial" w:eastAsiaTheme="minorHAnsi" w:hAnsi="Arial" w:cs="Arial"/>
          <w:iCs/>
          <w:sz w:val="22"/>
          <w:szCs w:val="22"/>
          <w:lang w:val="es-ES"/>
        </w:rPr>
      </w:pPr>
      <w:r w:rsidRPr="006C2F07">
        <w:rPr>
          <w:rFonts w:ascii="Arial" w:eastAsiaTheme="minorHAnsi" w:hAnsi="Arial" w:cs="Arial"/>
          <w:sz w:val="22"/>
          <w:szCs w:val="22"/>
          <w:lang w:val="es-ES"/>
        </w:rPr>
        <w:t>15.CC</w:t>
      </w:r>
      <w:r w:rsidRPr="006C2F07">
        <w:rPr>
          <w:rFonts w:ascii="Arial" w:eastAsiaTheme="minorHAnsi" w:hAnsi="Arial" w:cs="Arial"/>
          <w:sz w:val="22"/>
          <w:szCs w:val="22"/>
          <w:lang w:val="es-ES"/>
        </w:rPr>
        <w:tab/>
        <w:t>La Secretaría deberá, en función de la disponibilidad de recursos:</w:t>
      </w:r>
    </w:p>
    <w:p w14:paraId="0CDAA023" w14:textId="77777777" w:rsidR="00776262" w:rsidRPr="006C2F07" w:rsidRDefault="00776262" w:rsidP="005B4190">
      <w:pPr>
        <w:suppressAutoHyphens w:val="0"/>
        <w:adjustRightInd w:val="0"/>
        <w:ind w:left="1418"/>
        <w:jc w:val="both"/>
        <w:textAlignment w:val="auto"/>
        <w:rPr>
          <w:rFonts w:ascii="Arial" w:eastAsiaTheme="minorHAnsi" w:hAnsi="Arial" w:cstheme="minorBidi"/>
          <w:sz w:val="22"/>
          <w:szCs w:val="22"/>
          <w:lang w:val="es-ES"/>
        </w:rPr>
      </w:pPr>
    </w:p>
    <w:p w14:paraId="3A3E0CCC" w14:textId="5ACC2E86" w:rsidR="00776262" w:rsidRPr="006C2F07" w:rsidRDefault="00776262" w:rsidP="005B4190">
      <w:pPr>
        <w:widowControl/>
        <w:numPr>
          <w:ilvl w:val="0"/>
          <w:numId w:val="5"/>
        </w:numPr>
        <w:suppressAutoHyphens w:val="0"/>
        <w:autoSpaceDE/>
        <w:autoSpaceDN/>
        <w:adjustRightInd w:val="0"/>
        <w:ind w:left="1440" w:hanging="540"/>
        <w:jc w:val="both"/>
        <w:textAlignment w:val="auto"/>
        <w:rPr>
          <w:rFonts w:ascii="Arial" w:hAnsi="Arial" w:cs="Arial"/>
          <w:sz w:val="22"/>
          <w:szCs w:val="22"/>
          <w:lang w:val="es-ES"/>
        </w:rPr>
      </w:pPr>
      <w:r w:rsidRPr="006C2F07">
        <w:rPr>
          <w:rFonts w:ascii="Arial" w:hAnsi="Arial" w:cs="Arial"/>
          <w:sz w:val="22"/>
          <w:szCs w:val="22"/>
          <w:lang w:val="es-ES"/>
        </w:rPr>
        <w:t xml:space="preserve">integrar las necesidades de los </w:t>
      </w:r>
      <w:r w:rsidR="0016418C" w:rsidRPr="006C2F07">
        <w:rPr>
          <w:rFonts w:ascii="Arial" w:eastAsia="Arial" w:hAnsi="Arial" w:cs="Arial"/>
          <w:sz w:val="22"/>
          <w:szCs w:val="22"/>
          <w:lang w:val="es-ES"/>
        </w:rPr>
        <w:t>peces migratorios de agua dulce</w:t>
      </w:r>
      <w:r w:rsidR="0016418C" w:rsidRPr="006C2F07">
        <w:rPr>
          <w:rFonts w:ascii="Arial" w:hAnsi="Arial" w:cs="Arial"/>
          <w:sz w:val="22"/>
          <w:szCs w:val="22"/>
          <w:lang w:val="es-ES"/>
        </w:rPr>
        <w:t xml:space="preserve"> </w:t>
      </w:r>
      <w:r w:rsidRPr="006C2F07">
        <w:rPr>
          <w:rFonts w:ascii="Arial" w:hAnsi="Arial" w:cs="Arial"/>
          <w:sz w:val="22"/>
          <w:szCs w:val="22"/>
          <w:lang w:val="es-ES"/>
        </w:rPr>
        <w:t>en los futuros trabajos de la CMS, incluidas las Decisiones, Resoluciones e iniciativas intersectoriales sobre conectividad ecológica, energía, cambio climático, infraestructuras lineales y reducción de la captura incidental; y</w:t>
      </w:r>
    </w:p>
    <w:p w14:paraId="797DBCC8" w14:textId="77777777" w:rsidR="00776262" w:rsidRPr="006C2F07" w:rsidRDefault="00776262" w:rsidP="005B4190">
      <w:pPr>
        <w:suppressAutoHyphens w:val="0"/>
        <w:adjustRightInd w:val="0"/>
        <w:ind w:left="1440" w:hanging="540"/>
        <w:jc w:val="both"/>
        <w:textAlignment w:val="auto"/>
        <w:rPr>
          <w:rFonts w:ascii="Arial" w:hAnsi="Arial" w:cs="Arial"/>
          <w:sz w:val="22"/>
          <w:szCs w:val="22"/>
          <w:lang w:val="es-ES"/>
        </w:rPr>
      </w:pPr>
    </w:p>
    <w:p w14:paraId="67C03A37" w14:textId="77777777" w:rsidR="00776262" w:rsidRPr="006C2F07" w:rsidRDefault="00776262" w:rsidP="005B4190">
      <w:pPr>
        <w:widowControl/>
        <w:numPr>
          <w:ilvl w:val="0"/>
          <w:numId w:val="5"/>
        </w:numPr>
        <w:suppressAutoHyphens w:val="0"/>
        <w:autoSpaceDE/>
        <w:autoSpaceDN/>
        <w:adjustRightInd w:val="0"/>
        <w:ind w:left="1440" w:hanging="540"/>
        <w:jc w:val="both"/>
        <w:textAlignment w:val="auto"/>
        <w:rPr>
          <w:rFonts w:ascii="Arial" w:eastAsiaTheme="minorHAnsi" w:hAnsi="Arial" w:cstheme="minorBidi"/>
          <w:sz w:val="22"/>
          <w:szCs w:val="22"/>
          <w:lang w:val="es-ES"/>
        </w:rPr>
      </w:pPr>
      <w:r w:rsidRPr="006C2F07">
        <w:rPr>
          <w:rFonts w:ascii="Arial" w:eastAsiaTheme="minorHAnsi" w:hAnsi="Arial" w:cs="Arial"/>
          <w:sz w:val="22"/>
          <w:szCs w:val="22"/>
          <w:lang w:val="es-ES"/>
        </w:rPr>
        <w:t>apoyar al Consejo Científico en la aplicación de la Decisión 15.BB.</w:t>
      </w:r>
    </w:p>
    <w:p w14:paraId="54865008" w14:textId="77777777" w:rsidR="00776262" w:rsidRPr="006C2F07" w:rsidRDefault="00776262" w:rsidP="005B4190">
      <w:pPr>
        <w:suppressAutoHyphens w:val="0"/>
        <w:adjustRightInd w:val="0"/>
        <w:ind w:left="1440" w:hanging="540"/>
        <w:jc w:val="both"/>
        <w:textAlignment w:val="auto"/>
        <w:rPr>
          <w:rFonts w:ascii="Arial" w:eastAsiaTheme="minorHAnsi" w:hAnsi="Arial" w:cstheme="minorBidi"/>
          <w:sz w:val="22"/>
          <w:szCs w:val="22"/>
          <w:lang w:val="es-ES"/>
        </w:rPr>
      </w:pPr>
    </w:p>
    <w:p w14:paraId="3FB92D01" w14:textId="77777777" w:rsidR="00776262" w:rsidRPr="006C2F07" w:rsidRDefault="00776262" w:rsidP="005B4190">
      <w:pPr>
        <w:widowControl/>
        <w:suppressAutoHyphens w:val="0"/>
        <w:autoSpaceDE/>
        <w:autoSpaceDN/>
        <w:jc w:val="center"/>
        <w:textAlignment w:val="auto"/>
        <w:rPr>
          <w:rFonts w:ascii="Arial" w:eastAsiaTheme="minorHAnsi" w:hAnsi="Arial" w:cstheme="minorBidi"/>
          <w:sz w:val="22"/>
          <w:szCs w:val="22"/>
          <w:lang w:val="es-ES"/>
        </w:rPr>
      </w:pPr>
    </w:p>
    <w:p w14:paraId="3E0060FF" w14:textId="77777777" w:rsidR="00776262" w:rsidRPr="006C2F07" w:rsidRDefault="00776262" w:rsidP="005B4190">
      <w:pPr>
        <w:widowControl/>
        <w:suppressAutoHyphens w:val="0"/>
        <w:autoSpaceDE/>
        <w:autoSpaceDN/>
        <w:ind w:left="360"/>
        <w:jc w:val="both"/>
        <w:textAlignment w:val="auto"/>
        <w:rPr>
          <w:rFonts w:ascii="Arial" w:eastAsiaTheme="minorHAnsi" w:hAnsi="Arial" w:cstheme="minorBidi"/>
          <w:sz w:val="22"/>
          <w:szCs w:val="22"/>
          <w:lang w:val="es-ES"/>
        </w:rPr>
      </w:pPr>
    </w:p>
    <w:p w14:paraId="604AD30C" w14:textId="77777777" w:rsidR="00D82C56" w:rsidRPr="006C2F07" w:rsidRDefault="00D82C56" w:rsidP="005B4190">
      <w:pPr>
        <w:rPr>
          <w:rFonts w:ascii="Arial" w:hAnsi="Arial" w:cs="Arial"/>
          <w:lang w:val="es-ES"/>
        </w:rPr>
      </w:pPr>
    </w:p>
    <w:sectPr w:rsidR="00D82C56" w:rsidRPr="006C2F07" w:rsidSect="00AB5285">
      <w:headerReference w:type="even" r:id="rId11"/>
      <w:headerReference w:type="default" r:id="rId12"/>
      <w:footerReference w:type="even" r:id="rId13"/>
      <w:footerReference w:type="default" r:id="rId14"/>
      <w:headerReference w:type="first" r:id="rId15"/>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60AC8" w14:textId="77777777" w:rsidR="00D61391" w:rsidRDefault="00D61391">
      <w:r>
        <w:separator/>
      </w:r>
    </w:p>
  </w:endnote>
  <w:endnote w:type="continuationSeparator" w:id="0">
    <w:p w14:paraId="0CD28278" w14:textId="77777777" w:rsidR="00D61391" w:rsidRDefault="00D61391">
      <w:r>
        <w:continuationSeparator/>
      </w:r>
    </w:p>
  </w:endnote>
  <w:endnote w:type="continuationNotice" w:id="1">
    <w:p w14:paraId="7B9C72C7" w14:textId="77777777" w:rsidR="00D61391" w:rsidRDefault="00D613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938B"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A3BC"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7B386" w14:textId="77777777" w:rsidR="00D61391" w:rsidRDefault="00D61391">
      <w:r>
        <w:rPr>
          <w:color w:val="000000"/>
        </w:rPr>
        <w:separator/>
      </w:r>
    </w:p>
  </w:footnote>
  <w:footnote w:type="continuationSeparator" w:id="0">
    <w:p w14:paraId="0FD21C26" w14:textId="77777777" w:rsidR="00D61391" w:rsidRDefault="00D61391">
      <w:r>
        <w:continuationSeparator/>
      </w:r>
    </w:p>
  </w:footnote>
  <w:footnote w:type="continuationNotice" w:id="1">
    <w:p w14:paraId="1D8D249F" w14:textId="77777777" w:rsidR="00D61391" w:rsidRDefault="00D613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DBAFC" w14:textId="55441A2E" w:rsidR="005B4190" w:rsidRPr="00776262" w:rsidRDefault="005B4190" w:rsidP="005B4190">
    <w:pPr>
      <w:pBdr>
        <w:bottom w:val="single" w:sz="4" w:space="1" w:color="auto"/>
      </w:pBdr>
      <w:tabs>
        <w:tab w:val="left" w:pos="5040"/>
        <w:tab w:val="left" w:pos="5760"/>
        <w:tab w:val="left" w:pos="6008"/>
        <w:tab w:val="left" w:pos="6480"/>
        <w:tab w:val="left" w:pos="7200"/>
        <w:tab w:val="left" w:pos="7920"/>
        <w:tab w:val="left" w:pos="8640"/>
      </w:tabs>
      <w:rPr>
        <w:rFonts w:ascii="Arial" w:hAnsi="Arial" w:cs="Arial"/>
        <w:bCs/>
        <w:i/>
        <w:iCs/>
        <w:sz w:val="18"/>
        <w:szCs w:val="18"/>
        <w:lang w:val="en-GB"/>
      </w:rPr>
    </w:pPr>
    <w:r w:rsidRPr="00776262">
      <w:rPr>
        <w:rFonts w:ascii="Arial" w:hAnsi="Arial" w:cs="Arial"/>
        <w:bCs/>
        <w:i/>
        <w:iCs/>
        <w:sz w:val="18"/>
        <w:szCs w:val="18"/>
        <w:lang w:val="en-GB"/>
      </w:rPr>
      <w:t>UNEP/CMS/COP15/CRP</w:t>
    </w:r>
    <w:r>
      <w:rPr>
        <w:rFonts w:ascii="Arial" w:hAnsi="Arial" w:cs="Arial"/>
        <w:bCs/>
        <w:i/>
        <w:iCs/>
        <w:sz w:val="18"/>
        <w:szCs w:val="18"/>
        <w:lang w:val="en-GB"/>
      </w:rPr>
      <w:t>25.6.1</w:t>
    </w:r>
  </w:p>
  <w:p w14:paraId="50B9F4CC" w14:textId="77777777" w:rsidR="0041439A" w:rsidRPr="005B4190" w:rsidRDefault="0041439A" w:rsidP="005B41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B2CD" w14:textId="36519821" w:rsidR="005B4190" w:rsidRPr="00776262" w:rsidRDefault="005B4190" w:rsidP="005B4190">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776262">
      <w:rPr>
        <w:rFonts w:ascii="Arial" w:hAnsi="Arial" w:cs="Arial"/>
        <w:bCs/>
        <w:i/>
        <w:iCs/>
        <w:sz w:val="18"/>
        <w:szCs w:val="18"/>
        <w:lang w:val="en-GB"/>
      </w:rPr>
      <w:t>UNEP/CMS/COP15/CRP</w:t>
    </w:r>
    <w:r>
      <w:rPr>
        <w:rFonts w:ascii="Arial" w:hAnsi="Arial" w:cs="Arial"/>
        <w:bCs/>
        <w:i/>
        <w:iCs/>
        <w:sz w:val="18"/>
        <w:szCs w:val="18"/>
        <w:lang w:val="en-GB"/>
      </w:rPr>
      <w:t>25.6.1</w:t>
    </w:r>
  </w:p>
  <w:p w14:paraId="75025A37" w14:textId="77777777" w:rsidR="0041439A" w:rsidRDefault="004143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3A398" w14:textId="30AD4AC7" w:rsidR="007A1066" w:rsidRPr="00776262"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776262">
      <w:rPr>
        <w:rFonts w:ascii="Arial" w:hAnsi="Arial" w:cs="Arial"/>
        <w:bCs/>
        <w:i/>
        <w:iCs/>
        <w:sz w:val="18"/>
        <w:szCs w:val="18"/>
        <w:lang w:val="en-GB"/>
      </w:rPr>
      <w:t>UNEP/CMS/COP1</w:t>
    </w:r>
    <w:r w:rsidR="00AB5285" w:rsidRPr="00776262">
      <w:rPr>
        <w:rFonts w:ascii="Arial" w:hAnsi="Arial" w:cs="Arial"/>
        <w:bCs/>
        <w:i/>
        <w:iCs/>
        <w:sz w:val="18"/>
        <w:szCs w:val="18"/>
        <w:lang w:val="en-GB"/>
      </w:rPr>
      <w:t>5</w:t>
    </w:r>
    <w:r w:rsidRPr="00776262">
      <w:rPr>
        <w:rFonts w:ascii="Arial" w:hAnsi="Arial" w:cs="Arial"/>
        <w:bCs/>
        <w:i/>
        <w:iCs/>
        <w:sz w:val="18"/>
        <w:szCs w:val="18"/>
        <w:lang w:val="en-GB"/>
      </w:rPr>
      <w:t>/CRP</w:t>
    </w:r>
    <w:r w:rsidR="005B4190">
      <w:rPr>
        <w:rFonts w:ascii="Arial" w:hAnsi="Arial" w:cs="Arial"/>
        <w:bCs/>
        <w:i/>
        <w:iCs/>
        <w:sz w:val="18"/>
        <w:szCs w:val="18"/>
        <w:lang w:val="en-GB"/>
      </w:rPr>
      <w:t>25.6.1</w:t>
    </w:r>
  </w:p>
  <w:p w14:paraId="117A266F" w14:textId="77777777" w:rsidR="007A1066"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21B54"/>
    <w:multiLevelType w:val="hybridMultilevel"/>
    <w:tmpl w:val="2332B4F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2" w15:restartNumberingAfterBreak="0">
    <w:nsid w:val="2B1C0F11"/>
    <w:multiLevelType w:val="hybridMultilevel"/>
    <w:tmpl w:val="9348D216"/>
    <w:lvl w:ilvl="0" w:tplc="0407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8AD5C29"/>
    <w:multiLevelType w:val="hybridMultilevel"/>
    <w:tmpl w:val="D3AC24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8660658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6709050">
    <w:abstractNumId w:val="3"/>
  </w:num>
  <w:num w:numId="3" w16cid:durableId="1914851135">
    <w:abstractNumId w:val="0"/>
  </w:num>
  <w:num w:numId="4" w16cid:durableId="18973523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520246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86879373">
    <w:abstractNumId w:val="2"/>
  </w:num>
  <w:num w:numId="7" w16cid:durableId="5127703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35D15"/>
    <w:rsid w:val="00066FE7"/>
    <w:rsid w:val="000B0D60"/>
    <w:rsid w:val="000C4499"/>
    <w:rsid w:val="000D1641"/>
    <w:rsid w:val="001125D7"/>
    <w:rsid w:val="001403E5"/>
    <w:rsid w:val="0016418C"/>
    <w:rsid w:val="00164D92"/>
    <w:rsid w:val="002243FE"/>
    <w:rsid w:val="00227282"/>
    <w:rsid w:val="003255D3"/>
    <w:rsid w:val="003F1AD8"/>
    <w:rsid w:val="0041439A"/>
    <w:rsid w:val="0043102F"/>
    <w:rsid w:val="004700C2"/>
    <w:rsid w:val="00547AF8"/>
    <w:rsid w:val="005645C4"/>
    <w:rsid w:val="0058757D"/>
    <w:rsid w:val="005A5CB3"/>
    <w:rsid w:val="005B4190"/>
    <w:rsid w:val="005D3615"/>
    <w:rsid w:val="005D43E4"/>
    <w:rsid w:val="005F0639"/>
    <w:rsid w:val="006440B9"/>
    <w:rsid w:val="006C05E1"/>
    <w:rsid w:val="006C2F07"/>
    <w:rsid w:val="00776262"/>
    <w:rsid w:val="007A1066"/>
    <w:rsid w:val="00835D77"/>
    <w:rsid w:val="009901FF"/>
    <w:rsid w:val="00A008C3"/>
    <w:rsid w:val="00A70D86"/>
    <w:rsid w:val="00AA138B"/>
    <w:rsid w:val="00AB5285"/>
    <w:rsid w:val="00AF2E56"/>
    <w:rsid w:val="00B61574"/>
    <w:rsid w:val="00B8592A"/>
    <w:rsid w:val="00B91802"/>
    <w:rsid w:val="00D07973"/>
    <w:rsid w:val="00D50F95"/>
    <w:rsid w:val="00D61140"/>
    <w:rsid w:val="00D61391"/>
    <w:rsid w:val="00D82C56"/>
    <w:rsid w:val="00DB2EEB"/>
    <w:rsid w:val="00DB6E38"/>
    <w:rsid w:val="00E45B44"/>
    <w:rsid w:val="00E829C9"/>
    <w:rsid w:val="00E86B27"/>
    <w:rsid w:val="00E967D7"/>
    <w:rsid w:val="00F10648"/>
    <w:rsid w:val="00FD2360"/>
  </w:rsids>
  <m:mathPr>
    <m:mathFont m:val="Cambria Math"/>
    <m:brkBin m:val="before"/>
    <m:brkBinSub m:val="--"/>
    <m:smallFrac m:val="0"/>
    <m:dispDef/>
    <m:lMargin m:val="0"/>
    <m:rMargin m:val="0"/>
    <m:defJc m:val="centerGroup"/>
    <m:wrapIndent m:val="1440"/>
    <m:intLim m:val="subSup"/>
    <m:naryLim m:val="undOvr"/>
  </m:mathPr>
  <w:themeFontLang w:val="en-US"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eur02.safelinks.protection.outlook.com/?url=https%3A%2F%2Fwww.cms.int%2Fdocument%2Ffreshwater-fish&amp;data=05%7C02%7Clouisa.breimann%40un.org%7Cdfc1753f80a74d98e86108de10ca8561%7C0f9e35db544f4f60bdcc5ea416e6dc70%7C0%7C0%7C638966659160370757%7CUnknown%7CTWFpbGZsb3d8eyJFbXB0eU1hcGkiOnRydWUsIlYiOiIwLjAuMDAwMCIsIlAiOiJXaW4zMiIsIkFOIjoiTWFpbCIsIldUIjoyfQ%3D%3D%7C0%7C%7C%7C&amp;sdata=H37h0UhA2ssVAwi%2BLLyCbd92MUt596oGCZVLz%2FJrZEE%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Pre_x002d_selection xmlns="a7b50396-0b06-45c1-b28e-46f86d566a10">true</Pre_x002d_select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12C99C-55C4-49D6-988B-F84C4E06932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5BECAF49-2D80-473A-9AEC-534A3FBB8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0EFE9A-7770-47CD-95C8-BC8150516BE0}">
  <ds:schemaRefs>
    <ds:schemaRef ds:uri="http://schemas.microsoft.com/sharepoint/v3/contenttype/forms"/>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4</TotalTime>
  <Pages>6</Pages>
  <Words>2216</Words>
  <Characters>12634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Ximena Victoria Cancino Ordenes</cp:lastModifiedBy>
  <cp:revision>4</cp:revision>
  <cp:lastPrinted>2020-02-03T15:02:00Z</cp:lastPrinted>
  <dcterms:created xsi:type="dcterms:W3CDTF">2026-03-28T01:58:00Z</dcterms:created>
  <dcterms:modified xsi:type="dcterms:W3CDTF">2026-03-28T02:06:00Z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