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FF0047" w14:textId="3F8AB384" w:rsidR="00D82C56" w:rsidRDefault="00F50E44" w:rsidP="00E829C9">
      <w:pPr>
        <w:jc w:val="center"/>
        <w:rPr>
          <w:rFonts w:ascii="Arial" w:hAnsi="Arial" w:cs="Arial"/>
          <w:b/>
          <w:sz w:val="22"/>
          <w:szCs w:val="22"/>
          <w:lang w:val="es-ES"/>
        </w:rPr>
      </w:pPr>
      <w:r w:rsidRPr="00F50E44">
        <w:rPr>
          <w:rFonts w:ascii="Arial" w:hAnsi="Arial" w:cs="Arial"/>
          <w:b/>
          <w:sz w:val="22"/>
          <w:szCs w:val="22"/>
          <w:lang w:val="es-ES"/>
        </w:rPr>
        <w:t>TORTUGAS MARINAS</w:t>
      </w:r>
    </w:p>
    <w:p w14:paraId="60C50FAF" w14:textId="77777777" w:rsidR="00AB5285" w:rsidRPr="0058757D" w:rsidRDefault="00AB5285" w:rsidP="00E829C9">
      <w:pPr>
        <w:jc w:val="center"/>
        <w:rPr>
          <w:rFonts w:ascii="Arial" w:hAnsi="Arial" w:cs="Arial"/>
          <w:b/>
          <w:sz w:val="22"/>
          <w:szCs w:val="22"/>
          <w:lang w:val="es-ES"/>
        </w:rPr>
      </w:pPr>
    </w:p>
    <w:p w14:paraId="77BA811D" w14:textId="0DB6BC18" w:rsidR="00D82C56" w:rsidRPr="0058757D" w:rsidRDefault="005D43E4" w:rsidP="00AB5285">
      <w:pPr>
        <w:spacing w:after="120"/>
        <w:jc w:val="center"/>
        <w:rPr>
          <w:rFonts w:ascii="Arial" w:hAnsi="Arial" w:cs="Arial"/>
          <w:sz w:val="22"/>
          <w:szCs w:val="22"/>
          <w:lang w:val="es-ES"/>
        </w:rPr>
      </w:pPr>
      <w:r w:rsidRPr="0058757D">
        <w:rPr>
          <w:rFonts w:ascii="Arial" w:hAnsi="Arial" w:cs="Arial"/>
          <w:sz w:val="22"/>
          <w:szCs w:val="22"/>
          <w:lang w:val="es-ES"/>
        </w:rPr>
        <w:t>UNEP/CMS/COP1</w:t>
      </w:r>
      <w:r w:rsidR="00CB498E">
        <w:rPr>
          <w:rFonts w:ascii="Arial" w:hAnsi="Arial" w:cs="Arial"/>
          <w:sz w:val="22"/>
          <w:szCs w:val="22"/>
          <w:lang w:val="es-ES"/>
        </w:rPr>
        <w:t>5</w:t>
      </w:r>
      <w:r w:rsidRPr="0058757D">
        <w:rPr>
          <w:rFonts w:ascii="Arial" w:hAnsi="Arial" w:cs="Arial"/>
          <w:sz w:val="22"/>
          <w:szCs w:val="22"/>
          <w:lang w:val="es-ES"/>
        </w:rPr>
        <w:t>/Doc.</w:t>
      </w:r>
      <w:r w:rsidR="00F50E44">
        <w:rPr>
          <w:rFonts w:ascii="Arial" w:hAnsi="Arial" w:cs="Arial"/>
          <w:sz w:val="22"/>
          <w:szCs w:val="22"/>
          <w:lang w:val="es-ES"/>
        </w:rPr>
        <w:t>25.5</w:t>
      </w:r>
    </w:p>
    <w:p w14:paraId="73A89732" w14:textId="06A2DAC1" w:rsidR="00D82C56" w:rsidRPr="00FD2360" w:rsidRDefault="005D43E4" w:rsidP="00E829C9">
      <w:pPr>
        <w:jc w:val="center"/>
        <w:rPr>
          <w:rFonts w:ascii="Arial" w:hAnsi="Arial" w:cs="Arial"/>
          <w:i/>
          <w:sz w:val="22"/>
          <w:szCs w:val="22"/>
          <w:lang w:val="es-ES"/>
        </w:rPr>
      </w:pPr>
      <w:r w:rsidRPr="00FD2360">
        <w:rPr>
          <w:rFonts w:ascii="Arial" w:hAnsi="Arial" w:cs="Arial"/>
          <w:i/>
          <w:sz w:val="22"/>
          <w:szCs w:val="22"/>
          <w:lang w:val="es-ES"/>
        </w:rPr>
        <w:t>(Prepar</w:t>
      </w:r>
      <w:r w:rsidR="00FD2360" w:rsidRPr="00FD2360">
        <w:rPr>
          <w:rFonts w:ascii="Arial" w:hAnsi="Arial" w:cs="Arial"/>
          <w:i/>
          <w:sz w:val="22"/>
          <w:szCs w:val="22"/>
          <w:lang w:val="es-ES"/>
        </w:rPr>
        <w:t xml:space="preserve">ado por </w:t>
      </w:r>
      <w:r w:rsidR="00D4779B">
        <w:rPr>
          <w:rFonts w:ascii="Arial" w:hAnsi="Arial" w:cs="Arial"/>
          <w:i/>
          <w:sz w:val="22"/>
          <w:szCs w:val="22"/>
          <w:lang w:val="es-ES"/>
        </w:rPr>
        <w:t xml:space="preserve">el </w:t>
      </w:r>
      <w:r w:rsidRPr="00FD2360">
        <w:rPr>
          <w:rFonts w:ascii="Arial" w:hAnsi="Arial" w:cs="Arial"/>
          <w:i/>
          <w:sz w:val="22"/>
          <w:szCs w:val="22"/>
          <w:lang w:val="es-ES"/>
        </w:rPr>
        <w:t>COW)</w:t>
      </w:r>
    </w:p>
    <w:p w14:paraId="25BD5BFE" w14:textId="77777777" w:rsidR="00D82C56" w:rsidRPr="00FD2360" w:rsidRDefault="00D82C56" w:rsidP="00E829C9">
      <w:pPr>
        <w:rPr>
          <w:rFonts w:ascii="Arial" w:hAnsi="Arial" w:cs="Arial"/>
          <w:sz w:val="22"/>
          <w:szCs w:val="22"/>
          <w:lang w:val="es-ES"/>
        </w:rPr>
      </w:pPr>
    </w:p>
    <w:p w14:paraId="6C7ED871" w14:textId="77777777" w:rsidR="00D82C56" w:rsidRPr="00FD2360" w:rsidRDefault="00D82C56" w:rsidP="00E829C9">
      <w:pPr>
        <w:rPr>
          <w:rFonts w:ascii="Arial" w:hAnsi="Arial" w:cs="Arial"/>
          <w:sz w:val="22"/>
          <w:szCs w:val="22"/>
          <w:lang w:val="es-ES"/>
        </w:rPr>
      </w:pPr>
    </w:p>
    <w:p w14:paraId="5CD49333" w14:textId="4F0C6647" w:rsidR="00D82C56" w:rsidRPr="00FD2360" w:rsidRDefault="00FD2360" w:rsidP="00E829C9">
      <w:pPr>
        <w:jc w:val="center"/>
        <w:rPr>
          <w:rFonts w:ascii="Arial" w:hAnsi="Arial" w:cs="Arial"/>
          <w:sz w:val="22"/>
          <w:szCs w:val="22"/>
          <w:lang w:val="es-ES"/>
        </w:rPr>
      </w:pPr>
      <w:r w:rsidRPr="00FD2360">
        <w:rPr>
          <w:rFonts w:ascii="Arial" w:hAnsi="Arial" w:cs="Arial"/>
          <w:sz w:val="22"/>
          <w:szCs w:val="22"/>
          <w:lang w:val="es-ES"/>
        </w:rPr>
        <w:t>PROYECTO DE DECISIÓN</w:t>
      </w:r>
    </w:p>
    <w:p w14:paraId="621FE7FD" w14:textId="77777777" w:rsidR="00D82C56" w:rsidRPr="00FD2360" w:rsidRDefault="00D82C56" w:rsidP="00E829C9">
      <w:pPr>
        <w:rPr>
          <w:rFonts w:ascii="Arial" w:hAnsi="Arial" w:cs="Arial"/>
          <w:sz w:val="22"/>
          <w:szCs w:val="22"/>
          <w:lang w:val="es-ES"/>
        </w:rPr>
      </w:pPr>
    </w:p>
    <w:p w14:paraId="1CA37D28" w14:textId="77777777" w:rsidR="00F50E44" w:rsidRPr="00F50E44" w:rsidRDefault="00F50E44" w:rsidP="00F50E44">
      <w:pPr>
        <w:widowControl/>
        <w:suppressAutoHyphens w:val="0"/>
        <w:autoSpaceDE/>
        <w:autoSpaceDN/>
        <w:jc w:val="both"/>
        <w:textAlignment w:val="auto"/>
        <w:rPr>
          <w:rFonts w:ascii="Arial" w:eastAsiaTheme="minorHAnsi" w:hAnsi="Arial" w:cs="Arial"/>
          <w:iCs/>
          <w:sz w:val="22"/>
          <w:szCs w:val="22"/>
          <w:lang w:val="es-ES"/>
        </w:rPr>
      </w:pPr>
    </w:p>
    <w:p w14:paraId="470524D3" w14:textId="77777777" w:rsidR="00F50E44" w:rsidRPr="00F50E44" w:rsidRDefault="00F50E44" w:rsidP="00F50E44">
      <w:pPr>
        <w:widowControl/>
        <w:suppressAutoHyphens w:val="0"/>
        <w:autoSpaceDE/>
        <w:autoSpaceDN/>
        <w:jc w:val="both"/>
        <w:textAlignment w:val="auto"/>
        <w:rPr>
          <w:rFonts w:ascii="Arial" w:eastAsiaTheme="minorHAnsi" w:hAnsi="Arial" w:cs="Arial"/>
          <w:b/>
          <w:i/>
          <w:sz w:val="22"/>
          <w:szCs w:val="22"/>
          <w:lang w:val="es-ES"/>
        </w:rPr>
      </w:pPr>
      <w:r w:rsidRPr="00F50E44">
        <w:rPr>
          <w:rFonts w:ascii="Arial" w:eastAsiaTheme="minorHAnsi" w:hAnsi="Arial" w:cs="Arial"/>
          <w:b/>
          <w:i/>
          <w:sz w:val="22"/>
          <w:szCs w:val="22"/>
          <w:lang w:val="es-ES"/>
        </w:rPr>
        <w:t xml:space="preserve">Dirigido a las Partes </w:t>
      </w:r>
    </w:p>
    <w:p w14:paraId="2B6287F6" w14:textId="77777777" w:rsidR="00F50E44" w:rsidRPr="00F50E44" w:rsidRDefault="00F50E44" w:rsidP="00F50E44">
      <w:pPr>
        <w:widowControl/>
        <w:suppressAutoHyphens w:val="0"/>
        <w:autoSpaceDE/>
        <w:autoSpaceDN/>
        <w:jc w:val="both"/>
        <w:textAlignment w:val="auto"/>
        <w:rPr>
          <w:rFonts w:ascii="Arial" w:eastAsiaTheme="minorHAnsi" w:hAnsi="Arial" w:cs="Arial"/>
          <w:sz w:val="22"/>
          <w:szCs w:val="22"/>
          <w:lang w:val="es-ES"/>
        </w:rPr>
      </w:pPr>
    </w:p>
    <w:p w14:paraId="3943FD87" w14:textId="78E1B078" w:rsidR="009F0594" w:rsidRPr="009F0594" w:rsidRDefault="00F50E44" w:rsidP="009F0594">
      <w:pPr>
        <w:widowControl/>
        <w:suppressAutoHyphens w:val="0"/>
        <w:autoSpaceDE/>
        <w:autoSpaceDN/>
        <w:ind w:left="900" w:hanging="900"/>
        <w:jc w:val="both"/>
        <w:textAlignment w:val="auto"/>
        <w:rPr>
          <w:lang w:val="en-GB"/>
        </w:rPr>
      </w:pPr>
      <w:r w:rsidRPr="00F50E44">
        <w:rPr>
          <w:rFonts w:ascii="Arial" w:eastAsiaTheme="minorHAnsi" w:hAnsi="Arial" w:cs="Arial"/>
          <w:sz w:val="22"/>
          <w:szCs w:val="22"/>
          <w:lang w:val="es-ES"/>
        </w:rPr>
        <w:t>15.AA</w:t>
      </w:r>
      <w:r w:rsidRPr="00F50E44">
        <w:rPr>
          <w:rFonts w:ascii="Arial" w:eastAsiaTheme="minorHAnsi" w:hAnsi="Arial" w:cs="Arial"/>
          <w:sz w:val="22"/>
          <w:szCs w:val="22"/>
          <w:lang w:val="es-ES"/>
        </w:rPr>
        <w:tab/>
      </w:r>
      <w:r w:rsidRPr="00F50E44">
        <w:rPr>
          <w:rFonts w:ascii="Arial" w:eastAsiaTheme="minorHAnsi" w:hAnsi="Arial" w:cs="Arial"/>
          <w:iCs/>
          <w:sz w:val="22"/>
          <w:szCs w:val="22"/>
          <w:lang w:val="es-ES"/>
        </w:rPr>
        <w:t xml:space="preserve">Se alienta a </w:t>
      </w:r>
      <w:r w:rsidRPr="00F50E44">
        <w:rPr>
          <w:rFonts w:ascii="Arial" w:eastAsiaTheme="minorHAnsi" w:hAnsi="Arial" w:cs="Arial"/>
          <w:sz w:val="22"/>
          <w:szCs w:val="22"/>
          <w:lang w:val="es-ES"/>
        </w:rPr>
        <w:t xml:space="preserve">las Partes a </w:t>
      </w:r>
      <w:r w:rsidRPr="00F50E44">
        <w:rPr>
          <w:rFonts w:ascii="Arial" w:eastAsiaTheme="minorHAnsi" w:hAnsi="Arial" w:cs="Arial"/>
          <w:iCs/>
          <w:sz w:val="22"/>
          <w:szCs w:val="22"/>
          <w:lang w:val="es-ES"/>
        </w:rPr>
        <w:t>utilizar las directrices desarrolladas en el marco del Memorando de Entendimiento sobre las Tortugas Marinas de la</w:t>
      </w:r>
      <w:r w:rsidR="009F0594">
        <w:rPr>
          <w:rFonts w:ascii="Arial" w:eastAsiaTheme="minorHAnsi" w:hAnsi="Arial" w:cs="Arial"/>
          <w:iCs/>
          <w:sz w:val="22"/>
          <w:szCs w:val="22"/>
          <w:lang w:val="es-ES"/>
        </w:rPr>
        <w:t xml:space="preserve"> región</w:t>
      </w:r>
      <w:r w:rsidRPr="00F50E44">
        <w:rPr>
          <w:rFonts w:ascii="Arial" w:eastAsiaTheme="minorHAnsi" w:hAnsi="Arial" w:cs="Arial"/>
          <w:iCs/>
          <w:sz w:val="22"/>
          <w:szCs w:val="22"/>
          <w:lang w:val="es-ES"/>
        </w:rPr>
        <w:t xml:space="preserve"> IOSEA, </w:t>
      </w:r>
      <w:r w:rsidRPr="00F50E44">
        <w:rPr>
          <w:rFonts w:ascii="Arial" w:eastAsiaTheme="minorHAnsi" w:hAnsi="Arial" w:cs="Arial"/>
          <w:sz w:val="22"/>
          <w:szCs w:val="22"/>
          <w:lang w:val="es-ES"/>
        </w:rPr>
        <w:t>que se encuentran disponibles en</w:t>
      </w:r>
      <w:r w:rsidR="009F0594" w:rsidRPr="009F0594">
        <w:rPr>
          <w:rFonts w:ascii="Arial" w:hAnsi="Arial" w:cs="Arial"/>
          <w:sz w:val="22"/>
          <w:szCs w:val="22"/>
          <w:lang w:val="en-GB"/>
        </w:rPr>
        <w:t xml:space="preserve"> </w:t>
      </w:r>
      <w:hyperlink r:id="rId10" w:history="1">
        <w:r w:rsidR="009F0594" w:rsidRPr="00F95A45">
          <w:rPr>
            <w:rStyle w:val="Hipervnculo"/>
            <w:rFonts w:ascii="Arial" w:hAnsi="Arial" w:cs="Arial"/>
            <w:sz w:val="22"/>
            <w:szCs w:val="22"/>
            <w:lang w:val="en-GB"/>
          </w:rPr>
          <w:t>https://iosea-turtles.cms.int/page/capacity-building-resources</w:t>
        </w:r>
      </w:hyperlink>
      <w:r w:rsidR="009F0594">
        <w:rPr>
          <w:lang w:val="en-GB"/>
        </w:rPr>
        <w:t xml:space="preserve"> </w:t>
      </w:r>
      <w:r w:rsidR="009F0594">
        <w:rPr>
          <w:rFonts w:ascii="Arial" w:eastAsiaTheme="minorHAnsi" w:hAnsi="Arial" w:cs="Arial"/>
          <w:iCs/>
          <w:sz w:val="22"/>
          <w:szCs w:val="22"/>
          <w:lang w:val="es-ES"/>
        </w:rPr>
        <w:t>para</w:t>
      </w:r>
      <w:r w:rsidRPr="00F50E44">
        <w:rPr>
          <w:rFonts w:ascii="Arial" w:eastAsiaTheme="minorHAnsi" w:hAnsi="Arial" w:cs="Arial"/>
          <w:iCs/>
          <w:sz w:val="22"/>
          <w:szCs w:val="22"/>
          <w:lang w:val="es-ES"/>
        </w:rPr>
        <w:t xml:space="preserve">: </w:t>
      </w:r>
    </w:p>
    <w:p w14:paraId="604D4B5A" w14:textId="77777777" w:rsidR="00F50E44" w:rsidRPr="00F50E44" w:rsidRDefault="00F50E44" w:rsidP="00F50E44">
      <w:pPr>
        <w:widowControl/>
        <w:suppressAutoHyphens w:val="0"/>
        <w:autoSpaceDE/>
        <w:autoSpaceDN/>
        <w:ind w:left="709" w:hanging="709"/>
        <w:jc w:val="both"/>
        <w:textAlignment w:val="auto"/>
        <w:rPr>
          <w:rFonts w:ascii="Arial" w:eastAsiaTheme="minorHAnsi" w:hAnsi="Arial" w:cs="Arial"/>
          <w:iCs/>
          <w:sz w:val="22"/>
          <w:szCs w:val="22"/>
          <w:lang w:val="es-ES"/>
        </w:rPr>
      </w:pPr>
    </w:p>
    <w:p w14:paraId="1050AAD1" w14:textId="77777777" w:rsidR="00F50E44" w:rsidRPr="00F50E44" w:rsidRDefault="00F50E44" w:rsidP="00F50E44">
      <w:pPr>
        <w:widowControl/>
        <w:numPr>
          <w:ilvl w:val="2"/>
          <w:numId w:val="1"/>
        </w:numPr>
        <w:suppressAutoHyphens w:val="0"/>
        <w:autoSpaceDE/>
        <w:autoSpaceDN/>
        <w:ind w:left="1440" w:hanging="540"/>
        <w:jc w:val="both"/>
        <w:textAlignment w:val="auto"/>
        <w:rPr>
          <w:rFonts w:ascii="Arial" w:eastAsiaTheme="minorHAnsi" w:hAnsi="Arial" w:cs="Arial"/>
          <w:iCs/>
          <w:sz w:val="22"/>
          <w:szCs w:val="22"/>
          <w:lang w:val="es-ES"/>
        </w:rPr>
      </w:pPr>
      <w:r w:rsidRPr="00F50E44">
        <w:rPr>
          <w:rFonts w:ascii="Arial" w:eastAsiaTheme="minorHAnsi" w:hAnsi="Arial" w:cs="Arial"/>
          <w:iCs/>
          <w:sz w:val="22"/>
          <w:szCs w:val="22"/>
          <w:lang w:val="es-ES"/>
        </w:rPr>
        <w:t>revisar las directrices nacionales vigentes sobre la gestión de playas para garantizar que se satisfagan las necesidades de protección de las tortugas marinas;</w:t>
      </w:r>
    </w:p>
    <w:p w14:paraId="01B5D5B8" w14:textId="77777777" w:rsidR="00F50E44" w:rsidRPr="00F50E44" w:rsidRDefault="00F50E44" w:rsidP="00F50E44">
      <w:pPr>
        <w:widowControl/>
        <w:suppressAutoHyphens w:val="0"/>
        <w:autoSpaceDE/>
        <w:autoSpaceDN/>
        <w:ind w:left="1440" w:hanging="540"/>
        <w:jc w:val="both"/>
        <w:textAlignment w:val="auto"/>
        <w:rPr>
          <w:rFonts w:ascii="Arial" w:eastAsiaTheme="minorHAnsi" w:hAnsi="Arial" w:cs="Arial"/>
          <w:iCs/>
          <w:sz w:val="22"/>
          <w:szCs w:val="22"/>
          <w:lang w:val="es-ES"/>
        </w:rPr>
      </w:pPr>
    </w:p>
    <w:p w14:paraId="37D49364" w14:textId="77777777" w:rsidR="00F50E44" w:rsidRPr="00F50E44" w:rsidRDefault="00F50E44" w:rsidP="00F50E44">
      <w:pPr>
        <w:widowControl/>
        <w:numPr>
          <w:ilvl w:val="2"/>
          <w:numId w:val="1"/>
        </w:numPr>
        <w:suppressAutoHyphens w:val="0"/>
        <w:autoSpaceDE/>
        <w:autoSpaceDN/>
        <w:ind w:left="1440" w:hanging="540"/>
        <w:jc w:val="both"/>
        <w:textAlignment w:val="auto"/>
        <w:rPr>
          <w:rFonts w:ascii="Arial" w:eastAsiaTheme="minorHAnsi" w:hAnsi="Arial" w:cs="Arial"/>
          <w:iCs/>
          <w:sz w:val="22"/>
          <w:szCs w:val="22"/>
          <w:lang w:val="es-ES"/>
        </w:rPr>
      </w:pPr>
      <w:r w:rsidRPr="00F50E44">
        <w:rPr>
          <w:rFonts w:ascii="Arial" w:eastAsiaTheme="minorHAnsi" w:hAnsi="Arial" w:cs="Arial"/>
          <w:iCs/>
          <w:sz w:val="22"/>
          <w:szCs w:val="22"/>
          <w:lang w:val="es-ES"/>
        </w:rPr>
        <w:t>identificar y cartografiar los lugares de anidación ya existentes.</w:t>
      </w:r>
    </w:p>
    <w:p w14:paraId="712728DC" w14:textId="77777777" w:rsidR="00F50E44" w:rsidRPr="00F50E44" w:rsidRDefault="00F50E44" w:rsidP="00F50E44">
      <w:pPr>
        <w:widowControl/>
        <w:suppressAutoHyphens w:val="0"/>
        <w:autoSpaceDE/>
        <w:autoSpaceDN/>
        <w:jc w:val="both"/>
        <w:textAlignment w:val="auto"/>
        <w:rPr>
          <w:rFonts w:ascii="Arial" w:eastAsiaTheme="minorHAnsi" w:hAnsi="Arial" w:cs="Arial"/>
          <w:sz w:val="22"/>
          <w:szCs w:val="22"/>
          <w:lang w:val="es-ES"/>
        </w:rPr>
      </w:pPr>
    </w:p>
    <w:p w14:paraId="06578659" w14:textId="77777777" w:rsidR="00F50E44" w:rsidRPr="00F50E44" w:rsidRDefault="00F50E44" w:rsidP="00F50E44">
      <w:pPr>
        <w:widowControl/>
        <w:suppressAutoHyphens w:val="0"/>
        <w:autoSpaceDE/>
        <w:autoSpaceDN/>
        <w:jc w:val="both"/>
        <w:textAlignment w:val="auto"/>
        <w:rPr>
          <w:rFonts w:ascii="Arial" w:eastAsiaTheme="minorHAnsi" w:hAnsi="Arial" w:cs="Arial"/>
          <w:sz w:val="22"/>
          <w:szCs w:val="22"/>
          <w:lang w:val="es-ES"/>
        </w:rPr>
      </w:pPr>
      <w:r w:rsidRPr="00F50E44">
        <w:rPr>
          <w:rFonts w:ascii="Arial" w:eastAsiaTheme="minorHAnsi" w:hAnsi="Arial" w:cs="Arial"/>
          <w:b/>
          <w:i/>
          <w:sz w:val="22"/>
          <w:szCs w:val="22"/>
          <w:lang w:val="es-ES"/>
        </w:rPr>
        <w:t xml:space="preserve">Dirigido al Consejo Científico </w:t>
      </w:r>
    </w:p>
    <w:p w14:paraId="66C9B2B6" w14:textId="77777777" w:rsidR="00F50E44" w:rsidRPr="00F50E44" w:rsidRDefault="00F50E44" w:rsidP="00F50E44">
      <w:pPr>
        <w:widowControl/>
        <w:suppressAutoHyphens w:val="0"/>
        <w:autoSpaceDE/>
        <w:autoSpaceDN/>
        <w:jc w:val="both"/>
        <w:textAlignment w:val="auto"/>
        <w:rPr>
          <w:rFonts w:ascii="Arial" w:eastAsiaTheme="minorHAnsi" w:hAnsi="Arial" w:cs="Arial"/>
          <w:sz w:val="22"/>
          <w:szCs w:val="22"/>
          <w:lang w:val="es-ES"/>
        </w:rPr>
      </w:pPr>
    </w:p>
    <w:p w14:paraId="62D9DAAA" w14:textId="77777777" w:rsidR="00F50E44" w:rsidRPr="00F50E44" w:rsidRDefault="00F50E44" w:rsidP="00F50E44">
      <w:pPr>
        <w:widowControl/>
        <w:suppressAutoHyphens w:val="0"/>
        <w:autoSpaceDE/>
        <w:autoSpaceDN/>
        <w:ind w:left="900" w:hanging="900"/>
        <w:jc w:val="both"/>
        <w:textAlignment w:val="auto"/>
        <w:rPr>
          <w:rFonts w:ascii="Arial" w:eastAsiaTheme="minorHAnsi" w:hAnsi="Arial" w:cs="Arial"/>
          <w:sz w:val="22"/>
          <w:szCs w:val="22"/>
          <w:lang w:val="es-ES"/>
        </w:rPr>
      </w:pPr>
      <w:r w:rsidRPr="00F50E44">
        <w:rPr>
          <w:rFonts w:ascii="Arial" w:eastAsiaTheme="minorHAnsi" w:hAnsi="Arial" w:cs="Arial"/>
          <w:sz w:val="22"/>
          <w:szCs w:val="22"/>
          <w:lang w:val="es-ES"/>
        </w:rPr>
        <w:t>15.BB</w:t>
      </w:r>
      <w:r w:rsidRPr="00F50E44">
        <w:rPr>
          <w:rFonts w:ascii="Arial" w:eastAsiaTheme="minorHAnsi" w:hAnsi="Arial" w:cs="Arial"/>
          <w:sz w:val="22"/>
          <w:szCs w:val="22"/>
          <w:lang w:val="es-ES"/>
        </w:rPr>
        <w:tab/>
        <w:t>Se solicita al Consejo Científico que, en función de la disponibilidad de recursos:</w:t>
      </w:r>
    </w:p>
    <w:p w14:paraId="5AA690D6" w14:textId="77777777" w:rsidR="00F50E44" w:rsidRPr="00F50E44" w:rsidRDefault="00F50E44" w:rsidP="00F50E44">
      <w:pPr>
        <w:widowControl/>
        <w:suppressAutoHyphens w:val="0"/>
        <w:autoSpaceDE/>
        <w:autoSpaceDN/>
        <w:ind w:left="720" w:hanging="720"/>
        <w:jc w:val="both"/>
        <w:textAlignment w:val="auto"/>
        <w:rPr>
          <w:rFonts w:ascii="Arial" w:eastAsiaTheme="minorHAnsi" w:hAnsi="Arial" w:cs="Arial"/>
          <w:sz w:val="22"/>
          <w:szCs w:val="22"/>
          <w:lang w:val="es-ES"/>
        </w:rPr>
      </w:pPr>
    </w:p>
    <w:p w14:paraId="430F3CDB" w14:textId="77777777" w:rsidR="00F50E44" w:rsidRPr="00F50E44" w:rsidRDefault="00F50E44" w:rsidP="00F50E44">
      <w:pPr>
        <w:widowControl/>
        <w:numPr>
          <w:ilvl w:val="0"/>
          <w:numId w:val="3"/>
        </w:numPr>
        <w:suppressAutoHyphens w:val="0"/>
        <w:autoSpaceDE/>
        <w:autoSpaceDN/>
        <w:adjustRightInd w:val="0"/>
        <w:ind w:left="1440" w:hanging="540"/>
        <w:jc w:val="both"/>
        <w:textAlignment w:val="auto"/>
        <w:rPr>
          <w:rFonts w:ascii="Arial" w:eastAsiaTheme="minorHAnsi" w:hAnsi="Arial" w:cs="Arial"/>
          <w:sz w:val="22"/>
          <w:szCs w:val="22"/>
          <w:lang w:val="es-ES"/>
        </w:rPr>
      </w:pPr>
      <w:r w:rsidRPr="00F50E44">
        <w:rPr>
          <w:rFonts w:ascii="Arial" w:eastAsiaTheme="minorHAnsi" w:hAnsi="Arial" w:cs="Arial"/>
          <w:sz w:val="22"/>
          <w:szCs w:val="22"/>
          <w:lang w:val="es-ES"/>
        </w:rPr>
        <w:t xml:space="preserve">apoye la labor conjunta del Grupo Directivo de la CMS/IOSEA para la Gestión de las Playas de Anidación, en colaboración con la </w:t>
      </w:r>
      <w:r w:rsidRPr="00F50E44">
        <w:rPr>
          <w:rFonts w:ascii="Arial" w:eastAsiaTheme="minorHAnsi" w:hAnsi="Arial" w:cs="Arial"/>
          <w:iCs/>
          <w:sz w:val="22"/>
          <w:szCs w:val="22"/>
          <w:lang w:val="es-ES"/>
        </w:rPr>
        <w:t>Convención Interamericana para la Protección y Conservación de las Tortugas Marinas,</w:t>
      </w:r>
      <w:r w:rsidRPr="00F50E44">
        <w:rPr>
          <w:rFonts w:ascii="Arial" w:eastAsiaTheme="minorHAnsi" w:hAnsi="Arial" w:cs="Arial"/>
          <w:sz w:val="22"/>
          <w:szCs w:val="22"/>
          <w:lang w:val="es-ES"/>
        </w:rPr>
        <w:t xml:space="preserve"> según corresponda, con el fin de ampliar las directrices existentes sobre la gestión de las playas como ecosistema y como hábitat importante para las tortugas marinas y otras especies migratorias que dependen de los hábitats costeros de sedimentos blandos, así como formular recomendaciones a la COP16 acerca de su implementación; y</w:t>
      </w:r>
    </w:p>
    <w:p w14:paraId="3A9E729A" w14:textId="77777777" w:rsidR="00F50E44" w:rsidRPr="00F50E44" w:rsidRDefault="00F50E44" w:rsidP="00F50E44">
      <w:pPr>
        <w:suppressAutoHyphens w:val="0"/>
        <w:adjustRightInd w:val="0"/>
        <w:ind w:left="1440" w:hanging="540"/>
        <w:jc w:val="both"/>
        <w:textAlignment w:val="auto"/>
        <w:rPr>
          <w:rFonts w:ascii="Arial" w:eastAsiaTheme="minorHAnsi" w:hAnsi="Arial" w:cs="Arial"/>
          <w:sz w:val="22"/>
          <w:szCs w:val="22"/>
          <w:lang w:val="es-ES"/>
        </w:rPr>
      </w:pPr>
    </w:p>
    <w:p w14:paraId="6B9F5E00" w14:textId="77777777" w:rsidR="00F50E44" w:rsidRPr="00F50E44" w:rsidRDefault="00F50E44" w:rsidP="00F50E44">
      <w:pPr>
        <w:widowControl/>
        <w:numPr>
          <w:ilvl w:val="0"/>
          <w:numId w:val="3"/>
        </w:numPr>
        <w:suppressAutoHyphens w:val="0"/>
        <w:autoSpaceDE/>
        <w:autoSpaceDN/>
        <w:adjustRightInd w:val="0"/>
        <w:ind w:left="1440" w:hanging="540"/>
        <w:jc w:val="both"/>
        <w:textAlignment w:val="auto"/>
        <w:rPr>
          <w:rFonts w:ascii="Arial" w:eastAsiaTheme="minorHAnsi" w:hAnsi="Arial" w:cs="Arial"/>
          <w:sz w:val="22"/>
          <w:szCs w:val="22"/>
          <w:lang w:val="es-ES"/>
        </w:rPr>
      </w:pPr>
      <w:r w:rsidRPr="00F50E44">
        <w:rPr>
          <w:rFonts w:ascii="Arial" w:eastAsiaTheme="minorHAnsi" w:hAnsi="Arial" w:cs="Arial"/>
          <w:sz w:val="22"/>
          <w:szCs w:val="22"/>
          <w:lang w:val="es-ES"/>
        </w:rPr>
        <w:t xml:space="preserve">desarrolle directrices para la identificación de potenciales nuevas playas de anidación, teniendo en cuenta los efectos previstos del cambio climático, ya que estos hábitats pueden requerir un mayor esfuerzo de conservación con el tiempo, según corresponda, en </w:t>
      </w:r>
      <w:r w:rsidRPr="00F50E44">
        <w:rPr>
          <w:rFonts w:ascii="Arial" w:eastAsiaTheme="minorHAnsi" w:hAnsi="Arial" w:cs="Arial"/>
          <w:iCs/>
          <w:sz w:val="22"/>
          <w:szCs w:val="22"/>
          <w:lang w:val="es-ES"/>
        </w:rPr>
        <w:t>colaboración con el Memorando de Entendimiento sobre la Conservación y Gestión de las Tortugas Marinas y sus Hábitats en el Océano Índico y el Sudeste Asiático (Memorando de Entendimiento sobre las Tortugas Marinas de la IOSEA)</w:t>
      </w:r>
      <w:r w:rsidRPr="00F50E44">
        <w:rPr>
          <w:rFonts w:ascii="Arial" w:eastAsiaTheme="minorHAnsi" w:hAnsi="Arial" w:cs="Arial"/>
          <w:i/>
          <w:sz w:val="22"/>
          <w:szCs w:val="22"/>
          <w:lang w:val="es-ES"/>
        </w:rPr>
        <w:t xml:space="preserve"> </w:t>
      </w:r>
      <w:r w:rsidRPr="00F50E44">
        <w:rPr>
          <w:rFonts w:ascii="Arial" w:eastAsiaTheme="minorHAnsi" w:hAnsi="Arial" w:cs="Arial"/>
          <w:sz w:val="22"/>
          <w:szCs w:val="22"/>
          <w:lang w:val="es-ES"/>
        </w:rPr>
        <w:t>y</w:t>
      </w:r>
      <w:r w:rsidRPr="00F50E44">
        <w:rPr>
          <w:rFonts w:ascii="Arial" w:eastAsiaTheme="minorHAnsi" w:hAnsi="Arial" w:cs="Arial"/>
          <w:iCs/>
          <w:sz w:val="22"/>
          <w:szCs w:val="22"/>
          <w:lang w:val="es-ES"/>
        </w:rPr>
        <w:t xml:space="preserve"> la Convención Interamericana para la Protección y Conservación de las Tortugas Marinas.</w:t>
      </w:r>
    </w:p>
    <w:p w14:paraId="5BE620F5" w14:textId="77777777" w:rsidR="00F50E44" w:rsidRPr="00F50E44" w:rsidRDefault="00F50E44" w:rsidP="00F50E44">
      <w:pPr>
        <w:widowControl/>
        <w:suppressAutoHyphens w:val="0"/>
        <w:autoSpaceDE/>
        <w:autoSpaceDN/>
        <w:ind w:left="1440" w:hanging="540"/>
        <w:jc w:val="both"/>
        <w:textAlignment w:val="auto"/>
        <w:rPr>
          <w:rFonts w:ascii="Arial" w:eastAsiaTheme="minorHAnsi" w:hAnsi="Arial" w:cs="Arial"/>
          <w:b/>
          <w:i/>
          <w:sz w:val="22"/>
          <w:szCs w:val="22"/>
          <w:lang w:val="es-ES"/>
        </w:rPr>
      </w:pPr>
    </w:p>
    <w:p w14:paraId="268B33B1" w14:textId="77777777" w:rsidR="00F50E44" w:rsidRPr="00F50E44" w:rsidRDefault="00F50E44" w:rsidP="00F50E44">
      <w:pPr>
        <w:widowControl/>
        <w:suppressAutoHyphens w:val="0"/>
        <w:autoSpaceDE/>
        <w:autoSpaceDN/>
        <w:jc w:val="both"/>
        <w:textAlignment w:val="auto"/>
        <w:rPr>
          <w:rFonts w:ascii="Arial" w:eastAsiaTheme="minorHAnsi" w:hAnsi="Arial" w:cs="Arial"/>
          <w:b/>
          <w:i/>
          <w:sz w:val="22"/>
          <w:szCs w:val="22"/>
          <w:lang w:val="es-ES"/>
        </w:rPr>
      </w:pPr>
      <w:r w:rsidRPr="00F50E44">
        <w:rPr>
          <w:rFonts w:ascii="Arial" w:eastAsiaTheme="minorHAnsi" w:hAnsi="Arial" w:cs="Arial"/>
          <w:b/>
          <w:i/>
          <w:sz w:val="22"/>
          <w:szCs w:val="22"/>
          <w:lang w:val="es-ES"/>
        </w:rPr>
        <w:t>Dirigido a la Secretaría</w:t>
      </w:r>
    </w:p>
    <w:p w14:paraId="454ADB3A" w14:textId="77777777" w:rsidR="00F50E44" w:rsidRPr="00F50E44" w:rsidRDefault="00F50E44" w:rsidP="00F50E44">
      <w:pPr>
        <w:widowControl/>
        <w:suppressAutoHyphens w:val="0"/>
        <w:autoSpaceDE/>
        <w:autoSpaceDN/>
        <w:jc w:val="both"/>
        <w:textAlignment w:val="auto"/>
        <w:rPr>
          <w:rFonts w:ascii="Arial" w:eastAsiaTheme="minorHAnsi" w:hAnsi="Arial" w:cs="Arial"/>
          <w:sz w:val="22"/>
          <w:szCs w:val="22"/>
          <w:lang w:val="es-ES"/>
        </w:rPr>
      </w:pPr>
    </w:p>
    <w:p w14:paraId="63C91650" w14:textId="77777777" w:rsidR="00F50E44" w:rsidRPr="00F50E44" w:rsidRDefault="00F50E44" w:rsidP="00F50E44">
      <w:pPr>
        <w:widowControl/>
        <w:suppressAutoHyphens w:val="0"/>
        <w:autoSpaceDE/>
        <w:autoSpaceDN/>
        <w:ind w:left="900" w:hanging="900"/>
        <w:jc w:val="both"/>
        <w:textAlignment w:val="auto"/>
        <w:rPr>
          <w:rFonts w:ascii="Arial" w:eastAsiaTheme="minorHAnsi" w:hAnsi="Arial" w:cs="Arial"/>
          <w:sz w:val="22"/>
          <w:szCs w:val="22"/>
          <w:lang w:val="es-ES"/>
        </w:rPr>
      </w:pPr>
      <w:r w:rsidRPr="00F50E44">
        <w:rPr>
          <w:rFonts w:ascii="Arial" w:eastAsiaTheme="minorHAnsi" w:hAnsi="Arial" w:cs="Arial"/>
          <w:sz w:val="22"/>
          <w:szCs w:val="22"/>
          <w:lang w:val="es-ES"/>
        </w:rPr>
        <w:t>15.CC</w:t>
      </w:r>
      <w:r w:rsidRPr="00F50E44">
        <w:rPr>
          <w:rFonts w:ascii="Arial" w:eastAsiaTheme="minorHAnsi" w:hAnsi="Arial" w:cs="Arial"/>
          <w:sz w:val="22"/>
          <w:szCs w:val="22"/>
          <w:lang w:val="es-ES"/>
        </w:rPr>
        <w:tab/>
        <w:t>La Secretaría, en función de la disponibilidad de recursos, prestará apoyo al Consejo Científico en la implementación de las actividades previstas en el punto 15 BB, según sea necesario.</w:t>
      </w:r>
    </w:p>
    <w:p w14:paraId="5B7E0F10" w14:textId="4B789CD5" w:rsidR="00F50E44" w:rsidRDefault="00F50E44">
      <w:pPr>
        <w:widowControl/>
        <w:suppressAutoHyphens w:val="0"/>
        <w:autoSpaceDE/>
        <w:spacing w:after="160" w:line="254" w:lineRule="auto"/>
        <w:rPr>
          <w:rFonts w:ascii="Arial" w:eastAsiaTheme="minorHAnsi" w:hAnsi="Arial" w:cs="Arial"/>
          <w:sz w:val="22"/>
          <w:szCs w:val="22"/>
          <w:lang w:val="es-ES"/>
        </w:rPr>
      </w:pPr>
      <w:r>
        <w:rPr>
          <w:rFonts w:ascii="Arial" w:eastAsiaTheme="minorHAnsi" w:hAnsi="Arial" w:cs="Arial"/>
          <w:sz w:val="22"/>
          <w:szCs w:val="22"/>
          <w:lang w:val="es-ES"/>
        </w:rPr>
        <w:br w:type="page"/>
      </w:r>
    </w:p>
    <w:p w14:paraId="6172F7F5" w14:textId="77777777" w:rsidR="00D044C6" w:rsidRDefault="00F50E44" w:rsidP="00F50E44">
      <w:pPr>
        <w:widowControl/>
        <w:suppressAutoHyphens w:val="0"/>
        <w:autoSpaceDE/>
        <w:autoSpaceDN/>
        <w:jc w:val="center"/>
        <w:textAlignment w:val="auto"/>
        <w:rPr>
          <w:rFonts w:ascii="Arial" w:eastAsiaTheme="minorHAnsi" w:hAnsi="Arial" w:cs="Arial"/>
          <w:b/>
          <w:sz w:val="22"/>
          <w:szCs w:val="22"/>
          <w:lang w:val="es-ES"/>
        </w:rPr>
      </w:pPr>
      <w:r w:rsidRPr="00F50E44">
        <w:rPr>
          <w:rFonts w:ascii="Arial" w:eastAsiaTheme="minorHAnsi" w:hAnsi="Arial" w:cs="Arial"/>
          <w:b/>
          <w:sz w:val="22"/>
          <w:szCs w:val="22"/>
          <w:lang w:val="es-ES"/>
        </w:rPr>
        <w:lastRenderedPageBreak/>
        <w:t>PLAN DE ACCIÓN DE ESPECIE ÚNICA PARA</w:t>
      </w:r>
    </w:p>
    <w:p w14:paraId="06A012F4" w14:textId="77777777" w:rsidR="00D044C6" w:rsidRDefault="00F50E44" w:rsidP="00F50E44">
      <w:pPr>
        <w:widowControl/>
        <w:suppressAutoHyphens w:val="0"/>
        <w:autoSpaceDE/>
        <w:autoSpaceDN/>
        <w:jc w:val="center"/>
        <w:textAlignment w:val="auto"/>
        <w:rPr>
          <w:rFonts w:ascii="Arial" w:eastAsiaTheme="minorHAnsi" w:hAnsi="Arial" w:cs="Arial"/>
          <w:b/>
          <w:sz w:val="22"/>
          <w:szCs w:val="22"/>
          <w:lang w:val="es-ES"/>
        </w:rPr>
      </w:pPr>
      <w:r w:rsidRPr="00F50E44">
        <w:rPr>
          <w:rFonts w:ascii="Arial" w:eastAsiaTheme="minorHAnsi" w:hAnsi="Arial" w:cs="Arial"/>
          <w:b/>
          <w:sz w:val="22"/>
          <w:szCs w:val="22"/>
          <w:lang w:val="es-ES"/>
        </w:rPr>
        <w:t xml:space="preserve"> LA TORTUGA CAREY (</w:t>
      </w:r>
      <w:proofErr w:type="spellStart"/>
      <w:r w:rsidRPr="00F50E44">
        <w:rPr>
          <w:rFonts w:ascii="Arial" w:eastAsiaTheme="minorHAnsi" w:hAnsi="Arial" w:cs="Arial"/>
          <w:b/>
          <w:i/>
          <w:iCs/>
          <w:sz w:val="22"/>
          <w:szCs w:val="22"/>
          <w:lang w:val="es-ES"/>
        </w:rPr>
        <w:t>Eretmochelys</w:t>
      </w:r>
      <w:proofErr w:type="spellEnd"/>
      <w:r w:rsidRPr="00F50E44">
        <w:rPr>
          <w:rFonts w:ascii="Arial" w:eastAsiaTheme="minorHAnsi" w:hAnsi="Arial" w:cs="Arial"/>
          <w:b/>
          <w:i/>
          <w:iCs/>
          <w:sz w:val="22"/>
          <w:szCs w:val="22"/>
          <w:lang w:val="es-ES"/>
        </w:rPr>
        <w:t xml:space="preserve"> </w:t>
      </w:r>
      <w:proofErr w:type="spellStart"/>
      <w:r w:rsidRPr="00F50E44">
        <w:rPr>
          <w:rFonts w:ascii="Arial" w:eastAsiaTheme="minorHAnsi" w:hAnsi="Arial" w:cs="Arial"/>
          <w:b/>
          <w:i/>
          <w:iCs/>
          <w:sz w:val="22"/>
          <w:szCs w:val="22"/>
          <w:lang w:val="es-ES"/>
        </w:rPr>
        <w:t>imbricata</w:t>
      </w:r>
      <w:proofErr w:type="spellEnd"/>
      <w:r w:rsidRPr="00F50E44">
        <w:rPr>
          <w:rFonts w:ascii="Arial" w:eastAsiaTheme="minorHAnsi" w:hAnsi="Arial" w:cs="Arial"/>
          <w:b/>
          <w:sz w:val="22"/>
          <w:szCs w:val="22"/>
          <w:lang w:val="es-ES"/>
        </w:rPr>
        <w:t>) EN EL SUDESTE ASIÁTICO</w:t>
      </w:r>
    </w:p>
    <w:p w14:paraId="0E14BB6C" w14:textId="129F5C2E" w:rsidR="00F50E44" w:rsidRPr="00F50E44" w:rsidRDefault="00F50E44" w:rsidP="00F50E44">
      <w:pPr>
        <w:widowControl/>
        <w:suppressAutoHyphens w:val="0"/>
        <w:autoSpaceDE/>
        <w:autoSpaceDN/>
        <w:jc w:val="center"/>
        <w:textAlignment w:val="auto"/>
        <w:rPr>
          <w:rFonts w:ascii="Arial" w:eastAsiaTheme="minorHAnsi" w:hAnsi="Arial" w:cs="Arial"/>
          <w:b/>
          <w:sz w:val="22"/>
          <w:szCs w:val="22"/>
          <w:lang w:val="es-ES"/>
        </w:rPr>
      </w:pPr>
      <w:r w:rsidRPr="00F50E44">
        <w:rPr>
          <w:rFonts w:ascii="Arial" w:eastAsiaTheme="minorHAnsi" w:hAnsi="Arial" w:cs="Arial"/>
          <w:b/>
          <w:sz w:val="22"/>
          <w:szCs w:val="22"/>
          <w:lang w:val="es-ES"/>
        </w:rPr>
        <w:t xml:space="preserve"> Y LA REGIÓN DEL OCÉANO PACÍFICO OCCIDENTAL</w:t>
      </w:r>
    </w:p>
    <w:p w14:paraId="4C66D335" w14:textId="77777777" w:rsidR="00F50E44" w:rsidRPr="00F50E44" w:rsidRDefault="00F50E44" w:rsidP="00F50E44">
      <w:pPr>
        <w:widowControl/>
        <w:suppressAutoHyphens w:val="0"/>
        <w:autoSpaceDE/>
        <w:autoSpaceDN/>
        <w:jc w:val="both"/>
        <w:textAlignment w:val="auto"/>
        <w:rPr>
          <w:rFonts w:ascii="Arial" w:eastAsiaTheme="minorHAnsi" w:hAnsi="Arial" w:cs="Arial"/>
          <w:iCs/>
          <w:sz w:val="22"/>
          <w:szCs w:val="22"/>
          <w:lang w:val="es-ES"/>
        </w:rPr>
      </w:pPr>
    </w:p>
    <w:p w14:paraId="1FC18234" w14:textId="77777777" w:rsidR="00F50E44" w:rsidRPr="00F50E44" w:rsidRDefault="00F50E44" w:rsidP="00F50E44">
      <w:pPr>
        <w:widowControl/>
        <w:suppressAutoHyphens w:val="0"/>
        <w:autoSpaceDE/>
        <w:autoSpaceDN/>
        <w:jc w:val="both"/>
        <w:textAlignment w:val="auto"/>
        <w:rPr>
          <w:rFonts w:ascii="Arial" w:eastAsiaTheme="minorHAnsi" w:hAnsi="Arial" w:cs="Arial"/>
          <w:iCs/>
          <w:sz w:val="22"/>
          <w:szCs w:val="22"/>
          <w:lang w:val="es-ES"/>
        </w:rPr>
      </w:pPr>
    </w:p>
    <w:p w14:paraId="5DACD896" w14:textId="77777777" w:rsidR="00F50E44" w:rsidRPr="00F50E44" w:rsidRDefault="00F50E44" w:rsidP="00F50E44">
      <w:pPr>
        <w:widowControl/>
        <w:suppressAutoHyphens w:val="0"/>
        <w:autoSpaceDE/>
        <w:autoSpaceDN/>
        <w:jc w:val="both"/>
        <w:textAlignment w:val="auto"/>
        <w:rPr>
          <w:rFonts w:ascii="Arial" w:eastAsiaTheme="minorHAnsi" w:hAnsi="Arial" w:cs="Arial"/>
          <w:b/>
          <w:i/>
          <w:sz w:val="22"/>
          <w:szCs w:val="22"/>
          <w:lang w:val="es-ES"/>
        </w:rPr>
      </w:pPr>
      <w:r w:rsidRPr="00F50E44">
        <w:rPr>
          <w:rFonts w:ascii="Arial" w:eastAsiaTheme="minorHAnsi" w:hAnsi="Arial" w:cs="Arial"/>
          <w:b/>
          <w:i/>
          <w:color w:val="000000" w:themeColor="text1"/>
          <w:sz w:val="22"/>
          <w:szCs w:val="22"/>
          <w:lang w:val="es-ES"/>
        </w:rPr>
        <w:t xml:space="preserve">Dirigido a las Partes que son Estados del área de distribución </w:t>
      </w:r>
      <w:r w:rsidRPr="00F50E44">
        <w:rPr>
          <w:rFonts w:ascii="Arial" w:eastAsiaTheme="minorHAnsi" w:hAnsi="Arial" w:cs="Arial"/>
          <w:b/>
          <w:i/>
          <w:sz w:val="22"/>
          <w:szCs w:val="22"/>
          <w:lang w:val="es-ES"/>
        </w:rPr>
        <w:t>del Plan de Acción de Especie Única (SSAP)</w:t>
      </w:r>
    </w:p>
    <w:p w14:paraId="4AFDC836" w14:textId="77777777" w:rsidR="00F50E44" w:rsidRPr="00F50E44" w:rsidRDefault="00F50E44" w:rsidP="00F50E44">
      <w:pPr>
        <w:widowControl/>
        <w:suppressAutoHyphens w:val="0"/>
        <w:autoSpaceDE/>
        <w:autoSpaceDN/>
        <w:jc w:val="both"/>
        <w:textAlignment w:val="auto"/>
        <w:rPr>
          <w:rFonts w:ascii="Arial" w:eastAsiaTheme="minorHAnsi" w:hAnsi="Arial" w:cs="Arial"/>
          <w:sz w:val="22"/>
          <w:szCs w:val="22"/>
          <w:lang w:val="es-ES"/>
        </w:rPr>
      </w:pPr>
    </w:p>
    <w:p w14:paraId="04F691AB" w14:textId="77777777" w:rsidR="00F50E44" w:rsidRPr="00F50E44" w:rsidRDefault="00F50E44" w:rsidP="00F50E44">
      <w:pPr>
        <w:widowControl/>
        <w:suppressAutoHyphens w:val="0"/>
        <w:autoSpaceDE/>
        <w:autoSpaceDN/>
        <w:ind w:left="900" w:hanging="900"/>
        <w:jc w:val="both"/>
        <w:textAlignment w:val="auto"/>
        <w:rPr>
          <w:rFonts w:ascii="Arial" w:eastAsiaTheme="minorHAnsi" w:hAnsi="Arial" w:cs="Arial"/>
          <w:iCs/>
          <w:sz w:val="22"/>
          <w:szCs w:val="22"/>
          <w:lang w:val="es-ES"/>
        </w:rPr>
      </w:pPr>
      <w:r w:rsidRPr="00F50E44">
        <w:rPr>
          <w:rFonts w:ascii="Arial" w:eastAsiaTheme="minorHAnsi" w:hAnsi="Arial" w:cs="Arial"/>
          <w:sz w:val="22"/>
          <w:szCs w:val="22"/>
          <w:lang w:val="es-ES"/>
        </w:rPr>
        <w:t>15.DD</w:t>
      </w:r>
      <w:r w:rsidRPr="00F50E44">
        <w:rPr>
          <w:rFonts w:ascii="Arial" w:eastAsiaTheme="minorHAnsi" w:hAnsi="Arial" w:cs="Arial"/>
          <w:sz w:val="22"/>
          <w:szCs w:val="22"/>
          <w:lang w:val="es-ES"/>
        </w:rPr>
        <w:tab/>
      </w:r>
      <w:r w:rsidRPr="00F50E44">
        <w:rPr>
          <w:rFonts w:ascii="Arial" w:eastAsiaTheme="minorHAnsi" w:hAnsi="Arial" w:cs="Arial"/>
          <w:iCs/>
          <w:sz w:val="22"/>
          <w:szCs w:val="22"/>
          <w:lang w:val="es-ES"/>
        </w:rPr>
        <w:t>Se solicita a las Partes que son Estados del área de distribución del SSAP que:</w:t>
      </w:r>
    </w:p>
    <w:p w14:paraId="023EFCA1" w14:textId="77777777" w:rsidR="00F50E44" w:rsidRPr="00F50E44" w:rsidRDefault="00F50E44" w:rsidP="00F50E44">
      <w:pPr>
        <w:widowControl/>
        <w:suppressAutoHyphens w:val="0"/>
        <w:autoSpaceDE/>
        <w:autoSpaceDN/>
        <w:ind w:left="851" w:hanging="851"/>
        <w:jc w:val="both"/>
        <w:textAlignment w:val="auto"/>
        <w:rPr>
          <w:rFonts w:ascii="Arial" w:eastAsiaTheme="minorHAnsi" w:hAnsi="Arial" w:cs="Arial"/>
          <w:i/>
          <w:iCs/>
          <w:sz w:val="22"/>
          <w:szCs w:val="22"/>
          <w:lang w:val="es-ES"/>
        </w:rPr>
      </w:pPr>
    </w:p>
    <w:p w14:paraId="456E661C" w14:textId="77777777" w:rsidR="00F50E44" w:rsidRPr="00F50E44" w:rsidRDefault="00F50E44" w:rsidP="00F50E44">
      <w:pPr>
        <w:widowControl/>
        <w:numPr>
          <w:ilvl w:val="0"/>
          <w:numId w:val="6"/>
        </w:numPr>
        <w:suppressAutoHyphens w:val="0"/>
        <w:autoSpaceDE/>
        <w:autoSpaceDN/>
        <w:ind w:left="1440" w:hanging="540"/>
        <w:jc w:val="both"/>
        <w:textAlignment w:val="auto"/>
        <w:rPr>
          <w:rFonts w:ascii="Arial" w:eastAsiaTheme="minorHAnsi" w:hAnsi="Arial" w:cs="Arial"/>
          <w:sz w:val="22"/>
          <w:szCs w:val="22"/>
          <w:lang w:val="es-ES"/>
        </w:rPr>
      </w:pPr>
      <w:r w:rsidRPr="00F50E44">
        <w:rPr>
          <w:rFonts w:ascii="Arial" w:eastAsiaTheme="minorHAnsi" w:hAnsi="Arial" w:cs="Arial"/>
          <w:sz w:val="22"/>
          <w:szCs w:val="22"/>
          <w:lang w:val="es-ES"/>
        </w:rPr>
        <w:t>nombren, si aún no lo han hecho, a un representante del gobierno nacional (Punto Focal) y a un experto nacional por cada Estado del área de distribución para que formen parte del Grupo Directivo y apoyen las actividades de este;</w:t>
      </w:r>
    </w:p>
    <w:p w14:paraId="37500DCD" w14:textId="77777777" w:rsidR="00F50E44" w:rsidRPr="00F50E44" w:rsidRDefault="00F50E44" w:rsidP="00F50E44">
      <w:pPr>
        <w:widowControl/>
        <w:suppressAutoHyphens w:val="0"/>
        <w:autoSpaceDE/>
        <w:autoSpaceDN/>
        <w:ind w:left="1440" w:hanging="540"/>
        <w:jc w:val="both"/>
        <w:textAlignment w:val="auto"/>
        <w:rPr>
          <w:rFonts w:ascii="Arial" w:eastAsiaTheme="minorHAnsi" w:hAnsi="Arial" w:cs="Arial"/>
          <w:sz w:val="22"/>
          <w:szCs w:val="22"/>
          <w:lang w:val="es-ES"/>
        </w:rPr>
      </w:pPr>
    </w:p>
    <w:p w14:paraId="152E42D9" w14:textId="77777777" w:rsidR="00F50E44" w:rsidRPr="00F50E44" w:rsidRDefault="00F50E44" w:rsidP="00F50E44">
      <w:pPr>
        <w:widowControl/>
        <w:numPr>
          <w:ilvl w:val="0"/>
          <w:numId w:val="6"/>
        </w:numPr>
        <w:suppressAutoHyphens w:val="0"/>
        <w:autoSpaceDE/>
        <w:autoSpaceDN/>
        <w:ind w:left="1440" w:hanging="540"/>
        <w:jc w:val="both"/>
        <w:textAlignment w:val="auto"/>
        <w:rPr>
          <w:rFonts w:ascii="Arial" w:eastAsiaTheme="minorHAnsi" w:hAnsi="Arial" w:cs="Arial"/>
          <w:sz w:val="22"/>
          <w:szCs w:val="22"/>
          <w:lang w:val="es-ES"/>
        </w:rPr>
      </w:pPr>
      <w:r w:rsidRPr="00F50E44">
        <w:rPr>
          <w:rFonts w:ascii="Arial" w:eastAsiaTheme="minorHAnsi" w:hAnsi="Arial" w:cs="Arial"/>
          <w:sz w:val="22"/>
          <w:szCs w:val="22"/>
          <w:lang w:val="es-ES"/>
        </w:rPr>
        <w:t>establezcan o mantengan Grupos de Trabajo nacionales compuestos por Puntos Focales nacionales, partes interesadas locales y científicos, en particular aquellos que van a participar en la implementación de las acciones;</w:t>
      </w:r>
    </w:p>
    <w:p w14:paraId="2AC73C5A" w14:textId="77777777" w:rsidR="00F50E44" w:rsidRPr="00F50E44" w:rsidRDefault="00F50E44" w:rsidP="00F50E44">
      <w:pPr>
        <w:widowControl/>
        <w:suppressAutoHyphens w:val="0"/>
        <w:autoSpaceDE/>
        <w:autoSpaceDN/>
        <w:ind w:left="1440" w:hanging="540"/>
        <w:jc w:val="both"/>
        <w:textAlignment w:val="auto"/>
        <w:rPr>
          <w:rFonts w:ascii="Arial" w:eastAsiaTheme="minorHAnsi" w:hAnsi="Arial" w:cs="Arial"/>
          <w:sz w:val="22"/>
          <w:szCs w:val="22"/>
          <w:lang w:val="es-ES"/>
        </w:rPr>
      </w:pPr>
    </w:p>
    <w:p w14:paraId="3863010B" w14:textId="77777777" w:rsidR="00F50E44" w:rsidRPr="00F50E44" w:rsidRDefault="00F50E44" w:rsidP="00F50E44">
      <w:pPr>
        <w:widowControl/>
        <w:numPr>
          <w:ilvl w:val="0"/>
          <w:numId w:val="6"/>
        </w:numPr>
        <w:suppressAutoHyphens w:val="0"/>
        <w:autoSpaceDE/>
        <w:autoSpaceDN/>
        <w:ind w:left="1440" w:hanging="540"/>
        <w:jc w:val="both"/>
        <w:textAlignment w:val="auto"/>
        <w:rPr>
          <w:rFonts w:ascii="Arial" w:eastAsiaTheme="minorHAnsi" w:hAnsi="Arial" w:cstheme="minorBidi"/>
          <w:iCs/>
          <w:sz w:val="22"/>
          <w:szCs w:val="22"/>
          <w:lang w:val="es-ES"/>
        </w:rPr>
      </w:pPr>
      <w:r w:rsidRPr="00F50E44">
        <w:rPr>
          <w:rFonts w:ascii="Arial" w:eastAsiaTheme="minorHAnsi" w:hAnsi="Arial" w:cs="Arial"/>
          <w:sz w:val="22"/>
          <w:szCs w:val="22"/>
          <w:lang w:val="es-ES"/>
        </w:rPr>
        <w:t>desarrollen o actualicen un plan de trabajo nacional que se centre en las acciones prioritarias que sean relevantes para su país o territorio y presten especial atención a las acciones esenciales y prioritarias del SSAP e inicien la implementación de las acciones de prioridad media pertinentes;</w:t>
      </w:r>
    </w:p>
    <w:p w14:paraId="492BCD40" w14:textId="77777777" w:rsidR="00F50E44" w:rsidRPr="00F50E44" w:rsidRDefault="00F50E44" w:rsidP="00F50E44">
      <w:pPr>
        <w:widowControl/>
        <w:suppressAutoHyphens w:val="0"/>
        <w:autoSpaceDE/>
        <w:autoSpaceDN/>
        <w:ind w:left="1440" w:hanging="540"/>
        <w:jc w:val="both"/>
        <w:textAlignment w:val="auto"/>
        <w:rPr>
          <w:rFonts w:ascii="Arial" w:eastAsiaTheme="minorHAnsi" w:hAnsi="Arial" w:cs="Arial"/>
          <w:sz w:val="22"/>
          <w:szCs w:val="22"/>
          <w:lang w:val="es-ES"/>
        </w:rPr>
      </w:pPr>
    </w:p>
    <w:p w14:paraId="306DEA51" w14:textId="77777777" w:rsidR="00F50E44" w:rsidRPr="00F50E44" w:rsidRDefault="00F50E44" w:rsidP="00F50E44">
      <w:pPr>
        <w:widowControl/>
        <w:numPr>
          <w:ilvl w:val="0"/>
          <w:numId w:val="6"/>
        </w:numPr>
        <w:suppressAutoHyphens w:val="0"/>
        <w:autoSpaceDE/>
        <w:autoSpaceDN/>
        <w:ind w:left="1440" w:hanging="540"/>
        <w:jc w:val="both"/>
        <w:textAlignment w:val="auto"/>
        <w:rPr>
          <w:rFonts w:ascii="Arial" w:eastAsiaTheme="minorHAnsi" w:hAnsi="Arial" w:cs="Arial"/>
          <w:sz w:val="22"/>
          <w:szCs w:val="22"/>
          <w:lang w:val="es-ES"/>
        </w:rPr>
      </w:pPr>
      <w:r w:rsidRPr="00F50E44">
        <w:rPr>
          <w:rFonts w:ascii="Arial" w:eastAsiaTheme="minorHAnsi" w:hAnsi="Arial" w:cs="Arial"/>
          <w:sz w:val="22"/>
          <w:szCs w:val="22"/>
          <w:lang w:val="es-ES"/>
        </w:rPr>
        <w:t>alienten activamente a los Estados del área de distribución que no son Partes a que adopten el SSAP para su uso; y</w:t>
      </w:r>
    </w:p>
    <w:p w14:paraId="03C2E5A5" w14:textId="77777777" w:rsidR="00F50E44" w:rsidRPr="00F50E44" w:rsidRDefault="00F50E44" w:rsidP="00F50E44">
      <w:pPr>
        <w:widowControl/>
        <w:suppressAutoHyphens w:val="0"/>
        <w:autoSpaceDE/>
        <w:autoSpaceDN/>
        <w:ind w:left="1440" w:hanging="540"/>
        <w:jc w:val="both"/>
        <w:textAlignment w:val="auto"/>
        <w:rPr>
          <w:rFonts w:ascii="Arial" w:eastAsiaTheme="minorHAnsi" w:hAnsi="Arial" w:cs="Arial"/>
          <w:sz w:val="22"/>
          <w:szCs w:val="22"/>
          <w:lang w:val="es-ES"/>
        </w:rPr>
      </w:pPr>
    </w:p>
    <w:p w14:paraId="66F0919A" w14:textId="7713634F" w:rsidR="00F50E44" w:rsidRPr="00F50E44" w:rsidRDefault="00F50E44" w:rsidP="00F50E44">
      <w:pPr>
        <w:widowControl/>
        <w:numPr>
          <w:ilvl w:val="0"/>
          <w:numId w:val="6"/>
        </w:numPr>
        <w:suppressAutoHyphens w:val="0"/>
        <w:autoSpaceDE/>
        <w:autoSpaceDN/>
        <w:ind w:left="1440" w:hanging="540"/>
        <w:jc w:val="both"/>
        <w:textAlignment w:val="auto"/>
        <w:rPr>
          <w:rFonts w:ascii="Arial" w:eastAsiaTheme="minorHAnsi" w:hAnsi="Arial" w:cs="Arial"/>
          <w:sz w:val="22"/>
          <w:szCs w:val="22"/>
          <w:lang w:val="es-ES"/>
        </w:rPr>
      </w:pPr>
      <w:r w:rsidRPr="00F50E44">
        <w:rPr>
          <w:rFonts w:ascii="Arial" w:eastAsiaTheme="minorHAnsi" w:hAnsi="Arial" w:cs="Arial"/>
          <w:sz w:val="22"/>
          <w:szCs w:val="22"/>
          <w:lang w:val="es-ES"/>
        </w:rPr>
        <w:t>cuando se solicite, presenten un informe nacional de implementación, utilizando la plantilla de presentación de informes que proporciona la Secretaría.</w:t>
      </w:r>
    </w:p>
    <w:p w14:paraId="360EB6A9" w14:textId="77777777" w:rsidR="00F50E44" w:rsidRPr="00F50E44" w:rsidRDefault="00F50E44" w:rsidP="00F50E44">
      <w:pPr>
        <w:widowControl/>
        <w:suppressAutoHyphens w:val="0"/>
        <w:autoSpaceDE/>
        <w:autoSpaceDN/>
        <w:jc w:val="both"/>
        <w:textAlignment w:val="auto"/>
        <w:rPr>
          <w:rFonts w:ascii="Arial" w:eastAsiaTheme="minorHAnsi" w:hAnsi="Arial" w:cs="Arial"/>
          <w:sz w:val="22"/>
          <w:szCs w:val="22"/>
          <w:lang w:val="es-ES"/>
        </w:rPr>
      </w:pPr>
    </w:p>
    <w:p w14:paraId="6D823294" w14:textId="77777777" w:rsidR="00F50E44" w:rsidRPr="00F50E44" w:rsidRDefault="00F50E44" w:rsidP="00F50E44">
      <w:pPr>
        <w:widowControl/>
        <w:suppressAutoHyphens w:val="0"/>
        <w:autoSpaceDE/>
        <w:autoSpaceDN/>
        <w:jc w:val="both"/>
        <w:textAlignment w:val="auto"/>
        <w:rPr>
          <w:rFonts w:ascii="Arial" w:eastAsiaTheme="minorHAnsi" w:hAnsi="Arial" w:cs="Arial"/>
          <w:b/>
          <w:i/>
          <w:sz w:val="22"/>
          <w:szCs w:val="22"/>
          <w:lang w:val="es-ES"/>
        </w:rPr>
      </w:pPr>
      <w:r w:rsidRPr="00F50E44">
        <w:rPr>
          <w:rFonts w:ascii="Arial" w:eastAsiaTheme="minorHAnsi" w:hAnsi="Arial" w:cs="Arial"/>
          <w:b/>
          <w:i/>
          <w:sz w:val="22"/>
          <w:szCs w:val="22"/>
          <w:lang w:val="es-ES"/>
        </w:rPr>
        <w:t>Dirigido a los Estados del área de distribución que no son Partes del SSAP</w:t>
      </w:r>
    </w:p>
    <w:p w14:paraId="36DB5905" w14:textId="77777777" w:rsidR="00F50E44" w:rsidRPr="00F50E44" w:rsidRDefault="00F50E44" w:rsidP="00F50E44">
      <w:pPr>
        <w:widowControl/>
        <w:suppressAutoHyphens w:val="0"/>
        <w:autoSpaceDE/>
        <w:autoSpaceDN/>
        <w:jc w:val="both"/>
        <w:textAlignment w:val="auto"/>
        <w:rPr>
          <w:rFonts w:ascii="Arial" w:eastAsiaTheme="minorHAnsi" w:hAnsi="Arial" w:cs="Arial"/>
          <w:sz w:val="22"/>
          <w:szCs w:val="22"/>
          <w:lang w:val="es-ES"/>
        </w:rPr>
      </w:pPr>
    </w:p>
    <w:p w14:paraId="17F2D508" w14:textId="77777777" w:rsidR="00F50E44" w:rsidRPr="00F50E44" w:rsidRDefault="00F50E44" w:rsidP="00F50E44">
      <w:pPr>
        <w:widowControl/>
        <w:suppressAutoHyphens w:val="0"/>
        <w:autoSpaceDE/>
        <w:autoSpaceDN/>
        <w:ind w:left="900" w:hanging="900"/>
        <w:jc w:val="both"/>
        <w:textAlignment w:val="auto"/>
        <w:rPr>
          <w:rFonts w:ascii="Arial" w:eastAsiaTheme="minorHAnsi" w:hAnsi="Arial" w:cs="Arial"/>
          <w:sz w:val="22"/>
          <w:szCs w:val="22"/>
          <w:lang w:val="es-ES"/>
        </w:rPr>
      </w:pPr>
      <w:r w:rsidRPr="00F50E44">
        <w:rPr>
          <w:rFonts w:ascii="Arial" w:eastAsiaTheme="minorHAnsi" w:hAnsi="Arial" w:cs="Arial"/>
          <w:sz w:val="22"/>
          <w:szCs w:val="22"/>
          <w:lang w:val="es-ES"/>
        </w:rPr>
        <w:t>15.EE</w:t>
      </w:r>
      <w:r w:rsidRPr="00F50E44">
        <w:rPr>
          <w:rFonts w:ascii="Arial" w:eastAsiaTheme="minorHAnsi" w:hAnsi="Arial" w:cs="Arial"/>
          <w:sz w:val="22"/>
          <w:szCs w:val="22"/>
          <w:lang w:val="es-ES"/>
        </w:rPr>
        <w:tab/>
        <w:t>Se alienta a los Estados del área de distribución que no son Partes del SSAP a:</w:t>
      </w:r>
    </w:p>
    <w:p w14:paraId="59E360EE" w14:textId="77777777" w:rsidR="00F50E44" w:rsidRPr="00F50E44" w:rsidRDefault="00F50E44" w:rsidP="00F50E44">
      <w:pPr>
        <w:widowControl/>
        <w:suppressAutoHyphens w:val="0"/>
        <w:autoSpaceDE/>
        <w:autoSpaceDN/>
        <w:jc w:val="both"/>
        <w:textAlignment w:val="auto"/>
        <w:rPr>
          <w:rFonts w:ascii="Arial" w:eastAsiaTheme="minorHAnsi" w:hAnsi="Arial" w:cs="Arial"/>
          <w:sz w:val="22"/>
          <w:szCs w:val="22"/>
          <w:lang w:val="es-ES"/>
        </w:rPr>
      </w:pPr>
    </w:p>
    <w:p w14:paraId="030A802D" w14:textId="77777777" w:rsidR="00F50E44" w:rsidRPr="00F50E44" w:rsidRDefault="00F50E44" w:rsidP="00F50E44">
      <w:pPr>
        <w:widowControl/>
        <w:numPr>
          <w:ilvl w:val="0"/>
          <w:numId w:val="2"/>
        </w:numPr>
        <w:suppressAutoHyphens w:val="0"/>
        <w:autoSpaceDE/>
        <w:autoSpaceDN/>
        <w:adjustRightInd w:val="0"/>
        <w:ind w:left="1440" w:hanging="540"/>
        <w:jc w:val="both"/>
        <w:textAlignment w:val="auto"/>
        <w:rPr>
          <w:rFonts w:ascii="Arial" w:eastAsiaTheme="minorHAnsi" w:hAnsi="Arial" w:cs="Arial"/>
          <w:sz w:val="22"/>
          <w:szCs w:val="22"/>
          <w:lang w:val="es-ES"/>
        </w:rPr>
      </w:pPr>
      <w:r w:rsidRPr="00F50E44">
        <w:rPr>
          <w:rFonts w:ascii="Arial" w:eastAsiaTheme="minorHAnsi" w:hAnsi="Arial" w:cs="Arial"/>
          <w:sz w:val="22"/>
          <w:szCs w:val="22"/>
          <w:lang w:val="es-ES"/>
        </w:rPr>
        <w:t>adoptar el SSAP; y</w:t>
      </w:r>
    </w:p>
    <w:p w14:paraId="44E3FF89" w14:textId="77777777" w:rsidR="00F50E44" w:rsidRPr="00F50E44" w:rsidRDefault="00F50E44" w:rsidP="00F50E44">
      <w:pPr>
        <w:suppressAutoHyphens w:val="0"/>
        <w:adjustRightInd w:val="0"/>
        <w:ind w:left="1440" w:hanging="540"/>
        <w:jc w:val="both"/>
        <w:textAlignment w:val="auto"/>
        <w:rPr>
          <w:rFonts w:ascii="Arial" w:eastAsiaTheme="minorHAnsi" w:hAnsi="Arial" w:cs="Arial"/>
          <w:sz w:val="22"/>
          <w:szCs w:val="22"/>
          <w:lang w:val="es-ES"/>
        </w:rPr>
      </w:pPr>
    </w:p>
    <w:p w14:paraId="79CF05A8" w14:textId="77777777" w:rsidR="00F50E44" w:rsidRPr="00F50E44" w:rsidRDefault="00F50E44" w:rsidP="00F50E44">
      <w:pPr>
        <w:widowControl/>
        <w:numPr>
          <w:ilvl w:val="0"/>
          <w:numId w:val="2"/>
        </w:numPr>
        <w:suppressAutoHyphens w:val="0"/>
        <w:autoSpaceDE/>
        <w:autoSpaceDN/>
        <w:adjustRightInd w:val="0"/>
        <w:spacing w:after="80"/>
        <w:ind w:left="1440" w:hanging="540"/>
        <w:jc w:val="both"/>
        <w:textAlignment w:val="auto"/>
        <w:rPr>
          <w:rFonts w:ascii="Arial" w:eastAsiaTheme="minorHAnsi" w:hAnsi="Arial" w:cs="Arial"/>
          <w:sz w:val="22"/>
          <w:szCs w:val="22"/>
          <w:lang w:val="es-ES"/>
        </w:rPr>
      </w:pPr>
      <w:r w:rsidRPr="00F50E44">
        <w:rPr>
          <w:rFonts w:ascii="Arial" w:eastAsiaTheme="minorHAnsi" w:hAnsi="Arial" w:cs="Arial"/>
          <w:sz w:val="22"/>
          <w:szCs w:val="22"/>
          <w:lang w:val="es-ES"/>
        </w:rPr>
        <w:t>tan pronto como se adopte el SSAP:</w:t>
      </w:r>
    </w:p>
    <w:p w14:paraId="1618FB8A" w14:textId="77777777" w:rsidR="00F50E44" w:rsidRPr="00F50E44" w:rsidRDefault="00F50E44" w:rsidP="00F50E44">
      <w:pPr>
        <w:widowControl/>
        <w:numPr>
          <w:ilvl w:val="1"/>
          <w:numId w:val="2"/>
        </w:numPr>
        <w:suppressAutoHyphens w:val="0"/>
        <w:autoSpaceDE/>
        <w:autoSpaceDN/>
        <w:spacing w:after="80"/>
        <w:ind w:left="1843" w:hanging="432"/>
        <w:jc w:val="both"/>
        <w:textAlignment w:val="auto"/>
        <w:rPr>
          <w:rFonts w:ascii="Arial" w:eastAsiaTheme="minorHAnsi" w:hAnsi="Arial" w:cs="Arial"/>
          <w:sz w:val="22"/>
          <w:szCs w:val="22"/>
          <w:lang w:val="es-ES"/>
        </w:rPr>
      </w:pPr>
      <w:r w:rsidRPr="00F50E44">
        <w:rPr>
          <w:rFonts w:ascii="Arial" w:eastAsiaTheme="minorHAnsi" w:hAnsi="Arial" w:cs="Arial"/>
          <w:sz w:val="22"/>
          <w:szCs w:val="22"/>
          <w:lang w:val="es-ES"/>
        </w:rPr>
        <w:t>nombrar a un representante del gobierno nacional (Punto Focal) y a un experto nacional por cada Estado del área de distribución para que formen parte del Grupo Directivo;</w:t>
      </w:r>
    </w:p>
    <w:p w14:paraId="57769A33" w14:textId="77777777" w:rsidR="00F50E44" w:rsidRPr="00F50E44" w:rsidRDefault="00F50E44" w:rsidP="00F50E44">
      <w:pPr>
        <w:widowControl/>
        <w:numPr>
          <w:ilvl w:val="1"/>
          <w:numId w:val="2"/>
        </w:numPr>
        <w:suppressAutoHyphens w:val="0"/>
        <w:autoSpaceDE/>
        <w:autoSpaceDN/>
        <w:spacing w:after="80"/>
        <w:ind w:left="1843" w:hanging="432"/>
        <w:jc w:val="both"/>
        <w:textAlignment w:val="auto"/>
        <w:rPr>
          <w:rFonts w:ascii="Arial" w:eastAsiaTheme="minorHAnsi" w:hAnsi="Arial" w:cs="Arial"/>
          <w:sz w:val="22"/>
          <w:szCs w:val="22"/>
          <w:lang w:val="es-ES"/>
        </w:rPr>
      </w:pPr>
      <w:r w:rsidRPr="00F50E44">
        <w:rPr>
          <w:rFonts w:ascii="Arial" w:eastAsiaTheme="minorHAnsi" w:hAnsi="Arial" w:cs="Arial"/>
          <w:sz w:val="22"/>
          <w:szCs w:val="22"/>
          <w:lang w:val="es-ES"/>
        </w:rPr>
        <w:t>establecer Grupos de Trabajo Nacionales compuestos por Puntos Focales nacionales, partes interesadas locales y científicos, en particular aquellos que van a participar en la implementación de las acciones;</w:t>
      </w:r>
    </w:p>
    <w:p w14:paraId="7C0671C9" w14:textId="4E1BCE56" w:rsidR="00F50E44" w:rsidRPr="00F50E44" w:rsidRDefault="00F50E44" w:rsidP="00F50E44">
      <w:pPr>
        <w:widowControl/>
        <w:numPr>
          <w:ilvl w:val="1"/>
          <w:numId w:val="2"/>
        </w:numPr>
        <w:suppressAutoHyphens w:val="0"/>
        <w:autoSpaceDE/>
        <w:autoSpaceDN/>
        <w:adjustRightInd w:val="0"/>
        <w:spacing w:after="80"/>
        <w:ind w:left="1843" w:hanging="432"/>
        <w:jc w:val="both"/>
        <w:textAlignment w:val="auto"/>
        <w:rPr>
          <w:rFonts w:ascii="Arial" w:eastAsiaTheme="minorHAnsi" w:hAnsi="Arial" w:cs="Arial"/>
          <w:sz w:val="22"/>
          <w:szCs w:val="22"/>
          <w:lang w:val="es-ES"/>
        </w:rPr>
      </w:pPr>
      <w:r w:rsidRPr="00F50E44">
        <w:rPr>
          <w:rFonts w:ascii="Arial" w:eastAsiaTheme="minorHAnsi" w:hAnsi="Arial" w:cs="Arial"/>
          <w:sz w:val="22"/>
          <w:szCs w:val="22"/>
          <w:lang w:val="es-ES"/>
        </w:rPr>
        <w:t>cuando se les solicite, presentar un informe nacional de implementación utilizando la plantilla de presentación de informes que proporciona la Secretaría;</w:t>
      </w:r>
    </w:p>
    <w:p w14:paraId="1E48355E" w14:textId="77777777" w:rsidR="00F50E44" w:rsidRPr="00F50E44" w:rsidRDefault="00F50E44" w:rsidP="00F50E44">
      <w:pPr>
        <w:widowControl/>
        <w:numPr>
          <w:ilvl w:val="1"/>
          <w:numId w:val="2"/>
        </w:numPr>
        <w:suppressAutoHyphens w:val="0"/>
        <w:autoSpaceDE/>
        <w:autoSpaceDN/>
        <w:adjustRightInd w:val="0"/>
        <w:ind w:left="1843" w:hanging="425"/>
        <w:jc w:val="both"/>
        <w:textAlignment w:val="auto"/>
        <w:rPr>
          <w:rFonts w:ascii="Arial" w:eastAsiaTheme="minorHAnsi" w:hAnsi="Arial" w:cs="Arial"/>
          <w:sz w:val="22"/>
          <w:szCs w:val="22"/>
          <w:lang w:val="es-ES"/>
        </w:rPr>
      </w:pPr>
      <w:r w:rsidRPr="00F50E44">
        <w:rPr>
          <w:rFonts w:ascii="Arial" w:eastAsiaTheme="minorHAnsi" w:hAnsi="Arial" w:cs="Arial"/>
          <w:sz w:val="22"/>
          <w:szCs w:val="22"/>
          <w:lang w:val="es-ES"/>
        </w:rPr>
        <w:t>desarrollar o actualizar un plan de trabajo nacional que se centre en las acciones prioritarias que sean relevantes para su país o territorio y prestar especial atención a las medidas esenciales prioritarias del SSAP e iniciar la implementación de las acciones de prioridad media pertinentes.</w:t>
      </w:r>
    </w:p>
    <w:p w14:paraId="533408AD" w14:textId="399B9986" w:rsidR="00F50E44" w:rsidRDefault="00F50E44">
      <w:pPr>
        <w:widowControl/>
        <w:suppressAutoHyphens w:val="0"/>
        <w:autoSpaceDE/>
        <w:spacing w:after="160" w:line="254" w:lineRule="auto"/>
        <w:rPr>
          <w:rFonts w:ascii="Arial" w:eastAsiaTheme="minorHAnsi" w:hAnsi="Arial" w:cs="Arial"/>
          <w:bCs/>
          <w:iCs/>
          <w:sz w:val="22"/>
          <w:szCs w:val="22"/>
          <w:lang w:val="es-ES"/>
        </w:rPr>
      </w:pPr>
      <w:r>
        <w:rPr>
          <w:rFonts w:ascii="Arial" w:eastAsiaTheme="minorHAnsi" w:hAnsi="Arial" w:cs="Arial"/>
          <w:bCs/>
          <w:iCs/>
          <w:sz w:val="22"/>
          <w:szCs w:val="22"/>
          <w:lang w:val="es-ES"/>
        </w:rPr>
        <w:br w:type="page"/>
      </w:r>
    </w:p>
    <w:p w14:paraId="0E3DB12A" w14:textId="77777777" w:rsidR="00F50E44" w:rsidRPr="00F50E44" w:rsidRDefault="00F50E44" w:rsidP="00F50E44">
      <w:pPr>
        <w:widowControl/>
        <w:suppressAutoHyphens w:val="0"/>
        <w:autoSpaceDE/>
        <w:autoSpaceDN/>
        <w:jc w:val="both"/>
        <w:textAlignment w:val="auto"/>
        <w:rPr>
          <w:rFonts w:ascii="Arial" w:eastAsiaTheme="minorHAnsi" w:hAnsi="Arial" w:cs="Arial"/>
          <w:bCs/>
          <w:iCs/>
          <w:sz w:val="22"/>
          <w:szCs w:val="22"/>
          <w:lang w:val="es-ES"/>
        </w:rPr>
      </w:pPr>
    </w:p>
    <w:p w14:paraId="6FC24357" w14:textId="34C1D6A7" w:rsidR="00F50E44" w:rsidRPr="00F50E44" w:rsidRDefault="00F50E44" w:rsidP="00F50E44">
      <w:pPr>
        <w:widowControl/>
        <w:suppressAutoHyphens w:val="0"/>
        <w:autoSpaceDE/>
        <w:autoSpaceDN/>
        <w:jc w:val="both"/>
        <w:textAlignment w:val="auto"/>
        <w:rPr>
          <w:rFonts w:ascii="Arial" w:eastAsiaTheme="minorHAnsi" w:hAnsi="Arial" w:cs="Arial"/>
          <w:b/>
          <w:i/>
          <w:sz w:val="22"/>
          <w:szCs w:val="22"/>
          <w:lang w:val="es-ES"/>
        </w:rPr>
      </w:pPr>
      <w:r w:rsidRPr="00F50E44">
        <w:rPr>
          <w:rFonts w:ascii="Arial" w:eastAsiaTheme="minorHAnsi" w:hAnsi="Arial" w:cs="Arial"/>
          <w:b/>
          <w:i/>
          <w:sz w:val="22"/>
          <w:szCs w:val="22"/>
          <w:lang w:val="es-ES"/>
        </w:rPr>
        <w:t>Dirigido a las Partes que no son Estados del área de distribución del SSAP</w:t>
      </w:r>
    </w:p>
    <w:p w14:paraId="0A9E4B75" w14:textId="77777777" w:rsidR="00F50E44" w:rsidRPr="00F50E44" w:rsidRDefault="00F50E44" w:rsidP="00F50E44">
      <w:pPr>
        <w:widowControl/>
        <w:suppressAutoHyphens w:val="0"/>
        <w:autoSpaceDE/>
        <w:autoSpaceDN/>
        <w:jc w:val="both"/>
        <w:textAlignment w:val="auto"/>
        <w:rPr>
          <w:rFonts w:ascii="Arial" w:eastAsiaTheme="minorHAnsi" w:hAnsi="Arial" w:cs="Arial"/>
          <w:sz w:val="22"/>
          <w:szCs w:val="22"/>
          <w:lang w:val="es-ES"/>
        </w:rPr>
      </w:pPr>
    </w:p>
    <w:p w14:paraId="75C17BE0" w14:textId="77777777" w:rsidR="00F50E44" w:rsidRPr="00F50E44" w:rsidRDefault="00F50E44" w:rsidP="00F50E44">
      <w:pPr>
        <w:widowControl/>
        <w:suppressAutoHyphens w:val="0"/>
        <w:autoSpaceDE/>
        <w:autoSpaceDN/>
        <w:ind w:left="900" w:hanging="900"/>
        <w:jc w:val="both"/>
        <w:textAlignment w:val="auto"/>
        <w:rPr>
          <w:rFonts w:ascii="Arial" w:eastAsiaTheme="minorHAnsi" w:hAnsi="Arial" w:cs="Arial"/>
          <w:b/>
          <w:i/>
          <w:sz w:val="22"/>
          <w:szCs w:val="22"/>
          <w:lang w:val="es-ES"/>
        </w:rPr>
      </w:pPr>
      <w:r w:rsidRPr="00F50E44">
        <w:rPr>
          <w:rFonts w:ascii="Arial" w:eastAsiaTheme="minorHAnsi" w:hAnsi="Arial" w:cs="Arial"/>
          <w:sz w:val="22"/>
          <w:szCs w:val="22"/>
          <w:lang w:val="es-ES"/>
        </w:rPr>
        <w:t>15.FF</w:t>
      </w:r>
      <w:r w:rsidRPr="00F50E44">
        <w:rPr>
          <w:rFonts w:ascii="Arial" w:eastAsiaTheme="minorHAnsi" w:hAnsi="Arial" w:cs="Arial"/>
          <w:sz w:val="22"/>
          <w:szCs w:val="22"/>
          <w:lang w:val="es-ES"/>
        </w:rPr>
        <w:tab/>
        <w:t xml:space="preserve">Se solicita a las Partes que no son Estados del área de distribución del SSAP que </w:t>
      </w:r>
      <w:r w:rsidRPr="00F50E44">
        <w:rPr>
          <w:rFonts w:ascii="Arial" w:eastAsiaTheme="minorHAnsi" w:hAnsi="Arial" w:cs="Arial"/>
          <w:iCs/>
          <w:sz w:val="22"/>
          <w:szCs w:val="22"/>
          <w:lang w:val="es-ES"/>
        </w:rPr>
        <w:t xml:space="preserve">presten apoyo técnico </w:t>
      </w:r>
      <w:r w:rsidRPr="00F50E44">
        <w:rPr>
          <w:rFonts w:ascii="Arial" w:eastAsiaTheme="minorHAnsi" w:hAnsi="Arial" w:cs="Arial"/>
          <w:sz w:val="22"/>
          <w:szCs w:val="22"/>
          <w:lang w:val="es-ES"/>
        </w:rPr>
        <w:t xml:space="preserve">y desarrollo de capacidades </w:t>
      </w:r>
      <w:r w:rsidRPr="00F50E44">
        <w:rPr>
          <w:rFonts w:ascii="Arial" w:eastAsiaTheme="minorHAnsi" w:hAnsi="Arial" w:cs="Arial"/>
          <w:iCs/>
          <w:sz w:val="22"/>
          <w:szCs w:val="22"/>
          <w:lang w:val="es-ES"/>
        </w:rPr>
        <w:t xml:space="preserve">a los </w:t>
      </w:r>
      <w:r w:rsidRPr="00F50E44">
        <w:rPr>
          <w:rFonts w:ascii="Arial" w:eastAsiaTheme="minorHAnsi" w:hAnsi="Arial" w:cs="Arial"/>
          <w:sz w:val="22"/>
          <w:szCs w:val="22"/>
          <w:lang w:val="es-ES"/>
        </w:rPr>
        <w:t xml:space="preserve">Estados del área de distribución para </w:t>
      </w:r>
      <w:r w:rsidRPr="00F50E44">
        <w:rPr>
          <w:rFonts w:ascii="Arial" w:eastAsiaTheme="minorHAnsi" w:hAnsi="Arial" w:cs="Arial"/>
          <w:iCs/>
          <w:sz w:val="22"/>
          <w:szCs w:val="22"/>
          <w:lang w:val="es-ES"/>
        </w:rPr>
        <w:t xml:space="preserve">la implementación de las actividades </w:t>
      </w:r>
      <w:r w:rsidRPr="00F50E44">
        <w:rPr>
          <w:rFonts w:ascii="Arial" w:eastAsiaTheme="minorHAnsi" w:hAnsi="Arial" w:cs="Arial"/>
          <w:sz w:val="22"/>
          <w:szCs w:val="22"/>
          <w:lang w:val="es-ES"/>
        </w:rPr>
        <w:t>que se describen en el Plan de Acción.</w:t>
      </w:r>
    </w:p>
    <w:p w14:paraId="1ABA3F4E" w14:textId="77777777" w:rsidR="00F50E44" w:rsidRPr="00F50E44" w:rsidRDefault="00F50E44" w:rsidP="00F50E44">
      <w:pPr>
        <w:widowControl/>
        <w:suppressAutoHyphens w:val="0"/>
        <w:autoSpaceDE/>
        <w:autoSpaceDN/>
        <w:jc w:val="both"/>
        <w:textAlignment w:val="auto"/>
        <w:rPr>
          <w:rFonts w:ascii="Arial" w:eastAsiaTheme="minorHAnsi" w:hAnsi="Arial" w:cs="Arial"/>
          <w:b/>
          <w:i/>
          <w:sz w:val="22"/>
          <w:szCs w:val="22"/>
          <w:lang w:val="es-ES"/>
        </w:rPr>
      </w:pPr>
    </w:p>
    <w:p w14:paraId="761B61C8" w14:textId="77777777" w:rsidR="00F50E44" w:rsidRPr="00F50E44" w:rsidRDefault="00F50E44" w:rsidP="00F50E44">
      <w:pPr>
        <w:widowControl/>
        <w:suppressAutoHyphens w:val="0"/>
        <w:autoSpaceDE/>
        <w:autoSpaceDN/>
        <w:jc w:val="both"/>
        <w:textAlignment w:val="auto"/>
        <w:rPr>
          <w:rFonts w:ascii="Arial" w:eastAsiaTheme="minorHAnsi" w:hAnsi="Arial" w:cs="Arial"/>
          <w:b/>
          <w:i/>
          <w:sz w:val="22"/>
          <w:szCs w:val="22"/>
          <w:lang w:val="es-ES"/>
        </w:rPr>
      </w:pPr>
      <w:r w:rsidRPr="00F50E44">
        <w:rPr>
          <w:rFonts w:ascii="Arial" w:eastAsiaTheme="minorHAnsi" w:hAnsi="Arial" w:cs="Arial"/>
          <w:b/>
          <w:i/>
          <w:sz w:val="22"/>
          <w:szCs w:val="22"/>
          <w:lang w:val="es-ES"/>
        </w:rPr>
        <w:t>Dirigido a organizaciones intergubernamentales y no gubernamentales</w:t>
      </w:r>
    </w:p>
    <w:p w14:paraId="13833CAE" w14:textId="77777777" w:rsidR="00F50E44" w:rsidRPr="00F50E44" w:rsidRDefault="00F50E44" w:rsidP="00F50E44">
      <w:pPr>
        <w:widowControl/>
        <w:suppressAutoHyphens w:val="0"/>
        <w:autoSpaceDE/>
        <w:autoSpaceDN/>
        <w:jc w:val="both"/>
        <w:textAlignment w:val="auto"/>
        <w:rPr>
          <w:rFonts w:ascii="Arial" w:eastAsiaTheme="minorHAnsi" w:hAnsi="Arial" w:cs="Arial"/>
          <w:sz w:val="22"/>
          <w:szCs w:val="22"/>
          <w:lang w:val="es-ES"/>
        </w:rPr>
      </w:pPr>
    </w:p>
    <w:p w14:paraId="2CBB9EFA" w14:textId="77777777" w:rsidR="00F50E44" w:rsidRPr="00F50E44" w:rsidRDefault="00F50E44" w:rsidP="00F50E44">
      <w:pPr>
        <w:widowControl/>
        <w:suppressAutoHyphens w:val="0"/>
        <w:autoSpaceDE/>
        <w:autoSpaceDN/>
        <w:ind w:left="900" w:hanging="900"/>
        <w:jc w:val="both"/>
        <w:textAlignment w:val="auto"/>
        <w:rPr>
          <w:rFonts w:ascii="Arial" w:eastAsiaTheme="minorHAnsi" w:hAnsi="Arial" w:cs="Arial"/>
          <w:sz w:val="22"/>
          <w:szCs w:val="22"/>
          <w:lang w:val="es-ES"/>
        </w:rPr>
      </w:pPr>
      <w:r w:rsidRPr="00F50E44">
        <w:rPr>
          <w:rFonts w:ascii="Arial" w:eastAsiaTheme="minorHAnsi" w:hAnsi="Arial" w:cs="Arial"/>
          <w:sz w:val="22"/>
          <w:szCs w:val="22"/>
          <w:lang w:val="es-ES"/>
        </w:rPr>
        <w:t>15.GG</w:t>
      </w:r>
      <w:r w:rsidRPr="00F50E44">
        <w:rPr>
          <w:rFonts w:ascii="Arial" w:eastAsiaTheme="minorHAnsi" w:hAnsi="Arial" w:cs="Arial"/>
          <w:sz w:val="22"/>
          <w:szCs w:val="22"/>
          <w:lang w:val="es-ES"/>
        </w:rPr>
        <w:tab/>
        <w:t>Se alienta a las organizaciones intergubernamentales y no gubernamentales a que presten apoyo financiero y técnico para la implementación del SSAP.</w:t>
      </w:r>
    </w:p>
    <w:p w14:paraId="34CEA667" w14:textId="77777777" w:rsidR="00F50E44" w:rsidRPr="00F50E44" w:rsidRDefault="00F50E44" w:rsidP="00F50E44">
      <w:pPr>
        <w:widowControl/>
        <w:suppressAutoHyphens w:val="0"/>
        <w:autoSpaceDE/>
        <w:autoSpaceDN/>
        <w:jc w:val="both"/>
        <w:textAlignment w:val="auto"/>
        <w:rPr>
          <w:rFonts w:ascii="Arial" w:eastAsiaTheme="minorHAnsi" w:hAnsi="Arial" w:cs="Arial"/>
          <w:sz w:val="22"/>
          <w:szCs w:val="22"/>
          <w:lang w:val="es-ES"/>
        </w:rPr>
      </w:pPr>
    </w:p>
    <w:p w14:paraId="76D27F21" w14:textId="77777777" w:rsidR="00F50E44" w:rsidRPr="00F50E44" w:rsidRDefault="00F50E44" w:rsidP="00F50E44">
      <w:pPr>
        <w:widowControl/>
        <w:suppressAutoHyphens w:val="0"/>
        <w:autoSpaceDE/>
        <w:autoSpaceDN/>
        <w:jc w:val="both"/>
        <w:textAlignment w:val="auto"/>
        <w:rPr>
          <w:rFonts w:ascii="Arial" w:eastAsiaTheme="minorHAnsi" w:hAnsi="Arial" w:cs="Arial"/>
          <w:sz w:val="22"/>
          <w:szCs w:val="22"/>
          <w:lang w:val="es-ES"/>
        </w:rPr>
      </w:pPr>
      <w:r w:rsidRPr="00F50E44">
        <w:rPr>
          <w:rFonts w:ascii="Arial" w:eastAsiaTheme="minorHAnsi" w:hAnsi="Arial" w:cs="Arial"/>
          <w:b/>
          <w:i/>
          <w:sz w:val="22"/>
          <w:szCs w:val="22"/>
          <w:lang w:val="es-ES"/>
        </w:rPr>
        <w:t xml:space="preserve">Dirigido al Consejo Científico </w:t>
      </w:r>
    </w:p>
    <w:p w14:paraId="0463FA4C" w14:textId="77777777" w:rsidR="00F50E44" w:rsidRPr="00F50E44" w:rsidRDefault="00F50E44" w:rsidP="00F50E44">
      <w:pPr>
        <w:widowControl/>
        <w:suppressAutoHyphens w:val="0"/>
        <w:autoSpaceDE/>
        <w:autoSpaceDN/>
        <w:jc w:val="both"/>
        <w:textAlignment w:val="auto"/>
        <w:rPr>
          <w:rFonts w:ascii="Arial" w:eastAsiaTheme="minorHAnsi" w:hAnsi="Arial" w:cs="Arial"/>
          <w:sz w:val="22"/>
          <w:szCs w:val="22"/>
          <w:lang w:val="es-ES"/>
        </w:rPr>
      </w:pPr>
    </w:p>
    <w:p w14:paraId="0A85D8E7" w14:textId="77777777" w:rsidR="00F50E44" w:rsidRPr="00F50E44" w:rsidRDefault="00F50E44" w:rsidP="00F50E44">
      <w:pPr>
        <w:widowControl/>
        <w:suppressAutoHyphens w:val="0"/>
        <w:autoSpaceDE/>
        <w:autoSpaceDN/>
        <w:ind w:left="900" w:hanging="900"/>
        <w:jc w:val="both"/>
        <w:textAlignment w:val="auto"/>
        <w:rPr>
          <w:rFonts w:ascii="Arial" w:eastAsiaTheme="minorHAnsi" w:hAnsi="Arial" w:cs="Arial"/>
          <w:sz w:val="22"/>
          <w:szCs w:val="22"/>
          <w:lang w:val="es-ES"/>
        </w:rPr>
      </w:pPr>
      <w:r w:rsidRPr="00F50E44">
        <w:rPr>
          <w:rFonts w:ascii="Arial" w:eastAsiaTheme="minorHAnsi" w:hAnsi="Arial" w:cs="Arial"/>
          <w:sz w:val="22"/>
          <w:szCs w:val="22"/>
          <w:lang w:val="es-ES"/>
        </w:rPr>
        <w:t>15.HH</w:t>
      </w:r>
      <w:r w:rsidRPr="00F50E44">
        <w:rPr>
          <w:rFonts w:ascii="Arial" w:eastAsiaTheme="minorHAnsi" w:hAnsi="Arial" w:cs="Arial"/>
          <w:sz w:val="22"/>
          <w:szCs w:val="22"/>
          <w:lang w:val="es-ES"/>
        </w:rPr>
        <w:tab/>
        <w:t>Se solicita al Consejo Científico que:</w:t>
      </w:r>
    </w:p>
    <w:p w14:paraId="4BDEDE99" w14:textId="77777777" w:rsidR="00F50E44" w:rsidRPr="00F50E44" w:rsidRDefault="00F50E44" w:rsidP="00F50E44">
      <w:pPr>
        <w:widowControl/>
        <w:suppressAutoHyphens w:val="0"/>
        <w:autoSpaceDE/>
        <w:autoSpaceDN/>
        <w:ind w:left="720" w:hanging="720"/>
        <w:jc w:val="both"/>
        <w:textAlignment w:val="auto"/>
        <w:rPr>
          <w:rFonts w:ascii="Arial" w:eastAsiaTheme="minorHAnsi" w:hAnsi="Arial" w:cs="Arial"/>
          <w:sz w:val="22"/>
          <w:szCs w:val="22"/>
          <w:lang w:val="es-ES"/>
        </w:rPr>
      </w:pPr>
    </w:p>
    <w:p w14:paraId="400E74C4" w14:textId="77777777" w:rsidR="00F50E44" w:rsidRPr="00F50E44" w:rsidRDefault="00F50E44" w:rsidP="00F50E44">
      <w:pPr>
        <w:widowControl/>
        <w:numPr>
          <w:ilvl w:val="0"/>
          <w:numId w:val="4"/>
        </w:numPr>
        <w:suppressAutoHyphens w:val="0"/>
        <w:autoSpaceDE/>
        <w:autoSpaceDN/>
        <w:ind w:left="1440" w:hanging="540"/>
        <w:jc w:val="both"/>
        <w:textAlignment w:val="auto"/>
        <w:rPr>
          <w:rFonts w:ascii="Arial" w:eastAsiaTheme="minorHAnsi" w:hAnsi="Arial" w:cs="Arial"/>
          <w:sz w:val="22"/>
          <w:szCs w:val="22"/>
          <w:lang w:val="es-ES"/>
        </w:rPr>
      </w:pPr>
      <w:r w:rsidRPr="00F50E44">
        <w:rPr>
          <w:rFonts w:ascii="Arial" w:eastAsiaTheme="minorHAnsi" w:hAnsi="Arial" w:cs="Arial"/>
          <w:sz w:val="22"/>
          <w:szCs w:val="22"/>
          <w:lang w:val="es-ES"/>
        </w:rPr>
        <w:t>tenga en cuenta el informe recibido del Grupo Directivo sobre la implementación del Plan de Acción; y</w:t>
      </w:r>
    </w:p>
    <w:p w14:paraId="05A24D3C" w14:textId="77777777" w:rsidR="00F50E44" w:rsidRPr="00F50E44" w:rsidRDefault="00F50E44" w:rsidP="00F50E44">
      <w:pPr>
        <w:widowControl/>
        <w:suppressAutoHyphens w:val="0"/>
        <w:autoSpaceDE/>
        <w:autoSpaceDN/>
        <w:ind w:left="1440" w:hanging="540"/>
        <w:jc w:val="both"/>
        <w:textAlignment w:val="auto"/>
        <w:rPr>
          <w:rFonts w:ascii="Arial" w:eastAsiaTheme="minorHAnsi" w:hAnsi="Arial" w:cs="Arial"/>
          <w:sz w:val="22"/>
          <w:szCs w:val="22"/>
          <w:lang w:val="es-ES"/>
        </w:rPr>
      </w:pPr>
    </w:p>
    <w:p w14:paraId="3E79BBF5" w14:textId="77777777" w:rsidR="00F50E44" w:rsidRPr="00F50E44" w:rsidRDefault="00F50E44" w:rsidP="00F50E44">
      <w:pPr>
        <w:widowControl/>
        <w:numPr>
          <w:ilvl w:val="0"/>
          <w:numId w:val="4"/>
        </w:numPr>
        <w:suppressAutoHyphens w:val="0"/>
        <w:autoSpaceDE/>
        <w:autoSpaceDN/>
        <w:ind w:left="1440" w:hanging="540"/>
        <w:jc w:val="both"/>
        <w:textAlignment w:val="auto"/>
        <w:rPr>
          <w:rFonts w:ascii="Arial" w:eastAsiaTheme="minorHAnsi" w:hAnsi="Arial" w:cs="Arial"/>
          <w:sz w:val="22"/>
          <w:szCs w:val="22"/>
          <w:lang w:val="es-ES"/>
        </w:rPr>
      </w:pPr>
      <w:r w:rsidRPr="00F50E44">
        <w:rPr>
          <w:rFonts w:ascii="Arial" w:eastAsiaTheme="minorHAnsi" w:hAnsi="Arial" w:cs="Arial"/>
          <w:sz w:val="22"/>
          <w:szCs w:val="22"/>
          <w:lang w:val="es-ES"/>
        </w:rPr>
        <w:t>proporcione asesoramiento a la COP16 acerca de la implementación posterior del Plan de Acción.</w:t>
      </w:r>
    </w:p>
    <w:p w14:paraId="5F2C7294" w14:textId="77777777" w:rsidR="00F50E44" w:rsidRPr="00F50E44" w:rsidRDefault="00F50E44" w:rsidP="00F50E44">
      <w:pPr>
        <w:widowControl/>
        <w:suppressAutoHyphens w:val="0"/>
        <w:autoSpaceDE/>
        <w:autoSpaceDN/>
        <w:jc w:val="both"/>
        <w:textAlignment w:val="auto"/>
        <w:rPr>
          <w:rFonts w:ascii="Arial" w:eastAsiaTheme="minorHAnsi" w:hAnsi="Arial" w:cs="Arial"/>
          <w:b/>
          <w:i/>
          <w:sz w:val="22"/>
          <w:szCs w:val="22"/>
          <w:lang w:val="es-ES"/>
        </w:rPr>
      </w:pPr>
    </w:p>
    <w:p w14:paraId="47348A08" w14:textId="77777777" w:rsidR="00F50E44" w:rsidRPr="00F50E44" w:rsidRDefault="00F50E44" w:rsidP="00F50E44">
      <w:pPr>
        <w:widowControl/>
        <w:suppressAutoHyphens w:val="0"/>
        <w:autoSpaceDE/>
        <w:autoSpaceDN/>
        <w:jc w:val="both"/>
        <w:textAlignment w:val="auto"/>
        <w:rPr>
          <w:rFonts w:ascii="Arial" w:eastAsiaTheme="minorHAnsi" w:hAnsi="Arial" w:cs="Arial"/>
          <w:b/>
          <w:i/>
          <w:sz w:val="22"/>
          <w:szCs w:val="22"/>
          <w:lang w:val="es-ES"/>
        </w:rPr>
      </w:pPr>
      <w:r w:rsidRPr="00F50E44">
        <w:rPr>
          <w:rFonts w:ascii="Arial" w:eastAsiaTheme="minorHAnsi" w:hAnsi="Arial" w:cs="Arial"/>
          <w:b/>
          <w:i/>
          <w:sz w:val="22"/>
          <w:szCs w:val="22"/>
          <w:lang w:val="es-ES"/>
        </w:rPr>
        <w:t>Dirigido a la Secretaría</w:t>
      </w:r>
    </w:p>
    <w:p w14:paraId="45A02ED2" w14:textId="77777777" w:rsidR="00F50E44" w:rsidRPr="00F50E44" w:rsidRDefault="00F50E44" w:rsidP="00F50E44">
      <w:pPr>
        <w:widowControl/>
        <w:suppressAutoHyphens w:val="0"/>
        <w:autoSpaceDE/>
        <w:autoSpaceDN/>
        <w:jc w:val="both"/>
        <w:textAlignment w:val="auto"/>
        <w:rPr>
          <w:rFonts w:ascii="Arial" w:eastAsiaTheme="minorHAnsi" w:hAnsi="Arial" w:cs="Arial"/>
          <w:sz w:val="22"/>
          <w:szCs w:val="22"/>
          <w:lang w:val="es-ES"/>
        </w:rPr>
      </w:pPr>
    </w:p>
    <w:p w14:paraId="2D3106EE" w14:textId="77777777" w:rsidR="00F50E44" w:rsidRPr="00F50E44" w:rsidRDefault="00F50E44" w:rsidP="00F50E44">
      <w:pPr>
        <w:widowControl/>
        <w:suppressAutoHyphens w:val="0"/>
        <w:autoSpaceDE/>
        <w:autoSpaceDN/>
        <w:ind w:left="900" w:hanging="900"/>
        <w:jc w:val="both"/>
        <w:textAlignment w:val="auto"/>
        <w:rPr>
          <w:rFonts w:ascii="Arial" w:eastAsiaTheme="minorHAnsi" w:hAnsi="Arial" w:cs="Arial"/>
          <w:iCs/>
          <w:sz w:val="22"/>
          <w:szCs w:val="22"/>
          <w:lang w:val="es-ES"/>
        </w:rPr>
      </w:pPr>
      <w:r w:rsidRPr="00F50E44">
        <w:rPr>
          <w:rFonts w:ascii="Arial" w:eastAsiaTheme="minorHAnsi" w:hAnsi="Arial" w:cs="Arial"/>
          <w:sz w:val="22"/>
          <w:szCs w:val="22"/>
          <w:lang w:val="es-ES"/>
        </w:rPr>
        <w:t>15.II</w:t>
      </w:r>
      <w:r w:rsidRPr="00F50E44">
        <w:rPr>
          <w:rFonts w:ascii="Arial" w:eastAsiaTheme="minorHAnsi" w:hAnsi="Arial" w:cs="Arial"/>
          <w:sz w:val="22"/>
          <w:szCs w:val="22"/>
          <w:lang w:val="es-ES"/>
        </w:rPr>
        <w:tab/>
        <w:t>En función de la disponibilidad de recursos, la Secretaría debe:</w:t>
      </w:r>
    </w:p>
    <w:p w14:paraId="4CE3ADBB" w14:textId="77777777" w:rsidR="00F50E44" w:rsidRPr="00F50E44" w:rsidRDefault="00F50E44" w:rsidP="00F50E44">
      <w:pPr>
        <w:suppressAutoHyphens w:val="0"/>
        <w:adjustRightInd w:val="0"/>
        <w:jc w:val="both"/>
        <w:textAlignment w:val="auto"/>
        <w:rPr>
          <w:rFonts w:ascii="Arial" w:eastAsiaTheme="minorHAnsi" w:hAnsi="Arial" w:cs="Arial"/>
          <w:sz w:val="22"/>
          <w:szCs w:val="22"/>
          <w:lang w:val="es-ES"/>
        </w:rPr>
      </w:pPr>
    </w:p>
    <w:p w14:paraId="558CAD88" w14:textId="77777777" w:rsidR="00F50E44" w:rsidRPr="00F50E44" w:rsidRDefault="00F50E44" w:rsidP="00F50E44">
      <w:pPr>
        <w:widowControl/>
        <w:numPr>
          <w:ilvl w:val="0"/>
          <w:numId w:val="5"/>
        </w:numPr>
        <w:suppressAutoHyphens w:val="0"/>
        <w:autoSpaceDE/>
        <w:autoSpaceDN/>
        <w:adjustRightInd w:val="0"/>
        <w:ind w:left="1440" w:hanging="540"/>
        <w:jc w:val="both"/>
        <w:textAlignment w:val="auto"/>
        <w:rPr>
          <w:rFonts w:ascii="Arial" w:eastAsiaTheme="minorHAnsi" w:hAnsi="Arial" w:cs="Arial"/>
          <w:sz w:val="22"/>
          <w:szCs w:val="22"/>
          <w:lang w:val="es-ES"/>
        </w:rPr>
      </w:pPr>
      <w:r w:rsidRPr="00F50E44">
        <w:rPr>
          <w:rFonts w:ascii="Arial" w:eastAsiaTheme="minorHAnsi" w:hAnsi="Arial" w:cs="Arial"/>
          <w:sz w:val="22"/>
          <w:szCs w:val="22"/>
          <w:lang w:val="es-ES"/>
        </w:rPr>
        <w:t>alentar a los Estados del área de distribución no Partes a adoptar el Plan de Acción para su uso;</w:t>
      </w:r>
    </w:p>
    <w:p w14:paraId="10EA2901" w14:textId="77777777" w:rsidR="00F50E44" w:rsidRPr="00F50E44" w:rsidRDefault="00F50E44" w:rsidP="00F50E44">
      <w:pPr>
        <w:suppressAutoHyphens w:val="0"/>
        <w:adjustRightInd w:val="0"/>
        <w:ind w:left="1440" w:hanging="540"/>
        <w:jc w:val="both"/>
        <w:textAlignment w:val="auto"/>
        <w:rPr>
          <w:rFonts w:ascii="Arial" w:eastAsiaTheme="minorHAnsi" w:hAnsi="Arial" w:cs="Arial"/>
          <w:sz w:val="22"/>
          <w:szCs w:val="22"/>
          <w:lang w:val="es-ES"/>
        </w:rPr>
      </w:pPr>
    </w:p>
    <w:p w14:paraId="0233C2BD" w14:textId="77777777" w:rsidR="00F50E44" w:rsidRPr="00F50E44" w:rsidRDefault="00F50E44" w:rsidP="00F50E44">
      <w:pPr>
        <w:widowControl/>
        <w:numPr>
          <w:ilvl w:val="0"/>
          <w:numId w:val="5"/>
        </w:numPr>
        <w:suppressAutoHyphens w:val="0"/>
        <w:autoSpaceDE/>
        <w:autoSpaceDN/>
        <w:adjustRightInd w:val="0"/>
        <w:ind w:left="1440" w:hanging="540"/>
        <w:jc w:val="both"/>
        <w:textAlignment w:val="auto"/>
        <w:rPr>
          <w:rFonts w:ascii="Arial" w:eastAsiaTheme="minorHAnsi" w:hAnsi="Arial" w:cs="Arial"/>
          <w:sz w:val="22"/>
          <w:szCs w:val="22"/>
          <w:lang w:val="es-ES"/>
        </w:rPr>
      </w:pPr>
      <w:r w:rsidRPr="00F50E44">
        <w:rPr>
          <w:rFonts w:ascii="Arial" w:eastAsiaTheme="minorHAnsi" w:hAnsi="Arial" w:cs="Arial"/>
          <w:sz w:val="22"/>
          <w:szCs w:val="22"/>
          <w:lang w:val="es-ES"/>
        </w:rPr>
        <w:t>apoyar a los Estados que han adoptado el Plan de Acción en su implementación, facilitando las reuniones del Grupo Directivo con la frecuencia que decida dicho grupo; y</w:t>
      </w:r>
    </w:p>
    <w:p w14:paraId="16C2890E" w14:textId="77777777" w:rsidR="00F50E44" w:rsidRPr="00F50E44" w:rsidRDefault="00F50E44" w:rsidP="00F50E44">
      <w:pPr>
        <w:suppressAutoHyphens w:val="0"/>
        <w:adjustRightInd w:val="0"/>
        <w:ind w:left="1440" w:hanging="540"/>
        <w:jc w:val="both"/>
        <w:textAlignment w:val="auto"/>
        <w:rPr>
          <w:rFonts w:ascii="Arial" w:eastAsiaTheme="minorHAnsi" w:hAnsi="Arial" w:cs="Arial"/>
          <w:sz w:val="22"/>
          <w:szCs w:val="22"/>
          <w:lang w:val="es-ES"/>
        </w:rPr>
      </w:pPr>
    </w:p>
    <w:p w14:paraId="4010A100" w14:textId="77777777" w:rsidR="00F50E44" w:rsidRPr="00F50E44" w:rsidRDefault="00F50E44" w:rsidP="00F50E44">
      <w:pPr>
        <w:widowControl/>
        <w:numPr>
          <w:ilvl w:val="0"/>
          <w:numId w:val="5"/>
        </w:numPr>
        <w:suppressAutoHyphens w:val="0"/>
        <w:autoSpaceDE/>
        <w:autoSpaceDN/>
        <w:adjustRightInd w:val="0"/>
        <w:ind w:left="1440" w:hanging="540"/>
        <w:jc w:val="both"/>
        <w:textAlignment w:val="auto"/>
        <w:rPr>
          <w:rFonts w:ascii="Arial" w:eastAsiaTheme="minorHAnsi" w:hAnsi="Arial" w:cs="Arial"/>
          <w:sz w:val="22"/>
          <w:szCs w:val="22"/>
          <w:lang w:val="es-ES"/>
        </w:rPr>
      </w:pPr>
      <w:r w:rsidRPr="00F50E44">
        <w:rPr>
          <w:rFonts w:ascii="Arial" w:eastAsiaTheme="minorHAnsi" w:hAnsi="Arial" w:cs="Arial"/>
          <w:sz w:val="22"/>
          <w:szCs w:val="22"/>
          <w:lang w:val="es-ES"/>
        </w:rPr>
        <w:t>solicitar informes nacionales de implementación a los Estados del área de distribución, recopilar la información recibida y apoyar al Grupo Directivo en la revisión y el análisis de estas respuestas para evaluar los avances en la implementación del Plan de Acción.</w:t>
      </w:r>
    </w:p>
    <w:p w14:paraId="58FD4F58" w14:textId="77777777" w:rsidR="00F50E44" w:rsidRPr="00F50E44" w:rsidRDefault="00F50E44" w:rsidP="00F50E44">
      <w:pPr>
        <w:suppressAutoHyphens w:val="0"/>
        <w:adjustRightInd w:val="0"/>
        <w:jc w:val="both"/>
        <w:textAlignment w:val="auto"/>
        <w:rPr>
          <w:rFonts w:ascii="Arial" w:eastAsiaTheme="minorHAnsi" w:hAnsi="Arial" w:cs="Arial"/>
          <w:sz w:val="22"/>
          <w:szCs w:val="22"/>
          <w:lang w:val="es-ES"/>
        </w:rPr>
      </w:pPr>
    </w:p>
    <w:p w14:paraId="08D9D4B7" w14:textId="77777777" w:rsidR="00F50E44" w:rsidRPr="00F50E44" w:rsidRDefault="00F50E44" w:rsidP="00F50E44">
      <w:pPr>
        <w:widowControl/>
        <w:suppressAutoHyphens w:val="0"/>
        <w:autoSpaceDE/>
        <w:autoSpaceDN/>
        <w:textAlignment w:val="auto"/>
        <w:rPr>
          <w:rFonts w:ascii="Arial" w:hAnsi="Arial" w:cs="Arial"/>
          <w:sz w:val="22"/>
          <w:szCs w:val="22"/>
          <w:lang w:val="es-ES" w:eastAsia="es-ES"/>
        </w:rPr>
      </w:pPr>
    </w:p>
    <w:p w14:paraId="7A7D9EF6" w14:textId="77777777" w:rsidR="00D82C56" w:rsidRPr="00FD2360" w:rsidRDefault="00D82C56" w:rsidP="00F50E44">
      <w:pPr>
        <w:rPr>
          <w:rFonts w:ascii="Arial" w:hAnsi="Arial" w:cs="Arial"/>
          <w:lang w:val="es-ES"/>
        </w:rPr>
      </w:pPr>
    </w:p>
    <w:sectPr w:rsidR="00D82C56" w:rsidRPr="00FD2360" w:rsidSect="00AB5285">
      <w:headerReference w:type="even" r:id="rId11"/>
      <w:headerReference w:type="default" r:id="rId12"/>
      <w:footerReference w:type="even" r:id="rId13"/>
      <w:footerReference w:type="default" r:id="rId14"/>
      <w:headerReference w:type="first" r:id="rId15"/>
      <w:pgSz w:w="11906" w:h="16838"/>
      <w:pgMar w:top="1440" w:right="1440" w:bottom="1440" w:left="1440" w:header="720" w:footer="720"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D47C8D" w14:textId="77777777" w:rsidR="00F73883" w:rsidRDefault="00F73883">
      <w:r>
        <w:separator/>
      </w:r>
    </w:p>
  </w:endnote>
  <w:endnote w:type="continuationSeparator" w:id="0">
    <w:p w14:paraId="02464639" w14:textId="77777777" w:rsidR="00F73883" w:rsidRDefault="00F73883">
      <w:r>
        <w:continuationSeparator/>
      </w:r>
    </w:p>
  </w:endnote>
  <w:endnote w:type="continuationNotice" w:id="1">
    <w:p w14:paraId="7D72DD67" w14:textId="77777777" w:rsidR="00F73883" w:rsidRDefault="00F7388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B4938B" w14:textId="77777777" w:rsidR="0041439A" w:rsidRDefault="005D43E4">
    <w:pPr>
      <w:pStyle w:val="Piedepgina"/>
      <w:jc w:val="center"/>
    </w:pPr>
    <w:r>
      <w:rPr>
        <w:rFonts w:ascii="Arial" w:hAnsi="Arial" w:cs="Arial"/>
        <w:sz w:val="18"/>
        <w:szCs w:val="18"/>
      </w:rPr>
      <w:fldChar w:fldCharType="begin"/>
    </w:r>
    <w:r>
      <w:rPr>
        <w:rFonts w:ascii="Arial" w:hAnsi="Arial" w:cs="Arial"/>
        <w:sz w:val="18"/>
        <w:szCs w:val="18"/>
      </w:rPr>
      <w:instrText xml:space="preserve"> PAGE </w:instrText>
    </w:r>
    <w:r>
      <w:rPr>
        <w:rFonts w:ascii="Arial" w:hAnsi="Arial" w:cs="Arial"/>
        <w:sz w:val="18"/>
        <w:szCs w:val="18"/>
      </w:rPr>
      <w:fldChar w:fldCharType="separate"/>
    </w:r>
    <w:r>
      <w:rPr>
        <w:rFonts w:ascii="Arial" w:hAnsi="Arial" w:cs="Arial"/>
        <w:sz w:val="18"/>
        <w:szCs w:val="18"/>
      </w:rPr>
      <w:t>2</w:t>
    </w:r>
    <w:r>
      <w:rPr>
        <w:rFonts w:ascii="Arial" w:hAnsi="Arial" w:cs="Arial"/>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D3A3BC" w14:textId="77777777" w:rsidR="0041439A" w:rsidRDefault="005D43E4">
    <w:pPr>
      <w:pStyle w:val="Piedepgina"/>
      <w:jc w:val="center"/>
    </w:pPr>
    <w:r>
      <w:rPr>
        <w:rFonts w:ascii="Arial" w:hAnsi="Arial" w:cs="Arial"/>
        <w:sz w:val="18"/>
        <w:szCs w:val="18"/>
      </w:rPr>
      <w:fldChar w:fldCharType="begin"/>
    </w:r>
    <w:r>
      <w:rPr>
        <w:rFonts w:ascii="Arial" w:hAnsi="Arial" w:cs="Arial"/>
        <w:sz w:val="18"/>
        <w:szCs w:val="18"/>
      </w:rPr>
      <w:instrText xml:space="preserve"> PAGE </w:instrText>
    </w:r>
    <w:r>
      <w:rPr>
        <w:rFonts w:ascii="Arial" w:hAnsi="Arial" w:cs="Arial"/>
        <w:sz w:val="18"/>
        <w:szCs w:val="18"/>
      </w:rPr>
      <w:fldChar w:fldCharType="separate"/>
    </w:r>
    <w:r>
      <w:rPr>
        <w:rFonts w:ascii="Arial" w:hAnsi="Arial" w:cs="Arial"/>
        <w:sz w:val="18"/>
        <w:szCs w:val="18"/>
      </w:rPr>
      <w:t>2</w:t>
    </w:r>
    <w:r>
      <w:rPr>
        <w:rFonts w:ascii="Arial" w:hAnsi="Arial" w:cs="Arial"/>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89CDFE" w14:textId="77777777" w:rsidR="00F73883" w:rsidRDefault="00F73883">
      <w:r>
        <w:rPr>
          <w:color w:val="000000"/>
        </w:rPr>
        <w:separator/>
      </w:r>
    </w:p>
  </w:footnote>
  <w:footnote w:type="continuationSeparator" w:id="0">
    <w:p w14:paraId="431689DF" w14:textId="77777777" w:rsidR="00F73883" w:rsidRDefault="00F73883">
      <w:r>
        <w:continuationSeparator/>
      </w:r>
    </w:p>
  </w:footnote>
  <w:footnote w:type="continuationNotice" w:id="1">
    <w:p w14:paraId="60FBEC95" w14:textId="77777777" w:rsidR="00F73883" w:rsidRDefault="00F7388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70EC74" w14:textId="11B85EED" w:rsidR="00F50E44" w:rsidRPr="00CB498E" w:rsidRDefault="00F50E44" w:rsidP="00F50E44">
    <w:pPr>
      <w:pBdr>
        <w:bottom w:val="single" w:sz="4" w:space="1" w:color="auto"/>
      </w:pBdr>
      <w:tabs>
        <w:tab w:val="left" w:pos="5040"/>
        <w:tab w:val="left" w:pos="5760"/>
        <w:tab w:val="left" w:pos="6008"/>
        <w:tab w:val="left" w:pos="6480"/>
        <w:tab w:val="left" w:pos="7200"/>
        <w:tab w:val="left" w:pos="7920"/>
        <w:tab w:val="left" w:pos="8640"/>
      </w:tabs>
      <w:rPr>
        <w:rFonts w:ascii="Arial" w:hAnsi="Arial" w:cs="Arial"/>
        <w:bCs/>
        <w:i/>
        <w:iCs/>
        <w:sz w:val="18"/>
        <w:szCs w:val="18"/>
        <w:lang w:val="en-GB"/>
      </w:rPr>
    </w:pPr>
    <w:r w:rsidRPr="00CB498E">
      <w:rPr>
        <w:rFonts w:ascii="Arial" w:hAnsi="Arial" w:cs="Arial"/>
        <w:bCs/>
        <w:i/>
        <w:iCs/>
        <w:sz w:val="18"/>
        <w:szCs w:val="18"/>
        <w:lang w:val="en-GB"/>
      </w:rPr>
      <w:t>UNEP/CMS/COP15/CRP</w:t>
    </w:r>
    <w:r>
      <w:rPr>
        <w:rFonts w:ascii="Arial" w:hAnsi="Arial" w:cs="Arial"/>
        <w:bCs/>
        <w:i/>
        <w:iCs/>
        <w:sz w:val="18"/>
        <w:szCs w:val="18"/>
        <w:lang w:val="en-GB"/>
      </w:rPr>
      <w:t>25.5</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2300CA" w14:textId="08CE1F7F" w:rsidR="00F50E44" w:rsidRPr="00CB498E" w:rsidRDefault="00F50E44" w:rsidP="00F50E44">
    <w:pPr>
      <w:pBdr>
        <w:bottom w:val="single" w:sz="4" w:space="1" w:color="auto"/>
      </w:pBdr>
      <w:tabs>
        <w:tab w:val="left" w:pos="5040"/>
        <w:tab w:val="left" w:pos="5760"/>
        <w:tab w:val="left" w:pos="6008"/>
        <w:tab w:val="left" w:pos="6480"/>
        <w:tab w:val="left" w:pos="7200"/>
        <w:tab w:val="left" w:pos="7920"/>
        <w:tab w:val="left" w:pos="8640"/>
      </w:tabs>
      <w:ind w:firstLine="536"/>
      <w:jc w:val="right"/>
      <w:rPr>
        <w:rFonts w:ascii="Arial" w:hAnsi="Arial" w:cs="Arial"/>
        <w:bCs/>
        <w:i/>
        <w:iCs/>
        <w:sz w:val="18"/>
        <w:szCs w:val="18"/>
        <w:lang w:val="en-GB"/>
      </w:rPr>
    </w:pPr>
    <w:r w:rsidRPr="00CB498E">
      <w:rPr>
        <w:rFonts w:ascii="Arial" w:hAnsi="Arial" w:cs="Arial"/>
        <w:bCs/>
        <w:i/>
        <w:iCs/>
        <w:sz w:val="18"/>
        <w:szCs w:val="18"/>
        <w:lang w:val="en-GB"/>
      </w:rPr>
      <w:t>UNEP/CMS/COP15/CRP</w:t>
    </w:r>
    <w:r>
      <w:rPr>
        <w:rFonts w:ascii="Arial" w:hAnsi="Arial" w:cs="Arial"/>
        <w:bCs/>
        <w:i/>
        <w:iCs/>
        <w:sz w:val="18"/>
        <w:szCs w:val="18"/>
        <w:lang w:val="en-GB"/>
      </w:rPr>
      <w:t>25.5</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B3A398" w14:textId="5B663B40" w:rsidR="007A1066" w:rsidRPr="00CB498E" w:rsidRDefault="007A1066" w:rsidP="007A1066">
    <w:pPr>
      <w:pBdr>
        <w:bottom w:val="single" w:sz="4" w:space="1" w:color="auto"/>
      </w:pBdr>
      <w:tabs>
        <w:tab w:val="left" w:pos="5040"/>
        <w:tab w:val="left" w:pos="5760"/>
        <w:tab w:val="left" w:pos="6008"/>
        <w:tab w:val="left" w:pos="6480"/>
        <w:tab w:val="left" w:pos="7200"/>
        <w:tab w:val="left" w:pos="7920"/>
        <w:tab w:val="left" w:pos="8640"/>
      </w:tabs>
      <w:ind w:firstLine="536"/>
      <w:jc w:val="right"/>
      <w:rPr>
        <w:rFonts w:ascii="Arial" w:hAnsi="Arial" w:cs="Arial"/>
        <w:bCs/>
        <w:i/>
        <w:iCs/>
        <w:sz w:val="18"/>
        <w:szCs w:val="18"/>
        <w:lang w:val="en-GB"/>
      </w:rPr>
    </w:pPr>
    <w:r w:rsidRPr="00CB498E">
      <w:rPr>
        <w:rFonts w:ascii="Arial" w:hAnsi="Arial" w:cs="Arial"/>
        <w:bCs/>
        <w:i/>
        <w:iCs/>
        <w:sz w:val="18"/>
        <w:szCs w:val="18"/>
        <w:lang w:val="en-GB"/>
      </w:rPr>
      <w:t>UNEP/CMS/COP1</w:t>
    </w:r>
    <w:r w:rsidR="00AB5285" w:rsidRPr="00CB498E">
      <w:rPr>
        <w:rFonts w:ascii="Arial" w:hAnsi="Arial" w:cs="Arial"/>
        <w:bCs/>
        <w:i/>
        <w:iCs/>
        <w:sz w:val="18"/>
        <w:szCs w:val="18"/>
        <w:lang w:val="en-GB"/>
      </w:rPr>
      <w:t>5</w:t>
    </w:r>
    <w:r w:rsidRPr="00CB498E">
      <w:rPr>
        <w:rFonts w:ascii="Arial" w:hAnsi="Arial" w:cs="Arial"/>
        <w:bCs/>
        <w:i/>
        <w:iCs/>
        <w:sz w:val="18"/>
        <w:szCs w:val="18"/>
        <w:lang w:val="en-GB"/>
      </w:rPr>
      <w:t>/CRP</w:t>
    </w:r>
    <w:r w:rsidR="00F50E44">
      <w:rPr>
        <w:rFonts w:ascii="Arial" w:hAnsi="Arial" w:cs="Arial"/>
        <w:bCs/>
        <w:i/>
        <w:iCs/>
        <w:sz w:val="18"/>
        <w:szCs w:val="18"/>
        <w:lang w:val="en-GB"/>
      </w:rPr>
      <w:t>25.5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780F21"/>
    <w:multiLevelType w:val="hybridMultilevel"/>
    <w:tmpl w:val="318E5A40"/>
    <w:lvl w:ilvl="0" w:tplc="08090017">
      <w:start w:val="1"/>
      <w:numFmt w:val="lowerLetter"/>
      <w:lvlText w:val="%1)"/>
      <w:lvlJc w:val="left"/>
      <w:pPr>
        <w:ind w:left="927" w:hanging="360"/>
      </w:pPr>
    </w:lvl>
    <w:lvl w:ilvl="1" w:tplc="9EB62CFE">
      <w:start w:val="1"/>
      <w:numFmt w:val="lowerRoman"/>
      <w:lvlText w:val="%2."/>
      <w:lvlJc w:val="left"/>
      <w:pPr>
        <w:ind w:left="1647" w:hanging="360"/>
      </w:pPr>
      <w:rPr>
        <w:rFonts w:ascii="Arial" w:eastAsiaTheme="minorHAnsi" w:hAnsi="Arial" w:cs="Arial"/>
      </w:rPr>
    </w:lvl>
    <w:lvl w:ilvl="2" w:tplc="0809001B">
      <w:start w:val="1"/>
      <w:numFmt w:val="lowerRoman"/>
      <w:lvlText w:val="%3."/>
      <w:lvlJc w:val="right"/>
      <w:pPr>
        <w:ind w:left="2367" w:hanging="180"/>
      </w:pPr>
    </w:lvl>
    <w:lvl w:ilvl="3" w:tplc="0809000F">
      <w:start w:val="1"/>
      <w:numFmt w:val="decimal"/>
      <w:lvlText w:val="%4."/>
      <w:lvlJc w:val="left"/>
      <w:pPr>
        <w:ind w:left="3087" w:hanging="360"/>
      </w:pPr>
    </w:lvl>
    <w:lvl w:ilvl="4" w:tplc="08090019">
      <w:start w:val="1"/>
      <w:numFmt w:val="lowerLetter"/>
      <w:lvlText w:val="%5."/>
      <w:lvlJc w:val="left"/>
      <w:pPr>
        <w:ind w:left="3807" w:hanging="360"/>
      </w:pPr>
    </w:lvl>
    <w:lvl w:ilvl="5" w:tplc="0809001B">
      <w:start w:val="1"/>
      <w:numFmt w:val="lowerRoman"/>
      <w:lvlText w:val="%6."/>
      <w:lvlJc w:val="right"/>
      <w:pPr>
        <w:ind w:left="4527" w:hanging="180"/>
      </w:pPr>
    </w:lvl>
    <w:lvl w:ilvl="6" w:tplc="0809000F">
      <w:start w:val="1"/>
      <w:numFmt w:val="decimal"/>
      <w:lvlText w:val="%7."/>
      <w:lvlJc w:val="left"/>
      <w:pPr>
        <w:ind w:left="5247" w:hanging="360"/>
      </w:pPr>
    </w:lvl>
    <w:lvl w:ilvl="7" w:tplc="08090019">
      <w:start w:val="1"/>
      <w:numFmt w:val="lowerLetter"/>
      <w:lvlText w:val="%8."/>
      <w:lvlJc w:val="left"/>
      <w:pPr>
        <w:ind w:left="5967" w:hanging="360"/>
      </w:pPr>
    </w:lvl>
    <w:lvl w:ilvl="8" w:tplc="0809001B">
      <w:start w:val="1"/>
      <w:numFmt w:val="lowerRoman"/>
      <w:lvlText w:val="%9."/>
      <w:lvlJc w:val="right"/>
      <w:pPr>
        <w:ind w:left="6687" w:hanging="180"/>
      </w:pPr>
    </w:lvl>
  </w:abstractNum>
  <w:abstractNum w:abstractNumId="1" w15:restartNumberingAfterBreak="0">
    <w:nsid w:val="13E6216A"/>
    <w:multiLevelType w:val="hybridMultilevel"/>
    <w:tmpl w:val="55E82A08"/>
    <w:lvl w:ilvl="0" w:tplc="08090017">
      <w:start w:val="1"/>
      <w:numFmt w:val="lowerLetter"/>
      <w:lvlText w:val="%1)"/>
      <w:lvlJc w:val="left"/>
      <w:pPr>
        <w:ind w:left="1154" w:hanging="360"/>
      </w:pPr>
      <w:rPr>
        <w:rFonts w:hint="default"/>
      </w:rPr>
    </w:lvl>
    <w:lvl w:ilvl="1" w:tplc="08090019" w:tentative="1">
      <w:start w:val="1"/>
      <w:numFmt w:val="lowerLetter"/>
      <w:lvlText w:val="%2."/>
      <w:lvlJc w:val="left"/>
      <w:pPr>
        <w:ind w:left="1874" w:hanging="360"/>
      </w:pPr>
    </w:lvl>
    <w:lvl w:ilvl="2" w:tplc="0809001B" w:tentative="1">
      <w:start w:val="1"/>
      <w:numFmt w:val="lowerRoman"/>
      <w:lvlText w:val="%3."/>
      <w:lvlJc w:val="right"/>
      <w:pPr>
        <w:ind w:left="2594" w:hanging="180"/>
      </w:pPr>
    </w:lvl>
    <w:lvl w:ilvl="3" w:tplc="0809000F" w:tentative="1">
      <w:start w:val="1"/>
      <w:numFmt w:val="decimal"/>
      <w:lvlText w:val="%4."/>
      <w:lvlJc w:val="left"/>
      <w:pPr>
        <w:ind w:left="3314" w:hanging="360"/>
      </w:pPr>
    </w:lvl>
    <w:lvl w:ilvl="4" w:tplc="08090019" w:tentative="1">
      <w:start w:val="1"/>
      <w:numFmt w:val="lowerLetter"/>
      <w:lvlText w:val="%5."/>
      <w:lvlJc w:val="left"/>
      <w:pPr>
        <w:ind w:left="4034" w:hanging="360"/>
      </w:pPr>
    </w:lvl>
    <w:lvl w:ilvl="5" w:tplc="0809001B" w:tentative="1">
      <w:start w:val="1"/>
      <w:numFmt w:val="lowerRoman"/>
      <w:lvlText w:val="%6."/>
      <w:lvlJc w:val="right"/>
      <w:pPr>
        <w:ind w:left="4754" w:hanging="180"/>
      </w:pPr>
    </w:lvl>
    <w:lvl w:ilvl="6" w:tplc="0809000F" w:tentative="1">
      <w:start w:val="1"/>
      <w:numFmt w:val="decimal"/>
      <w:lvlText w:val="%7."/>
      <w:lvlJc w:val="left"/>
      <w:pPr>
        <w:ind w:left="5474" w:hanging="360"/>
      </w:pPr>
    </w:lvl>
    <w:lvl w:ilvl="7" w:tplc="08090019" w:tentative="1">
      <w:start w:val="1"/>
      <w:numFmt w:val="lowerLetter"/>
      <w:lvlText w:val="%8."/>
      <w:lvlJc w:val="left"/>
      <w:pPr>
        <w:ind w:left="6194" w:hanging="360"/>
      </w:pPr>
    </w:lvl>
    <w:lvl w:ilvl="8" w:tplc="0809001B" w:tentative="1">
      <w:start w:val="1"/>
      <w:numFmt w:val="lowerRoman"/>
      <w:lvlText w:val="%9."/>
      <w:lvlJc w:val="right"/>
      <w:pPr>
        <w:ind w:left="6914" w:hanging="180"/>
      </w:pPr>
    </w:lvl>
  </w:abstractNum>
  <w:abstractNum w:abstractNumId="2" w15:restartNumberingAfterBreak="0">
    <w:nsid w:val="3E200771"/>
    <w:multiLevelType w:val="hybridMultilevel"/>
    <w:tmpl w:val="D97261F6"/>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 w15:restartNumberingAfterBreak="0">
    <w:nsid w:val="4CE47B7D"/>
    <w:multiLevelType w:val="hybridMultilevel"/>
    <w:tmpl w:val="BA0E5330"/>
    <w:lvl w:ilvl="0" w:tplc="FFFFFFFF">
      <w:start w:val="1"/>
      <w:numFmt w:val="lowerLetter"/>
      <w:lvlText w:val="%1)"/>
      <w:lvlJc w:val="left"/>
      <w:pPr>
        <w:ind w:left="1154" w:hanging="360"/>
      </w:pPr>
      <w:rPr>
        <w:rFonts w:hint="default"/>
      </w:rPr>
    </w:lvl>
    <w:lvl w:ilvl="1" w:tplc="FFFFFFFF">
      <w:start w:val="1"/>
      <w:numFmt w:val="lowerRoman"/>
      <w:lvlText w:val="%2."/>
      <w:lvlJc w:val="right"/>
      <w:pPr>
        <w:ind w:left="1874" w:hanging="360"/>
      </w:pPr>
    </w:lvl>
    <w:lvl w:ilvl="2" w:tplc="FFFFFFFF" w:tentative="1">
      <w:start w:val="1"/>
      <w:numFmt w:val="lowerRoman"/>
      <w:lvlText w:val="%3."/>
      <w:lvlJc w:val="right"/>
      <w:pPr>
        <w:ind w:left="2594" w:hanging="180"/>
      </w:pPr>
    </w:lvl>
    <w:lvl w:ilvl="3" w:tplc="FFFFFFFF" w:tentative="1">
      <w:start w:val="1"/>
      <w:numFmt w:val="decimal"/>
      <w:lvlText w:val="%4."/>
      <w:lvlJc w:val="left"/>
      <w:pPr>
        <w:ind w:left="3314" w:hanging="360"/>
      </w:pPr>
    </w:lvl>
    <w:lvl w:ilvl="4" w:tplc="FFFFFFFF" w:tentative="1">
      <w:start w:val="1"/>
      <w:numFmt w:val="lowerLetter"/>
      <w:lvlText w:val="%5."/>
      <w:lvlJc w:val="left"/>
      <w:pPr>
        <w:ind w:left="4034" w:hanging="360"/>
      </w:pPr>
    </w:lvl>
    <w:lvl w:ilvl="5" w:tplc="FFFFFFFF" w:tentative="1">
      <w:start w:val="1"/>
      <w:numFmt w:val="lowerRoman"/>
      <w:lvlText w:val="%6."/>
      <w:lvlJc w:val="right"/>
      <w:pPr>
        <w:ind w:left="4754" w:hanging="180"/>
      </w:pPr>
    </w:lvl>
    <w:lvl w:ilvl="6" w:tplc="FFFFFFFF" w:tentative="1">
      <w:start w:val="1"/>
      <w:numFmt w:val="decimal"/>
      <w:lvlText w:val="%7."/>
      <w:lvlJc w:val="left"/>
      <w:pPr>
        <w:ind w:left="5474" w:hanging="360"/>
      </w:pPr>
    </w:lvl>
    <w:lvl w:ilvl="7" w:tplc="FFFFFFFF" w:tentative="1">
      <w:start w:val="1"/>
      <w:numFmt w:val="lowerLetter"/>
      <w:lvlText w:val="%8."/>
      <w:lvlJc w:val="left"/>
      <w:pPr>
        <w:ind w:left="6194" w:hanging="360"/>
      </w:pPr>
    </w:lvl>
    <w:lvl w:ilvl="8" w:tplc="FFFFFFFF" w:tentative="1">
      <w:start w:val="1"/>
      <w:numFmt w:val="lowerRoman"/>
      <w:lvlText w:val="%9."/>
      <w:lvlJc w:val="right"/>
      <w:pPr>
        <w:ind w:left="6914" w:hanging="180"/>
      </w:pPr>
    </w:lvl>
  </w:abstractNum>
  <w:abstractNum w:abstractNumId="4" w15:restartNumberingAfterBreak="0">
    <w:nsid w:val="67755083"/>
    <w:multiLevelType w:val="hybridMultilevel"/>
    <w:tmpl w:val="3514A814"/>
    <w:lvl w:ilvl="0" w:tplc="FFFFFFFF">
      <w:start w:val="1"/>
      <w:numFmt w:val="lowerLetter"/>
      <w:lvlText w:val="%1)"/>
      <w:lvlJc w:val="left"/>
      <w:pPr>
        <w:ind w:left="927" w:hanging="360"/>
      </w:pPr>
    </w:lvl>
    <w:lvl w:ilvl="1" w:tplc="FFFFFFFF">
      <w:start w:val="1"/>
      <w:numFmt w:val="lowerLetter"/>
      <w:lvlText w:val="%2."/>
      <w:lvlJc w:val="left"/>
      <w:pPr>
        <w:ind w:left="1647" w:hanging="360"/>
      </w:pPr>
    </w:lvl>
    <w:lvl w:ilvl="2" w:tplc="FFFFFFFF">
      <w:start w:val="1"/>
      <w:numFmt w:val="lowerRoman"/>
      <w:lvlText w:val="%3."/>
      <w:lvlJc w:val="right"/>
      <w:pPr>
        <w:ind w:left="2367" w:hanging="180"/>
      </w:pPr>
    </w:lvl>
    <w:lvl w:ilvl="3" w:tplc="FFFFFFFF">
      <w:start w:val="1"/>
      <w:numFmt w:val="decimal"/>
      <w:lvlText w:val="%4."/>
      <w:lvlJc w:val="left"/>
      <w:pPr>
        <w:ind w:left="3087" w:hanging="360"/>
      </w:pPr>
    </w:lvl>
    <w:lvl w:ilvl="4" w:tplc="FFFFFFFF">
      <w:start w:val="1"/>
      <w:numFmt w:val="lowerLetter"/>
      <w:lvlText w:val="%5."/>
      <w:lvlJc w:val="left"/>
      <w:pPr>
        <w:ind w:left="3807" w:hanging="360"/>
      </w:pPr>
    </w:lvl>
    <w:lvl w:ilvl="5" w:tplc="FFFFFFFF">
      <w:start w:val="1"/>
      <w:numFmt w:val="lowerRoman"/>
      <w:lvlText w:val="%6."/>
      <w:lvlJc w:val="right"/>
      <w:pPr>
        <w:ind w:left="4527" w:hanging="180"/>
      </w:pPr>
    </w:lvl>
    <w:lvl w:ilvl="6" w:tplc="FFFFFFFF">
      <w:start w:val="1"/>
      <w:numFmt w:val="decimal"/>
      <w:lvlText w:val="%7."/>
      <w:lvlJc w:val="left"/>
      <w:pPr>
        <w:ind w:left="5247" w:hanging="360"/>
      </w:pPr>
    </w:lvl>
    <w:lvl w:ilvl="7" w:tplc="FFFFFFFF">
      <w:start w:val="1"/>
      <w:numFmt w:val="lowerLetter"/>
      <w:lvlText w:val="%8."/>
      <w:lvlJc w:val="left"/>
      <w:pPr>
        <w:ind w:left="5967" w:hanging="360"/>
      </w:pPr>
    </w:lvl>
    <w:lvl w:ilvl="8" w:tplc="FFFFFFFF">
      <w:start w:val="1"/>
      <w:numFmt w:val="lowerRoman"/>
      <w:lvlText w:val="%9."/>
      <w:lvlJc w:val="right"/>
      <w:pPr>
        <w:ind w:left="6687" w:hanging="180"/>
      </w:pPr>
    </w:lvl>
  </w:abstractNum>
  <w:abstractNum w:abstractNumId="5" w15:restartNumberingAfterBreak="0">
    <w:nsid w:val="69A23F83"/>
    <w:multiLevelType w:val="hybridMultilevel"/>
    <w:tmpl w:val="E4AEA598"/>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3904C732">
      <w:start w:val="1"/>
      <w:numFmt w:val="lowerRoman"/>
      <w:lvlText w:val="%3."/>
      <w:lvlJc w:val="center"/>
      <w:pPr>
        <w:ind w:left="1980" w:hanging="360"/>
      </w:pPr>
      <w:rPr>
        <w:rFonts w:hint="default"/>
      </w:r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num w:numId="1" w16cid:durableId="1237088685">
    <w:abstractNumId w:val="5"/>
  </w:num>
  <w:num w:numId="2" w16cid:durableId="199236711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11454922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219634317">
    <w:abstractNumId w:val="1"/>
  </w:num>
  <w:num w:numId="5" w16cid:durableId="442070952">
    <w:abstractNumId w:val="4"/>
  </w:num>
  <w:num w:numId="6" w16cid:durableId="11083138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20"/>
  <w:hyphenationZone w:val="425"/>
  <w:evenAndOddHeaders/>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2C56"/>
    <w:rsid w:val="000B0D60"/>
    <w:rsid w:val="001125D7"/>
    <w:rsid w:val="00164D92"/>
    <w:rsid w:val="00186EFC"/>
    <w:rsid w:val="001C64F4"/>
    <w:rsid w:val="002243FE"/>
    <w:rsid w:val="00227282"/>
    <w:rsid w:val="002D6496"/>
    <w:rsid w:val="003351EF"/>
    <w:rsid w:val="003F1AD8"/>
    <w:rsid w:val="0041439A"/>
    <w:rsid w:val="0043102F"/>
    <w:rsid w:val="005645C4"/>
    <w:rsid w:val="00565CED"/>
    <w:rsid w:val="0058757D"/>
    <w:rsid w:val="005D43E4"/>
    <w:rsid w:val="005F0639"/>
    <w:rsid w:val="007A1066"/>
    <w:rsid w:val="009F0594"/>
    <w:rsid w:val="00A06B15"/>
    <w:rsid w:val="00A609BF"/>
    <w:rsid w:val="00AA138B"/>
    <w:rsid w:val="00AB5285"/>
    <w:rsid w:val="00B91802"/>
    <w:rsid w:val="00C0249B"/>
    <w:rsid w:val="00C34F60"/>
    <w:rsid w:val="00CB498E"/>
    <w:rsid w:val="00D044C6"/>
    <w:rsid w:val="00D4779B"/>
    <w:rsid w:val="00D50F95"/>
    <w:rsid w:val="00D61140"/>
    <w:rsid w:val="00D82C56"/>
    <w:rsid w:val="00DB2EEB"/>
    <w:rsid w:val="00E45B44"/>
    <w:rsid w:val="00E829C9"/>
    <w:rsid w:val="00F21F82"/>
    <w:rsid w:val="00F50E44"/>
    <w:rsid w:val="00F73883"/>
    <w:rsid w:val="00FB429D"/>
    <w:rsid w:val="00FD2360"/>
    <w:rsid w:val="00FE40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ADE5BA"/>
  <w15:docId w15:val="{AD42D6AB-2F48-49C8-938C-62CFA7EEE5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Calibri" w:hAnsi="Arial" w:cs="Times New Roman"/>
        <w:sz w:val="22"/>
        <w:szCs w:val="22"/>
        <w:lang w:val="en-US" w:eastAsia="en-US" w:bidi="ar-SA"/>
      </w:rPr>
    </w:rPrDefault>
    <w:pPrDefault>
      <w:pPr>
        <w:autoSpaceDN w:val="0"/>
        <w:spacing w:after="160" w:line="254"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suppressAutoHyphens/>
      <w:autoSpaceDE w:val="0"/>
      <w:spacing w:after="0" w:line="240" w:lineRule="auto"/>
    </w:pPr>
    <w:rPr>
      <w:rFonts w:ascii="Times New Roman" w:eastAsia="Times New Roman" w:hAnsi="Times New Roman"/>
      <w:sz w:val="20"/>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pPr>
      <w:tabs>
        <w:tab w:val="center" w:pos="4680"/>
        <w:tab w:val="right" w:pos="9360"/>
      </w:tabs>
    </w:pPr>
  </w:style>
  <w:style w:type="character" w:customStyle="1" w:styleId="HeaderChar">
    <w:name w:val="Header Char"/>
    <w:basedOn w:val="Fuentedeprrafopredeter"/>
    <w:rPr>
      <w:rFonts w:ascii="Times New Roman" w:eastAsia="Times New Roman" w:hAnsi="Times New Roman" w:cs="Times New Roman"/>
      <w:sz w:val="20"/>
      <w:szCs w:val="24"/>
    </w:rPr>
  </w:style>
  <w:style w:type="paragraph" w:styleId="Piedepgina">
    <w:name w:val="footer"/>
    <w:basedOn w:val="Normal"/>
    <w:pPr>
      <w:tabs>
        <w:tab w:val="center" w:pos="4680"/>
        <w:tab w:val="right" w:pos="9360"/>
      </w:tabs>
    </w:pPr>
  </w:style>
  <w:style w:type="character" w:customStyle="1" w:styleId="FooterChar">
    <w:name w:val="Footer Char"/>
    <w:basedOn w:val="Fuentedeprrafopredeter"/>
    <w:rPr>
      <w:rFonts w:ascii="Times New Roman" w:eastAsia="Times New Roman" w:hAnsi="Times New Roman" w:cs="Times New Roman"/>
      <w:sz w:val="20"/>
      <w:szCs w:val="24"/>
    </w:rPr>
  </w:style>
  <w:style w:type="character" w:styleId="Hipervnculo">
    <w:name w:val="Hyperlink"/>
    <w:basedOn w:val="Fuentedeprrafopredeter"/>
    <w:uiPriority w:val="99"/>
    <w:unhideWhenUsed/>
    <w:rsid w:val="009F0594"/>
    <w:rPr>
      <w:color w:val="0563C1" w:themeColor="hyperlink"/>
      <w:u w:val="single"/>
    </w:rPr>
  </w:style>
  <w:style w:type="character" w:styleId="Mencinsinresolver">
    <w:name w:val="Unresolved Mention"/>
    <w:basedOn w:val="Fuentedeprrafopredeter"/>
    <w:uiPriority w:val="99"/>
    <w:semiHidden/>
    <w:unhideWhenUsed/>
    <w:rsid w:val="009F059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hyperlink" Target="https://iosea-turtles.cms.int/page/capacity-building-resources"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929416AA0540C42B015682282C961AD" ma:contentTypeVersion="26" ma:contentTypeDescription="Create a new document." ma:contentTypeScope="" ma:versionID="47dc61ab317353d60b715991229a0ae3">
  <xsd:schema xmlns:xsd="http://www.w3.org/2001/XMLSchema" xmlns:xs="http://www.w3.org/2001/XMLSchema" xmlns:p="http://schemas.microsoft.com/office/2006/metadata/properties" xmlns:ns2="a7b50396-0b06-45c1-b28e-46f86d566a10" xmlns:ns3="985ec44e-1bab-4c0b-9df0-6ba128686fc9" xmlns:ns4="c15478a5-0be8-4f5d-8383-b307d5ba8bf6" targetNamespace="http://schemas.microsoft.com/office/2006/metadata/properties" ma:root="true" ma:fieldsID="e190ff0a98fc56d42afe2329c6bdca7e" ns2:_="" ns3:_="" ns4:_="">
    <xsd:import namespace="a7b50396-0b06-45c1-b28e-46f86d566a10"/>
    <xsd:import namespace="985ec44e-1bab-4c0b-9df0-6ba128686fc9"/>
    <xsd:import namespace="c15478a5-0be8-4f5d-8383-b307d5ba8bf6"/>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2:MediaLengthInSeconds" minOccurs="0"/>
                <xsd:element ref="ns4:SharedWithUsers" minOccurs="0"/>
                <xsd:element ref="ns4:SharedWithDetails" minOccurs="0"/>
                <xsd:element ref="ns4:TaxKeywordTaxHTField" minOccurs="0"/>
                <xsd:element ref="ns2:_Flow_SignoffStatus" minOccurs="0"/>
                <xsd:element ref="ns2:Reviewer" minOccurs="0"/>
                <xsd:element ref="ns2:MariaJoseOrtiz" minOccurs="0"/>
                <xsd:element ref="ns2:MediaServiceObjectDetectorVersions" minOccurs="0"/>
                <xsd:element ref="ns2:Notes" minOccurs="0"/>
                <xsd:element ref="ns2:Sent" minOccurs="0"/>
                <xsd:element ref="ns2:MediaServiceSearchProperties" minOccurs="0"/>
                <xsd:element ref="ns2:MediaServiceBillingMetadata" minOccurs="0"/>
                <xsd:element ref="ns2:Pre_x002d_sele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b50396-0b06-45c1-b28e-46f86d566a1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dexed="true"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_Flow_SignoffStatus" ma:index="23" nillable="true" ma:displayName="Sign-off status" ma:internalName="Sign_x002d_off_x0020_status">
      <xsd:simpleType>
        <xsd:restriction base="dms:Text"/>
      </xsd:simpleType>
    </xsd:element>
    <xsd:element name="Reviewer" ma:index="24" nillable="true" ma:displayName="Reviewer" ma:format="Dropdown" ma:internalName="Reviewer">
      <xsd:simpleType>
        <xsd:restriction base="dms:Text">
          <xsd:maxLength value="255"/>
        </xsd:restriction>
      </xsd:simpleType>
    </xsd:element>
    <xsd:element name="MariaJoseOrtiz" ma:index="25" nillable="true" ma:displayName="Maria Jose Ortiz" ma:description="REVISED BY AF" ma:format="Dropdown" ma:internalName="MariaJoseOrtiz">
      <xsd:simpleType>
        <xsd:restriction base="dms:Text">
          <xsd:maxLength value="255"/>
        </xsd:restriction>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Notes" ma:index="27" nillable="true" ma:displayName="Notes" ma:format="Dropdown" ma:internalName="Notes">
      <xsd:simpleType>
        <xsd:restriction base="dms:Note">
          <xsd:maxLength value="255"/>
        </xsd:restriction>
      </xsd:simpleType>
    </xsd:element>
    <xsd:element name="Sent" ma:index="28" nillable="true" ma:displayName="Sent" ma:format="Dropdown" ma:internalName="Sent">
      <xsd:simpleType>
        <xsd:restriction base="dms:Choice">
          <xsd:enumeration value="Sent"/>
          <xsd:enumeration value="Pending"/>
        </xsd:restriction>
      </xsd:simpleType>
    </xsd:element>
    <xsd:element name="MediaServiceSearchProperties" ma:index="29" nillable="true" ma:displayName="MediaServiceSearchProperties" ma:hidden="true" ma:internalName="MediaServiceSearchProperties" ma:readOnly="true">
      <xsd:simpleType>
        <xsd:restriction base="dms:Note"/>
      </xsd:simpleType>
    </xsd:element>
    <xsd:element name="MediaServiceBillingMetadata" ma:index="30" nillable="true" ma:displayName="MediaServiceBillingMetadata" ma:hidden="true" ma:internalName="MediaServiceBillingMetadata" ma:readOnly="true">
      <xsd:simpleType>
        <xsd:restriction base="dms:Note"/>
      </xsd:simpleType>
    </xsd:element>
    <xsd:element name="Pre_x002d_selection" ma:index="31" nillable="true" ma:displayName="Pre-selection" ma:default="1" ma:format="Dropdown" ma:internalName="Pre_x002d_selection">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9db64542-7ae3-4878-aafe-ea4cd8782300}" ma:internalName="TaxCatchAll" ma:showField="CatchAllData" ma:web="c15478a5-0be8-4f5d-8383-b307d5ba8bf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15478a5-0be8-4f5d-8383-b307d5ba8bf6"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KeywordTaxHTField" ma:index="22" nillable="true" ma:taxonomy="true" ma:internalName="TaxKeywordTaxHTField" ma:taxonomyFieldName="TaxKeyword" ma:displayName="Enterprise Keywords" ma:fieldId="{23f27201-bee3-471e-b2e7-b64fd8b7ca38}" ma:taxonomyMulti="true" ma:sspId="78175662-8596-484a-92c7-351d01561e22" ma:termSetId="00000000-0000-0000-0000-000000000000" ma:anchorId="00000000-0000-0000-0000-000000000000" ma:open="true" ma:isKeyword="tru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985ec44e-1bab-4c0b-9df0-6ba128686fc9" xsi:nil="true"/>
    <lcf76f155ced4ddcb4097134ff3c332f xmlns="a7b50396-0b06-45c1-b28e-46f86d566a10">
      <Terms xmlns="http://schemas.microsoft.com/office/infopath/2007/PartnerControls"/>
    </lcf76f155ced4ddcb4097134ff3c332f>
    <_Flow_SignoffStatus xmlns="a7b50396-0b06-45c1-b28e-46f86d566a10" xsi:nil="true"/>
    <MariaJoseOrtiz xmlns="a7b50396-0b06-45c1-b28e-46f86d566a10" xsi:nil="true"/>
    <Notes xmlns="a7b50396-0b06-45c1-b28e-46f86d566a10" xsi:nil="true"/>
    <Sent xmlns="a7b50396-0b06-45c1-b28e-46f86d566a10" xsi:nil="true"/>
    <TaxKeywordTaxHTField xmlns="c15478a5-0be8-4f5d-8383-b307d5ba8bf6">
      <Terms xmlns="http://schemas.microsoft.com/office/infopath/2007/PartnerControls"/>
    </TaxKeywordTaxHTField>
    <Reviewer xmlns="a7b50396-0b06-45c1-b28e-46f86d566a10" xsi:nil="true"/>
    <Pre_x002d_selection xmlns="a7b50396-0b06-45c1-b28e-46f86d566a10">true</Pre_x002d_selection>
  </documentManagement>
</p:properties>
</file>

<file path=customXml/itemProps1.xml><?xml version="1.0" encoding="utf-8"?>
<ds:datastoreItem xmlns:ds="http://schemas.openxmlformats.org/officeDocument/2006/customXml" ds:itemID="{380EFE9A-7770-47CD-95C8-BC8150516BE0}">
  <ds:schemaRefs>
    <ds:schemaRef ds:uri="http://schemas.microsoft.com/sharepoint/v3/contenttype/forms"/>
  </ds:schemaRefs>
</ds:datastoreItem>
</file>

<file path=customXml/itemProps2.xml><?xml version="1.0" encoding="utf-8"?>
<ds:datastoreItem xmlns:ds="http://schemas.openxmlformats.org/officeDocument/2006/customXml" ds:itemID="{B3208E93-FBC1-4E8E-9678-F460AF9EEFD9}"/>
</file>

<file path=customXml/itemProps3.xml><?xml version="1.0" encoding="utf-8"?>
<ds:datastoreItem xmlns:ds="http://schemas.openxmlformats.org/officeDocument/2006/customXml" ds:itemID="{CF12C99C-55C4-49D6-988B-F84C4E069327}">
  <ds:schemaRefs>
    <ds:schemaRef ds:uri="http://schemas.microsoft.com/office/2006/metadata/properties"/>
    <ds:schemaRef ds:uri="http://schemas.microsoft.com/office/infopath/2007/PartnerControls"/>
    <ds:schemaRef ds:uri="985ec44e-1bab-4c0b-9df0-6ba128686fc9"/>
    <ds:schemaRef ds:uri="a7b50396-0b06-45c1-b28e-46f86d566a10"/>
    <ds:schemaRef ds:uri="c15478a5-0be8-4f5d-8383-b307d5ba8bf6"/>
  </ds:schemaRefs>
</ds:datastoreItem>
</file>

<file path=docMetadata/LabelInfo.xml><?xml version="1.0" encoding="utf-8"?>
<clbl:labelList xmlns:clbl="http://schemas.microsoft.com/office/2020/mipLabelMetadata">
  <clbl:label id="{7eb58d0f-f804-411f-a20e-09ebfae62b4c}" enabled="1" method="Privileged" siteId="{0f9e35db-544f-4f60-bdcc-5ea416e6dc70}" removed="0"/>
</clbl:labelList>
</file>

<file path=docProps/app.xml><?xml version="1.0" encoding="utf-8"?>
<Properties xmlns="http://schemas.openxmlformats.org/officeDocument/2006/extended-properties" xmlns:vt="http://schemas.openxmlformats.org/officeDocument/2006/docPropsVTypes">
  <Template>Normal</Template>
  <TotalTime>29</TotalTime>
  <Pages>3</Pages>
  <Words>928</Words>
  <Characters>5104</Characters>
  <Application>Microsoft Office Word</Application>
  <DocSecurity>0</DocSecurity>
  <Lines>42</Lines>
  <Paragraphs>12</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6020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Ximena Cancino</dc:creator>
  <dc:description/>
  <cp:lastModifiedBy>Ana Berta Garcia</cp:lastModifiedBy>
  <cp:revision>9</cp:revision>
  <cp:lastPrinted>2020-02-03T15:02:00Z</cp:lastPrinted>
  <dcterms:created xsi:type="dcterms:W3CDTF">2026-03-10T13:45:00Z</dcterms:created>
  <dcterms:modified xsi:type="dcterms:W3CDTF">2026-03-26T01:07:00Z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0x0101009929416AA0540C42B015682282C961AD</vt:lpwstr>
  </property>
  <property fmtid="{D5CDD505-2E9C-101B-9397-08002B2CF9AE}" pid="3" name="Order">
    <vt:r8>100</vt:r8>
  </property>
  <property fmtid="{D5CDD505-2E9C-101B-9397-08002B2CF9AE}" pid="4" name="MediaServiceImageTags">
    <vt:lpwstr/>
  </property>
  <property fmtid="{D5CDD505-2E9C-101B-9397-08002B2CF9AE}" pid="5" name="TaxKeyword">
    <vt:lpwstr/>
  </property>
</Properties>
</file>