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923B" w14:textId="664D6487" w:rsidR="4F98C299" w:rsidRPr="009D457B" w:rsidRDefault="4F98C299" w:rsidP="00AA6CCC">
      <w:pPr>
        <w:jc w:val="center"/>
        <w:rPr>
          <w:rFonts w:ascii="Arial" w:hAnsi="Arial" w:cs="Arial"/>
          <w:sz w:val="22"/>
          <w:szCs w:val="22"/>
          <w:lang w:val="en-GB"/>
        </w:rPr>
      </w:pPr>
      <w:r w:rsidRPr="009D457B">
        <w:rPr>
          <w:rFonts w:ascii="Arial" w:hAnsi="Arial" w:cs="Arial"/>
          <w:b/>
          <w:bCs/>
          <w:sz w:val="22"/>
          <w:szCs w:val="22"/>
          <w:lang w:val="en-GB"/>
        </w:rPr>
        <w:t>MARINE TURTLES</w:t>
      </w:r>
    </w:p>
    <w:p w14:paraId="03A28430" w14:textId="77777777" w:rsidR="00A669AC" w:rsidRPr="009D457B" w:rsidRDefault="00A669AC" w:rsidP="00AA6CCC">
      <w:pPr>
        <w:jc w:val="center"/>
        <w:rPr>
          <w:rFonts w:ascii="Arial" w:hAnsi="Arial" w:cs="Arial"/>
          <w:b/>
          <w:sz w:val="22"/>
          <w:szCs w:val="22"/>
          <w:lang w:val="en-GB"/>
        </w:rPr>
      </w:pPr>
    </w:p>
    <w:p w14:paraId="0BE7EE92" w14:textId="4B15B5B8" w:rsidR="00C8220B" w:rsidRPr="009D457B" w:rsidRDefault="00A669AC" w:rsidP="00AA6CCC">
      <w:pPr>
        <w:spacing w:after="120"/>
        <w:jc w:val="center"/>
        <w:rPr>
          <w:rFonts w:ascii="Arial" w:hAnsi="Arial" w:cs="Arial"/>
          <w:sz w:val="22"/>
          <w:szCs w:val="22"/>
          <w:lang w:val="en-GB"/>
        </w:rPr>
      </w:pPr>
      <w:r w:rsidRPr="009D457B">
        <w:rPr>
          <w:rFonts w:ascii="Arial" w:hAnsi="Arial" w:cs="Arial"/>
          <w:sz w:val="22"/>
          <w:szCs w:val="22"/>
          <w:lang w:val="en-GB"/>
        </w:rPr>
        <w:t>UNEP/CMS/COP15/Doc.</w:t>
      </w:r>
      <w:r w:rsidR="00272207" w:rsidRPr="009D457B">
        <w:rPr>
          <w:rFonts w:ascii="Arial" w:hAnsi="Arial" w:cs="Arial"/>
          <w:sz w:val="22"/>
          <w:szCs w:val="22"/>
          <w:lang w:val="en-GB"/>
        </w:rPr>
        <w:t>25.</w:t>
      </w:r>
      <w:r w:rsidR="41DCBFB2" w:rsidRPr="009D457B">
        <w:rPr>
          <w:rFonts w:ascii="Arial" w:hAnsi="Arial" w:cs="Arial"/>
          <w:sz w:val="22"/>
          <w:szCs w:val="22"/>
          <w:lang w:val="en-GB"/>
        </w:rPr>
        <w:t>5</w:t>
      </w:r>
    </w:p>
    <w:p w14:paraId="08B1BA6C" w14:textId="533019E2" w:rsidR="00C8220B" w:rsidRPr="009D457B" w:rsidRDefault="00C8220B" w:rsidP="00AA6CCC">
      <w:pPr>
        <w:jc w:val="center"/>
        <w:rPr>
          <w:rFonts w:ascii="Arial" w:hAnsi="Arial" w:cs="Arial"/>
          <w:i/>
          <w:sz w:val="22"/>
          <w:szCs w:val="22"/>
          <w:lang w:val="en-GB"/>
        </w:rPr>
      </w:pPr>
      <w:r w:rsidRPr="009D457B">
        <w:rPr>
          <w:rFonts w:ascii="Arial" w:hAnsi="Arial" w:cs="Arial"/>
          <w:i/>
          <w:sz w:val="22"/>
          <w:szCs w:val="22"/>
          <w:lang w:val="en-GB"/>
        </w:rPr>
        <w:t>(Prepared by the COW)</w:t>
      </w:r>
    </w:p>
    <w:p w14:paraId="254978D5" w14:textId="77777777" w:rsidR="00C8220B" w:rsidRPr="009D457B" w:rsidRDefault="00C8220B" w:rsidP="00AA6CCC">
      <w:pPr>
        <w:rPr>
          <w:rFonts w:ascii="Arial" w:hAnsi="Arial" w:cs="Arial"/>
          <w:sz w:val="22"/>
          <w:szCs w:val="22"/>
          <w:lang w:val="en-GB"/>
        </w:rPr>
      </w:pPr>
    </w:p>
    <w:p w14:paraId="0EAD54AE" w14:textId="77777777" w:rsidR="00C8220B" w:rsidRPr="009D457B" w:rsidRDefault="00C8220B" w:rsidP="00AA6CCC">
      <w:pPr>
        <w:rPr>
          <w:rFonts w:ascii="Arial" w:hAnsi="Arial" w:cs="Arial"/>
          <w:sz w:val="22"/>
          <w:szCs w:val="22"/>
          <w:lang w:val="en-GB"/>
        </w:rPr>
      </w:pPr>
    </w:p>
    <w:p w14:paraId="20845AD7" w14:textId="78EBC723" w:rsidR="54499BE3" w:rsidRPr="009D457B" w:rsidRDefault="54499BE3" w:rsidP="00AA6CCC">
      <w:pPr>
        <w:jc w:val="center"/>
        <w:rPr>
          <w:rFonts w:ascii="Arial" w:hAnsi="Arial" w:cs="Arial"/>
          <w:sz w:val="22"/>
          <w:szCs w:val="22"/>
          <w:lang w:val="en-GB"/>
        </w:rPr>
      </w:pPr>
      <w:r w:rsidRPr="009D457B">
        <w:rPr>
          <w:rFonts w:ascii="Arial" w:hAnsi="Arial" w:cs="Arial"/>
          <w:sz w:val="22"/>
          <w:szCs w:val="22"/>
          <w:lang w:val="en-GB"/>
        </w:rPr>
        <w:t xml:space="preserve">DRAFT </w:t>
      </w:r>
      <w:r w:rsidR="73CC3262" w:rsidRPr="009D457B">
        <w:rPr>
          <w:rFonts w:ascii="Arial" w:hAnsi="Arial" w:cs="Arial"/>
          <w:sz w:val="22"/>
          <w:szCs w:val="22"/>
          <w:lang w:val="en-GB"/>
        </w:rPr>
        <w:t>DECISIONS</w:t>
      </w:r>
    </w:p>
    <w:p w14:paraId="33A50AD3" w14:textId="77777777" w:rsidR="00C8220B" w:rsidRDefault="00C8220B" w:rsidP="00AA6CCC">
      <w:pPr>
        <w:rPr>
          <w:rFonts w:ascii="Arial" w:hAnsi="Arial" w:cs="Arial"/>
          <w:sz w:val="22"/>
          <w:szCs w:val="22"/>
          <w:lang w:val="en-GB"/>
        </w:rPr>
      </w:pPr>
    </w:p>
    <w:p w14:paraId="43F94080" w14:textId="77777777" w:rsidR="00AA6CCC" w:rsidRPr="009D457B" w:rsidRDefault="00AA6CCC" w:rsidP="00AA6CCC">
      <w:pPr>
        <w:rPr>
          <w:rFonts w:ascii="Arial" w:hAnsi="Arial" w:cs="Arial"/>
          <w:sz w:val="22"/>
          <w:szCs w:val="22"/>
          <w:lang w:val="en-GB"/>
        </w:rPr>
      </w:pPr>
    </w:p>
    <w:p w14:paraId="29B8553A" w14:textId="43AD0C09" w:rsidR="3945E0B4" w:rsidRPr="009D457B" w:rsidRDefault="3945E0B4" w:rsidP="00AA6CCC">
      <w:pPr>
        <w:jc w:val="both"/>
        <w:rPr>
          <w:rFonts w:ascii="Arial" w:hAnsi="Arial" w:cs="Arial"/>
          <w:sz w:val="22"/>
          <w:szCs w:val="22"/>
          <w:lang w:val="en-GB"/>
        </w:rPr>
      </w:pPr>
      <w:r w:rsidRPr="009D457B">
        <w:rPr>
          <w:rFonts w:ascii="Arial" w:eastAsia="Arial" w:hAnsi="Arial" w:cs="Arial"/>
          <w:b/>
          <w:bCs/>
          <w:i/>
          <w:iCs/>
          <w:sz w:val="22"/>
          <w:szCs w:val="22"/>
          <w:lang w:val="en-GB"/>
        </w:rPr>
        <w:t xml:space="preserve">Directed to Parties </w:t>
      </w:r>
    </w:p>
    <w:p w14:paraId="2CAE41CD" w14:textId="59E0AB97"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5A732273" w14:textId="775DE630" w:rsidR="3945E0B4" w:rsidRPr="009D457B" w:rsidRDefault="3945E0B4" w:rsidP="00AA6CCC">
      <w:pPr>
        <w:ind w:left="851" w:hanging="851"/>
        <w:jc w:val="both"/>
        <w:rPr>
          <w:rFonts w:ascii="Arial" w:hAnsi="Arial" w:cs="Arial"/>
          <w:sz w:val="22"/>
          <w:szCs w:val="22"/>
          <w:lang w:val="en-GB"/>
        </w:rPr>
      </w:pPr>
      <w:r w:rsidRPr="009D457B">
        <w:rPr>
          <w:rFonts w:ascii="Arial" w:eastAsia="Arial" w:hAnsi="Arial" w:cs="Arial"/>
          <w:sz w:val="22"/>
          <w:szCs w:val="22"/>
          <w:lang w:val="en-GB"/>
        </w:rPr>
        <w:t>15.AA</w:t>
      </w:r>
      <w:r w:rsidR="005A5473" w:rsidRPr="009D457B">
        <w:rPr>
          <w:rFonts w:ascii="Arial" w:eastAsia="Arial" w:hAnsi="Arial" w:cs="Arial"/>
          <w:sz w:val="22"/>
          <w:szCs w:val="22"/>
          <w:lang w:val="en-GB"/>
        </w:rPr>
        <w:tab/>
      </w:r>
      <w:r w:rsidRPr="009D457B">
        <w:rPr>
          <w:rFonts w:ascii="Arial" w:eastAsia="Arial" w:hAnsi="Arial" w:cs="Arial"/>
          <w:sz w:val="22"/>
          <w:szCs w:val="22"/>
          <w:lang w:val="en-GB"/>
        </w:rPr>
        <w:t xml:space="preserve">Parties are encouraged to use the guidance developed under the IOSEA Marine Turtle MOU available at </w:t>
      </w:r>
      <w:r w:rsidR="008F73B7" w:rsidRPr="009D457B">
        <w:rPr>
          <w:rFonts w:ascii="Arial" w:hAnsi="Arial" w:cs="Arial"/>
          <w:sz w:val="22"/>
          <w:szCs w:val="22"/>
          <w:lang w:val="en-GB"/>
        </w:rPr>
        <w:t>https://iosea-turtles.cms.int/page/capacity-building-resources</w:t>
      </w:r>
      <w:r w:rsidRPr="009D457B">
        <w:rPr>
          <w:rFonts w:ascii="Arial" w:eastAsia="Arial" w:hAnsi="Arial" w:cs="Arial"/>
          <w:sz w:val="22"/>
          <w:szCs w:val="22"/>
          <w:lang w:val="en-GB"/>
        </w:rPr>
        <w:t xml:space="preserve"> to: </w:t>
      </w:r>
    </w:p>
    <w:p w14:paraId="40C30780" w14:textId="27E5B099" w:rsidR="3945E0B4" w:rsidRPr="009D457B" w:rsidRDefault="3945E0B4" w:rsidP="00AA6CCC">
      <w:pPr>
        <w:ind w:left="709" w:hanging="709"/>
        <w:jc w:val="both"/>
        <w:rPr>
          <w:rFonts w:ascii="Arial" w:hAnsi="Arial" w:cs="Arial"/>
          <w:sz w:val="22"/>
          <w:szCs w:val="22"/>
          <w:lang w:val="en-GB"/>
        </w:rPr>
      </w:pPr>
      <w:r w:rsidRPr="009D457B">
        <w:rPr>
          <w:rFonts w:ascii="Arial" w:eastAsia="Arial" w:hAnsi="Arial" w:cs="Arial"/>
          <w:sz w:val="22"/>
          <w:szCs w:val="22"/>
          <w:lang w:val="en-GB"/>
        </w:rPr>
        <w:t xml:space="preserve"> </w:t>
      </w:r>
    </w:p>
    <w:p w14:paraId="09BDCABD" w14:textId="29685543" w:rsidR="3945E0B4" w:rsidRPr="009D457B" w:rsidRDefault="3945E0B4" w:rsidP="00AA6CCC">
      <w:pPr>
        <w:pStyle w:val="ListParagraph"/>
        <w:numPr>
          <w:ilvl w:val="0"/>
          <w:numId w:val="6"/>
        </w:numPr>
        <w:ind w:left="1418" w:hanging="425"/>
        <w:jc w:val="both"/>
        <w:rPr>
          <w:rFonts w:ascii="Arial" w:eastAsia="Arial" w:hAnsi="Arial" w:cs="Arial"/>
          <w:sz w:val="22"/>
          <w:szCs w:val="22"/>
          <w:lang w:val="en-GB"/>
        </w:rPr>
      </w:pPr>
      <w:r w:rsidRPr="009D457B">
        <w:rPr>
          <w:rFonts w:ascii="Arial" w:eastAsia="Arial" w:hAnsi="Arial" w:cs="Arial"/>
          <w:sz w:val="22"/>
          <w:szCs w:val="22"/>
          <w:lang w:val="en-GB"/>
        </w:rPr>
        <w:t>review existing national beach management guidelines to ensure sea turtle protection needs are met;</w:t>
      </w:r>
    </w:p>
    <w:p w14:paraId="18161FF9" w14:textId="039CE803" w:rsidR="3945E0B4" w:rsidRPr="009D457B" w:rsidRDefault="3945E0B4" w:rsidP="00AA6CCC">
      <w:pPr>
        <w:pStyle w:val="ListParagraph"/>
        <w:ind w:left="1418" w:hanging="567"/>
        <w:jc w:val="both"/>
        <w:rPr>
          <w:rFonts w:ascii="Arial" w:eastAsia="Arial" w:hAnsi="Arial" w:cs="Arial"/>
          <w:sz w:val="22"/>
          <w:szCs w:val="22"/>
          <w:lang w:val="en-GB"/>
        </w:rPr>
      </w:pPr>
    </w:p>
    <w:p w14:paraId="62623344" w14:textId="481BC24A" w:rsidR="3945E0B4" w:rsidRPr="009D457B" w:rsidRDefault="3945E0B4" w:rsidP="00AA6CCC">
      <w:pPr>
        <w:pStyle w:val="ListParagraph"/>
        <w:numPr>
          <w:ilvl w:val="0"/>
          <w:numId w:val="6"/>
        </w:numPr>
        <w:ind w:left="1418" w:hanging="425"/>
        <w:jc w:val="both"/>
        <w:rPr>
          <w:rFonts w:ascii="Arial" w:eastAsia="Arial" w:hAnsi="Arial" w:cs="Arial"/>
          <w:sz w:val="22"/>
          <w:szCs w:val="22"/>
          <w:lang w:val="en-GB"/>
        </w:rPr>
      </w:pPr>
      <w:r w:rsidRPr="009D457B">
        <w:rPr>
          <w:rFonts w:ascii="Arial" w:eastAsia="Arial" w:hAnsi="Arial" w:cs="Arial"/>
          <w:sz w:val="22"/>
          <w:szCs w:val="22"/>
          <w:lang w:val="en-GB"/>
        </w:rPr>
        <w:t>identify and map existing nesting sites.</w:t>
      </w:r>
    </w:p>
    <w:p w14:paraId="426294E4" w14:textId="107528E8" w:rsidR="3945E0B4" w:rsidRPr="009D457B" w:rsidRDefault="3945E0B4" w:rsidP="00AA6CCC">
      <w:pPr>
        <w:jc w:val="both"/>
        <w:rPr>
          <w:rFonts w:ascii="Arial" w:eastAsia="Arial" w:hAnsi="Arial" w:cs="Arial"/>
          <w:sz w:val="22"/>
          <w:szCs w:val="22"/>
          <w:lang w:val="en-GB"/>
        </w:rPr>
      </w:pPr>
    </w:p>
    <w:p w14:paraId="4C2029EC" w14:textId="77777777" w:rsidR="00FC3179" w:rsidRPr="009D457B" w:rsidRDefault="00FC3179" w:rsidP="00AA6CCC">
      <w:pPr>
        <w:jc w:val="both"/>
        <w:rPr>
          <w:rFonts w:ascii="Arial" w:hAnsi="Arial" w:cs="Arial"/>
          <w:sz w:val="22"/>
          <w:szCs w:val="22"/>
          <w:lang w:val="en-GB"/>
        </w:rPr>
      </w:pPr>
    </w:p>
    <w:p w14:paraId="31515B2B" w14:textId="28420672" w:rsidR="3945E0B4" w:rsidRPr="009D457B" w:rsidRDefault="3945E0B4" w:rsidP="00AA6CCC">
      <w:pPr>
        <w:jc w:val="both"/>
        <w:rPr>
          <w:rFonts w:ascii="Arial" w:hAnsi="Arial" w:cs="Arial"/>
          <w:sz w:val="22"/>
          <w:szCs w:val="22"/>
          <w:lang w:val="en-GB"/>
        </w:rPr>
      </w:pPr>
      <w:r w:rsidRPr="009D457B">
        <w:rPr>
          <w:rFonts w:ascii="Arial" w:eastAsia="Arial" w:hAnsi="Arial" w:cs="Arial"/>
          <w:b/>
          <w:bCs/>
          <w:i/>
          <w:iCs/>
          <w:sz w:val="22"/>
          <w:szCs w:val="22"/>
          <w:lang w:val="en-GB"/>
        </w:rPr>
        <w:t xml:space="preserve">Directed to the Scientific Council </w:t>
      </w:r>
    </w:p>
    <w:p w14:paraId="32505BDB" w14:textId="5DF5F8D4"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2C0C3380" w14:textId="453BD387" w:rsidR="3945E0B4" w:rsidRPr="009D457B" w:rsidRDefault="3945E0B4" w:rsidP="00AA6CCC">
      <w:pPr>
        <w:ind w:left="851" w:hanging="851"/>
        <w:jc w:val="both"/>
        <w:rPr>
          <w:rFonts w:ascii="Arial" w:hAnsi="Arial" w:cs="Arial"/>
          <w:sz w:val="22"/>
          <w:szCs w:val="22"/>
          <w:lang w:val="en-GB"/>
        </w:rPr>
      </w:pPr>
      <w:r w:rsidRPr="009D457B">
        <w:rPr>
          <w:rFonts w:ascii="Arial" w:eastAsia="Arial" w:hAnsi="Arial" w:cs="Arial"/>
          <w:sz w:val="22"/>
          <w:szCs w:val="22"/>
          <w:lang w:val="en-GB"/>
        </w:rPr>
        <w:t>15.BB</w:t>
      </w:r>
      <w:r w:rsidR="003C1912" w:rsidRPr="009D457B">
        <w:rPr>
          <w:rFonts w:ascii="Arial" w:eastAsia="Arial" w:hAnsi="Arial" w:cs="Arial"/>
          <w:sz w:val="22"/>
          <w:szCs w:val="22"/>
          <w:lang w:val="en-GB"/>
        </w:rPr>
        <w:tab/>
      </w:r>
      <w:r w:rsidRPr="009D457B">
        <w:rPr>
          <w:rFonts w:ascii="Arial" w:eastAsia="Arial" w:hAnsi="Arial" w:cs="Arial"/>
          <w:sz w:val="22"/>
          <w:szCs w:val="22"/>
          <w:lang w:val="en-GB"/>
        </w:rPr>
        <w:t>The Scientific Council is requested to, subject to the availability of resources:</w:t>
      </w:r>
    </w:p>
    <w:p w14:paraId="3D763C45" w14:textId="0ED6C72A" w:rsidR="3945E0B4" w:rsidRPr="009D457B" w:rsidRDefault="3945E0B4" w:rsidP="00AA6CCC">
      <w:pPr>
        <w:ind w:left="720" w:hanging="720"/>
        <w:jc w:val="both"/>
        <w:rPr>
          <w:rFonts w:ascii="Arial" w:hAnsi="Arial" w:cs="Arial"/>
          <w:sz w:val="22"/>
          <w:szCs w:val="22"/>
          <w:lang w:val="en-GB"/>
        </w:rPr>
      </w:pPr>
      <w:r w:rsidRPr="009D457B">
        <w:rPr>
          <w:rFonts w:ascii="Arial" w:eastAsia="Arial" w:hAnsi="Arial" w:cs="Arial"/>
          <w:sz w:val="22"/>
          <w:szCs w:val="22"/>
          <w:lang w:val="en-GB"/>
        </w:rPr>
        <w:t xml:space="preserve"> </w:t>
      </w:r>
    </w:p>
    <w:p w14:paraId="76D50CC3" w14:textId="5C078FBF" w:rsidR="3945E0B4" w:rsidRPr="009D457B" w:rsidRDefault="3945E0B4" w:rsidP="00AA6CCC">
      <w:pPr>
        <w:pStyle w:val="ListParagraph"/>
        <w:numPr>
          <w:ilvl w:val="0"/>
          <w:numId w:val="5"/>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support the work of the joint CMS/IOSEA Nesting Beach Management Steering Group, in collaboration with the Inter-American Convention for the Protection and Conservation of Sea Turtles as appropriate, aimed at expanding the existing guidelines on the management of beaches as an ecosystem and as important habitat for marine turtles and other migratory species that depend on coastal soft sediment habitats, and make recommendations on their implementation to COP16; and</w:t>
      </w:r>
    </w:p>
    <w:p w14:paraId="28ACF9AE" w14:textId="2A738D8A" w:rsidR="3945E0B4" w:rsidRPr="009D457B" w:rsidRDefault="3945E0B4" w:rsidP="00AA6CCC">
      <w:pPr>
        <w:pStyle w:val="ListParagraph"/>
        <w:ind w:left="1418" w:hanging="567"/>
        <w:jc w:val="both"/>
        <w:rPr>
          <w:rFonts w:ascii="Arial" w:eastAsia="Arial" w:hAnsi="Arial" w:cs="Arial"/>
          <w:sz w:val="22"/>
          <w:szCs w:val="22"/>
          <w:lang w:val="en-GB"/>
        </w:rPr>
      </w:pPr>
      <w:r w:rsidRPr="009D457B">
        <w:rPr>
          <w:rFonts w:ascii="Arial" w:eastAsia="Arial" w:hAnsi="Arial" w:cs="Arial"/>
          <w:sz w:val="22"/>
          <w:szCs w:val="22"/>
          <w:lang w:val="en-GB"/>
        </w:rPr>
        <w:t xml:space="preserve"> </w:t>
      </w:r>
    </w:p>
    <w:p w14:paraId="15B2C16A" w14:textId="14E4DD30" w:rsidR="3945E0B4" w:rsidRPr="009D457B" w:rsidRDefault="3945E0B4" w:rsidP="00AA6CCC">
      <w:pPr>
        <w:pStyle w:val="ListParagraph"/>
        <w:numPr>
          <w:ilvl w:val="0"/>
          <w:numId w:val="5"/>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develop guidance for the identification of potential new nesting beaches, taking into account expected effects of climate change, as these habitats may require increased conservation effort over time, as appropriate in collaboration with the Memorandum of Understanding on the Conservation and Management of Marine Turtles and their Habitats of the Indian Ocean and South-East Asia (IOSEA Marine Turtle MOU)</w:t>
      </w:r>
      <w:r w:rsidRPr="009D457B">
        <w:rPr>
          <w:rFonts w:ascii="Arial" w:eastAsia="Arial" w:hAnsi="Arial" w:cs="Arial"/>
          <w:i/>
          <w:iCs/>
          <w:sz w:val="22"/>
          <w:szCs w:val="22"/>
          <w:lang w:val="en-GB"/>
        </w:rPr>
        <w:t xml:space="preserve"> </w:t>
      </w:r>
      <w:r w:rsidRPr="009D457B">
        <w:rPr>
          <w:rFonts w:ascii="Arial" w:eastAsia="Arial" w:hAnsi="Arial" w:cs="Arial"/>
          <w:sz w:val="22"/>
          <w:szCs w:val="22"/>
          <w:lang w:val="en-GB"/>
        </w:rPr>
        <w:t>and the Inter-American Convention for the Protection and Conservation of Sea Turtles.</w:t>
      </w:r>
    </w:p>
    <w:p w14:paraId="7B52B4EB" w14:textId="08F5117D" w:rsidR="3945E0B4" w:rsidRPr="009D457B" w:rsidRDefault="3945E0B4" w:rsidP="00AA6CCC">
      <w:pPr>
        <w:jc w:val="both"/>
        <w:rPr>
          <w:rFonts w:ascii="Arial" w:eastAsia="Arial" w:hAnsi="Arial" w:cs="Arial"/>
          <w:b/>
          <w:bCs/>
          <w:i/>
          <w:iCs/>
          <w:sz w:val="22"/>
          <w:szCs w:val="22"/>
          <w:lang w:val="en-GB"/>
        </w:rPr>
      </w:pPr>
    </w:p>
    <w:p w14:paraId="44584B79" w14:textId="77777777" w:rsidR="00FC3179" w:rsidRPr="009D457B" w:rsidRDefault="00FC3179" w:rsidP="00AA6CCC">
      <w:pPr>
        <w:jc w:val="both"/>
        <w:rPr>
          <w:rFonts w:ascii="Arial" w:hAnsi="Arial" w:cs="Arial"/>
          <w:sz w:val="22"/>
          <w:szCs w:val="22"/>
          <w:lang w:val="en-GB"/>
        </w:rPr>
      </w:pPr>
    </w:p>
    <w:p w14:paraId="147E396F" w14:textId="72093B1C" w:rsidR="3945E0B4" w:rsidRPr="009D457B" w:rsidRDefault="3945E0B4" w:rsidP="00AA6CCC">
      <w:pPr>
        <w:jc w:val="both"/>
        <w:rPr>
          <w:rFonts w:ascii="Arial" w:hAnsi="Arial" w:cs="Arial"/>
          <w:sz w:val="22"/>
          <w:szCs w:val="22"/>
          <w:lang w:val="en-GB"/>
        </w:rPr>
      </w:pPr>
      <w:r w:rsidRPr="009D457B">
        <w:rPr>
          <w:rFonts w:ascii="Arial" w:eastAsia="Arial" w:hAnsi="Arial" w:cs="Arial"/>
          <w:b/>
          <w:bCs/>
          <w:i/>
          <w:iCs/>
          <w:sz w:val="22"/>
          <w:szCs w:val="22"/>
          <w:lang w:val="en-GB"/>
        </w:rPr>
        <w:t>Directed to the Secretariat</w:t>
      </w:r>
    </w:p>
    <w:p w14:paraId="670A1968" w14:textId="0B12B903"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5670A7CE" w14:textId="00A76514" w:rsidR="3945E0B4" w:rsidRPr="009D457B" w:rsidRDefault="3945E0B4" w:rsidP="00AA6CCC">
      <w:pPr>
        <w:ind w:left="851" w:hanging="851"/>
        <w:jc w:val="both"/>
        <w:rPr>
          <w:rFonts w:ascii="Arial" w:hAnsi="Arial" w:cs="Arial"/>
          <w:sz w:val="22"/>
          <w:szCs w:val="22"/>
          <w:lang w:val="en-GB"/>
        </w:rPr>
      </w:pPr>
      <w:r w:rsidRPr="009D457B">
        <w:rPr>
          <w:rFonts w:ascii="Arial" w:eastAsia="Arial" w:hAnsi="Arial" w:cs="Arial"/>
          <w:sz w:val="22"/>
          <w:szCs w:val="22"/>
          <w:lang w:val="en-GB"/>
        </w:rPr>
        <w:t>15.CC</w:t>
      </w:r>
      <w:r w:rsidR="003C1912" w:rsidRPr="009D457B">
        <w:rPr>
          <w:rFonts w:ascii="Arial" w:eastAsia="Arial" w:hAnsi="Arial" w:cs="Arial"/>
          <w:sz w:val="22"/>
          <w:szCs w:val="22"/>
          <w:lang w:val="en-GB"/>
        </w:rPr>
        <w:tab/>
      </w:r>
      <w:r w:rsidRPr="009D457B">
        <w:rPr>
          <w:rFonts w:ascii="Arial" w:eastAsia="Arial" w:hAnsi="Arial" w:cs="Arial"/>
          <w:sz w:val="22"/>
          <w:szCs w:val="22"/>
          <w:lang w:val="en-GB"/>
        </w:rPr>
        <w:t>The Secretariat shall, subject to the availability of resources, support the Scientific Council in implementing activities foreseen under 15 BB, as required.</w:t>
      </w:r>
    </w:p>
    <w:p w14:paraId="6FCA4500" w14:textId="2588B602" w:rsidR="3945E0B4" w:rsidRPr="009D457B" w:rsidRDefault="3945E0B4" w:rsidP="00AA6CCC">
      <w:pPr>
        <w:rPr>
          <w:rFonts w:ascii="Arial" w:hAnsi="Arial" w:cs="Arial"/>
          <w:sz w:val="22"/>
          <w:szCs w:val="22"/>
          <w:lang w:val="en-GB"/>
        </w:rPr>
      </w:pPr>
      <w:r w:rsidRPr="009D457B">
        <w:rPr>
          <w:rFonts w:ascii="Arial" w:eastAsia="Arial" w:hAnsi="Arial" w:cs="Arial"/>
          <w:sz w:val="22"/>
          <w:szCs w:val="22"/>
          <w:lang w:val="en-GB"/>
        </w:rPr>
        <w:t xml:space="preserve"> </w:t>
      </w:r>
    </w:p>
    <w:p w14:paraId="52CE14E5" w14:textId="624BCE65" w:rsidR="4C5AF18D" w:rsidRPr="009D457B" w:rsidRDefault="4C5AF18D" w:rsidP="00AA6CCC">
      <w:pPr>
        <w:rPr>
          <w:rFonts w:ascii="Arial" w:hAnsi="Arial" w:cs="Arial"/>
          <w:sz w:val="22"/>
          <w:szCs w:val="22"/>
          <w:lang w:val="en-GB"/>
        </w:rPr>
      </w:pPr>
    </w:p>
    <w:p w14:paraId="1EDC8B6D" w14:textId="52CF79DD" w:rsidR="3945E0B4" w:rsidRPr="009D457B" w:rsidRDefault="3945E0B4" w:rsidP="00AA6CCC">
      <w:pPr>
        <w:rPr>
          <w:rFonts w:ascii="Arial" w:hAnsi="Arial" w:cs="Arial"/>
          <w:sz w:val="22"/>
          <w:szCs w:val="22"/>
          <w:lang w:val="en-GB"/>
        </w:rPr>
      </w:pPr>
      <w:r w:rsidRPr="009D457B">
        <w:rPr>
          <w:rFonts w:ascii="Arial" w:eastAsia="Arial" w:hAnsi="Arial" w:cs="Arial"/>
          <w:sz w:val="22"/>
          <w:szCs w:val="22"/>
          <w:lang w:val="en-GB"/>
        </w:rPr>
        <w:t xml:space="preserve"> </w:t>
      </w:r>
    </w:p>
    <w:p w14:paraId="5DD34519" w14:textId="77777777" w:rsidR="00FC3179" w:rsidRPr="009D457B" w:rsidRDefault="00FC3179" w:rsidP="00AA6CCC">
      <w:pPr>
        <w:widowControl/>
        <w:autoSpaceDE/>
        <w:spacing w:after="160" w:line="254" w:lineRule="auto"/>
        <w:rPr>
          <w:rFonts w:ascii="Arial" w:eastAsia="Arial" w:hAnsi="Arial" w:cs="Arial"/>
          <w:b/>
          <w:bCs/>
          <w:caps/>
          <w:sz w:val="22"/>
          <w:szCs w:val="22"/>
          <w:lang w:val="en-GB"/>
        </w:rPr>
      </w:pPr>
      <w:r w:rsidRPr="009D457B">
        <w:rPr>
          <w:rFonts w:ascii="Arial" w:eastAsia="Arial" w:hAnsi="Arial" w:cs="Arial"/>
          <w:b/>
          <w:bCs/>
          <w:caps/>
          <w:sz w:val="22"/>
          <w:szCs w:val="22"/>
          <w:lang w:val="en-GB"/>
        </w:rPr>
        <w:br w:type="page"/>
      </w:r>
    </w:p>
    <w:p w14:paraId="23735082" w14:textId="0A544477" w:rsidR="3945E0B4" w:rsidRPr="009D457B" w:rsidRDefault="3945E0B4" w:rsidP="00AA6CCC">
      <w:pPr>
        <w:jc w:val="center"/>
        <w:rPr>
          <w:rFonts w:ascii="Arial" w:hAnsi="Arial" w:cs="Arial"/>
          <w:sz w:val="22"/>
          <w:szCs w:val="22"/>
          <w:lang w:val="en-GB"/>
        </w:rPr>
      </w:pPr>
      <w:r w:rsidRPr="009D457B">
        <w:rPr>
          <w:rFonts w:ascii="Arial" w:eastAsia="Arial" w:hAnsi="Arial" w:cs="Arial"/>
          <w:b/>
          <w:bCs/>
          <w:caps/>
          <w:sz w:val="22"/>
          <w:szCs w:val="22"/>
          <w:lang w:val="en-GB"/>
        </w:rPr>
        <w:lastRenderedPageBreak/>
        <w:t>Single Species Action Plan for the Hawksbill Turtle (</w:t>
      </w:r>
      <w:r w:rsidRPr="009D457B">
        <w:rPr>
          <w:rFonts w:ascii="Arial" w:eastAsia="Arial" w:hAnsi="Arial" w:cs="Arial"/>
          <w:b/>
          <w:bCs/>
          <w:i/>
          <w:iCs/>
          <w:sz w:val="22"/>
          <w:szCs w:val="22"/>
          <w:lang w:val="en-GB"/>
        </w:rPr>
        <w:t>Eretmochelys imbricata</w:t>
      </w:r>
      <w:r w:rsidRPr="009D457B">
        <w:rPr>
          <w:rFonts w:ascii="Arial" w:eastAsia="Arial" w:hAnsi="Arial" w:cs="Arial"/>
          <w:b/>
          <w:bCs/>
          <w:caps/>
          <w:sz w:val="22"/>
          <w:szCs w:val="22"/>
          <w:lang w:val="en-GB"/>
        </w:rPr>
        <w:t>) in South-East Asia and the Western Pacific Ocean Region</w:t>
      </w:r>
    </w:p>
    <w:p w14:paraId="5420A81A" w14:textId="3DEC64B0"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47FE76BE" w14:textId="1F807F05"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7906DD41" w14:textId="144D067D" w:rsidR="3945E0B4" w:rsidRPr="009D457B" w:rsidRDefault="3945E0B4" w:rsidP="00AA6CCC">
      <w:pPr>
        <w:jc w:val="both"/>
        <w:rPr>
          <w:rFonts w:ascii="Arial" w:hAnsi="Arial" w:cs="Arial"/>
          <w:sz w:val="22"/>
          <w:szCs w:val="22"/>
          <w:lang w:val="en-GB"/>
        </w:rPr>
      </w:pPr>
      <w:r w:rsidRPr="009D457B">
        <w:rPr>
          <w:rFonts w:ascii="Arial" w:eastAsia="Arial" w:hAnsi="Arial" w:cs="Arial"/>
          <w:b/>
          <w:bCs/>
          <w:i/>
          <w:iCs/>
          <w:color w:val="000000" w:themeColor="text1"/>
          <w:sz w:val="22"/>
          <w:szCs w:val="22"/>
          <w:lang w:val="en-GB"/>
        </w:rPr>
        <w:t xml:space="preserve">Directed to Parties that are Range States </w:t>
      </w:r>
      <w:r w:rsidRPr="009D457B">
        <w:rPr>
          <w:rFonts w:ascii="Arial" w:eastAsia="Arial" w:hAnsi="Arial" w:cs="Arial"/>
          <w:b/>
          <w:bCs/>
          <w:i/>
          <w:iCs/>
          <w:sz w:val="22"/>
          <w:szCs w:val="22"/>
          <w:lang w:val="en-GB"/>
        </w:rPr>
        <w:t>to the Single Species Action Plan (SSAP)</w:t>
      </w:r>
    </w:p>
    <w:p w14:paraId="1EA582F4" w14:textId="65A3397F"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01794ABA" w14:textId="7D424DD2" w:rsidR="3945E0B4" w:rsidRPr="009D457B" w:rsidRDefault="3945E0B4" w:rsidP="00AA6CCC">
      <w:pPr>
        <w:ind w:left="851" w:hanging="851"/>
        <w:jc w:val="both"/>
        <w:rPr>
          <w:rFonts w:ascii="Arial" w:hAnsi="Arial" w:cs="Arial"/>
          <w:sz w:val="22"/>
          <w:szCs w:val="22"/>
          <w:lang w:val="en-GB"/>
        </w:rPr>
      </w:pPr>
      <w:r w:rsidRPr="009D457B">
        <w:rPr>
          <w:rFonts w:ascii="Arial" w:eastAsia="Arial" w:hAnsi="Arial" w:cs="Arial"/>
          <w:sz w:val="22"/>
          <w:szCs w:val="22"/>
          <w:lang w:val="en-GB"/>
        </w:rPr>
        <w:t>15.DD</w:t>
      </w:r>
      <w:r w:rsidR="003C1912" w:rsidRPr="009D457B">
        <w:rPr>
          <w:rFonts w:ascii="Arial" w:eastAsia="Arial" w:hAnsi="Arial" w:cs="Arial"/>
          <w:sz w:val="22"/>
          <w:szCs w:val="22"/>
          <w:lang w:val="en-GB"/>
        </w:rPr>
        <w:tab/>
      </w:r>
      <w:r w:rsidRPr="009D457B">
        <w:rPr>
          <w:rFonts w:ascii="Arial" w:eastAsia="Arial" w:hAnsi="Arial" w:cs="Arial"/>
          <w:sz w:val="22"/>
          <w:szCs w:val="22"/>
          <w:lang w:val="en-GB"/>
        </w:rPr>
        <w:t>Parties that are Range States to the SSAP are requested to:</w:t>
      </w:r>
    </w:p>
    <w:p w14:paraId="70792956" w14:textId="4E4F34DD" w:rsidR="3945E0B4" w:rsidRPr="009D457B" w:rsidRDefault="3945E0B4" w:rsidP="00AA6CCC">
      <w:pPr>
        <w:ind w:left="851" w:hanging="851"/>
        <w:jc w:val="both"/>
        <w:rPr>
          <w:rFonts w:ascii="Arial" w:hAnsi="Arial" w:cs="Arial"/>
          <w:sz w:val="22"/>
          <w:szCs w:val="22"/>
          <w:lang w:val="en-GB"/>
        </w:rPr>
      </w:pPr>
      <w:r w:rsidRPr="009D457B">
        <w:rPr>
          <w:rFonts w:ascii="Arial" w:eastAsia="Arial" w:hAnsi="Arial" w:cs="Arial"/>
          <w:i/>
          <w:iCs/>
          <w:sz w:val="22"/>
          <w:szCs w:val="22"/>
          <w:lang w:val="en-GB"/>
        </w:rPr>
        <w:t xml:space="preserve"> </w:t>
      </w:r>
    </w:p>
    <w:p w14:paraId="3CC2E119" w14:textId="61C5CF72" w:rsidR="3945E0B4" w:rsidRPr="009D457B" w:rsidRDefault="3945E0B4" w:rsidP="00AA6CCC">
      <w:pPr>
        <w:pStyle w:val="ListParagraph"/>
        <w:numPr>
          <w:ilvl w:val="0"/>
          <w:numId w:val="4"/>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nominate, if not yet done, one national government representative (Focal Point) and one national expert per Range State to serve on the Steering Group, and support activities of the Steering Group;</w:t>
      </w:r>
    </w:p>
    <w:p w14:paraId="4C311C20" w14:textId="68F1868A" w:rsidR="3945E0B4" w:rsidRPr="009D457B" w:rsidRDefault="3945E0B4" w:rsidP="00AA6CCC">
      <w:pPr>
        <w:pStyle w:val="ListParagraph"/>
        <w:ind w:left="1418" w:hanging="567"/>
        <w:jc w:val="both"/>
        <w:rPr>
          <w:rFonts w:ascii="Arial" w:eastAsia="Arial" w:hAnsi="Arial" w:cs="Arial"/>
          <w:sz w:val="22"/>
          <w:szCs w:val="22"/>
          <w:lang w:val="en-GB"/>
        </w:rPr>
      </w:pPr>
      <w:r w:rsidRPr="009D457B">
        <w:rPr>
          <w:rFonts w:ascii="Arial" w:eastAsia="Arial" w:hAnsi="Arial" w:cs="Arial"/>
          <w:sz w:val="22"/>
          <w:szCs w:val="22"/>
          <w:lang w:val="en-GB"/>
        </w:rPr>
        <w:t xml:space="preserve"> </w:t>
      </w:r>
    </w:p>
    <w:p w14:paraId="689C35DA" w14:textId="240FBD66" w:rsidR="3945E0B4" w:rsidRPr="009D457B" w:rsidRDefault="3945E0B4" w:rsidP="00AA6CCC">
      <w:pPr>
        <w:pStyle w:val="ListParagraph"/>
        <w:numPr>
          <w:ilvl w:val="0"/>
          <w:numId w:val="4"/>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establish or maintain National Working Groups consisting of National Focal Points, local stakeholders and scientists, particularly those who would be involved in implementing actions;</w:t>
      </w:r>
    </w:p>
    <w:p w14:paraId="2ADE67D7" w14:textId="14E64C69" w:rsidR="3945E0B4" w:rsidRPr="009D457B" w:rsidRDefault="3945E0B4" w:rsidP="00AA6CCC">
      <w:pPr>
        <w:pStyle w:val="ListParagraph"/>
        <w:ind w:left="1418" w:hanging="567"/>
        <w:jc w:val="both"/>
        <w:rPr>
          <w:rFonts w:ascii="Arial" w:eastAsia="Arial" w:hAnsi="Arial" w:cs="Arial"/>
          <w:sz w:val="22"/>
          <w:szCs w:val="22"/>
          <w:lang w:val="en-GB"/>
        </w:rPr>
      </w:pPr>
      <w:r w:rsidRPr="009D457B">
        <w:rPr>
          <w:rFonts w:ascii="Arial" w:eastAsia="Arial" w:hAnsi="Arial" w:cs="Arial"/>
          <w:sz w:val="22"/>
          <w:szCs w:val="22"/>
          <w:lang w:val="en-GB"/>
        </w:rPr>
        <w:t xml:space="preserve"> </w:t>
      </w:r>
    </w:p>
    <w:p w14:paraId="42CA48E7" w14:textId="071436ED" w:rsidR="3945E0B4" w:rsidRPr="009D457B" w:rsidRDefault="3945E0B4" w:rsidP="00AA6CCC">
      <w:pPr>
        <w:pStyle w:val="ListParagraph"/>
        <w:numPr>
          <w:ilvl w:val="0"/>
          <w:numId w:val="4"/>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develop or update a national work plan focusing on priority actions relevant to their country or territory; giving particular attention to essential and high-priority SSAP actions, and start implementation of relevant medium-priority actions;</w:t>
      </w:r>
    </w:p>
    <w:p w14:paraId="247DBA4D" w14:textId="5C725B67" w:rsidR="3945E0B4" w:rsidRPr="009D457B" w:rsidRDefault="3945E0B4" w:rsidP="00AA6CCC">
      <w:pPr>
        <w:pStyle w:val="ListParagraph"/>
        <w:ind w:left="1418" w:hanging="567"/>
        <w:jc w:val="both"/>
        <w:rPr>
          <w:rFonts w:ascii="Arial" w:eastAsia="Arial" w:hAnsi="Arial" w:cs="Arial"/>
          <w:sz w:val="22"/>
          <w:szCs w:val="22"/>
          <w:lang w:val="en-GB"/>
        </w:rPr>
      </w:pPr>
      <w:r w:rsidRPr="009D457B">
        <w:rPr>
          <w:rFonts w:ascii="Arial" w:eastAsia="Arial" w:hAnsi="Arial" w:cs="Arial"/>
          <w:sz w:val="22"/>
          <w:szCs w:val="22"/>
          <w:lang w:val="en-GB"/>
        </w:rPr>
        <w:t xml:space="preserve"> </w:t>
      </w:r>
    </w:p>
    <w:p w14:paraId="07102EE1" w14:textId="4749E9CA" w:rsidR="3945E0B4" w:rsidRPr="009D457B" w:rsidRDefault="3945E0B4" w:rsidP="00AA6CCC">
      <w:pPr>
        <w:pStyle w:val="ListParagraph"/>
        <w:numPr>
          <w:ilvl w:val="0"/>
          <w:numId w:val="4"/>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actively encourage non-Party Range States to adopt the SSAP for their use; and</w:t>
      </w:r>
    </w:p>
    <w:p w14:paraId="59261F7E" w14:textId="42F2D5BB" w:rsidR="3945E0B4" w:rsidRPr="009D457B" w:rsidRDefault="3945E0B4" w:rsidP="00AA6CCC">
      <w:pPr>
        <w:pStyle w:val="ListParagraph"/>
        <w:ind w:left="1418" w:hanging="567"/>
        <w:jc w:val="both"/>
        <w:rPr>
          <w:rFonts w:ascii="Arial" w:eastAsia="Arial" w:hAnsi="Arial" w:cs="Arial"/>
          <w:sz w:val="22"/>
          <w:szCs w:val="22"/>
          <w:lang w:val="en-GB"/>
        </w:rPr>
      </w:pPr>
      <w:r w:rsidRPr="009D457B">
        <w:rPr>
          <w:rFonts w:ascii="Arial" w:eastAsia="Arial" w:hAnsi="Arial" w:cs="Arial"/>
          <w:sz w:val="22"/>
          <w:szCs w:val="22"/>
          <w:lang w:val="en-GB"/>
        </w:rPr>
        <w:t xml:space="preserve"> </w:t>
      </w:r>
    </w:p>
    <w:p w14:paraId="2D2266B6" w14:textId="6854BFA3" w:rsidR="3945E0B4" w:rsidRPr="009D457B" w:rsidRDefault="3945E0B4" w:rsidP="00AA6CCC">
      <w:pPr>
        <w:pStyle w:val="ListParagraph"/>
        <w:numPr>
          <w:ilvl w:val="0"/>
          <w:numId w:val="4"/>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when requested, provide a national implementation report, using the reporting template provided by the Secretariat.</w:t>
      </w:r>
    </w:p>
    <w:p w14:paraId="66307EF5" w14:textId="682D6549" w:rsidR="3945E0B4" w:rsidRPr="009D457B" w:rsidRDefault="3945E0B4" w:rsidP="00AA6CCC">
      <w:pPr>
        <w:jc w:val="both"/>
        <w:rPr>
          <w:rFonts w:ascii="Arial" w:eastAsia="Arial" w:hAnsi="Arial" w:cs="Arial"/>
          <w:sz w:val="22"/>
          <w:szCs w:val="22"/>
          <w:lang w:val="en-GB"/>
        </w:rPr>
      </w:pPr>
      <w:r w:rsidRPr="009D457B">
        <w:rPr>
          <w:rFonts w:ascii="Arial" w:eastAsia="Arial" w:hAnsi="Arial" w:cs="Arial"/>
          <w:sz w:val="22"/>
          <w:szCs w:val="22"/>
          <w:lang w:val="en-GB"/>
        </w:rPr>
        <w:t xml:space="preserve"> </w:t>
      </w:r>
    </w:p>
    <w:p w14:paraId="075A2BBF" w14:textId="77777777" w:rsidR="00FC3179" w:rsidRPr="009D457B" w:rsidRDefault="00FC3179" w:rsidP="00AA6CCC">
      <w:pPr>
        <w:jc w:val="both"/>
        <w:rPr>
          <w:rFonts w:ascii="Arial" w:hAnsi="Arial" w:cs="Arial"/>
          <w:sz w:val="22"/>
          <w:szCs w:val="22"/>
          <w:lang w:val="en-GB"/>
        </w:rPr>
      </w:pPr>
    </w:p>
    <w:p w14:paraId="20B8EADA" w14:textId="43282DCC" w:rsidR="3945E0B4" w:rsidRPr="009D457B" w:rsidRDefault="3945E0B4" w:rsidP="00AA6CCC">
      <w:pPr>
        <w:jc w:val="both"/>
        <w:rPr>
          <w:rFonts w:ascii="Arial" w:hAnsi="Arial" w:cs="Arial"/>
          <w:sz w:val="22"/>
          <w:szCs w:val="22"/>
          <w:lang w:val="en-GB"/>
        </w:rPr>
      </w:pPr>
      <w:r w:rsidRPr="009D457B">
        <w:rPr>
          <w:rFonts w:ascii="Arial" w:eastAsia="Arial" w:hAnsi="Arial" w:cs="Arial"/>
          <w:b/>
          <w:bCs/>
          <w:i/>
          <w:iCs/>
          <w:sz w:val="22"/>
          <w:szCs w:val="22"/>
          <w:lang w:val="en-GB"/>
        </w:rPr>
        <w:t>Directed to non-Party Range States of the SSAP</w:t>
      </w:r>
    </w:p>
    <w:p w14:paraId="0096D5F1" w14:textId="358F1886"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04E22E40" w14:textId="1BF6AD6C" w:rsidR="3945E0B4" w:rsidRPr="009D457B" w:rsidRDefault="3945E0B4" w:rsidP="00AA6CCC">
      <w:pPr>
        <w:ind w:left="851" w:hanging="851"/>
        <w:jc w:val="both"/>
        <w:rPr>
          <w:rFonts w:ascii="Arial" w:hAnsi="Arial" w:cs="Arial"/>
          <w:sz w:val="22"/>
          <w:szCs w:val="22"/>
          <w:lang w:val="en-GB"/>
        </w:rPr>
      </w:pPr>
      <w:r w:rsidRPr="009D457B">
        <w:rPr>
          <w:rFonts w:ascii="Arial" w:eastAsia="Arial" w:hAnsi="Arial" w:cs="Arial"/>
          <w:sz w:val="22"/>
          <w:szCs w:val="22"/>
          <w:lang w:val="en-GB"/>
        </w:rPr>
        <w:t>15.EE</w:t>
      </w:r>
      <w:r w:rsidR="003C1912" w:rsidRPr="009D457B">
        <w:rPr>
          <w:rFonts w:ascii="Arial" w:eastAsia="Arial" w:hAnsi="Arial" w:cs="Arial"/>
          <w:sz w:val="22"/>
          <w:szCs w:val="22"/>
          <w:lang w:val="en-GB"/>
        </w:rPr>
        <w:tab/>
      </w:r>
      <w:r w:rsidRPr="009D457B">
        <w:rPr>
          <w:rFonts w:ascii="Arial" w:eastAsia="Arial" w:hAnsi="Arial" w:cs="Arial"/>
          <w:sz w:val="22"/>
          <w:szCs w:val="22"/>
          <w:lang w:val="en-GB"/>
        </w:rPr>
        <w:t>Non-Party Range States of the SSAP are encouraged to:</w:t>
      </w:r>
    </w:p>
    <w:p w14:paraId="0955DBE7" w14:textId="54B519D2"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0097E213" w14:textId="4EDF53E3" w:rsidR="3945E0B4" w:rsidRPr="009D457B" w:rsidRDefault="00FB2F91" w:rsidP="00AA6CCC">
      <w:pPr>
        <w:pStyle w:val="ListParagraph"/>
        <w:ind w:left="1418" w:hanging="567"/>
        <w:jc w:val="both"/>
        <w:rPr>
          <w:rFonts w:ascii="Arial" w:eastAsia="Arial" w:hAnsi="Arial" w:cs="Arial"/>
          <w:sz w:val="22"/>
          <w:szCs w:val="22"/>
          <w:lang w:val="en-GB"/>
        </w:rPr>
      </w:pPr>
      <w:r>
        <w:rPr>
          <w:rFonts w:ascii="Arial" w:eastAsia="Arial" w:hAnsi="Arial" w:cs="Arial"/>
          <w:sz w:val="22"/>
          <w:szCs w:val="22"/>
          <w:lang w:val="en-GB"/>
        </w:rPr>
        <w:t>a)</w:t>
      </w:r>
      <w:r>
        <w:rPr>
          <w:rFonts w:ascii="Arial" w:eastAsia="Arial" w:hAnsi="Arial" w:cs="Arial"/>
          <w:sz w:val="22"/>
          <w:szCs w:val="22"/>
          <w:lang w:val="en-GB"/>
        </w:rPr>
        <w:tab/>
      </w:r>
      <w:r w:rsidR="3945E0B4" w:rsidRPr="009D457B">
        <w:rPr>
          <w:rFonts w:ascii="Arial" w:eastAsia="Arial" w:hAnsi="Arial" w:cs="Arial"/>
          <w:sz w:val="22"/>
          <w:szCs w:val="22"/>
          <w:lang w:val="en-GB"/>
        </w:rPr>
        <w:t>adopt the SSAP; and</w:t>
      </w:r>
    </w:p>
    <w:p w14:paraId="29A1462B" w14:textId="45430A27" w:rsidR="3945E0B4" w:rsidRPr="009D457B" w:rsidRDefault="3945E0B4" w:rsidP="00AA6CCC">
      <w:pPr>
        <w:ind w:left="1418"/>
        <w:jc w:val="both"/>
        <w:rPr>
          <w:rFonts w:ascii="Arial" w:hAnsi="Arial" w:cs="Arial"/>
          <w:sz w:val="22"/>
          <w:szCs w:val="22"/>
          <w:lang w:val="en-GB"/>
        </w:rPr>
      </w:pPr>
      <w:r w:rsidRPr="009D457B">
        <w:rPr>
          <w:rFonts w:ascii="Arial" w:eastAsia="Arial" w:hAnsi="Arial" w:cs="Arial"/>
          <w:sz w:val="22"/>
          <w:szCs w:val="22"/>
          <w:lang w:val="en-GB"/>
        </w:rPr>
        <w:t xml:space="preserve"> </w:t>
      </w:r>
    </w:p>
    <w:p w14:paraId="554984C3" w14:textId="45C09172" w:rsidR="3945E0B4" w:rsidRPr="009D457B" w:rsidRDefault="3945E0B4" w:rsidP="00AA6CCC">
      <w:pPr>
        <w:pStyle w:val="ListParagraph"/>
        <w:numPr>
          <w:ilvl w:val="0"/>
          <w:numId w:val="7"/>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once the SSAP is adopted:</w:t>
      </w:r>
    </w:p>
    <w:p w14:paraId="45BF3282" w14:textId="0221B736" w:rsidR="3945E0B4" w:rsidRPr="009D457B" w:rsidRDefault="3945E0B4" w:rsidP="00AA6CCC">
      <w:pPr>
        <w:pStyle w:val="ListParagraph"/>
        <w:numPr>
          <w:ilvl w:val="0"/>
          <w:numId w:val="3"/>
        </w:numPr>
        <w:ind w:left="1985" w:hanging="425"/>
        <w:jc w:val="both"/>
        <w:rPr>
          <w:rFonts w:ascii="Arial" w:eastAsia="Arial" w:hAnsi="Arial" w:cs="Arial"/>
          <w:sz w:val="22"/>
          <w:szCs w:val="22"/>
          <w:lang w:val="en-GB"/>
        </w:rPr>
      </w:pPr>
      <w:r w:rsidRPr="009D457B">
        <w:rPr>
          <w:rFonts w:ascii="Arial" w:eastAsia="Arial" w:hAnsi="Arial" w:cs="Arial"/>
          <w:sz w:val="22"/>
          <w:szCs w:val="22"/>
          <w:lang w:val="en-GB"/>
        </w:rPr>
        <w:t>nominate one national government representative (Focal Point) and one national expert per Range State to serve on the Steering Group;</w:t>
      </w:r>
    </w:p>
    <w:p w14:paraId="20D5FA72" w14:textId="239F27E0" w:rsidR="3945E0B4" w:rsidRPr="009D457B" w:rsidRDefault="3945E0B4" w:rsidP="00AA6CCC">
      <w:pPr>
        <w:pStyle w:val="ListParagraph"/>
        <w:numPr>
          <w:ilvl w:val="0"/>
          <w:numId w:val="3"/>
        </w:numPr>
        <w:ind w:left="1985" w:hanging="425"/>
        <w:jc w:val="both"/>
        <w:rPr>
          <w:rFonts w:ascii="Arial" w:eastAsia="Arial" w:hAnsi="Arial" w:cs="Arial"/>
          <w:sz w:val="22"/>
          <w:szCs w:val="22"/>
          <w:lang w:val="en-GB"/>
        </w:rPr>
      </w:pPr>
      <w:r w:rsidRPr="009D457B">
        <w:rPr>
          <w:rFonts w:ascii="Arial" w:eastAsia="Arial" w:hAnsi="Arial" w:cs="Arial"/>
          <w:sz w:val="22"/>
          <w:szCs w:val="22"/>
          <w:lang w:val="en-GB"/>
        </w:rPr>
        <w:t>establish National Working Groups consisting of National Focal Points, local stakeholders and scientists, particularly those who would be involved in implementing actions;</w:t>
      </w:r>
    </w:p>
    <w:p w14:paraId="4B63B681" w14:textId="1648C854" w:rsidR="3945E0B4" w:rsidRPr="009D457B" w:rsidRDefault="3945E0B4" w:rsidP="00AA6CCC">
      <w:pPr>
        <w:pStyle w:val="ListParagraph"/>
        <w:numPr>
          <w:ilvl w:val="0"/>
          <w:numId w:val="3"/>
        </w:numPr>
        <w:ind w:left="1985" w:hanging="425"/>
        <w:jc w:val="both"/>
        <w:rPr>
          <w:rFonts w:ascii="Arial" w:eastAsia="Arial" w:hAnsi="Arial" w:cs="Arial"/>
          <w:sz w:val="22"/>
          <w:szCs w:val="22"/>
          <w:lang w:val="en-GB"/>
        </w:rPr>
      </w:pPr>
      <w:r w:rsidRPr="009D457B">
        <w:rPr>
          <w:rFonts w:ascii="Arial" w:eastAsia="Arial" w:hAnsi="Arial" w:cs="Arial"/>
          <w:sz w:val="22"/>
          <w:szCs w:val="22"/>
          <w:lang w:val="en-GB"/>
        </w:rPr>
        <w:t>when requested, provide a national implementation report, using the reporting template provided by the Secretariat;</w:t>
      </w:r>
    </w:p>
    <w:p w14:paraId="75AD2FE5" w14:textId="3FA4F263" w:rsidR="3945E0B4" w:rsidRPr="00286327" w:rsidRDefault="3945E0B4" w:rsidP="00AA6CCC">
      <w:pPr>
        <w:pStyle w:val="ListParagraph"/>
        <w:numPr>
          <w:ilvl w:val="0"/>
          <w:numId w:val="3"/>
        </w:numPr>
        <w:ind w:left="1985" w:hanging="425"/>
        <w:jc w:val="both"/>
        <w:rPr>
          <w:rFonts w:ascii="Arial" w:eastAsia="Arial" w:hAnsi="Arial" w:cs="Arial"/>
          <w:sz w:val="22"/>
          <w:szCs w:val="22"/>
          <w:lang w:val="en-GB"/>
        </w:rPr>
      </w:pPr>
      <w:r w:rsidRPr="009D457B">
        <w:rPr>
          <w:rFonts w:ascii="Arial" w:eastAsia="Arial" w:hAnsi="Arial" w:cs="Arial"/>
          <w:sz w:val="22"/>
          <w:szCs w:val="22"/>
          <w:lang w:val="en-GB"/>
        </w:rPr>
        <w:t>develop or update a national work plan focusing on priority actions relevant to their country or territory; giving particular attention to essential and high-priority SSAP actions, and start implementation of relevant medium-priority actions.</w:t>
      </w:r>
    </w:p>
    <w:p w14:paraId="06B3EACC" w14:textId="77777777" w:rsidR="00FC3179" w:rsidRPr="009D457B" w:rsidRDefault="00FC3179" w:rsidP="00AA6CCC">
      <w:pPr>
        <w:jc w:val="both"/>
        <w:rPr>
          <w:rFonts w:ascii="Arial" w:hAnsi="Arial" w:cs="Arial"/>
          <w:sz w:val="22"/>
          <w:szCs w:val="22"/>
          <w:lang w:val="en-GB"/>
        </w:rPr>
      </w:pPr>
    </w:p>
    <w:p w14:paraId="1E9187AC" w14:textId="27FF83B2" w:rsidR="3945E0B4" w:rsidRPr="009D457B" w:rsidRDefault="3945E0B4" w:rsidP="00AA6CCC">
      <w:pPr>
        <w:jc w:val="both"/>
        <w:rPr>
          <w:rFonts w:ascii="Arial" w:hAnsi="Arial" w:cs="Arial"/>
          <w:sz w:val="22"/>
          <w:szCs w:val="22"/>
          <w:lang w:val="en-GB"/>
        </w:rPr>
      </w:pPr>
      <w:r w:rsidRPr="009D457B">
        <w:rPr>
          <w:rFonts w:ascii="Arial" w:eastAsia="Arial" w:hAnsi="Arial" w:cs="Arial"/>
          <w:b/>
          <w:bCs/>
          <w:i/>
          <w:iCs/>
          <w:sz w:val="22"/>
          <w:szCs w:val="22"/>
          <w:lang w:val="en-GB"/>
        </w:rPr>
        <w:t>Directed to Parties that are not Range States to the SSAP</w:t>
      </w:r>
    </w:p>
    <w:p w14:paraId="334D1CD6" w14:textId="5151C57B"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0D5FE4A9" w14:textId="2D203BEF" w:rsidR="3945E0B4" w:rsidRPr="009D457B" w:rsidRDefault="3945E0B4" w:rsidP="00AA6CCC">
      <w:pPr>
        <w:ind w:left="851" w:hanging="851"/>
        <w:jc w:val="both"/>
        <w:rPr>
          <w:rFonts w:ascii="Arial" w:hAnsi="Arial" w:cs="Arial"/>
          <w:sz w:val="22"/>
          <w:szCs w:val="22"/>
          <w:lang w:val="en-GB"/>
        </w:rPr>
      </w:pPr>
      <w:r w:rsidRPr="009D457B">
        <w:rPr>
          <w:rFonts w:ascii="Arial" w:eastAsia="Arial" w:hAnsi="Arial" w:cs="Arial"/>
          <w:sz w:val="22"/>
          <w:szCs w:val="22"/>
          <w:lang w:val="en-GB"/>
        </w:rPr>
        <w:t>15.FF</w:t>
      </w:r>
      <w:r w:rsidR="009B79AE" w:rsidRPr="009D457B">
        <w:rPr>
          <w:rFonts w:ascii="Arial" w:eastAsia="Arial" w:hAnsi="Arial" w:cs="Arial"/>
          <w:sz w:val="22"/>
          <w:szCs w:val="22"/>
          <w:lang w:val="en-GB"/>
        </w:rPr>
        <w:tab/>
      </w:r>
      <w:r w:rsidRPr="009D457B">
        <w:rPr>
          <w:rFonts w:ascii="Arial" w:eastAsia="Arial" w:hAnsi="Arial" w:cs="Arial"/>
          <w:sz w:val="22"/>
          <w:szCs w:val="22"/>
          <w:lang w:val="en-GB"/>
        </w:rPr>
        <w:t>Parties that are not Range States to the SSAP are requested to provide technical and capacity-building support to Range States for the implementation of activities outlined in the Action Plan.</w:t>
      </w:r>
    </w:p>
    <w:p w14:paraId="1717E9F8" w14:textId="2969340A" w:rsidR="00286327" w:rsidRDefault="00286327" w:rsidP="00AA6CCC">
      <w:pPr>
        <w:jc w:val="both"/>
        <w:rPr>
          <w:rFonts w:ascii="Arial" w:hAnsi="Arial" w:cs="Arial"/>
          <w:sz w:val="22"/>
          <w:szCs w:val="22"/>
          <w:lang w:val="en-GB"/>
        </w:rPr>
      </w:pPr>
      <w:r>
        <w:rPr>
          <w:rFonts w:ascii="Arial" w:hAnsi="Arial" w:cs="Arial"/>
          <w:sz w:val="22"/>
          <w:szCs w:val="22"/>
          <w:lang w:val="en-GB"/>
        </w:rPr>
        <w:br w:type="page"/>
      </w:r>
    </w:p>
    <w:p w14:paraId="132C3E18" w14:textId="51AB7196" w:rsidR="3945E0B4" w:rsidRPr="009D457B" w:rsidRDefault="3945E0B4" w:rsidP="00AA6CCC">
      <w:pPr>
        <w:jc w:val="both"/>
        <w:rPr>
          <w:rFonts w:ascii="Arial" w:hAnsi="Arial" w:cs="Arial"/>
          <w:sz w:val="22"/>
          <w:szCs w:val="22"/>
          <w:lang w:val="en-GB"/>
        </w:rPr>
      </w:pPr>
      <w:r w:rsidRPr="009D457B">
        <w:rPr>
          <w:rFonts w:ascii="Arial" w:eastAsia="Arial" w:hAnsi="Arial" w:cs="Arial"/>
          <w:b/>
          <w:bCs/>
          <w:i/>
          <w:iCs/>
          <w:sz w:val="22"/>
          <w:szCs w:val="22"/>
          <w:lang w:val="en-GB"/>
        </w:rPr>
        <w:lastRenderedPageBreak/>
        <w:t>Directed to intergovernmental and non-governmental organizations</w:t>
      </w:r>
    </w:p>
    <w:p w14:paraId="048B5666" w14:textId="4CADFC0E"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09B3992D" w14:textId="3554F45B" w:rsidR="3945E0B4" w:rsidRPr="009D457B" w:rsidRDefault="3945E0B4" w:rsidP="00AA6CCC">
      <w:pPr>
        <w:ind w:left="851" w:hanging="851"/>
        <w:jc w:val="both"/>
        <w:rPr>
          <w:rFonts w:ascii="Arial" w:hAnsi="Arial" w:cs="Arial"/>
          <w:sz w:val="22"/>
          <w:szCs w:val="22"/>
          <w:lang w:val="en-GB"/>
        </w:rPr>
      </w:pPr>
      <w:r w:rsidRPr="009D457B">
        <w:rPr>
          <w:rFonts w:ascii="Arial" w:eastAsia="Arial" w:hAnsi="Arial" w:cs="Arial"/>
          <w:sz w:val="22"/>
          <w:szCs w:val="22"/>
          <w:lang w:val="en-GB"/>
        </w:rPr>
        <w:t>15.GG</w:t>
      </w:r>
      <w:r w:rsidR="009B79AE" w:rsidRPr="009D457B">
        <w:rPr>
          <w:rFonts w:ascii="Arial" w:eastAsia="Arial" w:hAnsi="Arial" w:cs="Arial"/>
          <w:sz w:val="22"/>
          <w:szCs w:val="22"/>
          <w:lang w:val="en-GB"/>
        </w:rPr>
        <w:tab/>
      </w:r>
      <w:r w:rsidRPr="009D457B">
        <w:rPr>
          <w:rFonts w:ascii="Arial" w:eastAsia="Arial" w:hAnsi="Arial" w:cs="Arial"/>
          <w:sz w:val="22"/>
          <w:szCs w:val="22"/>
          <w:lang w:val="en-GB"/>
        </w:rPr>
        <w:t>Intergovernmental and non-governmental organizations are encouraged to provide financial and technical support for the implementation of the SSAP.</w:t>
      </w:r>
    </w:p>
    <w:p w14:paraId="7D1135D0" w14:textId="388B1938"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73F6C241" w14:textId="1233500B" w:rsidR="3945E0B4" w:rsidRPr="009D457B" w:rsidRDefault="3945E0B4" w:rsidP="00AA6CCC">
      <w:pPr>
        <w:jc w:val="both"/>
        <w:rPr>
          <w:rFonts w:ascii="Arial" w:hAnsi="Arial" w:cs="Arial"/>
          <w:sz w:val="22"/>
          <w:szCs w:val="22"/>
          <w:lang w:val="en-GB"/>
        </w:rPr>
      </w:pPr>
      <w:r w:rsidRPr="009D457B">
        <w:rPr>
          <w:rFonts w:ascii="Arial" w:eastAsia="Arial" w:hAnsi="Arial" w:cs="Arial"/>
          <w:b/>
          <w:bCs/>
          <w:i/>
          <w:iCs/>
          <w:sz w:val="22"/>
          <w:szCs w:val="22"/>
          <w:lang w:val="en-GB"/>
        </w:rPr>
        <w:t xml:space="preserve">Directed to the Scientific Council </w:t>
      </w:r>
    </w:p>
    <w:p w14:paraId="5DF3FACC" w14:textId="3EB2BB9B"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1982E56C" w14:textId="62B0B7F7" w:rsidR="3945E0B4" w:rsidRPr="009D457B" w:rsidRDefault="3945E0B4" w:rsidP="00AA6CCC">
      <w:pPr>
        <w:ind w:left="851" w:hanging="851"/>
        <w:jc w:val="both"/>
        <w:rPr>
          <w:rFonts w:ascii="Arial" w:hAnsi="Arial" w:cs="Arial"/>
          <w:sz w:val="22"/>
          <w:szCs w:val="22"/>
          <w:lang w:val="en-GB"/>
        </w:rPr>
      </w:pPr>
      <w:r w:rsidRPr="009D457B">
        <w:rPr>
          <w:rFonts w:ascii="Arial" w:eastAsia="Arial" w:hAnsi="Arial" w:cs="Arial"/>
          <w:sz w:val="22"/>
          <w:szCs w:val="22"/>
          <w:lang w:val="en-GB"/>
        </w:rPr>
        <w:t>15.HH</w:t>
      </w:r>
      <w:r w:rsidR="009B79AE" w:rsidRPr="009D457B">
        <w:rPr>
          <w:rFonts w:ascii="Arial" w:eastAsia="Arial" w:hAnsi="Arial" w:cs="Arial"/>
          <w:sz w:val="22"/>
          <w:szCs w:val="22"/>
          <w:lang w:val="en-GB"/>
        </w:rPr>
        <w:tab/>
      </w:r>
      <w:r w:rsidRPr="009D457B">
        <w:rPr>
          <w:rFonts w:ascii="Arial" w:eastAsia="Arial" w:hAnsi="Arial" w:cs="Arial"/>
          <w:sz w:val="22"/>
          <w:szCs w:val="22"/>
          <w:lang w:val="en-GB"/>
        </w:rPr>
        <w:t>The Scientific Council is requested to:</w:t>
      </w:r>
    </w:p>
    <w:p w14:paraId="1F157224" w14:textId="19083CE1" w:rsidR="3945E0B4" w:rsidRPr="009D457B" w:rsidRDefault="3945E0B4" w:rsidP="00AA6CCC">
      <w:pPr>
        <w:ind w:left="720" w:hanging="720"/>
        <w:jc w:val="both"/>
        <w:rPr>
          <w:rFonts w:ascii="Arial" w:hAnsi="Arial" w:cs="Arial"/>
          <w:sz w:val="22"/>
          <w:szCs w:val="22"/>
          <w:lang w:val="en-GB"/>
        </w:rPr>
      </w:pPr>
      <w:r w:rsidRPr="009D457B">
        <w:rPr>
          <w:rFonts w:ascii="Arial" w:eastAsia="Arial" w:hAnsi="Arial" w:cs="Arial"/>
          <w:sz w:val="22"/>
          <w:szCs w:val="22"/>
          <w:lang w:val="en-GB"/>
        </w:rPr>
        <w:t xml:space="preserve"> </w:t>
      </w:r>
    </w:p>
    <w:p w14:paraId="58A3E056" w14:textId="69F63354" w:rsidR="3945E0B4" w:rsidRPr="009D457B" w:rsidRDefault="3945E0B4" w:rsidP="00AA6CCC">
      <w:pPr>
        <w:pStyle w:val="ListParagraph"/>
        <w:numPr>
          <w:ilvl w:val="0"/>
          <w:numId w:val="2"/>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consider the report received from the Steering Group on implementation of the Action Plan; and</w:t>
      </w:r>
    </w:p>
    <w:p w14:paraId="63595F79" w14:textId="60D8EBA8" w:rsidR="3945E0B4" w:rsidRPr="009D457B" w:rsidRDefault="3945E0B4" w:rsidP="00AA6CCC">
      <w:pPr>
        <w:pStyle w:val="ListParagraph"/>
        <w:ind w:left="1440"/>
        <w:jc w:val="both"/>
        <w:rPr>
          <w:rFonts w:ascii="Arial" w:eastAsia="Arial" w:hAnsi="Arial" w:cs="Arial"/>
          <w:sz w:val="22"/>
          <w:szCs w:val="22"/>
          <w:lang w:val="en-GB"/>
        </w:rPr>
      </w:pPr>
    </w:p>
    <w:p w14:paraId="7C6B6526" w14:textId="2EC60960" w:rsidR="3945E0B4" w:rsidRPr="00286327" w:rsidRDefault="3945E0B4" w:rsidP="00AA6CCC">
      <w:pPr>
        <w:pStyle w:val="ListParagraph"/>
        <w:numPr>
          <w:ilvl w:val="0"/>
          <w:numId w:val="2"/>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provide guidance on the further implementation of the Action Plan to COP16.</w:t>
      </w:r>
    </w:p>
    <w:p w14:paraId="3571A409" w14:textId="77777777" w:rsidR="00095F43" w:rsidRPr="009D457B" w:rsidRDefault="00095F43" w:rsidP="00AA6CCC">
      <w:pPr>
        <w:jc w:val="both"/>
        <w:rPr>
          <w:rFonts w:ascii="Arial" w:hAnsi="Arial" w:cs="Arial"/>
          <w:sz w:val="22"/>
          <w:szCs w:val="22"/>
          <w:lang w:val="en-GB"/>
        </w:rPr>
      </w:pPr>
    </w:p>
    <w:p w14:paraId="0C6EFEA1" w14:textId="10F50DB3" w:rsidR="3945E0B4" w:rsidRPr="009D457B" w:rsidRDefault="3945E0B4" w:rsidP="00AA6CCC">
      <w:pPr>
        <w:jc w:val="both"/>
        <w:rPr>
          <w:rFonts w:ascii="Arial" w:hAnsi="Arial" w:cs="Arial"/>
          <w:sz w:val="22"/>
          <w:szCs w:val="22"/>
          <w:lang w:val="en-GB"/>
        </w:rPr>
      </w:pPr>
      <w:r w:rsidRPr="009D457B">
        <w:rPr>
          <w:rFonts w:ascii="Arial" w:eastAsia="Arial" w:hAnsi="Arial" w:cs="Arial"/>
          <w:b/>
          <w:bCs/>
          <w:i/>
          <w:iCs/>
          <w:sz w:val="22"/>
          <w:szCs w:val="22"/>
          <w:lang w:val="en-GB"/>
        </w:rPr>
        <w:t>Directed to the Secretariat</w:t>
      </w:r>
    </w:p>
    <w:p w14:paraId="55F7940D" w14:textId="7C55E67E"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58F90F7F" w14:textId="0FD66CDE" w:rsidR="3945E0B4" w:rsidRPr="009D457B" w:rsidRDefault="3945E0B4" w:rsidP="00AA6CCC">
      <w:pPr>
        <w:ind w:left="851" w:hanging="851"/>
        <w:jc w:val="both"/>
        <w:rPr>
          <w:rFonts w:ascii="Arial" w:hAnsi="Arial" w:cs="Arial"/>
          <w:sz w:val="22"/>
          <w:szCs w:val="22"/>
          <w:lang w:val="en-GB"/>
        </w:rPr>
      </w:pPr>
      <w:r w:rsidRPr="009D457B">
        <w:rPr>
          <w:rFonts w:ascii="Arial" w:eastAsia="Arial" w:hAnsi="Arial" w:cs="Arial"/>
          <w:sz w:val="22"/>
          <w:szCs w:val="22"/>
          <w:lang w:val="en-GB"/>
        </w:rPr>
        <w:t>15.II</w:t>
      </w:r>
      <w:r w:rsidR="005772BD" w:rsidRPr="009D457B">
        <w:rPr>
          <w:rFonts w:ascii="Arial" w:eastAsia="Arial" w:hAnsi="Arial" w:cs="Arial"/>
          <w:sz w:val="22"/>
          <w:szCs w:val="22"/>
          <w:lang w:val="en-GB"/>
        </w:rPr>
        <w:tab/>
      </w:r>
      <w:r w:rsidRPr="009D457B">
        <w:rPr>
          <w:rFonts w:ascii="Arial" w:eastAsia="Arial" w:hAnsi="Arial" w:cs="Arial"/>
          <w:sz w:val="22"/>
          <w:szCs w:val="22"/>
          <w:lang w:val="en-GB"/>
        </w:rPr>
        <w:t>The Secretariat shall, subject to the availability of resources:</w:t>
      </w:r>
    </w:p>
    <w:p w14:paraId="63BB5B93" w14:textId="4524BF49" w:rsidR="3945E0B4" w:rsidRPr="009D457B" w:rsidRDefault="3945E0B4" w:rsidP="00AA6CCC">
      <w:pPr>
        <w:jc w:val="both"/>
        <w:rPr>
          <w:rFonts w:ascii="Arial" w:hAnsi="Arial" w:cs="Arial"/>
          <w:sz w:val="22"/>
          <w:szCs w:val="22"/>
          <w:lang w:val="en-GB"/>
        </w:rPr>
      </w:pPr>
      <w:r w:rsidRPr="009D457B">
        <w:rPr>
          <w:rFonts w:ascii="Arial" w:eastAsia="Arial" w:hAnsi="Arial" w:cs="Arial"/>
          <w:sz w:val="22"/>
          <w:szCs w:val="22"/>
          <w:lang w:val="en-GB"/>
        </w:rPr>
        <w:t xml:space="preserve"> </w:t>
      </w:r>
    </w:p>
    <w:p w14:paraId="58AAB77C" w14:textId="46ECD32C" w:rsidR="3945E0B4" w:rsidRPr="009D457B" w:rsidRDefault="3945E0B4" w:rsidP="00AA6CCC">
      <w:pPr>
        <w:pStyle w:val="ListParagraph"/>
        <w:numPr>
          <w:ilvl w:val="0"/>
          <w:numId w:val="1"/>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encourage non-Party Range States to adopt the Action Plan for their use;</w:t>
      </w:r>
    </w:p>
    <w:p w14:paraId="03942EB7" w14:textId="295E625E" w:rsidR="3945E0B4" w:rsidRPr="009D457B" w:rsidRDefault="3945E0B4" w:rsidP="00AA6CCC">
      <w:pPr>
        <w:pStyle w:val="ListParagraph"/>
        <w:ind w:left="1418" w:hanging="567"/>
        <w:jc w:val="both"/>
        <w:rPr>
          <w:rFonts w:ascii="Arial" w:eastAsia="Arial" w:hAnsi="Arial" w:cs="Arial"/>
          <w:sz w:val="22"/>
          <w:szCs w:val="22"/>
          <w:lang w:val="en-GB"/>
        </w:rPr>
      </w:pPr>
      <w:r w:rsidRPr="009D457B">
        <w:rPr>
          <w:rFonts w:ascii="Arial" w:eastAsia="Arial" w:hAnsi="Arial" w:cs="Arial"/>
          <w:sz w:val="22"/>
          <w:szCs w:val="22"/>
          <w:lang w:val="en-GB"/>
        </w:rPr>
        <w:t xml:space="preserve"> </w:t>
      </w:r>
    </w:p>
    <w:p w14:paraId="39CDC438" w14:textId="16CE154B" w:rsidR="3945E0B4" w:rsidRPr="009D457B" w:rsidRDefault="3945E0B4" w:rsidP="00AA6CCC">
      <w:pPr>
        <w:pStyle w:val="ListParagraph"/>
        <w:numPr>
          <w:ilvl w:val="0"/>
          <w:numId w:val="1"/>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support States that have adopted the Action Plan in its implementation by facilitating meetings of the Steering Group at intervals decided upon by that group; and</w:t>
      </w:r>
    </w:p>
    <w:p w14:paraId="3A6F6EC2" w14:textId="2A93DABC" w:rsidR="3945E0B4" w:rsidRPr="009D457B" w:rsidRDefault="3945E0B4" w:rsidP="00AA6CCC">
      <w:pPr>
        <w:pStyle w:val="ListParagraph"/>
        <w:ind w:left="1418" w:hanging="567"/>
        <w:jc w:val="both"/>
        <w:rPr>
          <w:rFonts w:ascii="Arial" w:eastAsia="Arial" w:hAnsi="Arial" w:cs="Arial"/>
          <w:sz w:val="22"/>
          <w:szCs w:val="22"/>
          <w:lang w:val="en-GB"/>
        </w:rPr>
      </w:pPr>
      <w:r w:rsidRPr="009D457B">
        <w:rPr>
          <w:rFonts w:ascii="Arial" w:eastAsia="Arial" w:hAnsi="Arial" w:cs="Arial"/>
          <w:sz w:val="22"/>
          <w:szCs w:val="22"/>
          <w:lang w:val="en-GB"/>
        </w:rPr>
        <w:t xml:space="preserve"> </w:t>
      </w:r>
    </w:p>
    <w:p w14:paraId="3BE7F8ED" w14:textId="797CA1E0" w:rsidR="3945E0B4" w:rsidRPr="009D457B" w:rsidRDefault="3945E0B4" w:rsidP="00AA6CCC">
      <w:pPr>
        <w:pStyle w:val="ListParagraph"/>
        <w:numPr>
          <w:ilvl w:val="0"/>
          <w:numId w:val="1"/>
        </w:numPr>
        <w:ind w:left="1418" w:hanging="567"/>
        <w:jc w:val="both"/>
        <w:rPr>
          <w:rFonts w:ascii="Arial" w:eastAsia="Arial" w:hAnsi="Arial" w:cs="Arial"/>
          <w:sz w:val="22"/>
          <w:szCs w:val="22"/>
          <w:lang w:val="en-GB"/>
        </w:rPr>
      </w:pPr>
      <w:r w:rsidRPr="009D457B">
        <w:rPr>
          <w:rFonts w:ascii="Arial" w:eastAsia="Arial" w:hAnsi="Arial" w:cs="Arial"/>
          <w:sz w:val="22"/>
          <w:szCs w:val="22"/>
          <w:lang w:val="en-GB"/>
        </w:rPr>
        <w:t>request national implementation reports from Range States, compile the information received, and support the Steering Group in reviewing and analysing these responses to assess progress in the implementation of the Action Plan.</w:t>
      </w:r>
    </w:p>
    <w:p w14:paraId="5E92260B" w14:textId="22E53DBD" w:rsidR="4C5AF18D" w:rsidRPr="009D457B" w:rsidRDefault="4C5AF18D" w:rsidP="00AA6CCC">
      <w:pPr>
        <w:ind w:left="2160"/>
        <w:jc w:val="both"/>
        <w:rPr>
          <w:rFonts w:ascii="Arial" w:eastAsia="Arial" w:hAnsi="Arial" w:cs="Arial"/>
          <w:sz w:val="22"/>
          <w:szCs w:val="22"/>
          <w:lang w:val="en-GB"/>
        </w:rPr>
      </w:pPr>
    </w:p>
    <w:p w14:paraId="7BA2360D" w14:textId="45B22927" w:rsidR="4C5AF18D" w:rsidRPr="009D457B" w:rsidRDefault="4C5AF18D" w:rsidP="00AA6CCC">
      <w:pPr>
        <w:rPr>
          <w:rFonts w:ascii="Arial" w:hAnsi="Arial" w:cs="Arial"/>
          <w:sz w:val="22"/>
          <w:szCs w:val="22"/>
          <w:lang w:val="en-GB"/>
        </w:rPr>
      </w:pPr>
    </w:p>
    <w:sectPr w:rsidR="4C5AF18D" w:rsidRPr="009D457B" w:rsidSect="00AA68B7">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7478" w14:textId="77777777" w:rsidR="004C2441" w:rsidRDefault="004C2441">
      <w:r>
        <w:separator/>
      </w:r>
    </w:p>
  </w:endnote>
  <w:endnote w:type="continuationSeparator" w:id="0">
    <w:p w14:paraId="274E3E45" w14:textId="77777777" w:rsidR="004C2441" w:rsidRDefault="004C2441">
      <w:r>
        <w:continuationSeparator/>
      </w:r>
    </w:p>
  </w:endnote>
  <w:endnote w:type="continuationNotice" w:id="1">
    <w:p w14:paraId="41140BF4" w14:textId="77777777" w:rsidR="004C2441" w:rsidRDefault="004C2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E120" w14:textId="77777777" w:rsidR="004C2441" w:rsidRDefault="004C2441">
      <w:r>
        <w:rPr>
          <w:color w:val="000000"/>
        </w:rPr>
        <w:separator/>
      </w:r>
    </w:p>
  </w:footnote>
  <w:footnote w:type="continuationSeparator" w:id="0">
    <w:p w14:paraId="72BC4116" w14:textId="77777777" w:rsidR="004C2441" w:rsidRDefault="004C2441">
      <w:r>
        <w:continuationSeparator/>
      </w:r>
    </w:p>
  </w:footnote>
  <w:footnote w:type="continuationNotice" w:id="1">
    <w:p w14:paraId="6CAC4DFB" w14:textId="77777777" w:rsidR="004C2441" w:rsidRDefault="004C2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19050700" w:rsidR="00B956A6" w:rsidRPr="004A6180" w:rsidRDefault="6633CEBA" w:rsidP="004A6180">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fr-FR"/>
      </w:rPr>
    </w:pPr>
    <w:r w:rsidRPr="004A6180">
      <w:rPr>
        <w:rFonts w:ascii="Arial" w:hAnsi="Arial" w:cs="Arial"/>
        <w:i/>
        <w:iCs/>
        <w:sz w:val="18"/>
        <w:szCs w:val="18"/>
        <w:lang w:val="fr-FR"/>
      </w:rPr>
      <w:t>UNEP/CMS/COP15/CRP25.5</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A550" w14:textId="2F4E29DF" w:rsidR="522A6679" w:rsidRPr="0048445E" w:rsidRDefault="6633CEBA" w:rsidP="6633CEBA">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lang w:val="fr-FR"/>
      </w:rPr>
    </w:pPr>
    <w:r w:rsidRPr="0048445E">
      <w:rPr>
        <w:rFonts w:ascii="Arial" w:hAnsi="Arial" w:cs="Arial"/>
        <w:i/>
        <w:iCs/>
        <w:sz w:val="18"/>
        <w:szCs w:val="18"/>
        <w:lang w:val="fr-FR"/>
      </w:rPr>
      <w:t>UNEP/CMS/COP15/CRP25.5</w:t>
    </w:r>
  </w:p>
  <w:p w14:paraId="7556DC07" w14:textId="23A9F41D" w:rsidR="522A6679" w:rsidRDefault="522A6679" w:rsidP="6633CEBA">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65BCDA06" w:rsidR="00A669AC" w:rsidRPr="004A6180" w:rsidRDefault="4C5AF18D" w:rsidP="4C5AF18D">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pt-PT"/>
      </w:rPr>
    </w:pPr>
    <w:r w:rsidRPr="004A6180">
      <w:rPr>
        <w:rFonts w:ascii="Arial" w:hAnsi="Arial" w:cs="Arial"/>
        <w:i/>
        <w:iCs/>
        <w:sz w:val="18"/>
        <w:szCs w:val="18"/>
        <w:lang w:val="pt-PT"/>
      </w:rPr>
      <w:t>UNEP/CMS/COP15/CRP25.5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07D23"/>
    <w:multiLevelType w:val="hybridMultilevel"/>
    <w:tmpl w:val="2BB04E0C"/>
    <w:lvl w:ilvl="0" w:tplc="72D23D82">
      <w:start w:val="1"/>
      <w:numFmt w:val="lowerLetter"/>
      <w:lvlText w:val="%1)"/>
      <w:lvlJc w:val="left"/>
      <w:pPr>
        <w:ind w:left="1440" w:hanging="360"/>
      </w:pPr>
    </w:lvl>
    <w:lvl w:ilvl="1" w:tplc="156049C4">
      <w:start w:val="1"/>
      <w:numFmt w:val="lowerLetter"/>
      <w:lvlText w:val="%2."/>
      <w:lvlJc w:val="left"/>
      <w:pPr>
        <w:ind w:left="2160" w:hanging="360"/>
      </w:pPr>
    </w:lvl>
    <w:lvl w:ilvl="2" w:tplc="3BAEDEB4">
      <w:start w:val="1"/>
      <w:numFmt w:val="lowerRoman"/>
      <w:lvlText w:val="%3."/>
      <w:lvlJc w:val="right"/>
      <w:pPr>
        <w:ind w:left="2880" w:hanging="180"/>
      </w:pPr>
    </w:lvl>
    <w:lvl w:ilvl="3" w:tplc="39025AFA">
      <w:start w:val="1"/>
      <w:numFmt w:val="decimal"/>
      <w:lvlText w:val="%4."/>
      <w:lvlJc w:val="left"/>
      <w:pPr>
        <w:ind w:left="3600" w:hanging="360"/>
      </w:pPr>
    </w:lvl>
    <w:lvl w:ilvl="4" w:tplc="9FAC1810">
      <w:start w:val="1"/>
      <w:numFmt w:val="lowerLetter"/>
      <w:lvlText w:val="%5."/>
      <w:lvlJc w:val="left"/>
      <w:pPr>
        <w:ind w:left="4320" w:hanging="360"/>
      </w:pPr>
    </w:lvl>
    <w:lvl w:ilvl="5" w:tplc="764E0CB8">
      <w:start w:val="1"/>
      <w:numFmt w:val="lowerRoman"/>
      <w:lvlText w:val="%6."/>
      <w:lvlJc w:val="right"/>
      <w:pPr>
        <w:ind w:left="5040" w:hanging="180"/>
      </w:pPr>
    </w:lvl>
    <w:lvl w:ilvl="6" w:tplc="60D0969E">
      <w:start w:val="1"/>
      <w:numFmt w:val="decimal"/>
      <w:lvlText w:val="%7."/>
      <w:lvlJc w:val="left"/>
      <w:pPr>
        <w:ind w:left="5760" w:hanging="360"/>
      </w:pPr>
    </w:lvl>
    <w:lvl w:ilvl="7" w:tplc="9CECA3CA">
      <w:start w:val="1"/>
      <w:numFmt w:val="lowerLetter"/>
      <w:lvlText w:val="%8."/>
      <w:lvlJc w:val="left"/>
      <w:pPr>
        <w:ind w:left="6480" w:hanging="360"/>
      </w:pPr>
    </w:lvl>
    <w:lvl w:ilvl="8" w:tplc="2AD811BC">
      <w:start w:val="1"/>
      <w:numFmt w:val="lowerRoman"/>
      <w:lvlText w:val="%9."/>
      <w:lvlJc w:val="right"/>
      <w:pPr>
        <w:ind w:left="7200" w:hanging="180"/>
      </w:pPr>
    </w:lvl>
  </w:abstractNum>
  <w:abstractNum w:abstractNumId="1" w15:restartNumberingAfterBreak="0">
    <w:nsid w:val="4285E12B"/>
    <w:multiLevelType w:val="hybridMultilevel"/>
    <w:tmpl w:val="584E2BEE"/>
    <w:lvl w:ilvl="0" w:tplc="B2365D6E">
      <w:start w:val="1"/>
      <w:numFmt w:val="lowerRoman"/>
      <w:lvlText w:val="%1."/>
      <w:lvlJc w:val="right"/>
      <w:pPr>
        <w:ind w:left="2160" w:hanging="360"/>
      </w:pPr>
    </w:lvl>
    <w:lvl w:ilvl="1" w:tplc="E07C9294">
      <w:start w:val="1"/>
      <w:numFmt w:val="lowerLetter"/>
      <w:lvlText w:val="%2."/>
      <w:lvlJc w:val="left"/>
      <w:pPr>
        <w:ind w:left="2880" w:hanging="360"/>
      </w:pPr>
    </w:lvl>
    <w:lvl w:ilvl="2" w:tplc="AA760A8C">
      <w:start w:val="1"/>
      <w:numFmt w:val="lowerRoman"/>
      <w:lvlText w:val="%3."/>
      <w:lvlJc w:val="right"/>
      <w:pPr>
        <w:ind w:left="3600" w:hanging="180"/>
      </w:pPr>
    </w:lvl>
    <w:lvl w:ilvl="3" w:tplc="FD6254BC">
      <w:start w:val="1"/>
      <w:numFmt w:val="decimal"/>
      <w:lvlText w:val="%4."/>
      <w:lvlJc w:val="left"/>
      <w:pPr>
        <w:ind w:left="4320" w:hanging="360"/>
      </w:pPr>
    </w:lvl>
    <w:lvl w:ilvl="4" w:tplc="41EEB756">
      <w:start w:val="1"/>
      <w:numFmt w:val="lowerLetter"/>
      <w:lvlText w:val="%5."/>
      <w:lvlJc w:val="left"/>
      <w:pPr>
        <w:ind w:left="5040" w:hanging="360"/>
      </w:pPr>
    </w:lvl>
    <w:lvl w:ilvl="5" w:tplc="E50C8E84">
      <w:start w:val="1"/>
      <w:numFmt w:val="lowerRoman"/>
      <w:lvlText w:val="%6."/>
      <w:lvlJc w:val="right"/>
      <w:pPr>
        <w:ind w:left="5760" w:hanging="180"/>
      </w:pPr>
    </w:lvl>
    <w:lvl w:ilvl="6" w:tplc="F676CCF4">
      <w:start w:val="1"/>
      <w:numFmt w:val="decimal"/>
      <w:lvlText w:val="%7."/>
      <w:lvlJc w:val="left"/>
      <w:pPr>
        <w:ind w:left="6480" w:hanging="360"/>
      </w:pPr>
    </w:lvl>
    <w:lvl w:ilvl="7" w:tplc="25A0B0EA">
      <w:start w:val="1"/>
      <w:numFmt w:val="lowerLetter"/>
      <w:lvlText w:val="%8."/>
      <w:lvlJc w:val="left"/>
      <w:pPr>
        <w:ind w:left="7200" w:hanging="360"/>
      </w:pPr>
    </w:lvl>
    <w:lvl w:ilvl="8" w:tplc="AB40521E">
      <w:start w:val="1"/>
      <w:numFmt w:val="lowerRoman"/>
      <w:lvlText w:val="%9."/>
      <w:lvlJc w:val="right"/>
      <w:pPr>
        <w:ind w:left="7920" w:hanging="180"/>
      </w:pPr>
    </w:lvl>
  </w:abstractNum>
  <w:abstractNum w:abstractNumId="2" w15:restartNumberingAfterBreak="0">
    <w:nsid w:val="60692DCC"/>
    <w:multiLevelType w:val="hybridMultilevel"/>
    <w:tmpl w:val="B8F2BB6E"/>
    <w:lvl w:ilvl="0" w:tplc="DBDAB810">
      <w:start w:val="1"/>
      <w:numFmt w:val="lowerLetter"/>
      <w:lvlText w:val="%1)"/>
      <w:lvlJc w:val="left"/>
      <w:pPr>
        <w:ind w:left="1440" w:hanging="360"/>
      </w:pPr>
    </w:lvl>
    <w:lvl w:ilvl="1" w:tplc="C14AC0A2">
      <w:start w:val="1"/>
      <w:numFmt w:val="lowerLetter"/>
      <w:lvlText w:val="%2."/>
      <w:lvlJc w:val="left"/>
      <w:pPr>
        <w:ind w:left="2160" w:hanging="360"/>
      </w:pPr>
    </w:lvl>
    <w:lvl w:ilvl="2" w:tplc="95A2E90A">
      <w:start w:val="1"/>
      <w:numFmt w:val="lowerRoman"/>
      <w:lvlText w:val="%3."/>
      <w:lvlJc w:val="right"/>
      <w:pPr>
        <w:ind w:left="2880" w:hanging="180"/>
      </w:pPr>
    </w:lvl>
    <w:lvl w:ilvl="3" w:tplc="D960D562">
      <w:start w:val="1"/>
      <w:numFmt w:val="decimal"/>
      <w:lvlText w:val="%4."/>
      <w:lvlJc w:val="left"/>
      <w:pPr>
        <w:ind w:left="3600" w:hanging="360"/>
      </w:pPr>
    </w:lvl>
    <w:lvl w:ilvl="4" w:tplc="9F24B28A">
      <w:start w:val="1"/>
      <w:numFmt w:val="lowerLetter"/>
      <w:lvlText w:val="%5."/>
      <w:lvlJc w:val="left"/>
      <w:pPr>
        <w:ind w:left="4320" w:hanging="360"/>
      </w:pPr>
    </w:lvl>
    <w:lvl w:ilvl="5" w:tplc="C3CA9E18">
      <w:start w:val="1"/>
      <w:numFmt w:val="lowerRoman"/>
      <w:lvlText w:val="%6."/>
      <w:lvlJc w:val="right"/>
      <w:pPr>
        <w:ind w:left="5040" w:hanging="180"/>
      </w:pPr>
    </w:lvl>
    <w:lvl w:ilvl="6" w:tplc="91F4BD64">
      <w:start w:val="1"/>
      <w:numFmt w:val="decimal"/>
      <w:lvlText w:val="%7."/>
      <w:lvlJc w:val="left"/>
      <w:pPr>
        <w:ind w:left="5760" w:hanging="360"/>
      </w:pPr>
    </w:lvl>
    <w:lvl w:ilvl="7" w:tplc="31088AB8">
      <w:start w:val="1"/>
      <w:numFmt w:val="lowerLetter"/>
      <w:lvlText w:val="%8."/>
      <w:lvlJc w:val="left"/>
      <w:pPr>
        <w:ind w:left="6480" w:hanging="360"/>
      </w:pPr>
    </w:lvl>
    <w:lvl w:ilvl="8" w:tplc="5C361784">
      <w:start w:val="1"/>
      <w:numFmt w:val="lowerRoman"/>
      <w:lvlText w:val="%9."/>
      <w:lvlJc w:val="right"/>
      <w:pPr>
        <w:ind w:left="7200" w:hanging="180"/>
      </w:pPr>
    </w:lvl>
  </w:abstractNum>
  <w:abstractNum w:abstractNumId="3" w15:restartNumberingAfterBreak="0">
    <w:nsid w:val="6BDFA60C"/>
    <w:multiLevelType w:val="hybridMultilevel"/>
    <w:tmpl w:val="7BAE519E"/>
    <w:lvl w:ilvl="0" w:tplc="A99A0F66">
      <w:start w:val="1"/>
      <w:numFmt w:val="lowerLetter"/>
      <w:lvlText w:val="b)"/>
      <w:lvlJc w:val="left"/>
      <w:pPr>
        <w:ind w:left="1070" w:hanging="360"/>
      </w:pPr>
    </w:lvl>
    <w:lvl w:ilvl="1" w:tplc="1FB6C9CA">
      <w:start w:val="1"/>
      <w:numFmt w:val="lowerLetter"/>
      <w:lvlText w:val="%2."/>
      <w:lvlJc w:val="left"/>
      <w:pPr>
        <w:ind w:left="1790" w:hanging="360"/>
      </w:pPr>
    </w:lvl>
    <w:lvl w:ilvl="2" w:tplc="CAFE281C">
      <w:start w:val="1"/>
      <w:numFmt w:val="lowerRoman"/>
      <w:lvlText w:val="%3."/>
      <w:lvlJc w:val="right"/>
      <w:pPr>
        <w:ind w:left="2510" w:hanging="180"/>
      </w:pPr>
    </w:lvl>
    <w:lvl w:ilvl="3" w:tplc="1A3E10F4">
      <w:start w:val="1"/>
      <w:numFmt w:val="decimal"/>
      <w:lvlText w:val="%4."/>
      <w:lvlJc w:val="left"/>
      <w:pPr>
        <w:ind w:left="3230" w:hanging="360"/>
      </w:pPr>
    </w:lvl>
    <w:lvl w:ilvl="4" w:tplc="AA96DA5A">
      <w:start w:val="1"/>
      <w:numFmt w:val="lowerLetter"/>
      <w:lvlText w:val="%5."/>
      <w:lvlJc w:val="left"/>
      <w:pPr>
        <w:ind w:left="3950" w:hanging="360"/>
      </w:pPr>
    </w:lvl>
    <w:lvl w:ilvl="5" w:tplc="4E544C6E">
      <w:start w:val="1"/>
      <w:numFmt w:val="lowerRoman"/>
      <w:lvlText w:val="%6."/>
      <w:lvlJc w:val="right"/>
      <w:pPr>
        <w:ind w:left="4670" w:hanging="180"/>
      </w:pPr>
    </w:lvl>
    <w:lvl w:ilvl="6" w:tplc="8BA0E500">
      <w:start w:val="1"/>
      <w:numFmt w:val="decimal"/>
      <w:lvlText w:val="%7."/>
      <w:lvlJc w:val="left"/>
      <w:pPr>
        <w:ind w:left="5390" w:hanging="360"/>
      </w:pPr>
    </w:lvl>
    <w:lvl w:ilvl="7" w:tplc="C2025FF2">
      <w:start w:val="1"/>
      <w:numFmt w:val="lowerLetter"/>
      <w:lvlText w:val="%8."/>
      <w:lvlJc w:val="left"/>
      <w:pPr>
        <w:ind w:left="6110" w:hanging="360"/>
      </w:pPr>
    </w:lvl>
    <w:lvl w:ilvl="8" w:tplc="4F9C7424">
      <w:start w:val="1"/>
      <w:numFmt w:val="lowerRoman"/>
      <w:lvlText w:val="%9."/>
      <w:lvlJc w:val="right"/>
      <w:pPr>
        <w:ind w:left="6830" w:hanging="180"/>
      </w:pPr>
    </w:lvl>
  </w:abstractNum>
  <w:abstractNum w:abstractNumId="4" w15:restartNumberingAfterBreak="0">
    <w:nsid w:val="700A2DE7"/>
    <w:multiLevelType w:val="hybridMultilevel"/>
    <w:tmpl w:val="42C63AF6"/>
    <w:lvl w:ilvl="0" w:tplc="517A15E8">
      <w:start w:val="1"/>
      <w:numFmt w:val="lowerRoman"/>
      <w:lvlText w:val="%1."/>
      <w:lvlJc w:val="right"/>
      <w:pPr>
        <w:ind w:left="1080" w:hanging="360"/>
      </w:pPr>
    </w:lvl>
    <w:lvl w:ilvl="1" w:tplc="AE98A3F2">
      <w:start w:val="1"/>
      <w:numFmt w:val="lowerLetter"/>
      <w:lvlText w:val="%2."/>
      <w:lvlJc w:val="left"/>
      <w:pPr>
        <w:ind w:left="1800" w:hanging="360"/>
      </w:pPr>
    </w:lvl>
    <w:lvl w:ilvl="2" w:tplc="E926F86C">
      <w:start w:val="1"/>
      <w:numFmt w:val="lowerRoman"/>
      <w:lvlText w:val="%3."/>
      <w:lvlJc w:val="right"/>
      <w:pPr>
        <w:ind w:left="2520" w:hanging="180"/>
      </w:pPr>
    </w:lvl>
    <w:lvl w:ilvl="3" w:tplc="F3B05430">
      <w:start w:val="1"/>
      <w:numFmt w:val="decimal"/>
      <w:lvlText w:val="%4."/>
      <w:lvlJc w:val="left"/>
      <w:pPr>
        <w:ind w:left="3240" w:hanging="360"/>
      </w:pPr>
    </w:lvl>
    <w:lvl w:ilvl="4" w:tplc="3E603974">
      <w:start w:val="1"/>
      <w:numFmt w:val="lowerLetter"/>
      <w:lvlText w:val="%5."/>
      <w:lvlJc w:val="left"/>
      <w:pPr>
        <w:ind w:left="3960" w:hanging="360"/>
      </w:pPr>
    </w:lvl>
    <w:lvl w:ilvl="5" w:tplc="76949AD6">
      <w:start w:val="1"/>
      <w:numFmt w:val="lowerRoman"/>
      <w:lvlText w:val="%6."/>
      <w:lvlJc w:val="right"/>
      <w:pPr>
        <w:ind w:left="4680" w:hanging="180"/>
      </w:pPr>
    </w:lvl>
    <w:lvl w:ilvl="6" w:tplc="A2F4FFC2">
      <w:start w:val="1"/>
      <w:numFmt w:val="decimal"/>
      <w:lvlText w:val="%7."/>
      <w:lvlJc w:val="left"/>
      <w:pPr>
        <w:ind w:left="5400" w:hanging="360"/>
      </w:pPr>
    </w:lvl>
    <w:lvl w:ilvl="7" w:tplc="6CCC2C90">
      <w:start w:val="1"/>
      <w:numFmt w:val="lowerLetter"/>
      <w:lvlText w:val="%8."/>
      <w:lvlJc w:val="left"/>
      <w:pPr>
        <w:ind w:left="6120" w:hanging="360"/>
      </w:pPr>
    </w:lvl>
    <w:lvl w:ilvl="8" w:tplc="D90AF848">
      <w:start w:val="1"/>
      <w:numFmt w:val="lowerRoman"/>
      <w:lvlText w:val="%9."/>
      <w:lvlJc w:val="right"/>
      <w:pPr>
        <w:ind w:left="6840" w:hanging="180"/>
      </w:pPr>
    </w:lvl>
  </w:abstractNum>
  <w:abstractNum w:abstractNumId="5" w15:restartNumberingAfterBreak="0">
    <w:nsid w:val="7850A91C"/>
    <w:multiLevelType w:val="hybridMultilevel"/>
    <w:tmpl w:val="E780C8CE"/>
    <w:lvl w:ilvl="0" w:tplc="29F610F6">
      <w:start w:val="1"/>
      <w:numFmt w:val="lowerLetter"/>
      <w:lvlText w:val="%1)"/>
      <w:lvlJc w:val="left"/>
      <w:pPr>
        <w:ind w:left="1440" w:hanging="360"/>
      </w:pPr>
    </w:lvl>
    <w:lvl w:ilvl="1" w:tplc="0D7254EE">
      <w:start w:val="1"/>
      <w:numFmt w:val="lowerLetter"/>
      <w:lvlText w:val="%2."/>
      <w:lvlJc w:val="left"/>
      <w:pPr>
        <w:ind w:left="2160" w:hanging="360"/>
      </w:pPr>
    </w:lvl>
    <w:lvl w:ilvl="2" w:tplc="8D4C2B10">
      <w:start w:val="1"/>
      <w:numFmt w:val="lowerRoman"/>
      <w:lvlText w:val="%3."/>
      <w:lvlJc w:val="right"/>
      <w:pPr>
        <w:ind w:left="2880" w:hanging="180"/>
      </w:pPr>
    </w:lvl>
    <w:lvl w:ilvl="3" w:tplc="64023934">
      <w:start w:val="1"/>
      <w:numFmt w:val="decimal"/>
      <w:lvlText w:val="%4."/>
      <w:lvlJc w:val="left"/>
      <w:pPr>
        <w:ind w:left="3600" w:hanging="360"/>
      </w:pPr>
    </w:lvl>
    <w:lvl w:ilvl="4" w:tplc="E8F6C3A8">
      <w:start w:val="1"/>
      <w:numFmt w:val="lowerLetter"/>
      <w:lvlText w:val="%5."/>
      <w:lvlJc w:val="left"/>
      <w:pPr>
        <w:ind w:left="4320" w:hanging="360"/>
      </w:pPr>
    </w:lvl>
    <w:lvl w:ilvl="5" w:tplc="B6D6CA42">
      <w:start w:val="1"/>
      <w:numFmt w:val="lowerRoman"/>
      <w:lvlText w:val="%6."/>
      <w:lvlJc w:val="right"/>
      <w:pPr>
        <w:ind w:left="5040" w:hanging="180"/>
      </w:pPr>
    </w:lvl>
    <w:lvl w:ilvl="6" w:tplc="F06C274E">
      <w:start w:val="1"/>
      <w:numFmt w:val="decimal"/>
      <w:lvlText w:val="%7."/>
      <w:lvlJc w:val="left"/>
      <w:pPr>
        <w:ind w:left="5760" w:hanging="360"/>
      </w:pPr>
    </w:lvl>
    <w:lvl w:ilvl="7" w:tplc="6284F19C">
      <w:start w:val="1"/>
      <w:numFmt w:val="lowerLetter"/>
      <w:lvlText w:val="%8."/>
      <w:lvlJc w:val="left"/>
      <w:pPr>
        <w:ind w:left="6480" w:hanging="360"/>
      </w:pPr>
    </w:lvl>
    <w:lvl w:ilvl="8" w:tplc="8146E116">
      <w:start w:val="1"/>
      <w:numFmt w:val="lowerRoman"/>
      <w:lvlText w:val="%9."/>
      <w:lvlJc w:val="right"/>
      <w:pPr>
        <w:ind w:left="7200" w:hanging="180"/>
      </w:pPr>
    </w:lvl>
  </w:abstractNum>
  <w:abstractNum w:abstractNumId="6" w15:restartNumberingAfterBreak="0">
    <w:nsid w:val="7C271030"/>
    <w:multiLevelType w:val="hybridMultilevel"/>
    <w:tmpl w:val="FB7424CA"/>
    <w:lvl w:ilvl="0" w:tplc="C6D0A040">
      <w:start w:val="1"/>
      <w:numFmt w:val="lowerLetter"/>
      <w:lvlText w:val="%1)"/>
      <w:lvlJc w:val="left"/>
      <w:pPr>
        <w:ind w:left="1440" w:hanging="360"/>
      </w:pPr>
    </w:lvl>
    <w:lvl w:ilvl="1" w:tplc="645813C6">
      <w:start w:val="1"/>
      <w:numFmt w:val="lowerLetter"/>
      <w:lvlText w:val="%2."/>
      <w:lvlJc w:val="left"/>
      <w:pPr>
        <w:ind w:left="2160" w:hanging="360"/>
      </w:pPr>
    </w:lvl>
    <w:lvl w:ilvl="2" w:tplc="12B2A2A8">
      <w:start w:val="1"/>
      <w:numFmt w:val="lowerRoman"/>
      <w:lvlText w:val="%3."/>
      <w:lvlJc w:val="right"/>
      <w:pPr>
        <w:ind w:left="2880" w:hanging="180"/>
      </w:pPr>
    </w:lvl>
    <w:lvl w:ilvl="3" w:tplc="75F484A6">
      <w:start w:val="1"/>
      <w:numFmt w:val="decimal"/>
      <w:lvlText w:val="%4."/>
      <w:lvlJc w:val="left"/>
      <w:pPr>
        <w:ind w:left="3600" w:hanging="360"/>
      </w:pPr>
    </w:lvl>
    <w:lvl w:ilvl="4" w:tplc="36CEF668">
      <w:start w:val="1"/>
      <w:numFmt w:val="lowerLetter"/>
      <w:lvlText w:val="%5."/>
      <w:lvlJc w:val="left"/>
      <w:pPr>
        <w:ind w:left="4320" w:hanging="360"/>
      </w:pPr>
    </w:lvl>
    <w:lvl w:ilvl="5" w:tplc="9E00F6A2">
      <w:start w:val="1"/>
      <w:numFmt w:val="lowerRoman"/>
      <w:lvlText w:val="%6."/>
      <w:lvlJc w:val="right"/>
      <w:pPr>
        <w:ind w:left="5040" w:hanging="180"/>
      </w:pPr>
    </w:lvl>
    <w:lvl w:ilvl="6" w:tplc="2FF88F52">
      <w:start w:val="1"/>
      <w:numFmt w:val="decimal"/>
      <w:lvlText w:val="%7."/>
      <w:lvlJc w:val="left"/>
      <w:pPr>
        <w:ind w:left="5760" w:hanging="360"/>
      </w:pPr>
    </w:lvl>
    <w:lvl w:ilvl="7" w:tplc="B2260D2A">
      <w:start w:val="1"/>
      <w:numFmt w:val="lowerLetter"/>
      <w:lvlText w:val="%8."/>
      <w:lvlJc w:val="left"/>
      <w:pPr>
        <w:ind w:left="6480" w:hanging="360"/>
      </w:pPr>
    </w:lvl>
    <w:lvl w:ilvl="8" w:tplc="4092B2D0">
      <w:start w:val="1"/>
      <w:numFmt w:val="lowerRoman"/>
      <w:lvlText w:val="%9."/>
      <w:lvlJc w:val="right"/>
      <w:pPr>
        <w:ind w:left="7200" w:hanging="180"/>
      </w:pPr>
    </w:lvl>
  </w:abstractNum>
  <w:num w:numId="1" w16cid:durableId="505442274">
    <w:abstractNumId w:val="5"/>
  </w:num>
  <w:num w:numId="2" w16cid:durableId="1738047174">
    <w:abstractNumId w:val="6"/>
  </w:num>
  <w:num w:numId="3" w16cid:durableId="1595626377">
    <w:abstractNumId w:val="1"/>
  </w:num>
  <w:num w:numId="4" w16cid:durableId="8148585">
    <w:abstractNumId w:val="2"/>
  </w:num>
  <w:num w:numId="5" w16cid:durableId="591472770">
    <w:abstractNumId w:val="0"/>
  </w:num>
  <w:num w:numId="6" w16cid:durableId="1141309872">
    <w:abstractNumId w:val="4"/>
  </w:num>
  <w:num w:numId="7" w16cid:durableId="179794188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41538"/>
    <w:rsid w:val="00095F43"/>
    <w:rsid w:val="000A34AE"/>
    <w:rsid w:val="000B0D60"/>
    <w:rsid w:val="000B2080"/>
    <w:rsid w:val="000E6529"/>
    <w:rsid w:val="00162027"/>
    <w:rsid w:val="001648A3"/>
    <w:rsid w:val="00171406"/>
    <w:rsid w:val="00192A60"/>
    <w:rsid w:val="001A1DD5"/>
    <w:rsid w:val="001A42DA"/>
    <w:rsid w:val="001B61F9"/>
    <w:rsid w:val="001C670D"/>
    <w:rsid w:val="001D65E9"/>
    <w:rsid w:val="001E65C4"/>
    <w:rsid w:val="001F7B1D"/>
    <w:rsid w:val="002141CD"/>
    <w:rsid w:val="00217C79"/>
    <w:rsid w:val="002223BB"/>
    <w:rsid w:val="00246AE2"/>
    <w:rsid w:val="00260B0F"/>
    <w:rsid w:val="00260F74"/>
    <w:rsid w:val="002620DD"/>
    <w:rsid w:val="00266BCE"/>
    <w:rsid w:val="00272207"/>
    <w:rsid w:val="002745BD"/>
    <w:rsid w:val="00286327"/>
    <w:rsid w:val="002C4828"/>
    <w:rsid w:val="002D34B1"/>
    <w:rsid w:val="00322926"/>
    <w:rsid w:val="0035144F"/>
    <w:rsid w:val="00356B9C"/>
    <w:rsid w:val="00361572"/>
    <w:rsid w:val="003639FF"/>
    <w:rsid w:val="003B1942"/>
    <w:rsid w:val="003C1243"/>
    <w:rsid w:val="003C1912"/>
    <w:rsid w:val="003E7C56"/>
    <w:rsid w:val="003F1897"/>
    <w:rsid w:val="003F1AD8"/>
    <w:rsid w:val="003F48A7"/>
    <w:rsid w:val="00426F4B"/>
    <w:rsid w:val="0043102F"/>
    <w:rsid w:val="0045656A"/>
    <w:rsid w:val="004713A1"/>
    <w:rsid w:val="00480F02"/>
    <w:rsid w:val="0048445E"/>
    <w:rsid w:val="00487D0A"/>
    <w:rsid w:val="00492D71"/>
    <w:rsid w:val="004A6167"/>
    <w:rsid w:val="004A6180"/>
    <w:rsid w:val="004B5F7D"/>
    <w:rsid w:val="004C2441"/>
    <w:rsid w:val="004D4230"/>
    <w:rsid w:val="004E573A"/>
    <w:rsid w:val="005025F1"/>
    <w:rsid w:val="00542BF2"/>
    <w:rsid w:val="0055712F"/>
    <w:rsid w:val="005645C4"/>
    <w:rsid w:val="005772BD"/>
    <w:rsid w:val="00586C87"/>
    <w:rsid w:val="0059495D"/>
    <w:rsid w:val="005A5473"/>
    <w:rsid w:val="005B11E6"/>
    <w:rsid w:val="005D31A0"/>
    <w:rsid w:val="005D43E4"/>
    <w:rsid w:val="005E5DF3"/>
    <w:rsid w:val="005F0639"/>
    <w:rsid w:val="00640841"/>
    <w:rsid w:val="00660B32"/>
    <w:rsid w:val="00693B85"/>
    <w:rsid w:val="006A2F76"/>
    <w:rsid w:val="006B4640"/>
    <w:rsid w:val="007365C6"/>
    <w:rsid w:val="007507E6"/>
    <w:rsid w:val="00753ACF"/>
    <w:rsid w:val="007922B2"/>
    <w:rsid w:val="007940B0"/>
    <w:rsid w:val="007A0EA6"/>
    <w:rsid w:val="007A1066"/>
    <w:rsid w:val="007A671B"/>
    <w:rsid w:val="007D3B90"/>
    <w:rsid w:val="007F513C"/>
    <w:rsid w:val="00817467"/>
    <w:rsid w:val="0084673B"/>
    <w:rsid w:val="0086565D"/>
    <w:rsid w:val="00865736"/>
    <w:rsid w:val="008772B8"/>
    <w:rsid w:val="00887282"/>
    <w:rsid w:val="008F73B7"/>
    <w:rsid w:val="00904A9B"/>
    <w:rsid w:val="00940484"/>
    <w:rsid w:val="00946296"/>
    <w:rsid w:val="00947E62"/>
    <w:rsid w:val="0096489E"/>
    <w:rsid w:val="00970D3D"/>
    <w:rsid w:val="009B5BDE"/>
    <w:rsid w:val="009B79AE"/>
    <w:rsid w:val="009C1C5F"/>
    <w:rsid w:val="009D457B"/>
    <w:rsid w:val="009E72B2"/>
    <w:rsid w:val="00A05812"/>
    <w:rsid w:val="00A669AC"/>
    <w:rsid w:val="00AA06A9"/>
    <w:rsid w:val="00AA23B6"/>
    <w:rsid w:val="00AA68B7"/>
    <w:rsid w:val="00AA6CCC"/>
    <w:rsid w:val="00AC2D7D"/>
    <w:rsid w:val="00AC3F73"/>
    <w:rsid w:val="00AD7C99"/>
    <w:rsid w:val="00AF22FB"/>
    <w:rsid w:val="00B15A3D"/>
    <w:rsid w:val="00B20C81"/>
    <w:rsid w:val="00B378A6"/>
    <w:rsid w:val="00B604DA"/>
    <w:rsid w:val="00B6760A"/>
    <w:rsid w:val="00B84C37"/>
    <w:rsid w:val="00B90A19"/>
    <w:rsid w:val="00B90D33"/>
    <w:rsid w:val="00B956A6"/>
    <w:rsid w:val="00BC04C4"/>
    <w:rsid w:val="00BC0FC5"/>
    <w:rsid w:val="00BD4195"/>
    <w:rsid w:val="00BE1A45"/>
    <w:rsid w:val="00BE2A25"/>
    <w:rsid w:val="00C16AFB"/>
    <w:rsid w:val="00C32FF1"/>
    <w:rsid w:val="00C46BBE"/>
    <w:rsid w:val="00C5694A"/>
    <w:rsid w:val="00C8003A"/>
    <w:rsid w:val="00C8220B"/>
    <w:rsid w:val="00CA6570"/>
    <w:rsid w:val="00D41300"/>
    <w:rsid w:val="00D54D18"/>
    <w:rsid w:val="00D63B5C"/>
    <w:rsid w:val="00D82C56"/>
    <w:rsid w:val="00D845F5"/>
    <w:rsid w:val="00DA29A3"/>
    <w:rsid w:val="00DE3DBD"/>
    <w:rsid w:val="00E41993"/>
    <w:rsid w:val="00E44572"/>
    <w:rsid w:val="00E47117"/>
    <w:rsid w:val="00E65E5E"/>
    <w:rsid w:val="00E829C9"/>
    <w:rsid w:val="00EA1C98"/>
    <w:rsid w:val="00ED669F"/>
    <w:rsid w:val="00EF2742"/>
    <w:rsid w:val="00EF6331"/>
    <w:rsid w:val="00F01317"/>
    <w:rsid w:val="00F13DD1"/>
    <w:rsid w:val="00F208C3"/>
    <w:rsid w:val="00F23F8E"/>
    <w:rsid w:val="00F35230"/>
    <w:rsid w:val="00F36694"/>
    <w:rsid w:val="00F71F17"/>
    <w:rsid w:val="00F83B93"/>
    <w:rsid w:val="00F856A7"/>
    <w:rsid w:val="00F90418"/>
    <w:rsid w:val="00F97758"/>
    <w:rsid w:val="00FB2F91"/>
    <w:rsid w:val="00FC3179"/>
    <w:rsid w:val="00FD5616"/>
    <w:rsid w:val="00FF6A93"/>
    <w:rsid w:val="0370C10F"/>
    <w:rsid w:val="07A8144F"/>
    <w:rsid w:val="0967090E"/>
    <w:rsid w:val="0B6AB610"/>
    <w:rsid w:val="0B8FF508"/>
    <w:rsid w:val="173D7BA7"/>
    <w:rsid w:val="177AE16B"/>
    <w:rsid w:val="19F29763"/>
    <w:rsid w:val="1A47F4B2"/>
    <w:rsid w:val="1A657E3C"/>
    <w:rsid w:val="26CA4847"/>
    <w:rsid w:val="2884572F"/>
    <w:rsid w:val="2CA2F644"/>
    <w:rsid w:val="3050F840"/>
    <w:rsid w:val="30F0BEE8"/>
    <w:rsid w:val="31F6119F"/>
    <w:rsid w:val="35EA864A"/>
    <w:rsid w:val="383A0421"/>
    <w:rsid w:val="3945E0B4"/>
    <w:rsid w:val="41DCBFB2"/>
    <w:rsid w:val="4A1CB0DD"/>
    <w:rsid w:val="4A2DC14D"/>
    <w:rsid w:val="4C4D9D0E"/>
    <w:rsid w:val="4C5AF18D"/>
    <w:rsid w:val="4F98C299"/>
    <w:rsid w:val="51A87AF2"/>
    <w:rsid w:val="51F2CBC0"/>
    <w:rsid w:val="522A6679"/>
    <w:rsid w:val="53C4A89D"/>
    <w:rsid w:val="54499BE3"/>
    <w:rsid w:val="55519AE2"/>
    <w:rsid w:val="571C6F04"/>
    <w:rsid w:val="5B4DFDDB"/>
    <w:rsid w:val="5BF18DAE"/>
    <w:rsid w:val="5D3AB263"/>
    <w:rsid w:val="5E49106F"/>
    <w:rsid w:val="5E5A312A"/>
    <w:rsid w:val="5F356CDE"/>
    <w:rsid w:val="6633CEBA"/>
    <w:rsid w:val="6B76D594"/>
    <w:rsid w:val="6BDF4142"/>
    <w:rsid w:val="6FEB1986"/>
    <w:rsid w:val="726B1B23"/>
    <w:rsid w:val="73CC3262"/>
    <w:rsid w:val="74519062"/>
    <w:rsid w:val="79E8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BFE5A40D-B1DA-4A50-91D3-2177D741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lang w:val="en-CA" w:eastAsia="en-CA"/>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paragraph" w:styleId="ListParagraph">
    <w:name w:val="List Paragraph"/>
    <w:basedOn w:val="Normal"/>
    <w:uiPriority w:val="34"/>
    <w:qFormat/>
    <w:rsid w:val="522A66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C5AF1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DF91A645-CA12-4690-BA5E-5BF553413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cp:lastPrinted>2020-02-04T06:02:00Z</cp:lastPrinted>
  <dcterms:created xsi:type="dcterms:W3CDTF">2026-03-26T00:02:00Z</dcterms:created>
  <dcterms:modified xsi:type="dcterms:W3CDTF">2026-03-26T00:35:00Z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