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09194" w14:textId="28B363B2" w:rsidR="5BF18DAE" w:rsidRPr="00054514" w:rsidRDefault="5BF18DAE" w:rsidP="2CA2F644">
      <w:pPr>
        <w:jc w:val="center"/>
        <w:rPr>
          <w:rFonts w:ascii="Arial" w:hAnsi="Arial" w:cs="Arial"/>
          <w:sz w:val="22"/>
          <w:szCs w:val="22"/>
          <w:lang w:val="en-GB"/>
        </w:rPr>
      </w:pPr>
      <w:r w:rsidRPr="00054514">
        <w:rPr>
          <w:rFonts w:ascii="Arial" w:hAnsi="Arial" w:cs="Arial"/>
          <w:b/>
          <w:bCs/>
          <w:sz w:val="22"/>
          <w:szCs w:val="22"/>
          <w:lang w:val="en-GB"/>
        </w:rPr>
        <w:t>CONSERVATION PRIORITIES FOR CETACEANS</w:t>
      </w:r>
    </w:p>
    <w:p w14:paraId="03A28430" w14:textId="77777777" w:rsidR="00A669AC" w:rsidRPr="00054514" w:rsidRDefault="00A669AC" w:rsidP="005E5DF3">
      <w:pPr>
        <w:jc w:val="center"/>
        <w:rPr>
          <w:rFonts w:ascii="Arial" w:hAnsi="Arial" w:cs="Arial"/>
          <w:b/>
          <w:sz w:val="22"/>
          <w:szCs w:val="22"/>
          <w:lang w:val="en-GB"/>
        </w:rPr>
      </w:pPr>
    </w:p>
    <w:p w14:paraId="0BE7EE92" w14:textId="54F61A48" w:rsidR="00C8220B" w:rsidRPr="00054514" w:rsidRDefault="00A669AC" w:rsidP="005E5DF3">
      <w:pPr>
        <w:spacing w:after="120"/>
        <w:jc w:val="center"/>
        <w:rPr>
          <w:rFonts w:ascii="Arial" w:hAnsi="Arial" w:cs="Arial"/>
          <w:sz w:val="22"/>
          <w:szCs w:val="22"/>
          <w:lang w:val="en-GB"/>
        </w:rPr>
      </w:pPr>
      <w:r w:rsidRPr="00054514">
        <w:rPr>
          <w:rFonts w:ascii="Arial" w:hAnsi="Arial" w:cs="Arial"/>
          <w:sz w:val="22"/>
          <w:szCs w:val="22"/>
          <w:lang w:val="en-GB"/>
        </w:rPr>
        <w:t>UNEP/CMS/COP15/Doc.</w:t>
      </w:r>
      <w:r w:rsidR="00272207" w:rsidRPr="00054514">
        <w:rPr>
          <w:rFonts w:ascii="Arial" w:hAnsi="Arial" w:cs="Arial"/>
          <w:sz w:val="22"/>
          <w:szCs w:val="22"/>
          <w:lang w:val="en-GB"/>
        </w:rPr>
        <w:t>25.</w:t>
      </w:r>
      <w:r w:rsidR="173D7BA7" w:rsidRPr="00054514">
        <w:rPr>
          <w:rFonts w:ascii="Arial" w:hAnsi="Arial" w:cs="Arial"/>
          <w:sz w:val="22"/>
          <w:szCs w:val="22"/>
          <w:lang w:val="en-GB"/>
        </w:rPr>
        <w:t>4.1</w:t>
      </w:r>
      <w:r w:rsidR="48BE0467" w:rsidRPr="00054514">
        <w:rPr>
          <w:rFonts w:ascii="Arial" w:hAnsi="Arial" w:cs="Arial"/>
          <w:sz w:val="22"/>
          <w:szCs w:val="22"/>
          <w:lang w:val="en-GB"/>
        </w:rPr>
        <w:t>/Rev.1</w:t>
      </w:r>
    </w:p>
    <w:p w14:paraId="08B1BA6C" w14:textId="4D8F3482" w:rsidR="00C8220B" w:rsidRPr="00054514" w:rsidRDefault="00C8220B" w:rsidP="008443C1">
      <w:pPr>
        <w:jc w:val="center"/>
        <w:rPr>
          <w:rFonts w:ascii="Arial" w:hAnsi="Arial" w:cs="Arial"/>
          <w:i/>
          <w:sz w:val="22"/>
          <w:szCs w:val="22"/>
          <w:lang w:val="en-GB"/>
        </w:rPr>
      </w:pPr>
      <w:r w:rsidRPr="00054514">
        <w:rPr>
          <w:rFonts w:ascii="Arial" w:hAnsi="Arial" w:cs="Arial"/>
          <w:i/>
          <w:sz w:val="22"/>
          <w:szCs w:val="22"/>
          <w:lang w:val="en-GB"/>
        </w:rPr>
        <w:t xml:space="preserve">(Prepared by the </w:t>
      </w:r>
      <w:r w:rsidR="00B757AC">
        <w:rPr>
          <w:rFonts w:ascii="Arial" w:hAnsi="Arial" w:cs="Arial"/>
          <w:i/>
          <w:sz w:val="22"/>
          <w:szCs w:val="22"/>
          <w:lang w:val="en-GB"/>
        </w:rPr>
        <w:t xml:space="preserve">Aquatic </w:t>
      </w:r>
      <w:r w:rsidRPr="00054514">
        <w:rPr>
          <w:rFonts w:ascii="Arial" w:hAnsi="Arial" w:cs="Arial"/>
          <w:i/>
          <w:sz w:val="22"/>
          <w:szCs w:val="22"/>
          <w:lang w:val="en-GB"/>
        </w:rPr>
        <w:t>WG)</w:t>
      </w:r>
    </w:p>
    <w:p w14:paraId="4997F0CF" w14:textId="77777777" w:rsidR="000E3E55" w:rsidRPr="00054514" w:rsidRDefault="000E3E55" w:rsidP="008443C1">
      <w:pPr>
        <w:jc w:val="center"/>
        <w:rPr>
          <w:rFonts w:ascii="Arial" w:hAnsi="Arial" w:cs="Arial"/>
          <w:i/>
          <w:sz w:val="22"/>
          <w:szCs w:val="22"/>
          <w:lang w:val="en-GB"/>
        </w:rPr>
      </w:pPr>
    </w:p>
    <w:p w14:paraId="0D7D55CA" w14:textId="383A487F" w:rsidR="00D6394D" w:rsidRPr="00054514" w:rsidRDefault="00D6394D" w:rsidP="008443C1">
      <w:pPr>
        <w:widowControl/>
        <w:suppressAutoHyphens w:val="0"/>
        <w:autoSpaceDE/>
        <w:rPr>
          <w:rFonts w:ascii="Arial" w:hAnsi="Arial" w:cs="Arial"/>
          <w:sz w:val="22"/>
          <w:szCs w:val="22"/>
          <w:lang w:val="en-GB"/>
        </w:rPr>
      </w:pPr>
    </w:p>
    <w:p w14:paraId="20845AD7" w14:textId="07561C03" w:rsidR="54499BE3" w:rsidRPr="00054514" w:rsidRDefault="54499BE3" w:rsidP="2CA2F644">
      <w:pPr>
        <w:jc w:val="center"/>
        <w:rPr>
          <w:rFonts w:ascii="Arial" w:hAnsi="Arial" w:cs="Arial"/>
          <w:sz w:val="22"/>
          <w:szCs w:val="22"/>
          <w:lang w:val="en-GB"/>
        </w:rPr>
      </w:pPr>
      <w:r w:rsidRPr="00054514">
        <w:rPr>
          <w:rFonts w:ascii="Arial" w:hAnsi="Arial" w:cs="Arial"/>
          <w:sz w:val="22"/>
          <w:szCs w:val="22"/>
          <w:lang w:val="en-GB"/>
        </w:rPr>
        <w:t xml:space="preserve">DRAFT </w:t>
      </w:r>
      <w:r w:rsidR="73CC3262" w:rsidRPr="00054514">
        <w:rPr>
          <w:rFonts w:ascii="Arial" w:hAnsi="Arial" w:cs="Arial"/>
          <w:sz w:val="22"/>
          <w:szCs w:val="22"/>
          <w:lang w:val="en-GB"/>
        </w:rPr>
        <w:t>DECISIONS</w:t>
      </w:r>
    </w:p>
    <w:p w14:paraId="33A50AD3" w14:textId="77777777" w:rsidR="00C8220B" w:rsidRDefault="00C8220B" w:rsidP="005E5DF3">
      <w:pPr>
        <w:rPr>
          <w:rFonts w:ascii="Arial" w:hAnsi="Arial" w:cs="Arial"/>
          <w:sz w:val="22"/>
          <w:szCs w:val="22"/>
          <w:lang w:val="en-GB"/>
        </w:rPr>
      </w:pPr>
    </w:p>
    <w:p w14:paraId="7301FF34" w14:textId="77777777" w:rsidR="008443C1" w:rsidRPr="00054514" w:rsidRDefault="008443C1" w:rsidP="005E5DF3">
      <w:pPr>
        <w:rPr>
          <w:rFonts w:ascii="Arial" w:hAnsi="Arial" w:cs="Arial"/>
          <w:sz w:val="22"/>
          <w:szCs w:val="22"/>
          <w:lang w:val="en-GB"/>
        </w:rPr>
      </w:pPr>
    </w:p>
    <w:p w14:paraId="0957C9E3" w14:textId="734BD34D" w:rsidR="51F2CBC0" w:rsidRPr="00054514" w:rsidRDefault="51F2CBC0" w:rsidP="2CA2F644">
      <w:pPr>
        <w:jc w:val="both"/>
        <w:rPr>
          <w:rFonts w:ascii="Arial" w:hAnsi="Arial" w:cs="Arial"/>
          <w:sz w:val="22"/>
          <w:szCs w:val="22"/>
          <w:lang w:val="en-GB"/>
        </w:rPr>
      </w:pPr>
      <w:r w:rsidRPr="00054514">
        <w:rPr>
          <w:rFonts w:ascii="Arial" w:eastAsia="Arial" w:hAnsi="Arial" w:cs="Arial"/>
          <w:b/>
          <w:bCs/>
          <w:i/>
          <w:iCs/>
          <w:sz w:val="22"/>
          <w:szCs w:val="22"/>
          <w:lang w:val="en-GB"/>
        </w:rPr>
        <w:t>Directed to Parties</w:t>
      </w:r>
    </w:p>
    <w:p w14:paraId="7C56E788" w14:textId="759B3B71" w:rsidR="51F2CBC0" w:rsidRPr="00054514" w:rsidRDefault="51F2CBC0" w:rsidP="2CA2F644">
      <w:pPr>
        <w:jc w:val="both"/>
        <w:rPr>
          <w:rFonts w:ascii="Arial" w:hAnsi="Arial" w:cs="Arial"/>
          <w:sz w:val="22"/>
          <w:szCs w:val="22"/>
          <w:lang w:val="en-GB"/>
        </w:rPr>
      </w:pPr>
      <w:r w:rsidRPr="00054514">
        <w:rPr>
          <w:rFonts w:ascii="Arial" w:eastAsia="Arial" w:hAnsi="Arial" w:cs="Arial"/>
          <w:b/>
          <w:bCs/>
          <w:i/>
          <w:iCs/>
          <w:sz w:val="22"/>
          <w:szCs w:val="22"/>
          <w:lang w:val="en-GB"/>
        </w:rPr>
        <w:t xml:space="preserve"> </w:t>
      </w:r>
    </w:p>
    <w:p w14:paraId="2B177E23" w14:textId="3CD1D907" w:rsidR="51F2CBC0" w:rsidRPr="00054514" w:rsidRDefault="51F2CBC0" w:rsidP="007C5A5E">
      <w:pPr>
        <w:ind w:left="851" w:hanging="851"/>
        <w:jc w:val="both"/>
        <w:rPr>
          <w:rFonts w:ascii="Arial" w:hAnsi="Arial" w:cs="Arial"/>
          <w:sz w:val="22"/>
          <w:szCs w:val="22"/>
          <w:lang w:val="en-GB"/>
        </w:rPr>
      </w:pPr>
      <w:r w:rsidRPr="00054514">
        <w:rPr>
          <w:rFonts w:ascii="Arial" w:eastAsia="Arial" w:hAnsi="Arial" w:cs="Arial"/>
          <w:sz w:val="22"/>
          <w:szCs w:val="22"/>
          <w:lang w:val="en-GB"/>
        </w:rPr>
        <w:t>15.AA</w:t>
      </w:r>
      <w:r w:rsidRPr="00054514">
        <w:rPr>
          <w:rFonts w:ascii="Arial" w:hAnsi="Arial" w:cs="Arial"/>
          <w:sz w:val="22"/>
          <w:szCs w:val="22"/>
          <w:lang w:val="en-GB"/>
        </w:rPr>
        <w:tab/>
      </w:r>
      <w:r w:rsidRPr="00054514">
        <w:rPr>
          <w:rFonts w:ascii="Arial" w:eastAsia="Arial" w:hAnsi="Arial" w:cs="Arial"/>
          <w:sz w:val="22"/>
          <w:szCs w:val="22"/>
          <w:lang w:val="en-GB"/>
        </w:rPr>
        <w:t>Parties are encouraged to:</w:t>
      </w:r>
    </w:p>
    <w:p w14:paraId="381AD43B" w14:textId="67274DA1" w:rsidR="51F2CBC0" w:rsidRPr="00054514" w:rsidRDefault="51F2CBC0" w:rsidP="2CA2F644">
      <w:pPr>
        <w:jc w:val="both"/>
        <w:rPr>
          <w:rFonts w:ascii="Arial" w:hAnsi="Arial" w:cs="Arial"/>
          <w:sz w:val="22"/>
          <w:szCs w:val="22"/>
          <w:lang w:val="en-GB"/>
        </w:rPr>
      </w:pPr>
      <w:r w:rsidRPr="00054514">
        <w:rPr>
          <w:rFonts w:ascii="Arial" w:eastAsia="Arial" w:hAnsi="Arial" w:cs="Arial"/>
          <w:sz w:val="22"/>
          <w:szCs w:val="22"/>
          <w:lang w:val="en-GB"/>
        </w:rPr>
        <w:t xml:space="preserve"> </w:t>
      </w:r>
    </w:p>
    <w:p w14:paraId="1FE430AF" w14:textId="3BE00BE2" w:rsidR="51F2CBC0" w:rsidRPr="00054514" w:rsidRDefault="51F2CBC0" w:rsidP="00E31F74">
      <w:pPr>
        <w:pStyle w:val="ListParagraph"/>
        <w:numPr>
          <w:ilvl w:val="0"/>
          <w:numId w:val="3"/>
        </w:numPr>
        <w:ind w:left="1418" w:hanging="567"/>
        <w:jc w:val="both"/>
        <w:rPr>
          <w:rFonts w:ascii="Arial" w:eastAsia="Arial" w:hAnsi="Arial" w:cs="Arial"/>
          <w:sz w:val="22"/>
          <w:szCs w:val="22"/>
          <w:lang w:val="en-GB"/>
        </w:rPr>
      </w:pPr>
      <w:r w:rsidRPr="00054514">
        <w:rPr>
          <w:rFonts w:ascii="Arial" w:eastAsia="Arial" w:hAnsi="Arial" w:cs="Arial"/>
          <w:sz w:val="22"/>
          <w:szCs w:val="22"/>
          <w:lang w:val="en-GB"/>
        </w:rPr>
        <w:t>include cetaceans within their respective National Biodiversity Strategies and Action Plans, and ensure that the goals and targets of the Kunming-Montreal Global Biodiversity Framework are applied in such a way that positively aligns with the conservation priorities for cetaceans;</w:t>
      </w:r>
    </w:p>
    <w:p w14:paraId="3650BE8C" w14:textId="675FAF45" w:rsidR="51F2CBC0" w:rsidRPr="00054514" w:rsidRDefault="51F2CBC0" w:rsidP="007C5A5E">
      <w:pPr>
        <w:pStyle w:val="ListParagraph"/>
        <w:ind w:left="1418" w:hanging="567"/>
        <w:rPr>
          <w:rFonts w:ascii="Arial" w:eastAsia="Arial" w:hAnsi="Arial" w:cs="Arial"/>
          <w:sz w:val="22"/>
          <w:szCs w:val="22"/>
          <w:lang w:val="en-GB"/>
        </w:rPr>
      </w:pPr>
      <w:r w:rsidRPr="00054514">
        <w:rPr>
          <w:rFonts w:ascii="Arial" w:eastAsia="Arial" w:hAnsi="Arial" w:cs="Arial"/>
          <w:sz w:val="22"/>
          <w:szCs w:val="22"/>
          <w:lang w:val="en-GB"/>
        </w:rPr>
        <w:t xml:space="preserve"> </w:t>
      </w:r>
    </w:p>
    <w:p w14:paraId="22BD56FB" w14:textId="0A665394" w:rsidR="51F2CBC0" w:rsidRPr="00054514" w:rsidRDefault="51F2CBC0" w:rsidP="00E31F74">
      <w:pPr>
        <w:pStyle w:val="ListParagraph"/>
        <w:numPr>
          <w:ilvl w:val="0"/>
          <w:numId w:val="3"/>
        </w:numPr>
        <w:ind w:left="1418" w:hanging="567"/>
        <w:jc w:val="both"/>
        <w:rPr>
          <w:rFonts w:ascii="Arial" w:eastAsia="Arial" w:hAnsi="Arial" w:cs="Arial"/>
          <w:sz w:val="22"/>
          <w:szCs w:val="22"/>
          <w:lang w:val="en-GB"/>
        </w:rPr>
      </w:pPr>
      <w:r w:rsidRPr="00054514">
        <w:rPr>
          <w:rFonts w:ascii="Arial" w:eastAsia="Arial" w:hAnsi="Arial" w:cs="Arial"/>
          <w:sz w:val="22"/>
          <w:szCs w:val="22"/>
          <w:lang w:val="en-GB"/>
        </w:rPr>
        <w:t>assess whether any take of Appendix I-listed cetaceans occurs within their jurisdiction, and if so, review and implement, as appropriate, the recommendations contained in Annex 1 of UNEP/CMS/COP15/Doc.25.4.1 to address this;</w:t>
      </w:r>
    </w:p>
    <w:p w14:paraId="4F76EA85" w14:textId="7CBA2405" w:rsidR="51F2CBC0" w:rsidRPr="00054514" w:rsidRDefault="51F2CBC0" w:rsidP="007C5A5E">
      <w:pPr>
        <w:pStyle w:val="ListParagraph"/>
        <w:ind w:left="1418" w:hanging="567"/>
        <w:rPr>
          <w:rFonts w:ascii="Arial" w:eastAsia="Arial" w:hAnsi="Arial" w:cs="Arial"/>
          <w:sz w:val="22"/>
          <w:szCs w:val="22"/>
          <w:lang w:val="en-GB"/>
        </w:rPr>
      </w:pPr>
      <w:r w:rsidRPr="00054514">
        <w:rPr>
          <w:rFonts w:ascii="Arial" w:eastAsia="Arial" w:hAnsi="Arial" w:cs="Arial"/>
          <w:sz w:val="22"/>
          <w:szCs w:val="22"/>
          <w:lang w:val="en-GB"/>
        </w:rPr>
        <w:t xml:space="preserve"> </w:t>
      </w:r>
    </w:p>
    <w:p w14:paraId="428ED4E8" w14:textId="3F758CCE" w:rsidR="51F2CBC0" w:rsidRPr="00054514" w:rsidRDefault="51F2CBC0" w:rsidP="00E31F74">
      <w:pPr>
        <w:pStyle w:val="ListParagraph"/>
        <w:numPr>
          <w:ilvl w:val="0"/>
          <w:numId w:val="3"/>
        </w:numPr>
        <w:ind w:left="1418" w:hanging="567"/>
        <w:jc w:val="both"/>
        <w:rPr>
          <w:rFonts w:ascii="Arial" w:eastAsia="Arial" w:hAnsi="Arial" w:cs="Arial"/>
          <w:sz w:val="22"/>
          <w:szCs w:val="22"/>
          <w:lang w:val="en-GB"/>
        </w:rPr>
      </w:pPr>
      <w:r w:rsidRPr="00054514">
        <w:rPr>
          <w:rFonts w:ascii="Arial" w:eastAsia="Arial" w:hAnsi="Arial" w:cs="Arial"/>
          <w:sz w:val="22"/>
          <w:szCs w:val="22"/>
          <w:lang w:val="en-GB"/>
        </w:rPr>
        <w:t>increase data collection efforts for all CMS Appendix I-listed species for which they are Range States, in particular population abundance and trends, migratory patterns, and domestic and regional trade, to further the understanding of the extent to which populations are subject to contemporary take as well as other threats;</w:t>
      </w:r>
    </w:p>
    <w:p w14:paraId="36539741" w14:textId="4A5DE196" w:rsidR="51F2CBC0" w:rsidRPr="00054514" w:rsidRDefault="51F2CBC0" w:rsidP="007C5A5E">
      <w:pPr>
        <w:pStyle w:val="ListParagraph"/>
        <w:ind w:left="1418" w:hanging="567"/>
        <w:rPr>
          <w:rFonts w:ascii="Arial" w:eastAsia="Arial" w:hAnsi="Arial" w:cs="Arial"/>
          <w:sz w:val="22"/>
          <w:szCs w:val="22"/>
          <w:lang w:val="en-GB"/>
        </w:rPr>
      </w:pPr>
      <w:r w:rsidRPr="00054514">
        <w:rPr>
          <w:rFonts w:ascii="Arial" w:eastAsia="Arial" w:hAnsi="Arial" w:cs="Arial"/>
          <w:sz w:val="22"/>
          <w:szCs w:val="22"/>
          <w:lang w:val="en-GB"/>
        </w:rPr>
        <w:t xml:space="preserve"> </w:t>
      </w:r>
    </w:p>
    <w:p w14:paraId="31C39C2C" w14:textId="2666E0FA" w:rsidR="51F2CBC0" w:rsidRPr="00054514" w:rsidRDefault="51F2CBC0" w:rsidP="00E31F74">
      <w:pPr>
        <w:pStyle w:val="ListParagraph"/>
        <w:numPr>
          <w:ilvl w:val="0"/>
          <w:numId w:val="3"/>
        </w:numPr>
        <w:ind w:left="1418" w:hanging="567"/>
        <w:jc w:val="both"/>
        <w:rPr>
          <w:rFonts w:ascii="Arial" w:eastAsia="Arial" w:hAnsi="Arial" w:cs="Arial"/>
          <w:sz w:val="22"/>
          <w:szCs w:val="22"/>
          <w:lang w:val="en-GB"/>
        </w:rPr>
      </w:pPr>
      <w:r w:rsidRPr="00054514">
        <w:rPr>
          <w:rFonts w:ascii="Arial" w:eastAsia="Arial" w:hAnsi="Arial" w:cs="Arial"/>
          <w:sz w:val="22"/>
          <w:szCs w:val="22"/>
          <w:lang w:val="en-GB"/>
        </w:rPr>
        <w:t>assess the extent to which the welfare and conservation of cetaceans that occur within their jurisdiction is impacted by climate change, and review and implement, as appropriate, the recommendations contained in Annex 2 of UNEP/CMS/COP15/Doc.25.4.1 to address this;</w:t>
      </w:r>
    </w:p>
    <w:p w14:paraId="4E213D69" w14:textId="4825CD16" w:rsidR="51F2CBC0" w:rsidRPr="00054514" w:rsidRDefault="51F2CBC0" w:rsidP="007C5A5E">
      <w:pPr>
        <w:pStyle w:val="ListParagraph"/>
        <w:ind w:left="1418" w:hanging="567"/>
        <w:rPr>
          <w:rFonts w:ascii="Arial" w:eastAsia="Arial" w:hAnsi="Arial" w:cs="Arial"/>
          <w:sz w:val="22"/>
          <w:szCs w:val="22"/>
          <w:lang w:val="en-GB"/>
        </w:rPr>
      </w:pPr>
      <w:r w:rsidRPr="00054514">
        <w:rPr>
          <w:rFonts w:ascii="Arial" w:eastAsia="Arial" w:hAnsi="Arial" w:cs="Arial"/>
          <w:sz w:val="22"/>
          <w:szCs w:val="22"/>
          <w:lang w:val="en-GB"/>
        </w:rPr>
        <w:t xml:space="preserve"> </w:t>
      </w:r>
    </w:p>
    <w:p w14:paraId="2CE7B2F1" w14:textId="03BE10B0" w:rsidR="51F2CBC0" w:rsidRPr="00054514" w:rsidRDefault="51F2CBC0" w:rsidP="00E31F74">
      <w:pPr>
        <w:pStyle w:val="ListParagraph"/>
        <w:numPr>
          <w:ilvl w:val="0"/>
          <w:numId w:val="3"/>
        </w:numPr>
        <w:ind w:left="1418" w:hanging="567"/>
        <w:jc w:val="both"/>
        <w:rPr>
          <w:rFonts w:ascii="Arial" w:eastAsia="Arial" w:hAnsi="Arial" w:cs="Arial"/>
          <w:sz w:val="22"/>
          <w:szCs w:val="22"/>
          <w:lang w:val="en-GB"/>
        </w:rPr>
      </w:pPr>
      <w:r w:rsidRPr="00054514">
        <w:rPr>
          <w:rFonts w:ascii="Arial" w:eastAsia="Arial" w:hAnsi="Arial" w:cs="Arial"/>
          <w:sz w:val="22"/>
          <w:szCs w:val="22"/>
          <w:lang w:val="en-GB"/>
        </w:rPr>
        <w:t xml:space="preserve">prepare, in advance, for the appearance of out of habitat cetaceans by creating protocols covering topics such as communication, stakeholder consultation, responder training and human-wildlife conflict (HWC) resolution, </w:t>
      </w:r>
      <w:proofErr w:type="gramStart"/>
      <w:r w:rsidRPr="00054514">
        <w:rPr>
          <w:rFonts w:ascii="Arial" w:eastAsia="Arial" w:hAnsi="Arial" w:cs="Arial"/>
          <w:sz w:val="22"/>
          <w:szCs w:val="22"/>
          <w:lang w:val="en-GB"/>
        </w:rPr>
        <w:t>taking into account</w:t>
      </w:r>
      <w:proofErr w:type="gramEnd"/>
      <w:r w:rsidRPr="00054514">
        <w:rPr>
          <w:rFonts w:ascii="Arial" w:eastAsia="Arial" w:hAnsi="Arial" w:cs="Arial"/>
          <w:sz w:val="22"/>
          <w:szCs w:val="22"/>
          <w:lang w:val="en-GB"/>
        </w:rPr>
        <w:t xml:space="preserve">, as appropriate, the recommendations included in Annex 3 of UNEP/CMS/COP15/Doc.25.4.1. </w:t>
      </w:r>
    </w:p>
    <w:p w14:paraId="40C5D9F4" w14:textId="72CAA956" w:rsidR="51F2CBC0" w:rsidRPr="00054514" w:rsidRDefault="51F2CBC0" w:rsidP="0001383F">
      <w:pPr>
        <w:pStyle w:val="ListParagraph"/>
        <w:ind w:left="1418"/>
        <w:jc w:val="both"/>
        <w:rPr>
          <w:rFonts w:ascii="Arial" w:eastAsia="Arial" w:hAnsi="Arial" w:cs="Arial"/>
          <w:sz w:val="22"/>
          <w:szCs w:val="22"/>
          <w:lang w:val="en-GB"/>
        </w:rPr>
      </w:pPr>
    </w:p>
    <w:p w14:paraId="67A57019" w14:textId="6A697C98" w:rsidR="51F2CBC0" w:rsidRPr="00054514" w:rsidRDefault="51F2CBC0" w:rsidP="2CA2F644">
      <w:pPr>
        <w:jc w:val="both"/>
        <w:rPr>
          <w:rFonts w:ascii="Arial" w:hAnsi="Arial" w:cs="Arial"/>
          <w:sz w:val="22"/>
          <w:szCs w:val="22"/>
          <w:lang w:val="en-GB"/>
        </w:rPr>
      </w:pPr>
      <w:r w:rsidRPr="00054514">
        <w:rPr>
          <w:rFonts w:ascii="Arial" w:eastAsia="Arial" w:hAnsi="Arial" w:cs="Arial"/>
          <w:b/>
          <w:bCs/>
          <w:i/>
          <w:iCs/>
          <w:sz w:val="22"/>
          <w:szCs w:val="22"/>
          <w:lang w:val="en-GB"/>
        </w:rPr>
        <w:t xml:space="preserve">Directed to the Scientific Council </w:t>
      </w:r>
    </w:p>
    <w:p w14:paraId="064F1316" w14:textId="04BA0B99" w:rsidR="51F2CBC0" w:rsidRPr="00054514" w:rsidRDefault="51F2CBC0" w:rsidP="2CA2F644">
      <w:pPr>
        <w:jc w:val="both"/>
        <w:rPr>
          <w:rFonts w:ascii="Arial" w:hAnsi="Arial" w:cs="Arial"/>
          <w:sz w:val="22"/>
          <w:szCs w:val="22"/>
          <w:lang w:val="en-GB"/>
        </w:rPr>
      </w:pPr>
      <w:r w:rsidRPr="00054514">
        <w:rPr>
          <w:rFonts w:ascii="Arial" w:eastAsia="Arial" w:hAnsi="Arial" w:cs="Arial"/>
          <w:sz w:val="22"/>
          <w:szCs w:val="22"/>
          <w:lang w:val="en-GB"/>
        </w:rPr>
        <w:t xml:space="preserve"> </w:t>
      </w:r>
    </w:p>
    <w:p w14:paraId="720EDFBF" w14:textId="7081F403" w:rsidR="51F2CBC0" w:rsidRPr="00054514" w:rsidRDefault="51F2CBC0" w:rsidP="007C5A5E">
      <w:pPr>
        <w:ind w:left="851" w:hanging="851"/>
        <w:jc w:val="both"/>
        <w:rPr>
          <w:rFonts w:ascii="Arial" w:hAnsi="Arial" w:cs="Arial"/>
          <w:sz w:val="22"/>
          <w:szCs w:val="22"/>
          <w:lang w:val="en-GB"/>
        </w:rPr>
      </w:pPr>
      <w:r w:rsidRPr="00054514">
        <w:rPr>
          <w:rFonts w:ascii="Arial" w:eastAsia="Arial" w:hAnsi="Arial" w:cs="Arial"/>
          <w:sz w:val="22"/>
          <w:szCs w:val="22"/>
          <w:lang w:val="en-GB"/>
        </w:rPr>
        <w:t>15.BB</w:t>
      </w:r>
      <w:r w:rsidRPr="00054514">
        <w:rPr>
          <w:rFonts w:ascii="Arial" w:hAnsi="Arial" w:cs="Arial"/>
          <w:sz w:val="22"/>
          <w:szCs w:val="22"/>
          <w:lang w:val="en-GB"/>
        </w:rPr>
        <w:tab/>
      </w:r>
      <w:r w:rsidRPr="00054514">
        <w:rPr>
          <w:rFonts w:ascii="Arial" w:eastAsia="Arial" w:hAnsi="Arial" w:cs="Arial"/>
          <w:sz w:val="22"/>
          <w:szCs w:val="22"/>
          <w:lang w:val="en-GB"/>
        </w:rPr>
        <w:t>The Scientific Council, subject to the availability of resources and where applicable with support from the Aquatic Mammals Working Group, is requested to:</w:t>
      </w:r>
    </w:p>
    <w:p w14:paraId="246CF1D3" w14:textId="7EFA780A" w:rsidR="51F2CBC0" w:rsidRPr="00054514" w:rsidRDefault="51F2CBC0" w:rsidP="2CA2F644">
      <w:pPr>
        <w:ind w:left="720" w:hanging="720"/>
        <w:jc w:val="both"/>
        <w:rPr>
          <w:rFonts w:ascii="Arial" w:hAnsi="Arial" w:cs="Arial"/>
          <w:sz w:val="22"/>
          <w:szCs w:val="22"/>
          <w:lang w:val="en-GB"/>
        </w:rPr>
      </w:pPr>
      <w:r w:rsidRPr="00054514">
        <w:rPr>
          <w:rFonts w:ascii="Arial" w:eastAsia="Arial" w:hAnsi="Arial" w:cs="Arial"/>
          <w:sz w:val="22"/>
          <w:szCs w:val="22"/>
          <w:lang w:val="en-GB"/>
        </w:rPr>
        <w:t xml:space="preserve"> </w:t>
      </w:r>
    </w:p>
    <w:p w14:paraId="1F09394E" w14:textId="673B6599" w:rsidR="51F2CBC0" w:rsidRPr="00054514" w:rsidRDefault="51F2CBC0" w:rsidP="007C5A5E">
      <w:pPr>
        <w:pStyle w:val="ListParagraph"/>
        <w:numPr>
          <w:ilvl w:val="0"/>
          <w:numId w:val="2"/>
        </w:numPr>
        <w:ind w:left="1418" w:hanging="567"/>
        <w:jc w:val="both"/>
        <w:rPr>
          <w:rFonts w:ascii="Arial" w:eastAsia="Arial" w:hAnsi="Arial" w:cs="Arial"/>
          <w:sz w:val="22"/>
          <w:szCs w:val="22"/>
          <w:lang w:val="en-GB"/>
        </w:rPr>
      </w:pPr>
      <w:r w:rsidRPr="00054514">
        <w:rPr>
          <w:rFonts w:ascii="Arial" w:eastAsia="Arial" w:hAnsi="Arial" w:cs="Arial"/>
          <w:sz w:val="22"/>
          <w:szCs w:val="22"/>
          <w:lang w:val="en-GB"/>
        </w:rPr>
        <w:t>synthesize research on the emerging understanding of how cetacean welfare can impact conservation outcomes, and make recommendations to Parties;</w:t>
      </w:r>
    </w:p>
    <w:p w14:paraId="0920917A" w14:textId="64C493D4" w:rsidR="51F2CBC0" w:rsidRPr="00054514" w:rsidRDefault="51F2CBC0" w:rsidP="007C5A5E">
      <w:pPr>
        <w:pStyle w:val="ListParagraph"/>
        <w:ind w:left="1418" w:hanging="567"/>
        <w:jc w:val="both"/>
        <w:rPr>
          <w:rFonts w:ascii="Arial" w:eastAsia="Arial" w:hAnsi="Arial" w:cs="Arial"/>
          <w:sz w:val="22"/>
          <w:szCs w:val="22"/>
          <w:lang w:val="en-GB"/>
        </w:rPr>
      </w:pPr>
      <w:r w:rsidRPr="00054514">
        <w:rPr>
          <w:rFonts w:ascii="Arial" w:eastAsia="Arial" w:hAnsi="Arial" w:cs="Arial"/>
          <w:sz w:val="22"/>
          <w:szCs w:val="22"/>
          <w:lang w:val="en-GB"/>
        </w:rPr>
        <w:t xml:space="preserve"> </w:t>
      </w:r>
    </w:p>
    <w:p w14:paraId="71B315F2" w14:textId="11B9BF48" w:rsidR="51F2CBC0" w:rsidRPr="00054514" w:rsidRDefault="51F2CBC0" w:rsidP="007C5A5E">
      <w:pPr>
        <w:pStyle w:val="ListParagraph"/>
        <w:numPr>
          <w:ilvl w:val="0"/>
          <w:numId w:val="2"/>
        </w:numPr>
        <w:ind w:left="1418" w:hanging="567"/>
        <w:jc w:val="both"/>
        <w:rPr>
          <w:rFonts w:ascii="Arial" w:eastAsia="Arial" w:hAnsi="Arial" w:cs="Arial"/>
          <w:sz w:val="22"/>
          <w:szCs w:val="22"/>
          <w:lang w:val="en-GB"/>
        </w:rPr>
      </w:pPr>
      <w:r w:rsidRPr="00054514">
        <w:rPr>
          <w:rFonts w:ascii="Arial" w:eastAsia="Arial" w:hAnsi="Arial" w:cs="Arial"/>
          <w:sz w:val="22"/>
          <w:szCs w:val="22"/>
          <w:lang w:val="en-GB"/>
        </w:rPr>
        <w:t>in collaboration with the IWC, ACCOBAMS and ASCOBANS, review impacts of climate change on cetacean conservation and welfare, and make recommendations to Parties;</w:t>
      </w:r>
    </w:p>
    <w:p w14:paraId="3E3BFB08" w14:textId="56CB3D02" w:rsidR="51F2CBC0" w:rsidRPr="00054514" w:rsidRDefault="51F2CBC0" w:rsidP="007C5A5E">
      <w:pPr>
        <w:pStyle w:val="ListParagraph"/>
        <w:ind w:left="1418" w:hanging="567"/>
        <w:jc w:val="both"/>
        <w:rPr>
          <w:rFonts w:ascii="Arial" w:eastAsia="Arial" w:hAnsi="Arial" w:cs="Arial"/>
          <w:sz w:val="22"/>
          <w:szCs w:val="22"/>
          <w:lang w:val="en-GB"/>
        </w:rPr>
      </w:pPr>
      <w:r w:rsidRPr="00054514">
        <w:rPr>
          <w:rFonts w:ascii="Arial" w:eastAsia="Arial" w:hAnsi="Arial" w:cs="Arial"/>
          <w:sz w:val="22"/>
          <w:szCs w:val="22"/>
          <w:lang w:val="en-GB"/>
        </w:rPr>
        <w:t xml:space="preserve"> </w:t>
      </w:r>
    </w:p>
    <w:p w14:paraId="0BE0BCCC" w14:textId="4097983A" w:rsidR="51F2CBC0" w:rsidRPr="00054514" w:rsidRDefault="51F2CBC0" w:rsidP="007C5A5E">
      <w:pPr>
        <w:pStyle w:val="ListParagraph"/>
        <w:numPr>
          <w:ilvl w:val="0"/>
          <w:numId w:val="2"/>
        </w:numPr>
        <w:ind w:left="1418" w:hanging="567"/>
        <w:jc w:val="both"/>
        <w:rPr>
          <w:rFonts w:ascii="Arial" w:eastAsia="Arial" w:hAnsi="Arial" w:cs="Arial"/>
          <w:sz w:val="22"/>
          <w:szCs w:val="22"/>
          <w:lang w:val="en-GB"/>
        </w:rPr>
      </w:pPr>
      <w:r w:rsidRPr="00054514">
        <w:rPr>
          <w:rFonts w:ascii="Arial" w:eastAsia="Arial" w:hAnsi="Arial" w:cs="Arial"/>
          <w:sz w:val="22"/>
          <w:szCs w:val="22"/>
          <w:lang w:val="en-GB"/>
        </w:rPr>
        <w:t>investigate the impacts of mass die-offs of cetaceans</w:t>
      </w:r>
      <w:r w:rsidR="00CA4F3B">
        <w:rPr>
          <w:rFonts w:ascii="Arial" w:eastAsia="Arial" w:hAnsi="Arial" w:cs="Arial"/>
          <w:sz w:val="22"/>
          <w:szCs w:val="22"/>
          <w:lang w:val="en-GB"/>
        </w:rPr>
        <w:t>, including those</w:t>
      </w:r>
      <w:r w:rsidRPr="00054514">
        <w:rPr>
          <w:rFonts w:ascii="Arial" w:eastAsia="Arial" w:hAnsi="Arial" w:cs="Arial"/>
          <w:sz w:val="22"/>
          <w:szCs w:val="22"/>
          <w:lang w:val="en-GB"/>
        </w:rPr>
        <w:t xml:space="preserve"> linked to the presence of algal toxins, and make recommendations to Parties;</w:t>
      </w:r>
    </w:p>
    <w:p w14:paraId="42FFC0C9" w14:textId="7FE61FDD" w:rsidR="51F2CBC0" w:rsidRPr="00054514" w:rsidRDefault="51F2CBC0" w:rsidP="007C5A5E">
      <w:pPr>
        <w:pStyle w:val="ListParagraph"/>
        <w:ind w:left="1418" w:hanging="567"/>
        <w:rPr>
          <w:rFonts w:ascii="Arial" w:eastAsia="Arial" w:hAnsi="Arial" w:cs="Arial"/>
          <w:sz w:val="22"/>
          <w:szCs w:val="22"/>
          <w:lang w:val="en-GB"/>
        </w:rPr>
      </w:pPr>
      <w:r w:rsidRPr="00054514">
        <w:rPr>
          <w:rFonts w:ascii="Arial" w:eastAsia="Arial" w:hAnsi="Arial" w:cs="Arial"/>
          <w:sz w:val="22"/>
          <w:szCs w:val="22"/>
          <w:lang w:val="en-GB"/>
        </w:rPr>
        <w:lastRenderedPageBreak/>
        <w:t xml:space="preserve"> </w:t>
      </w:r>
    </w:p>
    <w:p w14:paraId="650EBECE" w14:textId="5A37D2EC" w:rsidR="51F2CBC0" w:rsidRPr="00054514" w:rsidRDefault="51F2CBC0" w:rsidP="007C5A5E">
      <w:pPr>
        <w:pStyle w:val="ListParagraph"/>
        <w:numPr>
          <w:ilvl w:val="0"/>
          <w:numId w:val="2"/>
        </w:numPr>
        <w:ind w:left="1418" w:hanging="567"/>
        <w:jc w:val="both"/>
        <w:rPr>
          <w:rFonts w:ascii="Arial" w:eastAsia="Arial" w:hAnsi="Arial" w:cs="Arial"/>
          <w:sz w:val="22"/>
          <w:szCs w:val="22"/>
          <w:lang w:val="en-GB"/>
        </w:rPr>
      </w:pPr>
      <w:r w:rsidRPr="00054514">
        <w:rPr>
          <w:rFonts w:ascii="Arial" w:eastAsia="Arial" w:hAnsi="Arial" w:cs="Arial"/>
          <w:sz w:val="22"/>
          <w:szCs w:val="22"/>
          <w:lang w:val="en-GB"/>
        </w:rPr>
        <w:t>undertake, in cooperation with the IWC, a quantification of the contemporary whaling and aquatic wild meat takes of all CMS Appendix II-listed cetaceans in all regions, and make recommendations to Parties; and</w:t>
      </w:r>
    </w:p>
    <w:p w14:paraId="6E8F878E" w14:textId="7603C574" w:rsidR="51F2CBC0" w:rsidRPr="00054514" w:rsidRDefault="51F2CBC0" w:rsidP="007C5A5E">
      <w:pPr>
        <w:pStyle w:val="ListParagraph"/>
        <w:ind w:left="1418" w:hanging="567"/>
        <w:rPr>
          <w:rFonts w:ascii="Arial" w:eastAsia="Arial" w:hAnsi="Arial" w:cs="Arial"/>
          <w:sz w:val="22"/>
          <w:szCs w:val="22"/>
          <w:lang w:val="en-GB"/>
        </w:rPr>
      </w:pPr>
      <w:r w:rsidRPr="00054514">
        <w:rPr>
          <w:rFonts w:ascii="Arial" w:eastAsia="Arial" w:hAnsi="Arial" w:cs="Arial"/>
          <w:sz w:val="22"/>
          <w:szCs w:val="22"/>
          <w:lang w:val="en-GB"/>
        </w:rPr>
        <w:t xml:space="preserve"> </w:t>
      </w:r>
    </w:p>
    <w:p w14:paraId="749BDC08" w14:textId="2B31B37C" w:rsidR="51F2CBC0" w:rsidRPr="00054514" w:rsidRDefault="51F2CBC0" w:rsidP="007C5A5E">
      <w:pPr>
        <w:pStyle w:val="ListParagraph"/>
        <w:numPr>
          <w:ilvl w:val="0"/>
          <w:numId w:val="2"/>
        </w:numPr>
        <w:ind w:left="1418" w:hanging="567"/>
        <w:jc w:val="both"/>
        <w:rPr>
          <w:rFonts w:ascii="Arial" w:eastAsia="Arial" w:hAnsi="Arial" w:cs="Arial"/>
          <w:sz w:val="22"/>
          <w:szCs w:val="22"/>
          <w:lang w:val="en-GB"/>
        </w:rPr>
      </w:pPr>
      <w:r w:rsidRPr="00054514">
        <w:rPr>
          <w:rFonts w:ascii="Arial" w:eastAsia="Arial" w:hAnsi="Arial" w:cs="Arial"/>
          <w:sz w:val="22"/>
          <w:szCs w:val="22"/>
          <w:lang w:val="en-GB"/>
        </w:rPr>
        <w:t xml:space="preserve">review the </w:t>
      </w:r>
      <w:r w:rsidRPr="00054514">
        <w:rPr>
          <w:rFonts w:ascii="Arial" w:eastAsia="Arial" w:hAnsi="Arial" w:cs="Arial"/>
          <w:i/>
          <w:iCs/>
          <w:sz w:val="22"/>
          <w:szCs w:val="22"/>
          <w:lang w:val="en-GB"/>
        </w:rPr>
        <w:t>Compilation of Recommendations that could be Directed to the Scientific Council at COP15</w:t>
      </w:r>
      <w:r w:rsidRPr="00054514">
        <w:rPr>
          <w:rFonts w:ascii="Arial" w:eastAsia="Arial" w:hAnsi="Arial" w:cs="Arial"/>
          <w:sz w:val="22"/>
          <w:szCs w:val="22"/>
          <w:lang w:val="en-GB"/>
        </w:rPr>
        <w:t xml:space="preserve"> </w:t>
      </w:r>
      <w:r w:rsidRPr="00054514">
        <w:rPr>
          <w:rFonts w:ascii="Arial" w:eastAsia="Arial" w:hAnsi="Arial" w:cs="Arial"/>
          <w:i/>
          <w:iCs/>
          <w:sz w:val="22"/>
          <w:szCs w:val="22"/>
          <w:lang w:val="en-GB"/>
        </w:rPr>
        <w:t>and Future COPs</w:t>
      </w:r>
      <w:r w:rsidRPr="00054514">
        <w:rPr>
          <w:rFonts w:ascii="Arial" w:eastAsia="Arial" w:hAnsi="Arial" w:cs="Arial"/>
          <w:sz w:val="22"/>
          <w:szCs w:val="22"/>
          <w:lang w:val="en-GB"/>
        </w:rPr>
        <w:t xml:space="preserve"> contained in Annex 4 of UNEP/CMSCOP15/Doc.25.4.1 and make recommendations to the 16th meeting of the Conference of the Parties on priority actions to progress in the following intersessional period.</w:t>
      </w:r>
    </w:p>
    <w:p w14:paraId="06C4EB28" w14:textId="77777777" w:rsidR="0001383F" w:rsidRPr="00054514" w:rsidRDefault="0001383F" w:rsidP="2CA2F644">
      <w:pPr>
        <w:jc w:val="both"/>
        <w:rPr>
          <w:rFonts w:ascii="Arial" w:hAnsi="Arial" w:cs="Arial"/>
          <w:sz w:val="22"/>
          <w:szCs w:val="22"/>
          <w:lang w:val="en-GB"/>
        </w:rPr>
      </w:pPr>
    </w:p>
    <w:p w14:paraId="6BCEC151" w14:textId="64575AB7" w:rsidR="51F2CBC0" w:rsidRPr="00054514" w:rsidRDefault="51F2CBC0" w:rsidP="2CA2F644">
      <w:pPr>
        <w:jc w:val="both"/>
        <w:rPr>
          <w:rFonts w:ascii="Arial" w:hAnsi="Arial" w:cs="Arial"/>
          <w:sz w:val="22"/>
          <w:szCs w:val="22"/>
          <w:lang w:val="en-GB"/>
        </w:rPr>
      </w:pPr>
      <w:r w:rsidRPr="00054514">
        <w:rPr>
          <w:rFonts w:ascii="Arial" w:eastAsia="Arial" w:hAnsi="Arial" w:cs="Arial"/>
          <w:b/>
          <w:bCs/>
          <w:i/>
          <w:iCs/>
          <w:sz w:val="22"/>
          <w:szCs w:val="22"/>
          <w:lang w:val="en-GB"/>
        </w:rPr>
        <w:t>Directed to the Secretariat</w:t>
      </w:r>
    </w:p>
    <w:p w14:paraId="522681C6" w14:textId="68476C3A" w:rsidR="51F2CBC0" w:rsidRPr="00054514" w:rsidRDefault="51F2CBC0" w:rsidP="2CA2F644">
      <w:pPr>
        <w:jc w:val="both"/>
        <w:rPr>
          <w:rFonts w:ascii="Arial" w:hAnsi="Arial" w:cs="Arial"/>
          <w:sz w:val="22"/>
          <w:szCs w:val="22"/>
          <w:lang w:val="en-GB"/>
        </w:rPr>
      </w:pPr>
      <w:r w:rsidRPr="00054514">
        <w:rPr>
          <w:rFonts w:ascii="Arial" w:eastAsia="Arial" w:hAnsi="Arial" w:cs="Arial"/>
          <w:sz w:val="22"/>
          <w:szCs w:val="22"/>
          <w:lang w:val="en-GB"/>
        </w:rPr>
        <w:t xml:space="preserve"> </w:t>
      </w:r>
    </w:p>
    <w:p w14:paraId="7AC002BC" w14:textId="2DFB4BE1" w:rsidR="51F2CBC0" w:rsidRPr="00054514" w:rsidRDefault="51F2CBC0" w:rsidP="007C5A5E">
      <w:pPr>
        <w:ind w:left="851" w:hanging="851"/>
        <w:jc w:val="both"/>
        <w:rPr>
          <w:rFonts w:ascii="Arial" w:hAnsi="Arial" w:cs="Arial"/>
          <w:sz w:val="22"/>
          <w:szCs w:val="22"/>
          <w:lang w:val="en-GB"/>
        </w:rPr>
      </w:pPr>
      <w:r w:rsidRPr="00054514">
        <w:rPr>
          <w:rFonts w:ascii="Arial" w:eastAsia="Arial" w:hAnsi="Arial" w:cs="Arial"/>
          <w:sz w:val="22"/>
          <w:szCs w:val="22"/>
          <w:lang w:val="en-GB"/>
        </w:rPr>
        <w:t>15.CC</w:t>
      </w:r>
      <w:r w:rsidRPr="00054514">
        <w:rPr>
          <w:rFonts w:ascii="Arial" w:hAnsi="Arial" w:cs="Arial"/>
          <w:sz w:val="22"/>
          <w:szCs w:val="22"/>
          <w:lang w:val="en-GB"/>
        </w:rPr>
        <w:tab/>
      </w:r>
      <w:r w:rsidRPr="00054514">
        <w:rPr>
          <w:rFonts w:ascii="Arial" w:eastAsia="Arial" w:hAnsi="Arial" w:cs="Arial"/>
          <w:sz w:val="22"/>
          <w:szCs w:val="22"/>
          <w:lang w:val="en-GB"/>
        </w:rPr>
        <w:t>The Secretariat shall,</w:t>
      </w:r>
    </w:p>
    <w:p w14:paraId="3B11AC84" w14:textId="33C04F11" w:rsidR="51F2CBC0" w:rsidRPr="00054514" w:rsidRDefault="51F2CBC0" w:rsidP="2CA2F644">
      <w:pPr>
        <w:ind w:left="900" w:hanging="900"/>
        <w:jc w:val="both"/>
        <w:rPr>
          <w:rFonts w:ascii="Arial" w:hAnsi="Arial" w:cs="Arial"/>
          <w:sz w:val="22"/>
          <w:szCs w:val="22"/>
          <w:lang w:val="en-GB"/>
        </w:rPr>
      </w:pPr>
      <w:r w:rsidRPr="00054514">
        <w:rPr>
          <w:rFonts w:ascii="Arial" w:eastAsia="Arial" w:hAnsi="Arial" w:cs="Arial"/>
          <w:sz w:val="22"/>
          <w:szCs w:val="22"/>
          <w:lang w:val="en-GB"/>
        </w:rPr>
        <w:t xml:space="preserve"> </w:t>
      </w:r>
    </w:p>
    <w:p w14:paraId="733E3EBD" w14:textId="242F2D85" w:rsidR="51F2CBC0" w:rsidRPr="00054514" w:rsidRDefault="51F2CBC0" w:rsidP="007C5A5E">
      <w:pPr>
        <w:pStyle w:val="ListParagraph"/>
        <w:numPr>
          <w:ilvl w:val="0"/>
          <w:numId w:val="1"/>
        </w:numPr>
        <w:ind w:left="1418" w:hanging="567"/>
        <w:jc w:val="both"/>
        <w:rPr>
          <w:rFonts w:ascii="Arial" w:eastAsia="Arial" w:hAnsi="Arial" w:cs="Arial"/>
          <w:sz w:val="22"/>
          <w:szCs w:val="22"/>
          <w:lang w:val="en-GB"/>
        </w:rPr>
      </w:pPr>
      <w:r w:rsidRPr="00054514">
        <w:rPr>
          <w:rFonts w:ascii="Arial" w:eastAsia="Arial" w:hAnsi="Arial" w:cs="Arial"/>
          <w:sz w:val="22"/>
          <w:szCs w:val="22"/>
          <w:lang w:val="en-GB"/>
        </w:rPr>
        <w:t>support the Scientific Council, subject to the availability of resources, in the development of the reports and recommendations requested in Decision 15.BB; and</w:t>
      </w:r>
    </w:p>
    <w:p w14:paraId="075F733B" w14:textId="0316B76D" w:rsidR="51F2CBC0" w:rsidRPr="00054514" w:rsidRDefault="51F2CBC0" w:rsidP="007C5A5E">
      <w:pPr>
        <w:pStyle w:val="ListParagraph"/>
        <w:ind w:left="1418" w:hanging="567"/>
        <w:jc w:val="both"/>
        <w:rPr>
          <w:rFonts w:ascii="Arial" w:eastAsia="Arial" w:hAnsi="Arial" w:cs="Arial"/>
          <w:sz w:val="22"/>
          <w:szCs w:val="22"/>
          <w:lang w:val="en-GB"/>
        </w:rPr>
      </w:pPr>
      <w:r w:rsidRPr="00054514">
        <w:rPr>
          <w:rFonts w:ascii="Arial" w:eastAsia="Arial" w:hAnsi="Arial" w:cs="Arial"/>
          <w:sz w:val="22"/>
          <w:szCs w:val="22"/>
          <w:lang w:val="en-GB"/>
        </w:rPr>
        <w:t xml:space="preserve"> </w:t>
      </w:r>
    </w:p>
    <w:p w14:paraId="3BC31036" w14:textId="06AF086A" w:rsidR="51F2CBC0" w:rsidRPr="00054514" w:rsidRDefault="51F2CBC0" w:rsidP="007C5A5E">
      <w:pPr>
        <w:pStyle w:val="ListParagraph"/>
        <w:numPr>
          <w:ilvl w:val="0"/>
          <w:numId w:val="1"/>
        </w:numPr>
        <w:ind w:left="1418" w:hanging="567"/>
        <w:jc w:val="both"/>
        <w:rPr>
          <w:rFonts w:ascii="Arial" w:eastAsia="Arial" w:hAnsi="Arial" w:cs="Arial"/>
          <w:sz w:val="22"/>
          <w:szCs w:val="22"/>
          <w:lang w:val="en-GB"/>
        </w:rPr>
      </w:pPr>
      <w:r w:rsidRPr="00054514">
        <w:rPr>
          <w:rFonts w:ascii="Arial" w:eastAsia="Arial" w:hAnsi="Arial" w:cs="Arial"/>
          <w:sz w:val="22"/>
          <w:szCs w:val="22"/>
          <w:lang w:val="en-GB"/>
        </w:rPr>
        <w:t>investigate the development of a joint work programme with the IWC Secretariat on the conservation of cetaceans, noting the MOU between both organizations.</w:t>
      </w:r>
    </w:p>
    <w:p w14:paraId="2470E866" w14:textId="3A5C3500" w:rsidR="51F2CBC0" w:rsidRPr="00054514" w:rsidRDefault="51F2CBC0" w:rsidP="28F3F9A3">
      <w:pPr>
        <w:pStyle w:val="ListParagraph"/>
        <w:ind w:left="1440"/>
        <w:rPr>
          <w:rFonts w:ascii="Arial" w:eastAsia="Arial" w:hAnsi="Arial" w:cs="Arial"/>
          <w:sz w:val="22"/>
          <w:szCs w:val="22"/>
          <w:lang w:val="en-GB"/>
        </w:rPr>
      </w:pPr>
      <w:r w:rsidRPr="00054514">
        <w:rPr>
          <w:rFonts w:ascii="Arial" w:eastAsia="Arial" w:hAnsi="Arial" w:cs="Arial"/>
          <w:sz w:val="22"/>
          <w:szCs w:val="22"/>
          <w:lang w:val="en-GB"/>
        </w:rPr>
        <w:t xml:space="preserve"> </w:t>
      </w:r>
    </w:p>
    <w:p w14:paraId="216037A5" w14:textId="77777777" w:rsidR="0001383F" w:rsidRPr="00054514" w:rsidRDefault="0001383F" w:rsidP="2CA2F644">
      <w:pPr>
        <w:rPr>
          <w:rFonts w:ascii="Arial" w:hAnsi="Arial" w:cs="Arial"/>
          <w:sz w:val="22"/>
          <w:szCs w:val="22"/>
          <w:lang w:val="en-GB"/>
        </w:rPr>
      </w:pPr>
    </w:p>
    <w:p w14:paraId="754C7BEF" w14:textId="0836321E" w:rsidR="51F2CBC0" w:rsidRPr="00054514" w:rsidRDefault="51F2CBC0" w:rsidP="0001383F">
      <w:pPr>
        <w:jc w:val="center"/>
        <w:rPr>
          <w:rFonts w:ascii="Arial" w:hAnsi="Arial" w:cs="Arial"/>
          <w:sz w:val="22"/>
          <w:szCs w:val="22"/>
          <w:lang w:val="en-GB"/>
        </w:rPr>
      </w:pPr>
      <w:r w:rsidRPr="00054514">
        <w:rPr>
          <w:rFonts w:ascii="Arial" w:eastAsia="Arial" w:hAnsi="Arial" w:cs="Arial"/>
          <w:b/>
          <w:bCs/>
          <w:sz w:val="22"/>
          <w:szCs w:val="22"/>
          <w:lang w:val="en-GB"/>
        </w:rPr>
        <w:t>ROLE OF CETACEANS IN ECOSYSTEM FUNCTIONING</w:t>
      </w:r>
    </w:p>
    <w:p w14:paraId="0AB2E2CC" w14:textId="68D03CC2" w:rsidR="51F2CBC0" w:rsidRDefault="51F2CBC0" w:rsidP="2CA2F644">
      <w:pPr>
        <w:jc w:val="both"/>
        <w:rPr>
          <w:rFonts w:ascii="Arial" w:eastAsia="Arial" w:hAnsi="Arial" w:cs="Arial"/>
          <w:b/>
          <w:bCs/>
          <w:i/>
          <w:iCs/>
          <w:sz w:val="22"/>
          <w:szCs w:val="22"/>
          <w:lang w:val="en-GB"/>
        </w:rPr>
      </w:pPr>
      <w:r w:rsidRPr="00054514">
        <w:rPr>
          <w:rFonts w:ascii="Arial" w:eastAsia="Arial" w:hAnsi="Arial" w:cs="Arial"/>
          <w:b/>
          <w:bCs/>
          <w:i/>
          <w:iCs/>
          <w:sz w:val="22"/>
          <w:szCs w:val="22"/>
          <w:lang w:val="en-GB"/>
        </w:rPr>
        <w:t xml:space="preserve"> </w:t>
      </w:r>
    </w:p>
    <w:p w14:paraId="4850D863" w14:textId="77777777" w:rsidR="008443C1" w:rsidRPr="00054514" w:rsidRDefault="008443C1" w:rsidP="2CA2F644">
      <w:pPr>
        <w:jc w:val="both"/>
        <w:rPr>
          <w:rFonts w:ascii="Arial" w:hAnsi="Arial" w:cs="Arial"/>
          <w:sz w:val="22"/>
          <w:szCs w:val="22"/>
          <w:lang w:val="en-GB"/>
        </w:rPr>
      </w:pPr>
    </w:p>
    <w:p w14:paraId="6CF600C2" w14:textId="576A6E84" w:rsidR="51F2CBC0" w:rsidRPr="00054514" w:rsidRDefault="51F2CBC0" w:rsidP="2CA2F644">
      <w:pPr>
        <w:jc w:val="both"/>
        <w:rPr>
          <w:rFonts w:ascii="Arial" w:hAnsi="Arial" w:cs="Arial"/>
          <w:sz w:val="22"/>
          <w:szCs w:val="22"/>
          <w:lang w:val="en-GB"/>
        </w:rPr>
      </w:pPr>
      <w:r w:rsidRPr="00054514">
        <w:rPr>
          <w:rFonts w:ascii="Arial" w:eastAsia="Arial" w:hAnsi="Arial" w:cs="Arial"/>
          <w:b/>
          <w:bCs/>
          <w:i/>
          <w:iCs/>
          <w:sz w:val="22"/>
          <w:szCs w:val="22"/>
          <w:lang w:val="en-GB"/>
        </w:rPr>
        <w:t xml:space="preserve">Directed to the Scientific Council </w:t>
      </w:r>
    </w:p>
    <w:p w14:paraId="386F6388" w14:textId="57ABD534" w:rsidR="51F2CBC0" w:rsidRPr="00054514" w:rsidRDefault="51F2CBC0" w:rsidP="2CA2F644">
      <w:pPr>
        <w:jc w:val="both"/>
        <w:rPr>
          <w:rFonts w:ascii="Arial" w:hAnsi="Arial" w:cs="Arial"/>
          <w:sz w:val="22"/>
          <w:szCs w:val="22"/>
          <w:lang w:val="en-GB"/>
        </w:rPr>
      </w:pPr>
      <w:r w:rsidRPr="00054514">
        <w:rPr>
          <w:rFonts w:ascii="Arial" w:eastAsia="Arial" w:hAnsi="Arial" w:cs="Arial"/>
          <w:sz w:val="22"/>
          <w:szCs w:val="22"/>
          <w:lang w:val="en-GB"/>
        </w:rPr>
        <w:t xml:space="preserve"> </w:t>
      </w:r>
    </w:p>
    <w:p w14:paraId="5FF56C32" w14:textId="08BD2445" w:rsidR="51F2CBC0" w:rsidRPr="00054514" w:rsidRDefault="51F2CBC0" w:rsidP="007C5A5E">
      <w:pPr>
        <w:ind w:left="851" w:hanging="851"/>
        <w:jc w:val="both"/>
        <w:rPr>
          <w:rFonts w:ascii="Arial" w:hAnsi="Arial" w:cs="Arial"/>
          <w:sz w:val="22"/>
          <w:szCs w:val="22"/>
          <w:lang w:val="en-GB"/>
        </w:rPr>
      </w:pPr>
      <w:r w:rsidRPr="00054514">
        <w:rPr>
          <w:rFonts w:ascii="Arial" w:eastAsia="Arial" w:hAnsi="Arial" w:cs="Arial"/>
          <w:sz w:val="22"/>
          <w:szCs w:val="22"/>
          <w:lang w:val="en-GB"/>
        </w:rPr>
        <w:t>15.DD</w:t>
      </w:r>
      <w:r w:rsidRPr="00054514">
        <w:rPr>
          <w:rFonts w:ascii="Arial" w:hAnsi="Arial" w:cs="Arial"/>
          <w:sz w:val="22"/>
          <w:szCs w:val="22"/>
          <w:lang w:val="en-GB"/>
        </w:rPr>
        <w:tab/>
      </w:r>
      <w:r w:rsidRPr="00054514">
        <w:rPr>
          <w:rFonts w:ascii="Arial" w:eastAsia="Arial" w:hAnsi="Arial" w:cs="Arial"/>
          <w:sz w:val="22"/>
          <w:szCs w:val="22"/>
          <w:lang w:val="en-GB"/>
        </w:rPr>
        <w:t>The Scientific Council is requested, through the Aquatic Mammals Working Group, to provide advice to the Secretariat with regards to the work on the role of cetaceans in ecosystem functioning, noting the work done at the IWC, and provide input to the IWC as needs arise.</w:t>
      </w:r>
    </w:p>
    <w:p w14:paraId="5254C98A" w14:textId="77777777" w:rsidR="0001383F" w:rsidRPr="00054514" w:rsidRDefault="0001383F" w:rsidP="2CA2F644">
      <w:pPr>
        <w:jc w:val="both"/>
        <w:rPr>
          <w:rFonts w:ascii="Arial" w:hAnsi="Arial" w:cs="Arial"/>
          <w:sz w:val="22"/>
          <w:szCs w:val="22"/>
          <w:lang w:val="en-GB"/>
        </w:rPr>
      </w:pPr>
    </w:p>
    <w:p w14:paraId="54141551" w14:textId="1148E94C" w:rsidR="51F2CBC0" w:rsidRPr="00054514" w:rsidRDefault="51F2CBC0" w:rsidP="2CA2F644">
      <w:pPr>
        <w:jc w:val="both"/>
        <w:rPr>
          <w:rFonts w:ascii="Arial" w:hAnsi="Arial" w:cs="Arial"/>
          <w:sz w:val="22"/>
          <w:szCs w:val="22"/>
          <w:lang w:val="en-GB"/>
        </w:rPr>
      </w:pPr>
      <w:r w:rsidRPr="00054514">
        <w:rPr>
          <w:rFonts w:ascii="Arial" w:eastAsia="Arial" w:hAnsi="Arial" w:cs="Arial"/>
          <w:b/>
          <w:bCs/>
          <w:i/>
          <w:iCs/>
          <w:sz w:val="22"/>
          <w:szCs w:val="22"/>
          <w:lang w:val="en-GB"/>
        </w:rPr>
        <w:t>Directed to the Secretariat</w:t>
      </w:r>
    </w:p>
    <w:p w14:paraId="75F0F89E" w14:textId="048B2F6B" w:rsidR="51F2CBC0" w:rsidRPr="00054514" w:rsidRDefault="51F2CBC0" w:rsidP="2CA2F644">
      <w:pPr>
        <w:jc w:val="both"/>
        <w:rPr>
          <w:rFonts w:ascii="Arial" w:hAnsi="Arial" w:cs="Arial"/>
          <w:sz w:val="22"/>
          <w:szCs w:val="22"/>
          <w:lang w:val="en-GB"/>
        </w:rPr>
      </w:pPr>
      <w:r w:rsidRPr="00054514">
        <w:rPr>
          <w:rFonts w:ascii="Arial" w:eastAsia="Arial" w:hAnsi="Arial" w:cs="Arial"/>
          <w:sz w:val="22"/>
          <w:szCs w:val="22"/>
          <w:lang w:val="en-GB"/>
        </w:rPr>
        <w:t xml:space="preserve"> </w:t>
      </w:r>
    </w:p>
    <w:p w14:paraId="26B7E7C1" w14:textId="199F7E20" w:rsidR="51F2CBC0" w:rsidRPr="00054514" w:rsidRDefault="51F2CBC0" w:rsidP="007C5A5E">
      <w:pPr>
        <w:ind w:left="851" w:hanging="851"/>
        <w:jc w:val="both"/>
        <w:rPr>
          <w:rFonts w:ascii="Arial" w:hAnsi="Arial" w:cs="Arial"/>
          <w:sz w:val="22"/>
          <w:szCs w:val="22"/>
          <w:lang w:val="en-GB"/>
        </w:rPr>
      </w:pPr>
      <w:r w:rsidRPr="00054514">
        <w:rPr>
          <w:rFonts w:ascii="Arial" w:eastAsia="Arial" w:hAnsi="Arial" w:cs="Arial"/>
          <w:sz w:val="22"/>
          <w:szCs w:val="22"/>
          <w:lang w:val="en-GB"/>
        </w:rPr>
        <w:t>15.EE</w:t>
      </w:r>
      <w:r w:rsidRPr="00054514">
        <w:rPr>
          <w:rFonts w:ascii="Arial" w:hAnsi="Arial" w:cs="Arial"/>
          <w:sz w:val="22"/>
          <w:szCs w:val="22"/>
          <w:lang w:val="en-GB"/>
        </w:rPr>
        <w:tab/>
      </w:r>
      <w:r w:rsidRPr="00054514">
        <w:rPr>
          <w:rFonts w:ascii="Arial" w:eastAsia="Arial" w:hAnsi="Arial" w:cs="Arial"/>
          <w:sz w:val="22"/>
          <w:szCs w:val="22"/>
          <w:lang w:val="en-GB"/>
        </w:rPr>
        <w:t>The Secretariat shall continue to liaise with the IWC Secretariat regarding work on the role of cetaceans in ecosystem functioning.</w:t>
      </w:r>
    </w:p>
    <w:p w14:paraId="01655CB1" w14:textId="552AEE97" w:rsidR="2CA2F644" w:rsidRPr="00054514" w:rsidRDefault="2CA2F644" w:rsidP="2CA2F644">
      <w:pPr>
        <w:rPr>
          <w:rFonts w:ascii="Arial" w:hAnsi="Arial" w:cs="Arial"/>
          <w:sz w:val="22"/>
          <w:szCs w:val="22"/>
          <w:lang w:val="en-GB"/>
        </w:rPr>
      </w:pPr>
    </w:p>
    <w:sectPr w:rsidR="2CA2F644" w:rsidRPr="00054514" w:rsidSect="00AA68B7">
      <w:headerReference w:type="even" r:id="rId10"/>
      <w:headerReference w:type="default" r:id="rId11"/>
      <w:footerReference w:type="even" r:id="rId12"/>
      <w:footerReference w:type="default" r:id="rId13"/>
      <w:headerReference w:type="first" r:id="rId14"/>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0ED9" w14:textId="77777777" w:rsidR="000F5141" w:rsidRDefault="000F5141">
      <w:r>
        <w:separator/>
      </w:r>
    </w:p>
  </w:endnote>
  <w:endnote w:type="continuationSeparator" w:id="0">
    <w:p w14:paraId="6E8E2BF3" w14:textId="77777777" w:rsidR="000F5141" w:rsidRDefault="000F5141">
      <w:r>
        <w:continuationSeparator/>
      </w:r>
    </w:p>
  </w:endnote>
  <w:endnote w:type="continuationNotice" w:id="1">
    <w:p w14:paraId="25F795DB" w14:textId="77777777" w:rsidR="000F5141" w:rsidRDefault="000F5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E1F43" w14:textId="77777777" w:rsidR="000F5141" w:rsidRDefault="000F5141">
      <w:r>
        <w:rPr>
          <w:color w:val="000000"/>
        </w:rPr>
        <w:separator/>
      </w:r>
    </w:p>
  </w:footnote>
  <w:footnote w:type="continuationSeparator" w:id="0">
    <w:p w14:paraId="7BEA708D" w14:textId="77777777" w:rsidR="000F5141" w:rsidRDefault="000F5141">
      <w:r>
        <w:continuationSeparator/>
      </w:r>
    </w:p>
  </w:footnote>
  <w:footnote w:type="continuationNotice" w:id="1">
    <w:p w14:paraId="764DBE60" w14:textId="77777777" w:rsidR="000F5141" w:rsidRDefault="000F51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47E382C8" w:rsidR="00B956A6" w:rsidRPr="008443C1" w:rsidRDefault="20766E02" w:rsidP="008443C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iCs/>
        <w:sz w:val="18"/>
        <w:szCs w:val="18"/>
      </w:rPr>
    </w:pPr>
    <w:r w:rsidRPr="008443C1">
      <w:rPr>
        <w:rFonts w:ascii="Arial" w:hAnsi="Arial" w:cs="Arial"/>
        <w:i/>
        <w:iCs/>
        <w:sz w:val="18"/>
        <w:szCs w:val="18"/>
      </w:rPr>
      <w:t>UNEP/CMS/COP15/CRP25.4.1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D514" w14:textId="4C71B21C" w:rsidR="001449DD" w:rsidRPr="000E3E55" w:rsidRDefault="001449DD" w:rsidP="001449DD">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iCs/>
      </w:rPr>
    </w:pPr>
    <w:r w:rsidRPr="000E3E55">
      <w:rPr>
        <w:rFonts w:ascii="Arial" w:hAnsi="Arial" w:cs="Arial"/>
        <w:i/>
        <w:iCs/>
      </w:rPr>
      <w:t>UNEP/CMS/COP15/CRP25</w:t>
    </w:r>
    <w:r w:rsidR="00B24815">
      <w:rPr>
        <w:rFonts w:ascii="Arial" w:hAnsi="Arial" w:cs="Arial"/>
        <w:i/>
        <w:iCs/>
      </w:rPr>
      <w:t>.</w:t>
    </w:r>
    <w:r w:rsidRPr="000E3E55">
      <w:rPr>
        <w:rFonts w:ascii="Arial" w:hAnsi="Arial" w:cs="Arial"/>
        <w:i/>
        <w:iCs/>
      </w:rPr>
      <w:t>4.1</w:t>
    </w:r>
  </w:p>
  <w:p w14:paraId="429A29B2" w14:textId="77777777" w:rsidR="001449DD" w:rsidRPr="000E3E55" w:rsidRDefault="001449DD" w:rsidP="001449DD">
    <w:pPr>
      <w:pStyle w:val="Header"/>
    </w:pPr>
  </w:p>
  <w:p w14:paraId="7556DC07" w14:textId="76EBB687" w:rsidR="522A6679" w:rsidRPr="001449DD" w:rsidRDefault="522A6679" w:rsidP="001449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BF27" w14:textId="76ECC9EE" w:rsidR="00A669AC" w:rsidRPr="00A51F02" w:rsidRDefault="20766E02" w:rsidP="20766E02">
    <w:pPr>
      <w:pBdr>
        <w:bottom w:val="single" w:sz="4" w:space="1" w:color="000000"/>
      </w:pBdr>
      <w:tabs>
        <w:tab w:val="left" w:pos="5040"/>
        <w:tab w:val="left" w:pos="5760"/>
        <w:tab w:val="left" w:pos="6008"/>
        <w:tab w:val="left" w:pos="6480"/>
        <w:tab w:val="left" w:pos="7200"/>
        <w:tab w:val="left" w:pos="7920"/>
        <w:tab w:val="left" w:pos="8640"/>
      </w:tabs>
      <w:ind w:firstLine="536"/>
      <w:jc w:val="right"/>
      <w:rPr>
        <w:rFonts w:ascii="Arial" w:hAnsi="Arial" w:cs="Arial"/>
        <w:i/>
        <w:iCs/>
        <w:sz w:val="18"/>
        <w:szCs w:val="18"/>
        <w:lang w:val="pt-PT"/>
      </w:rPr>
    </w:pPr>
    <w:r w:rsidRPr="00A51F02">
      <w:rPr>
        <w:rFonts w:ascii="Arial" w:hAnsi="Arial" w:cs="Arial"/>
        <w:i/>
        <w:iCs/>
        <w:sz w:val="18"/>
        <w:szCs w:val="18"/>
        <w:lang w:val="pt-PT"/>
      </w:rPr>
      <w:t>UNEP/CMS/COP15/CRP25.4.1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5531"/>
    <w:multiLevelType w:val="hybridMultilevel"/>
    <w:tmpl w:val="E24642A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0FAF85"/>
    <w:multiLevelType w:val="hybridMultilevel"/>
    <w:tmpl w:val="B90805B8"/>
    <w:lvl w:ilvl="0" w:tplc="B5727866">
      <w:start w:val="1"/>
      <w:numFmt w:val="lowerLetter"/>
      <w:lvlText w:val="%1)"/>
      <w:lvlJc w:val="left"/>
      <w:pPr>
        <w:ind w:left="1440" w:hanging="360"/>
      </w:pPr>
    </w:lvl>
    <w:lvl w:ilvl="1" w:tplc="7B748E5E">
      <w:start w:val="1"/>
      <w:numFmt w:val="lowerLetter"/>
      <w:lvlText w:val="%2."/>
      <w:lvlJc w:val="left"/>
      <w:pPr>
        <w:ind w:left="2160" w:hanging="360"/>
      </w:pPr>
    </w:lvl>
    <w:lvl w:ilvl="2" w:tplc="16CCF3CE">
      <w:start w:val="1"/>
      <w:numFmt w:val="lowerRoman"/>
      <w:lvlText w:val="%3."/>
      <w:lvlJc w:val="right"/>
      <w:pPr>
        <w:ind w:left="2880" w:hanging="180"/>
      </w:pPr>
    </w:lvl>
    <w:lvl w:ilvl="3" w:tplc="BF1ABFA0">
      <w:start w:val="1"/>
      <w:numFmt w:val="decimal"/>
      <w:lvlText w:val="%4."/>
      <w:lvlJc w:val="left"/>
      <w:pPr>
        <w:ind w:left="3600" w:hanging="360"/>
      </w:pPr>
    </w:lvl>
    <w:lvl w:ilvl="4" w:tplc="0D409F6C">
      <w:start w:val="1"/>
      <w:numFmt w:val="lowerLetter"/>
      <w:lvlText w:val="%5."/>
      <w:lvlJc w:val="left"/>
      <w:pPr>
        <w:ind w:left="4320" w:hanging="360"/>
      </w:pPr>
    </w:lvl>
    <w:lvl w:ilvl="5" w:tplc="9020B626">
      <w:start w:val="1"/>
      <w:numFmt w:val="lowerRoman"/>
      <w:lvlText w:val="%6."/>
      <w:lvlJc w:val="right"/>
      <w:pPr>
        <w:ind w:left="5040" w:hanging="180"/>
      </w:pPr>
    </w:lvl>
    <w:lvl w:ilvl="6" w:tplc="497ECEA2">
      <w:start w:val="1"/>
      <w:numFmt w:val="decimal"/>
      <w:lvlText w:val="%7."/>
      <w:lvlJc w:val="left"/>
      <w:pPr>
        <w:ind w:left="5760" w:hanging="360"/>
      </w:pPr>
    </w:lvl>
    <w:lvl w:ilvl="7" w:tplc="A232EB8C">
      <w:start w:val="1"/>
      <w:numFmt w:val="lowerLetter"/>
      <w:lvlText w:val="%8."/>
      <w:lvlJc w:val="left"/>
      <w:pPr>
        <w:ind w:left="6480" w:hanging="360"/>
      </w:pPr>
    </w:lvl>
    <w:lvl w:ilvl="8" w:tplc="0C28B1FE">
      <w:start w:val="1"/>
      <w:numFmt w:val="lowerRoman"/>
      <w:lvlText w:val="%9."/>
      <w:lvlJc w:val="right"/>
      <w:pPr>
        <w:ind w:left="7200" w:hanging="180"/>
      </w:pPr>
    </w:lvl>
  </w:abstractNum>
  <w:abstractNum w:abstractNumId="2" w15:restartNumberingAfterBreak="0">
    <w:nsid w:val="276DE26D"/>
    <w:multiLevelType w:val="hybridMultilevel"/>
    <w:tmpl w:val="86641EB6"/>
    <w:lvl w:ilvl="0" w:tplc="A0D0DD56">
      <w:start w:val="1"/>
      <w:numFmt w:val="lowerLetter"/>
      <w:lvlText w:val="%1)"/>
      <w:lvlJc w:val="left"/>
      <w:pPr>
        <w:ind w:left="1440" w:hanging="360"/>
      </w:pPr>
    </w:lvl>
    <w:lvl w:ilvl="1" w:tplc="DF16ECDA">
      <w:start w:val="1"/>
      <w:numFmt w:val="lowerLetter"/>
      <w:lvlText w:val="%2."/>
      <w:lvlJc w:val="left"/>
      <w:pPr>
        <w:ind w:left="2160" w:hanging="360"/>
      </w:pPr>
    </w:lvl>
    <w:lvl w:ilvl="2" w:tplc="284AFE9A">
      <w:start w:val="1"/>
      <w:numFmt w:val="lowerRoman"/>
      <w:lvlText w:val="%3."/>
      <w:lvlJc w:val="right"/>
      <w:pPr>
        <w:ind w:left="2880" w:hanging="180"/>
      </w:pPr>
    </w:lvl>
    <w:lvl w:ilvl="3" w:tplc="29088AF0">
      <w:start w:val="1"/>
      <w:numFmt w:val="decimal"/>
      <w:lvlText w:val="%4."/>
      <w:lvlJc w:val="left"/>
      <w:pPr>
        <w:ind w:left="3600" w:hanging="360"/>
      </w:pPr>
    </w:lvl>
    <w:lvl w:ilvl="4" w:tplc="BCCA4328">
      <w:start w:val="1"/>
      <w:numFmt w:val="lowerLetter"/>
      <w:lvlText w:val="%5."/>
      <w:lvlJc w:val="left"/>
      <w:pPr>
        <w:ind w:left="4320" w:hanging="360"/>
      </w:pPr>
    </w:lvl>
    <w:lvl w:ilvl="5" w:tplc="AABA56D2">
      <w:start w:val="1"/>
      <w:numFmt w:val="lowerRoman"/>
      <w:lvlText w:val="%6."/>
      <w:lvlJc w:val="right"/>
      <w:pPr>
        <w:ind w:left="5040" w:hanging="180"/>
      </w:pPr>
    </w:lvl>
    <w:lvl w:ilvl="6" w:tplc="45DA410C">
      <w:start w:val="1"/>
      <w:numFmt w:val="decimal"/>
      <w:lvlText w:val="%7."/>
      <w:lvlJc w:val="left"/>
      <w:pPr>
        <w:ind w:left="5760" w:hanging="360"/>
      </w:pPr>
    </w:lvl>
    <w:lvl w:ilvl="7" w:tplc="F3604EA0">
      <w:start w:val="1"/>
      <w:numFmt w:val="lowerLetter"/>
      <w:lvlText w:val="%8."/>
      <w:lvlJc w:val="left"/>
      <w:pPr>
        <w:ind w:left="6480" w:hanging="360"/>
      </w:pPr>
    </w:lvl>
    <w:lvl w:ilvl="8" w:tplc="B2F4B0D2">
      <w:start w:val="1"/>
      <w:numFmt w:val="lowerRoman"/>
      <w:lvlText w:val="%9."/>
      <w:lvlJc w:val="right"/>
      <w:pPr>
        <w:ind w:left="7200" w:hanging="180"/>
      </w:pPr>
    </w:lvl>
  </w:abstractNum>
  <w:abstractNum w:abstractNumId="3" w15:restartNumberingAfterBreak="0">
    <w:nsid w:val="2E5D6D82"/>
    <w:multiLevelType w:val="hybridMultilevel"/>
    <w:tmpl w:val="A920D62E"/>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32CD76F7"/>
    <w:multiLevelType w:val="hybridMultilevel"/>
    <w:tmpl w:val="993AC3EA"/>
    <w:lvl w:ilvl="0" w:tplc="599055EA">
      <w:start w:val="1"/>
      <w:numFmt w:val="lowerLetter"/>
      <w:lvlText w:val="%1)"/>
      <w:lvlJc w:val="left"/>
      <w:pPr>
        <w:ind w:left="1440" w:hanging="360"/>
      </w:pPr>
    </w:lvl>
    <w:lvl w:ilvl="1" w:tplc="49AC99B6">
      <w:start w:val="1"/>
      <w:numFmt w:val="lowerLetter"/>
      <w:lvlText w:val="%2."/>
      <w:lvlJc w:val="left"/>
      <w:pPr>
        <w:ind w:left="2160" w:hanging="360"/>
      </w:pPr>
    </w:lvl>
    <w:lvl w:ilvl="2" w:tplc="5010FE6C">
      <w:start w:val="1"/>
      <w:numFmt w:val="lowerRoman"/>
      <w:lvlText w:val="%3."/>
      <w:lvlJc w:val="right"/>
      <w:pPr>
        <w:ind w:left="2880" w:hanging="180"/>
      </w:pPr>
    </w:lvl>
    <w:lvl w:ilvl="3" w:tplc="0958E57C">
      <w:start w:val="1"/>
      <w:numFmt w:val="decimal"/>
      <w:lvlText w:val="%4."/>
      <w:lvlJc w:val="left"/>
      <w:pPr>
        <w:ind w:left="3600" w:hanging="360"/>
      </w:pPr>
    </w:lvl>
    <w:lvl w:ilvl="4" w:tplc="70F6FA8C">
      <w:start w:val="1"/>
      <w:numFmt w:val="lowerLetter"/>
      <w:lvlText w:val="%5."/>
      <w:lvlJc w:val="left"/>
      <w:pPr>
        <w:ind w:left="4320" w:hanging="360"/>
      </w:pPr>
    </w:lvl>
    <w:lvl w:ilvl="5" w:tplc="960CF65E">
      <w:start w:val="1"/>
      <w:numFmt w:val="lowerRoman"/>
      <w:lvlText w:val="%6."/>
      <w:lvlJc w:val="right"/>
      <w:pPr>
        <w:ind w:left="5040" w:hanging="180"/>
      </w:pPr>
    </w:lvl>
    <w:lvl w:ilvl="6" w:tplc="32346AE8">
      <w:start w:val="1"/>
      <w:numFmt w:val="decimal"/>
      <w:lvlText w:val="%7."/>
      <w:lvlJc w:val="left"/>
      <w:pPr>
        <w:ind w:left="5760" w:hanging="360"/>
      </w:pPr>
    </w:lvl>
    <w:lvl w:ilvl="7" w:tplc="CB68D518">
      <w:start w:val="1"/>
      <w:numFmt w:val="lowerLetter"/>
      <w:lvlText w:val="%8."/>
      <w:lvlJc w:val="left"/>
      <w:pPr>
        <w:ind w:left="6480" w:hanging="360"/>
      </w:pPr>
    </w:lvl>
    <w:lvl w:ilvl="8" w:tplc="AC8A9FBA">
      <w:start w:val="1"/>
      <w:numFmt w:val="lowerRoman"/>
      <w:lvlText w:val="%9."/>
      <w:lvlJc w:val="right"/>
      <w:pPr>
        <w:ind w:left="7200" w:hanging="180"/>
      </w:pPr>
    </w:lvl>
  </w:abstractNum>
  <w:abstractNum w:abstractNumId="5" w15:restartNumberingAfterBreak="0">
    <w:nsid w:val="4A084C79"/>
    <w:multiLevelType w:val="hybridMultilevel"/>
    <w:tmpl w:val="FBAA6086"/>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16cid:durableId="1863740643">
    <w:abstractNumId w:val="2"/>
  </w:num>
  <w:num w:numId="2" w16cid:durableId="2077628918">
    <w:abstractNumId w:val="1"/>
  </w:num>
  <w:num w:numId="3" w16cid:durableId="1660695345">
    <w:abstractNumId w:val="4"/>
  </w:num>
  <w:num w:numId="4" w16cid:durableId="2769592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3255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921732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383F"/>
    <w:rsid w:val="000156D4"/>
    <w:rsid w:val="00021BB2"/>
    <w:rsid w:val="00041538"/>
    <w:rsid w:val="00054514"/>
    <w:rsid w:val="00092021"/>
    <w:rsid w:val="000A2CA3"/>
    <w:rsid w:val="000A34AE"/>
    <w:rsid w:val="000A51DE"/>
    <w:rsid w:val="000B0D60"/>
    <w:rsid w:val="000B2080"/>
    <w:rsid w:val="000E3E55"/>
    <w:rsid w:val="000F5141"/>
    <w:rsid w:val="00132487"/>
    <w:rsid w:val="001449DD"/>
    <w:rsid w:val="00162027"/>
    <w:rsid w:val="001648A3"/>
    <w:rsid w:val="00171406"/>
    <w:rsid w:val="001A1DD5"/>
    <w:rsid w:val="001A42DA"/>
    <w:rsid w:val="001C2221"/>
    <w:rsid w:val="001C670D"/>
    <w:rsid w:val="00217C79"/>
    <w:rsid w:val="002223BB"/>
    <w:rsid w:val="0023192F"/>
    <w:rsid w:val="00246AE2"/>
    <w:rsid w:val="00260B0F"/>
    <w:rsid w:val="00260F74"/>
    <w:rsid w:val="002620DD"/>
    <w:rsid w:val="00266BCE"/>
    <w:rsid w:val="00272207"/>
    <w:rsid w:val="002745BD"/>
    <w:rsid w:val="0029728E"/>
    <w:rsid w:val="002C4828"/>
    <w:rsid w:val="002D34B1"/>
    <w:rsid w:val="00322926"/>
    <w:rsid w:val="0035144F"/>
    <w:rsid w:val="00361572"/>
    <w:rsid w:val="003639FF"/>
    <w:rsid w:val="00367A12"/>
    <w:rsid w:val="0038698C"/>
    <w:rsid w:val="003B1942"/>
    <w:rsid w:val="003E26C6"/>
    <w:rsid w:val="003E4788"/>
    <w:rsid w:val="003E7C56"/>
    <w:rsid w:val="003F1897"/>
    <w:rsid w:val="003F1AD8"/>
    <w:rsid w:val="0043102F"/>
    <w:rsid w:val="00434C17"/>
    <w:rsid w:val="00480F02"/>
    <w:rsid w:val="00487D0A"/>
    <w:rsid w:val="004A6167"/>
    <w:rsid w:val="004B5F7D"/>
    <w:rsid w:val="004D4230"/>
    <w:rsid w:val="004E28F6"/>
    <w:rsid w:val="004E573A"/>
    <w:rsid w:val="005025F1"/>
    <w:rsid w:val="00537311"/>
    <w:rsid w:val="00542BF2"/>
    <w:rsid w:val="005645C4"/>
    <w:rsid w:val="00586C87"/>
    <w:rsid w:val="0059495D"/>
    <w:rsid w:val="005B11E6"/>
    <w:rsid w:val="005D43E4"/>
    <w:rsid w:val="005E0DC9"/>
    <w:rsid w:val="005E5DF3"/>
    <w:rsid w:val="005F0639"/>
    <w:rsid w:val="00603B26"/>
    <w:rsid w:val="00640841"/>
    <w:rsid w:val="00660B32"/>
    <w:rsid w:val="006A2F76"/>
    <w:rsid w:val="007365C6"/>
    <w:rsid w:val="007507E6"/>
    <w:rsid w:val="007922B2"/>
    <w:rsid w:val="007A0666"/>
    <w:rsid w:val="007A0EA6"/>
    <w:rsid w:val="007A1066"/>
    <w:rsid w:val="007A671B"/>
    <w:rsid w:val="007C5A5E"/>
    <w:rsid w:val="007D3B90"/>
    <w:rsid w:val="007F65CC"/>
    <w:rsid w:val="00804BD8"/>
    <w:rsid w:val="008443C1"/>
    <w:rsid w:val="0084673B"/>
    <w:rsid w:val="008540A3"/>
    <w:rsid w:val="0086565D"/>
    <w:rsid w:val="00865736"/>
    <w:rsid w:val="008708B4"/>
    <w:rsid w:val="008772B8"/>
    <w:rsid w:val="008811C7"/>
    <w:rsid w:val="008820ED"/>
    <w:rsid w:val="00885AEB"/>
    <w:rsid w:val="00904A9B"/>
    <w:rsid w:val="00944A15"/>
    <w:rsid w:val="00946296"/>
    <w:rsid w:val="00947E62"/>
    <w:rsid w:val="0096489E"/>
    <w:rsid w:val="00970D3D"/>
    <w:rsid w:val="009B5BDE"/>
    <w:rsid w:val="009C1C5F"/>
    <w:rsid w:val="009E72B2"/>
    <w:rsid w:val="00A05812"/>
    <w:rsid w:val="00A51F02"/>
    <w:rsid w:val="00A62180"/>
    <w:rsid w:val="00A669AC"/>
    <w:rsid w:val="00A7296F"/>
    <w:rsid w:val="00A85591"/>
    <w:rsid w:val="00A967A4"/>
    <w:rsid w:val="00AA06A9"/>
    <w:rsid w:val="00AA68B7"/>
    <w:rsid w:val="00AC2D7D"/>
    <w:rsid w:val="00AC3F73"/>
    <w:rsid w:val="00AD7C99"/>
    <w:rsid w:val="00AF22FB"/>
    <w:rsid w:val="00B15A3D"/>
    <w:rsid w:val="00B24815"/>
    <w:rsid w:val="00B378A6"/>
    <w:rsid w:val="00B6760A"/>
    <w:rsid w:val="00B757AC"/>
    <w:rsid w:val="00B90A19"/>
    <w:rsid w:val="00B90D33"/>
    <w:rsid w:val="00B91BB0"/>
    <w:rsid w:val="00B956A6"/>
    <w:rsid w:val="00BC04C4"/>
    <w:rsid w:val="00BC0FC5"/>
    <w:rsid w:val="00BD4195"/>
    <w:rsid w:val="00BE1A45"/>
    <w:rsid w:val="00BF22B8"/>
    <w:rsid w:val="00C16A49"/>
    <w:rsid w:val="00C16AFB"/>
    <w:rsid w:val="00C32FF1"/>
    <w:rsid w:val="00C46BBE"/>
    <w:rsid w:val="00C8003A"/>
    <w:rsid w:val="00C8220B"/>
    <w:rsid w:val="00CA4F3B"/>
    <w:rsid w:val="00CA6570"/>
    <w:rsid w:val="00CB0423"/>
    <w:rsid w:val="00CC16A9"/>
    <w:rsid w:val="00CD7B51"/>
    <w:rsid w:val="00D54D18"/>
    <w:rsid w:val="00D615FA"/>
    <w:rsid w:val="00D6394D"/>
    <w:rsid w:val="00D63B5C"/>
    <w:rsid w:val="00D82C56"/>
    <w:rsid w:val="00D845F5"/>
    <w:rsid w:val="00DA29A3"/>
    <w:rsid w:val="00DE194B"/>
    <w:rsid w:val="00DE3DBD"/>
    <w:rsid w:val="00DF1CE1"/>
    <w:rsid w:val="00E31F74"/>
    <w:rsid w:val="00E41993"/>
    <w:rsid w:val="00E47117"/>
    <w:rsid w:val="00E7736F"/>
    <w:rsid w:val="00E829C9"/>
    <w:rsid w:val="00ED669F"/>
    <w:rsid w:val="00EF6331"/>
    <w:rsid w:val="00F01317"/>
    <w:rsid w:val="00F13DD1"/>
    <w:rsid w:val="00F208C3"/>
    <w:rsid w:val="00F23F8E"/>
    <w:rsid w:val="00F35230"/>
    <w:rsid w:val="00F36694"/>
    <w:rsid w:val="00F83B93"/>
    <w:rsid w:val="00F90418"/>
    <w:rsid w:val="00FD5616"/>
    <w:rsid w:val="0370C10F"/>
    <w:rsid w:val="07A8144F"/>
    <w:rsid w:val="0967090E"/>
    <w:rsid w:val="0B6AB610"/>
    <w:rsid w:val="0B8FF508"/>
    <w:rsid w:val="173D7BA7"/>
    <w:rsid w:val="20766E02"/>
    <w:rsid w:val="26CA4847"/>
    <w:rsid w:val="2884572F"/>
    <w:rsid w:val="28C7A47F"/>
    <w:rsid w:val="28F3F9A3"/>
    <w:rsid w:val="2CA2F644"/>
    <w:rsid w:val="30F0BEE8"/>
    <w:rsid w:val="31F6119F"/>
    <w:rsid w:val="35EA864A"/>
    <w:rsid w:val="383A0421"/>
    <w:rsid w:val="39D5EE3F"/>
    <w:rsid w:val="48BE0467"/>
    <w:rsid w:val="4A1CB0DD"/>
    <w:rsid w:val="4A2DC14D"/>
    <w:rsid w:val="51F2CBC0"/>
    <w:rsid w:val="522A6679"/>
    <w:rsid w:val="53C4A89D"/>
    <w:rsid w:val="54499BE3"/>
    <w:rsid w:val="55519AE2"/>
    <w:rsid w:val="571C6F04"/>
    <w:rsid w:val="5B4DFDDB"/>
    <w:rsid w:val="5BF18DAE"/>
    <w:rsid w:val="5E5A312A"/>
    <w:rsid w:val="608BFB1F"/>
    <w:rsid w:val="6BDF4142"/>
    <w:rsid w:val="6D6E5D21"/>
    <w:rsid w:val="6FEB1986"/>
    <w:rsid w:val="726B1B23"/>
    <w:rsid w:val="73CC3262"/>
    <w:rsid w:val="74519062"/>
    <w:rsid w:val="79E80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2ADDA8B5-8DA2-4245-AB10-16DAFD56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customStyle="1" w:styleId="paragraph">
    <w:name w:val="paragraph"/>
    <w:basedOn w:val="Normal"/>
    <w:rsid w:val="00970D3D"/>
    <w:pPr>
      <w:widowControl/>
      <w:suppressAutoHyphens w:val="0"/>
      <w:autoSpaceDE/>
      <w:autoSpaceDN/>
      <w:spacing w:before="100" w:beforeAutospacing="1" w:after="100" w:afterAutospacing="1"/>
      <w:textAlignment w:val="auto"/>
    </w:pPr>
    <w:rPr>
      <w:sz w:val="24"/>
    </w:rPr>
  </w:style>
  <w:style w:type="character" w:customStyle="1" w:styleId="normaltextrun">
    <w:name w:val="normaltextrun"/>
    <w:basedOn w:val="DefaultParagraphFont"/>
    <w:rsid w:val="00970D3D"/>
  </w:style>
  <w:style w:type="character" w:customStyle="1" w:styleId="eop">
    <w:name w:val="eop"/>
    <w:basedOn w:val="DefaultParagraphFont"/>
    <w:rsid w:val="00970D3D"/>
  </w:style>
  <w:style w:type="character" w:customStyle="1" w:styleId="tabchar">
    <w:name w:val="tabchar"/>
    <w:basedOn w:val="DefaultParagraphFont"/>
    <w:rsid w:val="00970D3D"/>
  </w:style>
  <w:style w:type="character" w:customStyle="1" w:styleId="scxw115788400">
    <w:name w:val="scxw115788400"/>
    <w:basedOn w:val="DefaultParagraphFont"/>
    <w:rsid w:val="00904A9B"/>
  </w:style>
  <w:style w:type="character" w:customStyle="1" w:styleId="superscript">
    <w:name w:val="superscript"/>
    <w:basedOn w:val="DefaultParagraphFont"/>
    <w:rsid w:val="00F90418"/>
  </w:style>
  <w:style w:type="paragraph" w:styleId="ListParagraph">
    <w:name w:val="List Paragraph"/>
    <w:basedOn w:val="Normal"/>
    <w:uiPriority w:val="34"/>
    <w:qFormat/>
    <w:rsid w:val="522A667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0E3E55"/>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basedOn w:val="DefaultParagraphFont"/>
    <w:link w:val="FootnoteText"/>
    <w:uiPriority w:val="99"/>
    <w:semiHidden/>
    <w:rsid w:val="000E3E55"/>
    <w:rPr>
      <w:rFonts w:eastAsiaTheme="minorHAnsi" w:cstheme="minorBidi"/>
      <w:sz w:val="20"/>
      <w:szCs w:val="20"/>
      <w:lang w:val="en-GB"/>
    </w:rPr>
  </w:style>
  <w:style w:type="character" w:styleId="CommentReference">
    <w:name w:val="annotation reference"/>
    <w:basedOn w:val="DefaultParagraphFont"/>
    <w:uiPriority w:val="99"/>
    <w:semiHidden/>
    <w:unhideWhenUsed/>
    <w:rsid w:val="00E31F74"/>
    <w:rPr>
      <w:sz w:val="16"/>
      <w:szCs w:val="16"/>
    </w:rPr>
  </w:style>
  <w:style w:type="paragraph" w:styleId="CommentText">
    <w:name w:val="annotation text"/>
    <w:basedOn w:val="Normal"/>
    <w:link w:val="CommentTextChar"/>
    <w:uiPriority w:val="99"/>
    <w:unhideWhenUsed/>
    <w:rsid w:val="00E31F74"/>
    <w:rPr>
      <w:szCs w:val="20"/>
    </w:rPr>
  </w:style>
  <w:style w:type="character" w:customStyle="1" w:styleId="CommentTextChar">
    <w:name w:val="Comment Text Char"/>
    <w:basedOn w:val="DefaultParagraphFont"/>
    <w:link w:val="CommentText"/>
    <w:uiPriority w:val="99"/>
    <w:rsid w:val="00E31F74"/>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31F74"/>
    <w:rPr>
      <w:b/>
      <w:bCs/>
    </w:rPr>
  </w:style>
  <w:style w:type="character" w:customStyle="1" w:styleId="CommentSubjectChar">
    <w:name w:val="Comment Subject Char"/>
    <w:basedOn w:val="CommentTextChar"/>
    <w:link w:val="CommentSubject"/>
    <w:uiPriority w:val="99"/>
    <w:semiHidden/>
    <w:rsid w:val="00E31F74"/>
    <w:rPr>
      <w:rFonts w:ascii="Times New Roman" w:eastAsia="Times New Roman" w:hAnsi="Times New Roman"/>
      <w:b/>
      <w:bCs/>
      <w:sz w:val="20"/>
      <w:szCs w:val="20"/>
    </w:rPr>
  </w:style>
  <w:style w:type="character" w:styleId="Mention">
    <w:name w:val="Mention"/>
    <w:basedOn w:val="DefaultParagraphFont"/>
    <w:uiPriority w:val="99"/>
    <w:unhideWhenUsed/>
    <w:rsid w:val="00E31F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2.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2804305C-CA2B-4990-8AA4-78D39093C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Links>
    <vt:vector size="6" baseType="variant">
      <vt:variant>
        <vt:i4>262203</vt:i4>
      </vt:variant>
      <vt:variant>
        <vt:i4>0</vt:i4>
      </vt:variant>
      <vt:variant>
        <vt:i4>0</vt:i4>
      </vt:variant>
      <vt:variant>
        <vt:i4>5</vt:i4>
      </vt:variant>
      <vt:variant>
        <vt:lpwstr>mailto:heidrun.frisch-nwakanma@un.org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43</cp:revision>
  <cp:lastPrinted>2020-02-04T00:02:00Z</cp:lastPrinted>
  <dcterms:created xsi:type="dcterms:W3CDTF">2026-02-26T11:46:00Z</dcterms:created>
  <dcterms:modified xsi:type="dcterms:W3CDTF">2026-03-28T00:26:00Z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docLang">
    <vt:lpwstr>en</vt:lpwstr>
  </property>
</Properties>
</file>