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3F12" w14:textId="4ED01315" w:rsidR="0B8FF508" w:rsidRPr="00326B6F" w:rsidRDefault="79E800DA" w:rsidP="6BDF4142">
      <w:pPr>
        <w:jc w:val="center"/>
        <w:rPr>
          <w:rFonts w:ascii="Arial" w:hAnsi="Arial" w:cs="Arial"/>
          <w:b/>
          <w:bCs/>
          <w:sz w:val="22"/>
          <w:szCs w:val="22"/>
          <w:lang w:val="en-GB"/>
        </w:rPr>
      </w:pPr>
      <w:r w:rsidRPr="00326B6F">
        <w:rPr>
          <w:rFonts w:ascii="Arial" w:hAnsi="Arial" w:cs="Arial"/>
          <w:b/>
          <w:bCs/>
          <w:sz w:val="22"/>
          <w:szCs w:val="22"/>
          <w:lang w:val="en-GB"/>
        </w:rPr>
        <w:t>CONSERVING SEAMOUNT ECOSYSTEMS</w:t>
      </w:r>
      <w:r w:rsidR="00460814" w:rsidRPr="00326B6F">
        <w:rPr>
          <w:rFonts w:ascii="Arial" w:hAnsi="Arial" w:cs="Arial"/>
          <w:b/>
          <w:bCs/>
          <w:sz w:val="22"/>
          <w:szCs w:val="22"/>
          <w:lang w:val="en-GB"/>
        </w:rPr>
        <w:t xml:space="preserve"> </w:t>
      </w:r>
    </w:p>
    <w:p w14:paraId="03A28430" w14:textId="77777777" w:rsidR="00A669AC" w:rsidRPr="00326B6F" w:rsidRDefault="00A669AC" w:rsidP="005E5DF3">
      <w:pPr>
        <w:jc w:val="center"/>
        <w:rPr>
          <w:rFonts w:ascii="Arial" w:hAnsi="Arial" w:cs="Arial"/>
          <w:b/>
          <w:sz w:val="22"/>
          <w:szCs w:val="22"/>
          <w:lang w:val="en-GB"/>
        </w:rPr>
      </w:pPr>
    </w:p>
    <w:p w14:paraId="0BE7EE92" w14:textId="439F19EC" w:rsidR="00C8220B" w:rsidRPr="00326B6F" w:rsidRDefault="00A669AC" w:rsidP="005E5DF3">
      <w:pPr>
        <w:spacing w:after="120"/>
        <w:jc w:val="center"/>
        <w:rPr>
          <w:rFonts w:ascii="Arial" w:hAnsi="Arial" w:cs="Arial"/>
          <w:sz w:val="22"/>
          <w:szCs w:val="22"/>
          <w:lang w:val="en-GB"/>
        </w:rPr>
      </w:pPr>
      <w:r w:rsidRPr="00326B6F">
        <w:rPr>
          <w:rFonts w:ascii="Arial" w:hAnsi="Arial" w:cs="Arial"/>
          <w:sz w:val="22"/>
          <w:szCs w:val="22"/>
          <w:lang w:val="en-GB"/>
        </w:rPr>
        <w:t>UNEP/CMS/COP15/Doc.</w:t>
      </w:r>
      <w:r w:rsidR="00272207" w:rsidRPr="00326B6F">
        <w:rPr>
          <w:rFonts w:ascii="Arial" w:hAnsi="Arial" w:cs="Arial"/>
          <w:sz w:val="22"/>
          <w:szCs w:val="22"/>
          <w:lang w:val="en-GB"/>
        </w:rPr>
        <w:t>25.</w:t>
      </w:r>
      <w:r w:rsidR="2884572F" w:rsidRPr="00326B6F">
        <w:rPr>
          <w:rFonts w:ascii="Arial" w:hAnsi="Arial" w:cs="Arial"/>
          <w:sz w:val="22"/>
          <w:szCs w:val="22"/>
          <w:lang w:val="en-GB"/>
        </w:rPr>
        <w:t>3.</w:t>
      </w:r>
      <w:r w:rsidR="0B6AB610" w:rsidRPr="00326B6F">
        <w:rPr>
          <w:rFonts w:ascii="Arial" w:hAnsi="Arial" w:cs="Arial"/>
          <w:sz w:val="22"/>
          <w:szCs w:val="22"/>
          <w:lang w:val="en-GB"/>
        </w:rPr>
        <w:t>3</w:t>
      </w:r>
    </w:p>
    <w:p w14:paraId="08B1BA6C" w14:textId="2FDA17BC" w:rsidR="00C8220B" w:rsidRPr="00326B6F" w:rsidRDefault="00C8220B" w:rsidP="005E5DF3">
      <w:pPr>
        <w:jc w:val="center"/>
        <w:rPr>
          <w:rFonts w:ascii="Arial" w:hAnsi="Arial" w:cs="Arial"/>
          <w:i/>
          <w:sz w:val="22"/>
          <w:szCs w:val="22"/>
          <w:lang w:val="en-GB"/>
        </w:rPr>
      </w:pPr>
      <w:r w:rsidRPr="00326B6F">
        <w:rPr>
          <w:rFonts w:ascii="Arial" w:hAnsi="Arial" w:cs="Arial"/>
          <w:i/>
          <w:sz w:val="22"/>
          <w:szCs w:val="22"/>
          <w:lang w:val="en-GB"/>
        </w:rPr>
        <w:t xml:space="preserve">(Prepared by the </w:t>
      </w:r>
      <w:r w:rsidR="00AF1CE2">
        <w:rPr>
          <w:rFonts w:ascii="Arial" w:hAnsi="Arial" w:cs="Arial"/>
          <w:i/>
          <w:sz w:val="22"/>
          <w:szCs w:val="22"/>
          <w:lang w:val="en-GB"/>
        </w:rPr>
        <w:t xml:space="preserve">Aquatic </w:t>
      </w:r>
      <w:r w:rsidRPr="00326B6F">
        <w:rPr>
          <w:rFonts w:ascii="Arial" w:hAnsi="Arial" w:cs="Arial"/>
          <w:i/>
          <w:sz w:val="22"/>
          <w:szCs w:val="22"/>
          <w:lang w:val="en-GB"/>
        </w:rPr>
        <w:t>WG)</w:t>
      </w:r>
    </w:p>
    <w:p w14:paraId="254978D5" w14:textId="77777777" w:rsidR="00C8220B" w:rsidRPr="00326B6F" w:rsidRDefault="00C8220B" w:rsidP="005E5DF3">
      <w:pPr>
        <w:rPr>
          <w:rFonts w:ascii="Arial" w:hAnsi="Arial" w:cs="Arial"/>
          <w:sz w:val="22"/>
          <w:szCs w:val="22"/>
          <w:lang w:val="en-GB"/>
        </w:rPr>
      </w:pPr>
    </w:p>
    <w:p w14:paraId="0EAD54AE" w14:textId="77777777" w:rsidR="00C8220B" w:rsidRPr="00326B6F" w:rsidRDefault="00C8220B" w:rsidP="005E5DF3">
      <w:pPr>
        <w:rPr>
          <w:rFonts w:ascii="Arial" w:hAnsi="Arial" w:cs="Arial"/>
          <w:sz w:val="22"/>
          <w:szCs w:val="22"/>
          <w:lang w:val="en-GB"/>
        </w:rPr>
      </w:pPr>
    </w:p>
    <w:p w14:paraId="20845AD7" w14:textId="11C45A68" w:rsidR="54499BE3" w:rsidRPr="00326B6F" w:rsidRDefault="54499BE3" w:rsidP="4A1CB0DD">
      <w:pPr>
        <w:jc w:val="center"/>
        <w:rPr>
          <w:rFonts w:ascii="Arial" w:hAnsi="Arial" w:cs="Arial"/>
          <w:sz w:val="22"/>
          <w:szCs w:val="22"/>
          <w:lang w:val="en-GB"/>
        </w:rPr>
      </w:pPr>
      <w:r w:rsidRPr="00326B6F">
        <w:rPr>
          <w:rFonts w:ascii="Arial" w:hAnsi="Arial" w:cs="Arial"/>
          <w:sz w:val="22"/>
          <w:szCs w:val="22"/>
          <w:lang w:val="en-GB"/>
        </w:rPr>
        <w:t xml:space="preserve">DRAFT </w:t>
      </w:r>
      <w:r w:rsidR="26CA4847" w:rsidRPr="00326B6F">
        <w:rPr>
          <w:rFonts w:ascii="Arial" w:hAnsi="Arial" w:cs="Arial"/>
          <w:sz w:val="22"/>
          <w:szCs w:val="22"/>
          <w:lang w:val="en-GB"/>
        </w:rPr>
        <w:t>RESOLUTION</w:t>
      </w:r>
    </w:p>
    <w:p w14:paraId="33A50AD3" w14:textId="77777777" w:rsidR="00C8220B" w:rsidRDefault="00C8220B" w:rsidP="005E5DF3">
      <w:pPr>
        <w:rPr>
          <w:rFonts w:ascii="Arial" w:hAnsi="Arial" w:cs="Arial"/>
          <w:sz w:val="22"/>
          <w:szCs w:val="22"/>
          <w:lang w:val="en-GB"/>
        </w:rPr>
      </w:pPr>
    </w:p>
    <w:p w14:paraId="17E86EBC" w14:textId="77777777" w:rsidR="0053450D" w:rsidRPr="00326B6F" w:rsidRDefault="0053450D" w:rsidP="005E5DF3">
      <w:pPr>
        <w:rPr>
          <w:rFonts w:ascii="Arial" w:hAnsi="Arial" w:cs="Arial"/>
          <w:sz w:val="22"/>
          <w:szCs w:val="22"/>
          <w:lang w:val="en-GB"/>
        </w:rPr>
      </w:pPr>
    </w:p>
    <w:p w14:paraId="5513A125" w14:textId="4CEC3AB5" w:rsidR="26CA4847" w:rsidRPr="00326B6F" w:rsidRDefault="26CA4847" w:rsidP="6BDF4142">
      <w:pPr>
        <w:jc w:val="both"/>
        <w:rPr>
          <w:rFonts w:ascii="Arial" w:hAnsi="Arial" w:cs="Arial"/>
          <w:sz w:val="22"/>
          <w:szCs w:val="22"/>
          <w:lang w:val="en-GB"/>
        </w:rPr>
      </w:pPr>
      <w:r w:rsidRPr="00326B6F">
        <w:rPr>
          <w:rFonts w:ascii="Arial" w:eastAsia="Arial" w:hAnsi="Arial" w:cs="Arial"/>
          <w:i/>
          <w:iCs/>
          <w:color w:val="000000" w:themeColor="text1"/>
          <w:sz w:val="22"/>
          <w:szCs w:val="22"/>
          <w:lang w:val="en-GB"/>
        </w:rPr>
        <w:t xml:space="preserve">Recognizing </w:t>
      </w:r>
      <w:r w:rsidRPr="00326B6F">
        <w:rPr>
          <w:rFonts w:ascii="Arial" w:eastAsia="Arial" w:hAnsi="Arial" w:cs="Arial"/>
          <w:color w:val="000000" w:themeColor="text1"/>
          <w:sz w:val="22"/>
          <w:szCs w:val="22"/>
          <w:lang w:val="en-GB"/>
        </w:rPr>
        <w:t xml:space="preserve">the significance of seamounts as essential habitats and navigational landmarks for various migratory marine species, including those listed in Appendix I and Appendix II of the Convention, such as whales, dolphins, </w:t>
      </w:r>
      <w:r w:rsidR="00652887">
        <w:rPr>
          <w:rFonts w:ascii="Arial" w:eastAsia="Arial" w:hAnsi="Arial" w:cs="Arial"/>
          <w:color w:val="000000" w:themeColor="text1"/>
          <w:sz w:val="22"/>
          <w:szCs w:val="22"/>
          <w:lang w:val="en-GB"/>
        </w:rPr>
        <w:t>chondricht</w:t>
      </w:r>
      <w:r w:rsidR="004B68C1">
        <w:rPr>
          <w:rFonts w:ascii="Arial" w:eastAsia="Arial" w:hAnsi="Arial" w:cs="Arial"/>
          <w:color w:val="000000" w:themeColor="text1"/>
          <w:sz w:val="22"/>
          <w:szCs w:val="22"/>
          <w:lang w:val="en-GB"/>
        </w:rPr>
        <w:t>h</w:t>
      </w:r>
      <w:r w:rsidR="00652887">
        <w:rPr>
          <w:rFonts w:ascii="Arial" w:eastAsia="Arial" w:hAnsi="Arial" w:cs="Arial"/>
          <w:color w:val="000000" w:themeColor="text1"/>
          <w:sz w:val="22"/>
          <w:szCs w:val="22"/>
          <w:lang w:val="en-GB"/>
        </w:rPr>
        <w:t>yans</w:t>
      </w:r>
      <w:r w:rsidRPr="00326B6F">
        <w:rPr>
          <w:rFonts w:ascii="Arial" w:eastAsia="Arial" w:hAnsi="Arial" w:cs="Arial"/>
          <w:color w:val="000000" w:themeColor="text1"/>
          <w:sz w:val="22"/>
          <w:szCs w:val="22"/>
          <w:lang w:val="en-GB"/>
        </w:rPr>
        <w:t>, turtles</w:t>
      </w:r>
      <w:r w:rsidR="009E7124">
        <w:rPr>
          <w:rFonts w:ascii="Arial" w:eastAsia="Arial" w:hAnsi="Arial" w:cs="Arial"/>
          <w:color w:val="000000" w:themeColor="text1"/>
          <w:sz w:val="22"/>
          <w:szCs w:val="22"/>
          <w:lang w:val="en-GB"/>
        </w:rPr>
        <w:t xml:space="preserve"> and seabirds</w:t>
      </w:r>
      <w:r w:rsidRPr="00326B6F">
        <w:rPr>
          <w:rFonts w:ascii="Arial" w:eastAsia="Arial" w:hAnsi="Arial" w:cs="Arial"/>
          <w:color w:val="000000" w:themeColor="text1"/>
          <w:sz w:val="22"/>
          <w:szCs w:val="22"/>
          <w:lang w:val="en-GB"/>
        </w:rPr>
        <w:t>,</w:t>
      </w:r>
    </w:p>
    <w:p w14:paraId="6D43698F" w14:textId="52B64BF4" w:rsidR="26CA4847" w:rsidRPr="00326B6F" w:rsidRDefault="26CA4847" w:rsidP="6BDF4142">
      <w:pPr>
        <w:jc w:val="both"/>
        <w:rPr>
          <w:rFonts w:ascii="Arial" w:hAnsi="Arial" w:cs="Arial"/>
          <w:sz w:val="22"/>
          <w:szCs w:val="22"/>
          <w:lang w:val="en-GB"/>
        </w:rPr>
      </w:pPr>
      <w:r w:rsidRPr="00326B6F">
        <w:rPr>
          <w:rFonts w:ascii="Arial" w:eastAsia="Arial" w:hAnsi="Arial" w:cs="Arial"/>
          <w:color w:val="000000" w:themeColor="text1"/>
          <w:sz w:val="22"/>
          <w:szCs w:val="22"/>
          <w:lang w:val="en-GB"/>
        </w:rPr>
        <w:t xml:space="preserve"> </w:t>
      </w:r>
    </w:p>
    <w:p w14:paraId="0FEB6D80" w14:textId="6279AB0B" w:rsidR="26CA4847" w:rsidRPr="00326B6F" w:rsidRDefault="26CA4847" w:rsidP="6BDF4142">
      <w:pPr>
        <w:jc w:val="both"/>
        <w:rPr>
          <w:rFonts w:ascii="Arial" w:hAnsi="Arial" w:cs="Arial"/>
          <w:sz w:val="22"/>
          <w:szCs w:val="22"/>
          <w:lang w:val="en-GB"/>
        </w:rPr>
      </w:pPr>
      <w:r w:rsidRPr="009F716C">
        <w:rPr>
          <w:rFonts w:ascii="Arial" w:eastAsia="Arial" w:hAnsi="Arial" w:cs="Arial"/>
          <w:i/>
          <w:iCs/>
          <w:color w:val="0E101A"/>
          <w:sz w:val="22"/>
          <w:szCs w:val="22"/>
          <w:lang w:val="en-GB"/>
        </w:rPr>
        <w:t xml:space="preserve">Recalling </w:t>
      </w:r>
      <w:r w:rsidRPr="009F716C">
        <w:rPr>
          <w:rFonts w:ascii="Arial" w:eastAsia="Arial" w:hAnsi="Arial" w:cs="Arial"/>
          <w:sz w:val="22"/>
          <w:szCs w:val="22"/>
          <w:lang w:val="en-GB"/>
        </w:rPr>
        <w:t>the fundamental principles of the Convention as expressed in Article II, which encourages</w:t>
      </w:r>
      <w:r w:rsidR="0079610E" w:rsidRPr="009F716C">
        <w:rPr>
          <w:rFonts w:ascii="Arial" w:eastAsia="Arial" w:hAnsi="Arial" w:cs="Arial"/>
          <w:sz w:val="22"/>
          <w:szCs w:val="22"/>
          <w:lang w:val="en-GB"/>
        </w:rPr>
        <w:t xml:space="preserve"> “</w:t>
      </w:r>
      <w:r w:rsidR="008612D9" w:rsidRPr="009F716C">
        <w:rPr>
          <w:rFonts w:ascii="Arial" w:eastAsia="Arial" w:hAnsi="Arial" w:cs="Arial"/>
          <w:sz w:val="22"/>
          <w:szCs w:val="22"/>
          <w:lang w:val="en-GB"/>
        </w:rPr>
        <w:t>taking individually or in co-operation appropriate and necessary steps to conserve such species and their habitat</w:t>
      </w:r>
      <w:r w:rsidR="00EB700B" w:rsidRPr="009F716C">
        <w:rPr>
          <w:rFonts w:ascii="Arial" w:eastAsia="Arial" w:hAnsi="Arial" w:cs="Arial"/>
          <w:sz w:val="22"/>
          <w:szCs w:val="22"/>
          <w:lang w:val="en-GB"/>
        </w:rPr>
        <w:t>”</w:t>
      </w:r>
      <w:r w:rsidRPr="009F716C">
        <w:rPr>
          <w:rFonts w:ascii="Arial" w:eastAsia="Arial" w:hAnsi="Arial" w:cs="Arial"/>
          <w:sz w:val="22"/>
          <w:szCs w:val="22"/>
          <w:lang w:val="en-GB"/>
        </w:rPr>
        <w:t xml:space="preserve">, and Article I (1), which defines </w:t>
      </w:r>
      <w:r w:rsidR="00465295">
        <w:rPr>
          <w:rFonts w:ascii="Arial" w:eastAsia="Arial" w:hAnsi="Arial" w:cs="Arial"/>
          <w:sz w:val="22"/>
          <w:szCs w:val="22"/>
          <w:lang w:val="en-GB"/>
        </w:rPr>
        <w:t>“</w:t>
      </w:r>
      <w:r w:rsidRPr="009F716C">
        <w:rPr>
          <w:rFonts w:ascii="Arial" w:eastAsia="Arial" w:hAnsi="Arial" w:cs="Arial"/>
          <w:sz w:val="22"/>
          <w:szCs w:val="22"/>
          <w:lang w:val="en-GB"/>
        </w:rPr>
        <w:t>range</w:t>
      </w:r>
      <w:r w:rsidR="00465295">
        <w:rPr>
          <w:rFonts w:ascii="Arial" w:eastAsia="Arial" w:hAnsi="Arial" w:cs="Arial"/>
          <w:sz w:val="22"/>
          <w:szCs w:val="22"/>
          <w:lang w:val="en-GB"/>
        </w:rPr>
        <w:t>”</w:t>
      </w:r>
      <w:r w:rsidRPr="009F716C">
        <w:rPr>
          <w:rFonts w:ascii="Arial" w:eastAsia="Arial" w:hAnsi="Arial" w:cs="Arial"/>
          <w:sz w:val="22"/>
          <w:szCs w:val="22"/>
          <w:lang w:val="en-GB"/>
        </w:rPr>
        <w:t xml:space="preserve"> for the Convention as</w:t>
      </w:r>
      <w:r w:rsidR="00BB0BF4" w:rsidRPr="009F716C">
        <w:rPr>
          <w:rFonts w:ascii="Arial" w:eastAsia="Arial" w:hAnsi="Arial" w:cs="Arial"/>
          <w:sz w:val="22"/>
          <w:szCs w:val="22"/>
          <w:lang w:val="en-GB"/>
        </w:rPr>
        <w:t xml:space="preserve"> “</w:t>
      </w:r>
      <w:r w:rsidR="004A5311" w:rsidRPr="009F716C">
        <w:rPr>
          <w:rFonts w:ascii="Arial" w:eastAsia="Arial" w:hAnsi="Arial" w:cs="Arial"/>
          <w:sz w:val="22"/>
          <w:szCs w:val="22"/>
          <w:lang w:val="en-GB"/>
        </w:rPr>
        <w:t>all the areas of land or water that a migratory species inhabits, stays in temporarily, crosses or overflies at any time on its normal migration route”</w:t>
      </w:r>
      <w:r w:rsidRPr="009F716C">
        <w:rPr>
          <w:rFonts w:ascii="Arial" w:eastAsia="Arial" w:hAnsi="Arial" w:cs="Arial"/>
          <w:sz w:val="22"/>
          <w:szCs w:val="22"/>
          <w:lang w:val="en-GB"/>
        </w:rPr>
        <w:t>,</w:t>
      </w:r>
    </w:p>
    <w:p w14:paraId="21E218F3" w14:textId="7B8B77B1" w:rsidR="26CA4847" w:rsidRPr="00326B6F" w:rsidRDefault="26CA4847" w:rsidP="6BDF4142">
      <w:pPr>
        <w:jc w:val="both"/>
        <w:rPr>
          <w:rFonts w:ascii="Arial" w:hAnsi="Arial" w:cs="Arial"/>
          <w:sz w:val="22"/>
          <w:szCs w:val="22"/>
          <w:lang w:val="en-GB"/>
        </w:rPr>
      </w:pPr>
      <w:r w:rsidRPr="00326B6F">
        <w:rPr>
          <w:rFonts w:ascii="Arial" w:eastAsia="Arial" w:hAnsi="Arial" w:cs="Arial"/>
          <w:color w:val="000000" w:themeColor="text1"/>
          <w:sz w:val="22"/>
          <w:szCs w:val="22"/>
          <w:lang w:val="en-GB"/>
        </w:rPr>
        <w:t xml:space="preserve"> </w:t>
      </w:r>
    </w:p>
    <w:p w14:paraId="2F207045" w14:textId="70A3A4C0" w:rsidR="26CA4847" w:rsidRPr="00326B6F" w:rsidRDefault="26CA4847" w:rsidP="6BDF4142">
      <w:pPr>
        <w:jc w:val="both"/>
        <w:rPr>
          <w:rFonts w:ascii="Arial" w:hAnsi="Arial" w:cs="Arial"/>
          <w:sz w:val="22"/>
          <w:szCs w:val="22"/>
          <w:lang w:val="en-GB"/>
        </w:rPr>
      </w:pPr>
      <w:r w:rsidRPr="00326B6F">
        <w:rPr>
          <w:rFonts w:ascii="Arial" w:eastAsia="Arial" w:hAnsi="Arial" w:cs="Arial"/>
          <w:i/>
          <w:iCs/>
          <w:color w:val="000000" w:themeColor="text1"/>
          <w:sz w:val="22"/>
          <w:szCs w:val="22"/>
          <w:lang w:val="en-GB"/>
        </w:rPr>
        <w:t>Emphasizing</w:t>
      </w:r>
      <w:r w:rsidRPr="00326B6F">
        <w:rPr>
          <w:rFonts w:ascii="Arial" w:eastAsia="Arial" w:hAnsi="Arial" w:cs="Arial"/>
          <w:color w:val="000000" w:themeColor="text1"/>
          <w:sz w:val="22"/>
          <w:szCs w:val="22"/>
          <w:lang w:val="en-GB"/>
        </w:rPr>
        <w:t xml:space="preserve"> Resolution 14.16 </w:t>
      </w:r>
      <w:r w:rsidRPr="0053450D">
        <w:rPr>
          <w:rFonts w:ascii="Arial" w:eastAsia="Arial" w:hAnsi="Arial" w:cs="Arial"/>
          <w:i/>
          <w:iCs/>
          <w:color w:val="000000" w:themeColor="text1"/>
          <w:sz w:val="22"/>
          <w:szCs w:val="22"/>
          <w:lang w:val="en-GB"/>
        </w:rPr>
        <w:t>Ecological Connectivity</w:t>
      </w:r>
      <w:r w:rsidRPr="00326B6F">
        <w:rPr>
          <w:rFonts w:ascii="Arial" w:eastAsia="Arial" w:hAnsi="Arial" w:cs="Arial"/>
          <w:color w:val="000000" w:themeColor="text1"/>
          <w:sz w:val="22"/>
          <w:szCs w:val="22"/>
          <w:lang w:val="en-GB"/>
        </w:rPr>
        <w:t xml:space="preserve">, which urges CMS Parties to identify critical areas like Ecologically or Biologically Significant </w:t>
      </w:r>
      <w:r w:rsidR="00B56ABE">
        <w:rPr>
          <w:rFonts w:ascii="Arial" w:eastAsia="Arial" w:hAnsi="Arial" w:cs="Arial"/>
          <w:color w:val="000000" w:themeColor="text1"/>
          <w:sz w:val="22"/>
          <w:szCs w:val="22"/>
          <w:lang w:val="en-GB"/>
        </w:rPr>
        <w:t xml:space="preserve">Marine </w:t>
      </w:r>
      <w:r w:rsidRPr="00326B6F">
        <w:rPr>
          <w:rFonts w:ascii="Arial" w:eastAsia="Arial" w:hAnsi="Arial" w:cs="Arial"/>
          <w:color w:val="000000" w:themeColor="text1"/>
          <w:sz w:val="22"/>
          <w:szCs w:val="22"/>
          <w:lang w:val="en-GB"/>
        </w:rPr>
        <w:t>Areas (EBSAs) and consider ecological linkages when designing and implementing conservation measures, including in areas beyond national jurisdiction through collaboration,</w:t>
      </w:r>
    </w:p>
    <w:p w14:paraId="398E3B70" w14:textId="2D92B77A" w:rsidR="26CA4847" w:rsidRPr="00326B6F" w:rsidRDefault="26CA4847" w:rsidP="6BDF4142">
      <w:pPr>
        <w:jc w:val="both"/>
        <w:rPr>
          <w:rFonts w:ascii="Arial" w:hAnsi="Arial" w:cs="Arial"/>
          <w:sz w:val="22"/>
          <w:szCs w:val="22"/>
          <w:lang w:val="en-GB"/>
        </w:rPr>
      </w:pPr>
      <w:r w:rsidRPr="00326B6F">
        <w:rPr>
          <w:rFonts w:ascii="Arial" w:eastAsia="Arial" w:hAnsi="Arial" w:cs="Arial"/>
          <w:color w:val="000000" w:themeColor="text1"/>
          <w:sz w:val="22"/>
          <w:szCs w:val="22"/>
          <w:lang w:val="en-GB"/>
        </w:rPr>
        <w:t xml:space="preserve"> </w:t>
      </w:r>
    </w:p>
    <w:p w14:paraId="05437F88" w14:textId="546825AB" w:rsidR="26CA4847" w:rsidRPr="00326B6F" w:rsidRDefault="26CA4847" w:rsidP="6BDF4142">
      <w:pPr>
        <w:jc w:val="both"/>
        <w:rPr>
          <w:rFonts w:ascii="Arial" w:hAnsi="Arial" w:cs="Arial"/>
          <w:sz w:val="22"/>
          <w:szCs w:val="22"/>
          <w:lang w:val="en-GB"/>
        </w:rPr>
      </w:pPr>
      <w:r w:rsidRPr="00326B6F">
        <w:rPr>
          <w:rFonts w:ascii="Arial" w:eastAsia="Arial" w:hAnsi="Arial" w:cs="Arial"/>
          <w:i/>
          <w:iCs/>
          <w:color w:val="000000" w:themeColor="text1"/>
          <w:sz w:val="22"/>
          <w:szCs w:val="22"/>
          <w:lang w:val="en-GB"/>
        </w:rPr>
        <w:t>Recalling</w:t>
      </w:r>
      <w:r w:rsidRPr="00326B6F">
        <w:rPr>
          <w:rFonts w:ascii="Arial" w:eastAsia="Arial" w:hAnsi="Arial" w:cs="Arial"/>
          <w:color w:val="000000" w:themeColor="text1"/>
          <w:sz w:val="22"/>
          <w:szCs w:val="22"/>
          <w:lang w:val="en-GB"/>
        </w:rPr>
        <w:t xml:space="preserve"> U</w:t>
      </w:r>
      <w:r w:rsidR="00176F6B">
        <w:rPr>
          <w:rFonts w:ascii="Arial" w:eastAsia="Arial" w:hAnsi="Arial" w:cs="Arial"/>
          <w:color w:val="000000" w:themeColor="text1"/>
          <w:sz w:val="22"/>
          <w:szCs w:val="22"/>
          <w:lang w:val="en-GB"/>
        </w:rPr>
        <w:t xml:space="preserve">nited </w:t>
      </w:r>
      <w:r w:rsidRPr="00326B6F">
        <w:rPr>
          <w:rFonts w:ascii="Arial" w:eastAsia="Arial" w:hAnsi="Arial" w:cs="Arial"/>
          <w:color w:val="000000" w:themeColor="text1"/>
          <w:sz w:val="22"/>
          <w:szCs w:val="22"/>
          <w:lang w:val="en-GB"/>
        </w:rPr>
        <w:t>N</w:t>
      </w:r>
      <w:r w:rsidR="00176F6B">
        <w:rPr>
          <w:rFonts w:ascii="Arial" w:eastAsia="Arial" w:hAnsi="Arial" w:cs="Arial"/>
          <w:color w:val="000000" w:themeColor="text1"/>
          <w:sz w:val="22"/>
          <w:szCs w:val="22"/>
          <w:lang w:val="en-GB"/>
        </w:rPr>
        <w:t xml:space="preserve">ations </w:t>
      </w:r>
      <w:r w:rsidRPr="00326B6F">
        <w:rPr>
          <w:rFonts w:ascii="Arial" w:eastAsia="Arial" w:hAnsi="Arial" w:cs="Arial"/>
          <w:color w:val="000000" w:themeColor="text1"/>
          <w:sz w:val="22"/>
          <w:szCs w:val="22"/>
          <w:lang w:val="en-GB"/>
        </w:rPr>
        <w:t>G</w:t>
      </w:r>
      <w:r w:rsidR="00176F6B">
        <w:rPr>
          <w:rFonts w:ascii="Arial" w:eastAsia="Arial" w:hAnsi="Arial" w:cs="Arial"/>
          <w:color w:val="000000" w:themeColor="text1"/>
          <w:sz w:val="22"/>
          <w:szCs w:val="22"/>
          <w:lang w:val="en-GB"/>
        </w:rPr>
        <w:t xml:space="preserve">eneral </w:t>
      </w:r>
      <w:r w:rsidRPr="00326B6F">
        <w:rPr>
          <w:rFonts w:ascii="Arial" w:eastAsia="Arial" w:hAnsi="Arial" w:cs="Arial"/>
          <w:sz w:val="22"/>
          <w:szCs w:val="22"/>
          <w:lang w:val="en-GB"/>
        </w:rPr>
        <w:t>A</w:t>
      </w:r>
      <w:r w:rsidR="00176F6B">
        <w:rPr>
          <w:rFonts w:ascii="Arial" w:eastAsia="Arial" w:hAnsi="Arial" w:cs="Arial"/>
          <w:sz w:val="22"/>
          <w:szCs w:val="22"/>
          <w:lang w:val="en-GB"/>
        </w:rPr>
        <w:t>ssembly</w:t>
      </w:r>
      <w:r w:rsidRPr="00326B6F">
        <w:rPr>
          <w:rFonts w:ascii="Arial" w:eastAsia="Arial" w:hAnsi="Arial" w:cs="Arial"/>
          <w:sz w:val="22"/>
          <w:szCs w:val="22"/>
          <w:lang w:val="en-GB"/>
        </w:rPr>
        <w:t xml:space="preserve"> Resolutions 61/105 (2006) and 64/72 (2009), 66/68 (2011), 71/123 (2016), 77/118 (2022), which </w:t>
      </w:r>
      <w:r w:rsidR="00886DFB">
        <w:rPr>
          <w:rFonts w:ascii="Arial" w:eastAsia="Arial" w:hAnsi="Arial" w:cs="Arial"/>
          <w:sz w:val="22"/>
          <w:szCs w:val="22"/>
          <w:lang w:val="en-GB"/>
        </w:rPr>
        <w:t>call</w:t>
      </w:r>
      <w:r w:rsidR="005C29A3">
        <w:rPr>
          <w:rFonts w:ascii="Arial" w:eastAsia="Arial" w:hAnsi="Arial" w:cs="Arial"/>
          <w:sz w:val="22"/>
          <w:szCs w:val="22"/>
          <w:lang w:val="en-GB"/>
        </w:rPr>
        <w:t>s</w:t>
      </w:r>
      <w:r w:rsidR="00886DFB">
        <w:rPr>
          <w:rFonts w:ascii="Arial" w:eastAsia="Arial" w:hAnsi="Arial" w:cs="Arial"/>
          <w:sz w:val="22"/>
          <w:szCs w:val="22"/>
          <w:lang w:val="en-GB"/>
        </w:rPr>
        <w:t xml:space="preserve"> upon</w:t>
      </w:r>
      <w:r w:rsidR="00886DFB" w:rsidRPr="00326B6F">
        <w:rPr>
          <w:rFonts w:ascii="Arial" w:eastAsia="Arial" w:hAnsi="Arial" w:cs="Arial"/>
          <w:sz w:val="22"/>
          <w:szCs w:val="22"/>
          <w:lang w:val="en-GB"/>
        </w:rPr>
        <w:t xml:space="preserve"> </w:t>
      </w:r>
      <w:r w:rsidRPr="00326B6F">
        <w:rPr>
          <w:rFonts w:ascii="Arial" w:eastAsia="Arial" w:hAnsi="Arial" w:cs="Arial"/>
          <w:sz w:val="22"/>
          <w:szCs w:val="22"/>
          <w:lang w:val="en-GB"/>
        </w:rPr>
        <w:t>States to protect vulnerable m</w:t>
      </w:r>
      <w:r w:rsidRPr="00326B6F">
        <w:rPr>
          <w:rFonts w:ascii="Arial" w:eastAsia="Arial" w:hAnsi="Arial" w:cs="Arial"/>
          <w:color w:val="000000" w:themeColor="text1"/>
          <w:sz w:val="22"/>
          <w:szCs w:val="22"/>
          <w:lang w:val="en-GB"/>
        </w:rPr>
        <w:t xml:space="preserve">arine ecosystems, including seamounts, from </w:t>
      </w:r>
      <w:r w:rsidR="00386062" w:rsidRPr="00386062">
        <w:rPr>
          <w:rFonts w:ascii="Arial" w:eastAsia="Arial" w:hAnsi="Arial" w:cs="Arial"/>
          <w:color w:val="000000" w:themeColor="text1"/>
          <w:sz w:val="22"/>
          <w:szCs w:val="22"/>
        </w:rPr>
        <w:t>destructive fishing practices</w:t>
      </w:r>
      <w:r w:rsidRPr="00326B6F">
        <w:rPr>
          <w:rFonts w:ascii="Arial" w:eastAsia="Arial" w:hAnsi="Arial" w:cs="Arial"/>
          <w:color w:val="000000" w:themeColor="text1"/>
          <w:sz w:val="22"/>
          <w:szCs w:val="22"/>
          <w:lang w:val="en-GB"/>
        </w:rPr>
        <w:t xml:space="preserve"> in areas beyond national jurisdiction,</w:t>
      </w:r>
      <w:r w:rsidR="009A21FC">
        <w:rPr>
          <w:rFonts w:ascii="Arial" w:eastAsia="Arial" w:hAnsi="Arial" w:cs="Arial"/>
          <w:color w:val="000000" w:themeColor="text1"/>
          <w:sz w:val="22"/>
          <w:szCs w:val="22"/>
          <w:lang w:val="en-GB"/>
        </w:rPr>
        <w:t xml:space="preserve"> </w:t>
      </w:r>
      <w:r w:rsidR="009A21FC" w:rsidRPr="009A21FC">
        <w:rPr>
          <w:rFonts w:ascii="Arial" w:eastAsia="Arial" w:hAnsi="Arial" w:cs="Arial"/>
          <w:color w:val="000000" w:themeColor="text1"/>
          <w:sz w:val="22"/>
          <w:szCs w:val="22"/>
          <w:lang w:val="en-AU"/>
        </w:rPr>
        <w:t>and further call</w:t>
      </w:r>
      <w:r w:rsidR="00236CE4">
        <w:rPr>
          <w:rFonts w:ascii="Arial" w:eastAsia="Arial" w:hAnsi="Arial" w:cs="Arial"/>
          <w:color w:val="000000" w:themeColor="text1"/>
          <w:sz w:val="22"/>
          <w:szCs w:val="22"/>
          <w:lang w:val="en-AU"/>
        </w:rPr>
        <w:t>s</w:t>
      </w:r>
      <w:r w:rsidR="009A21FC" w:rsidRPr="009A21FC">
        <w:rPr>
          <w:rFonts w:ascii="Arial" w:eastAsia="Arial" w:hAnsi="Arial" w:cs="Arial"/>
          <w:color w:val="000000" w:themeColor="text1"/>
          <w:sz w:val="22"/>
          <w:szCs w:val="22"/>
          <w:lang w:val="en-AU"/>
        </w:rPr>
        <w:t xml:space="preserve"> upon States and regional fisheries management organi</w:t>
      </w:r>
      <w:r w:rsidR="005F6ABC">
        <w:rPr>
          <w:rFonts w:ascii="Arial" w:eastAsia="Arial" w:hAnsi="Arial" w:cs="Arial"/>
          <w:color w:val="000000" w:themeColor="text1"/>
          <w:sz w:val="22"/>
          <w:szCs w:val="22"/>
          <w:lang w:val="en-AU"/>
        </w:rPr>
        <w:t>z</w:t>
      </w:r>
      <w:r w:rsidR="009A21FC" w:rsidRPr="009A21FC">
        <w:rPr>
          <w:rFonts w:ascii="Arial" w:eastAsia="Arial" w:hAnsi="Arial" w:cs="Arial"/>
          <w:color w:val="000000" w:themeColor="text1"/>
          <w:sz w:val="22"/>
          <w:szCs w:val="22"/>
          <w:lang w:val="en-AU"/>
        </w:rPr>
        <w:t xml:space="preserve">ations and arrangements to prevent significant adverse impacts on </w:t>
      </w:r>
      <w:r w:rsidR="00421689" w:rsidRPr="00421689">
        <w:rPr>
          <w:rFonts w:ascii="Arial" w:eastAsia="Arial" w:hAnsi="Arial" w:cs="Arial"/>
          <w:color w:val="000000" w:themeColor="text1"/>
          <w:sz w:val="22"/>
          <w:szCs w:val="22"/>
          <w:lang w:val="en-AU"/>
        </w:rPr>
        <w:t>vulnerable</w:t>
      </w:r>
      <w:r w:rsidR="00421689">
        <w:rPr>
          <w:rFonts w:ascii="Arial" w:eastAsia="Arial" w:hAnsi="Arial" w:cs="Arial"/>
          <w:color w:val="000000" w:themeColor="text1"/>
          <w:sz w:val="22"/>
          <w:szCs w:val="22"/>
          <w:lang w:val="en-AU"/>
        </w:rPr>
        <w:t xml:space="preserve"> marine ecosystems</w:t>
      </w:r>
      <w:r w:rsidR="009A21FC" w:rsidRPr="009A21FC">
        <w:rPr>
          <w:rFonts w:ascii="Arial" w:eastAsia="Arial" w:hAnsi="Arial" w:cs="Arial"/>
          <w:color w:val="000000" w:themeColor="text1"/>
          <w:sz w:val="22"/>
          <w:szCs w:val="22"/>
          <w:lang w:val="en-AU"/>
        </w:rPr>
        <w:t>, including seamount ecosystems through prior impact assessments, the application of the precautionary approach, and adoption of conservation management measures including area based measures where appropriate</w:t>
      </w:r>
      <w:r w:rsidR="009A21FC">
        <w:rPr>
          <w:rFonts w:ascii="Arial" w:eastAsia="Arial" w:hAnsi="Arial" w:cs="Arial"/>
          <w:color w:val="000000" w:themeColor="text1"/>
          <w:sz w:val="22"/>
          <w:szCs w:val="22"/>
          <w:lang w:val="en-AU"/>
        </w:rPr>
        <w:t>,</w:t>
      </w:r>
    </w:p>
    <w:p w14:paraId="236A93DF" w14:textId="4E11776A" w:rsidR="26CA4847" w:rsidRPr="00326B6F" w:rsidRDefault="26CA4847" w:rsidP="6BDF4142">
      <w:pPr>
        <w:jc w:val="both"/>
        <w:rPr>
          <w:rFonts w:ascii="Arial" w:hAnsi="Arial" w:cs="Arial"/>
          <w:sz w:val="22"/>
          <w:szCs w:val="22"/>
          <w:lang w:val="en-GB"/>
        </w:rPr>
      </w:pPr>
      <w:r w:rsidRPr="00326B6F">
        <w:rPr>
          <w:rFonts w:ascii="Arial" w:eastAsia="Arial" w:hAnsi="Arial" w:cs="Arial"/>
          <w:color w:val="000000" w:themeColor="text1"/>
          <w:sz w:val="22"/>
          <w:szCs w:val="22"/>
          <w:lang w:val="en-GB"/>
        </w:rPr>
        <w:t xml:space="preserve"> </w:t>
      </w:r>
    </w:p>
    <w:p w14:paraId="4CC9AA57" w14:textId="3A79F573" w:rsidR="26CA4847" w:rsidRPr="00326B6F" w:rsidRDefault="26CA4847" w:rsidP="6BDF4142">
      <w:pPr>
        <w:jc w:val="both"/>
        <w:rPr>
          <w:rFonts w:ascii="Arial" w:hAnsi="Arial" w:cs="Arial"/>
          <w:sz w:val="22"/>
          <w:szCs w:val="22"/>
          <w:lang w:val="en-GB"/>
        </w:rPr>
      </w:pPr>
      <w:r w:rsidRPr="00326B6F">
        <w:rPr>
          <w:rFonts w:ascii="Arial" w:eastAsia="Arial" w:hAnsi="Arial" w:cs="Arial"/>
          <w:i/>
          <w:iCs/>
          <w:color w:val="000000" w:themeColor="text1"/>
          <w:sz w:val="22"/>
          <w:szCs w:val="22"/>
          <w:lang w:val="en-GB"/>
        </w:rPr>
        <w:t>Also recalling</w:t>
      </w:r>
      <w:r w:rsidRPr="00326B6F">
        <w:rPr>
          <w:rFonts w:ascii="Arial" w:eastAsia="Arial" w:hAnsi="Arial" w:cs="Arial"/>
          <w:color w:val="000000" w:themeColor="text1"/>
          <w:sz w:val="22"/>
          <w:szCs w:val="22"/>
          <w:lang w:val="en-GB"/>
        </w:rPr>
        <w:t xml:space="preserve"> the C</w:t>
      </w:r>
      <w:r w:rsidR="00211DC1">
        <w:rPr>
          <w:rFonts w:ascii="Arial" w:eastAsia="Arial" w:hAnsi="Arial" w:cs="Arial"/>
          <w:color w:val="000000" w:themeColor="text1"/>
          <w:sz w:val="22"/>
          <w:szCs w:val="22"/>
          <w:lang w:val="en-GB"/>
        </w:rPr>
        <w:t xml:space="preserve">onvention on </w:t>
      </w:r>
      <w:r w:rsidRPr="00326B6F">
        <w:rPr>
          <w:rFonts w:ascii="Arial" w:eastAsia="Arial" w:hAnsi="Arial" w:cs="Arial"/>
          <w:color w:val="000000" w:themeColor="text1"/>
          <w:sz w:val="22"/>
          <w:szCs w:val="22"/>
          <w:lang w:val="en-GB"/>
        </w:rPr>
        <w:t>B</w:t>
      </w:r>
      <w:r w:rsidR="00211DC1">
        <w:rPr>
          <w:rFonts w:ascii="Arial" w:eastAsia="Arial" w:hAnsi="Arial" w:cs="Arial"/>
          <w:color w:val="000000" w:themeColor="text1"/>
          <w:sz w:val="22"/>
          <w:szCs w:val="22"/>
          <w:lang w:val="en-GB"/>
        </w:rPr>
        <w:t xml:space="preserve">iological </w:t>
      </w:r>
      <w:r w:rsidRPr="00326B6F">
        <w:rPr>
          <w:rFonts w:ascii="Arial" w:eastAsia="Arial" w:hAnsi="Arial" w:cs="Arial"/>
          <w:color w:val="000000" w:themeColor="text1"/>
          <w:sz w:val="22"/>
          <w:szCs w:val="22"/>
          <w:lang w:val="en-GB"/>
        </w:rPr>
        <w:t>D</w:t>
      </w:r>
      <w:r w:rsidR="00211DC1">
        <w:rPr>
          <w:rFonts w:ascii="Arial" w:eastAsia="Arial" w:hAnsi="Arial" w:cs="Arial"/>
          <w:color w:val="000000" w:themeColor="text1"/>
          <w:sz w:val="22"/>
          <w:szCs w:val="22"/>
          <w:lang w:val="en-GB"/>
        </w:rPr>
        <w:t>iversity</w:t>
      </w:r>
      <w:r w:rsidRPr="00326B6F">
        <w:rPr>
          <w:rFonts w:ascii="Arial" w:eastAsia="Arial" w:hAnsi="Arial" w:cs="Arial"/>
          <w:color w:val="000000" w:themeColor="text1"/>
          <w:sz w:val="22"/>
          <w:szCs w:val="22"/>
          <w:lang w:val="en-GB"/>
        </w:rPr>
        <w:t xml:space="preserve"> </w:t>
      </w:r>
      <w:r w:rsidR="00AC50F2">
        <w:rPr>
          <w:rFonts w:ascii="Arial" w:eastAsia="Arial" w:hAnsi="Arial" w:cs="Arial"/>
          <w:color w:val="000000" w:themeColor="text1"/>
          <w:sz w:val="22"/>
          <w:szCs w:val="22"/>
          <w:lang w:val="en-GB"/>
        </w:rPr>
        <w:t xml:space="preserve">(CBD) </w:t>
      </w:r>
      <w:r w:rsidRPr="00326B6F">
        <w:rPr>
          <w:rFonts w:ascii="Arial" w:eastAsia="Arial" w:hAnsi="Arial" w:cs="Arial"/>
          <w:color w:val="000000" w:themeColor="text1"/>
          <w:sz w:val="22"/>
          <w:szCs w:val="22"/>
          <w:lang w:val="en-GB"/>
        </w:rPr>
        <w:t>COP Decision VII/5</w:t>
      </w:r>
      <w:r w:rsidRPr="00326B6F">
        <w:rPr>
          <w:rFonts w:ascii="Arial" w:eastAsia="Arial" w:hAnsi="Arial" w:cs="Arial"/>
          <w:sz w:val="22"/>
          <w:szCs w:val="22"/>
          <w:lang w:val="en-GB"/>
        </w:rPr>
        <w:t xml:space="preserve"> (2004)</w:t>
      </w:r>
      <w:r w:rsidRPr="00326B6F">
        <w:rPr>
          <w:rFonts w:ascii="Arial" w:eastAsia="Arial" w:hAnsi="Arial" w:cs="Arial"/>
          <w:color w:val="000000" w:themeColor="text1"/>
          <w:sz w:val="22"/>
          <w:szCs w:val="22"/>
          <w:lang w:val="en-GB"/>
        </w:rPr>
        <w:t xml:space="preserve"> on marine and coastal biodiversity, urging Parties to work together to protect seamounts both within and beyond national jurisdiction,</w:t>
      </w:r>
    </w:p>
    <w:p w14:paraId="56F7D710" w14:textId="0FEF4943" w:rsidR="26CA4847" w:rsidRPr="00326B6F" w:rsidRDefault="26CA4847" w:rsidP="6BDF4142">
      <w:pPr>
        <w:jc w:val="both"/>
        <w:rPr>
          <w:rFonts w:ascii="Arial" w:hAnsi="Arial" w:cs="Arial"/>
          <w:sz w:val="22"/>
          <w:szCs w:val="22"/>
          <w:lang w:val="en-GB"/>
        </w:rPr>
      </w:pPr>
      <w:r w:rsidRPr="00326B6F">
        <w:rPr>
          <w:rFonts w:ascii="Arial" w:eastAsia="Arial" w:hAnsi="Arial" w:cs="Arial"/>
          <w:color w:val="000000" w:themeColor="text1"/>
          <w:sz w:val="22"/>
          <w:szCs w:val="22"/>
          <w:lang w:val="en-GB"/>
        </w:rPr>
        <w:t xml:space="preserve"> </w:t>
      </w:r>
    </w:p>
    <w:p w14:paraId="0A6F8E91" w14:textId="6DD54C06" w:rsidR="26CA4847" w:rsidRPr="00326B6F" w:rsidRDefault="00851A55" w:rsidP="6BDF4142">
      <w:pPr>
        <w:jc w:val="both"/>
        <w:rPr>
          <w:rFonts w:ascii="Arial" w:hAnsi="Arial" w:cs="Arial"/>
          <w:sz w:val="22"/>
          <w:szCs w:val="22"/>
          <w:lang w:val="en-GB"/>
        </w:rPr>
      </w:pPr>
      <w:r w:rsidRPr="00A926B1">
        <w:rPr>
          <w:rFonts w:ascii="Arial" w:eastAsia="Arial" w:hAnsi="Arial" w:cs="Arial"/>
          <w:i/>
          <w:iCs/>
          <w:color w:val="000000" w:themeColor="text1"/>
          <w:sz w:val="22"/>
          <w:szCs w:val="22"/>
          <w:lang w:val="en-GB"/>
        </w:rPr>
        <w:t>Noting</w:t>
      </w:r>
      <w:r w:rsidRPr="00A926B1">
        <w:rPr>
          <w:rFonts w:ascii="Arial" w:eastAsia="Arial" w:hAnsi="Arial" w:cs="Arial"/>
          <w:color w:val="000000" w:themeColor="text1"/>
          <w:sz w:val="22"/>
          <w:szCs w:val="22"/>
          <w:lang w:val="en-GB"/>
        </w:rPr>
        <w:t xml:space="preserve"> </w:t>
      </w:r>
      <w:r w:rsidR="26CA4847" w:rsidRPr="00A926B1">
        <w:rPr>
          <w:rFonts w:ascii="Arial" w:eastAsia="Arial" w:hAnsi="Arial" w:cs="Arial"/>
          <w:color w:val="000000" w:themeColor="text1"/>
          <w:sz w:val="22"/>
          <w:szCs w:val="22"/>
          <w:lang w:val="en-GB"/>
        </w:rPr>
        <w:t xml:space="preserve">IUCN Recommendation 3.099 </w:t>
      </w:r>
      <w:proofErr w:type="gramStart"/>
      <w:r w:rsidR="001322C7" w:rsidRPr="00A926B1">
        <w:rPr>
          <w:rFonts w:ascii="Arial" w:eastAsia="Arial" w:hAnsi="Arial" w:cs="Arial"/>
          <w:color w:val="000000" w:themeColor="text1"/>
          <w:sz w:val="22"/>
          <w:szCs w:val="22"/>
          <w:lang w:val="en-GB"/>
        </w:rPr>
        <w:t>and  IUCN</w:t>
      </w:r>
      <w:proofErr w:type="gramEnd"/>
      <w:r w:rsidR="001322C7" w:rsidRPr="00A926B1">
        <w:rPr>
          <w:rFonts w:ascii="Arial" w:eastAsia="Arial" w:hAnsi="Arial" w:cs="Arial"/>
          <w:color w:val="000000" w:themeColor="text1"/>
          <w:sz w:val="22"/>
          <w:szCs w:val="22"/>
          <w:lang w:val="en-GB"/>
        </w:rPr>
        <w:t xml:space="preserve"> Resolution 08.32</w:t>
      </w:r>
      <w:r w:rsidR="26CA4847" w:rsidRPr="00A926B1">
        <w:rPr>
          <w:rFonts w:ascii="Arial" w:eastAsia="Arial" w:hAnsi="Arial" w:cs="Arial"/>
          <w:color w:val="000000" w:themeColor="text1"/>
          <w:sz w:val="22"/>
          <w:szCs w:val="22"/>
          <w:lang w:val="en-GB"/>
        </w:rPr>
        <w:t>, which call</w:t>
      </w:r>
      <w:r w:rsidR="00051117" w:rsidRPr="00A926B1">
        <w:rPr>
          <w:rFonts w:ascii="Arial" w:eastAsia="Arial" w:hAnsi="Arial" w:cs="Arial"/>
          <w:color w:val="000000" w:themeColor="text1"/>
          <w:sz w:val="22"/>
          <w:szCs w:val="22"/>
          <w:lang w:val="en-GB"/>
        </w:rPr>
        <w:t xml:space="preserve"> for </w:t>
      </w:r>
      <w:r w:rsidR="00B5301A">
        <w:rPr>
          <w:rFonts w:ascii="Arial" w:eastAsia="Arial" w:hAnsi="Arial" w:cs="Arial"/>
          <w:color w:val="000000" w:themeColor="text1"/>
          <w:sz w:val="22"/>
          <w:szCs w:val="22"/>
          <w:lang w:val="en-GB"/>
        </w:rPr>
        <w:t>the</w:t>
      </w:r>
      <w:r w:rsidR="26CA4847" w:rsidRPr="00A926B1">
        <w:rPr>
          <w:rFonts w:ascii="Arial" w:eastAsia="Arial" w:hAnsi="Arial" w:cs="Arial"/>
          <w:color w:val="000000" w:themeColor="text1"/>
          <w:sz w:val="22"/>
          <w:szCs w:val="22"/>
          <w:lang w:val="en-GB"/>
        </w:rPr>
        <w:t xml:space="preserve"> protection of seamounts and other vulnerable marine ecosystems from destructive fishing practices</w:t>
      </w:r>
      <w:r w:rsidR="00557550" w:rsidRPr="00A926B1">
        <w:rPr>
          <w:rFonts w:ascii="Arial" w:eastAsia="Arial" w:hAnsi="Arial" w:cs="Arial"/>
          <w:color w:val="000000" w:themeColor="text1"/>
          <w:sz w:val="22"/>
          <w:szCs w:val="22"/>
        </w:rPr>
        <w:t>, in accordance with international law</w:t>
      </w:r>
      <w:r w:rsidR="26CA4847" w:rsidRPr="00A926B1">
        <w:rPr>
          <w:rFonts w:ascii="Arial" w:eastAsia="Arial" w:hAnsi="Arial" w:cs="Arial"/>
          <w:color w:val="000000" w:themeColor="text1"/>
          <w:sz w:val="22"/>
          <w:szCs w:val="22"/>
          <w:lang w:val="en-GB"/>
        </w:rPr>
        <w:t>,</w:t>
      </w:r>
    </w:p>
    <w:p w14:paraId="6CB21654" w14:textId="55045143" w:rsidR="26CA4847" w:rsidRPr="00326B6F" w:rsidRDefault="26CA4847" w:rsidP="6BDF4142">
      <w:pPr>
        <w:jc w:val="both"/>
        <w:rPr>
          <w:rFonts w:ascii="Arial" w:hAnsi="Arial" w:cs="Arial"/>
          <w:sz w:val="22"/>
          <w:szCs w:val="22"/>
          <w:lang w:val="en-GB"/>
        </w:rPr>
      </w:pPr>
      <w:r w:rsidRPr="00326B6F">
        <w:rPr>
          <w:rFonts w:ascii="Arial" w:eastAsia="Arial" w:hAnsi="Arial" w:cs="Arial"/>
          <w:color w:val="000000" w:themeColor="text1"/>
          <w:sz w:val="22"/>
          <w:szCs w:val="22"/>
          <w:lang w:val="en-GB"/>
        </w:rPr>
        <w:t xml:space="preserve"> </w:t>
      </w:r>
    </w:p>
    <w:p w14:paraId="215FC876" w14:textId="4F8CB3A8" w:rsidR="26CA4847" w:rsidRPr="00326B6F" w:rsidRDefault="26CA4847" w:rsidP="6BDF4142">
      <w:pPr>
        <w:jc w:val="both"/>
        <w:rPr>
          <w:rFonts w:ascii="Arial" w:hAnsi="Arial" w:cs="Arial"/>
          <w:sz w:val="22"/>
          <w:szCs w:val="22"/>
          <w:lang w:val="en-GB"/>
        </w:rPr>
      </w:pPr>
      <w:r w:rsidRPr="00326B6F">
        <w:rPr>
          <w:rFonts w:ascii="Arial" w:eastAsia="Arial" w:hAnsi="Arial" w:cs="Arial"/>
          <w:i/>
          <w:iCs/>
          <w:sz w:val="22"/>
          <w:szCs w:val="22"/>
          <w:lang w:val="en-GB"/>
        </w:rPr>
        <w:t xml:space="preserve">Acknowledging </w:t>
      </w:r>
      <w:r w:rsidRPr="00326B6F">
        <w:rPr>
          <w:rFonts w:ascii="Arial" w:eastAsia="Arial" w:hAnsi="Arial" w:cs="Arial"/>
          <w:sz w:val="22"/>
          <w:szCs w:val="22"/>
          <w:lang w:val="en-GB"/>
        </w:rPr>
        <w:t xml:space="preserve">the Important Marine Mammal Areas (IMMAs) and Important Shark and Ray Areas (ISRAs) initiatives, </w:t>
      </w:r>
      <w:r w:rsidR="00797283">
        <w:rPr>
          <w:rFonts w:ascii="Arial" w:eastAsia="Arial" w:hAnsi="Arial" w:cs="Arial"/>
          <w:sz w:val="22"/>
          <w:szCs w:val="22"/>
          <w:lang w:val="en-GB"/>
        </w:rPr>
        <w:t xml:space="preserve">among others, </w:t>
      </w:r>
      <w:r w:rsidRPr="00326B6F">
        <w:rPr>
          <w:rFonts w:ascii="Arial" w:eastAsia="Arial" w:hAnsi="Arial" w:cs="Arial"/>
          <w:sz w:val="22"/>
          <w:szCs w:val="22"/>
          <w:lang w:val="en-GB"/>
        </w:rPr>
        <w:t>developed under IUCN</w:t>
      </w:r>
      <w:r w:rsidR="00A926B1">
        <w:rPr>
          <w:rFonts w:ascii="Arial" w:eastAsia="Arial" w:hAnsi="Arial" w:cs="Arial"/>
          <w:sz w:val="22"/>
          <w:szCs w:val="22"/>
          <w:lang w:val="en-GB"/>
        </w:rPr>
        <w:t xml:space="preserve"> Commissions</w:t>
      </w:r>
      <w:r w:rsidRPr="00326B6F">
        <w:rPr>
          <w:rFonts w:ascii="Arial" w:eastAsia="Arial" w:hAnsi="Arial" w:cs="Arial"/>
          <w:sz w:val="22"/>
          <w:szCs w:val="22"/>
          <w:lang w:val="en-GB"/>
        </w:rPr>
        <w:t xml:space="preserve"> and recognized by CMS as tools to assist Parties in identifying key habitats and areas of conservation concern, and noting that these processes have increasingly identified seamount ecosystems as essential habitats for migratory species,</w:t>
      </w:r>
      <w:r w:rsidR="00754A85">
        <w:rPr>
          <w:rFonts w:ascii="Arial" w:eastAsia="Arial" w:hAnsi="Arial" w:cs="Arial"/>
          <w:sz w:val="22"/>
          <w:szCs w:val="22"/>
          <w:lang w:val="en-GB"/>
        </w:rPr>
        <w:t xml:space="preserve"> both within and beyond national jurisdiction,</w:t>
      </w:r>
    </w:p>
    <w:p w14:paraId="11F00F59" w14:textId="28ED155A" w:rsidR="26CA4847" w:rsidRPr="00326B6F" w:rsidRDefault="26CA4847" w:rsidP="6BDF4142">
      <w:pPr>
        <w:jc w:val="both"/>
        <w:rPr>
          <w:rFonts w:ascii="Arial" w:hAnsi="Arial" w:cs="Arial"/>
          <w:sz w:val="22"/>
          <w:szCs w:val="22"/>
          <w:lang w:val="en-GB"/>
        </w:rPr>
      </w:pPr>
      <w:r w:rsidRPr="00326B6F">
        <w:rPr>
          <w:rFonts w:ascii="Arial" w:eastAsia="Calibri" w:hAnsi="Arial" w:cs="Arial"/>
          <w:color w:val="222222"/>
          <w:sz w:val="22"/>
          <w:szCs w:val="22"/>
          <w:lang w:val="en-GB"/>
        </w:rPr>
        <w:t xml:space="preserve"> </w:t>
      </w:r>
    </w:p>
    <w:p w14:paraId="6899EB8E" w14:textId="3D6F4712" w:rsidR="26CA4847" w:rsidRPr="00326B6F" w:rsidRDefault="26CA4847" w:rsidP="6BDF4142">
      <w:pPr>
        <w:jc w:val="both"/>
        <w:rPr>
          <w:rFonts w:ascii="Arial" w:hAnsi="Arial" w:cs="Arial"/>
          <w:sz w:val="22"/>
          <w:szCs w:val="22"/>
          <w:lang w:val="en-GB"/>
        </w:rPr>
      </w:pPr>
      <w:r w:rsidRPr="00326B6F">
        <w:rPr>
          <w:rFonts w:ascii="Arial" w:eastAsia="Arial" w:hAnsi="Arial" w:cs="Arial"/>
          <w:i/>
          <w:iCs/>
          <w:color w:val="000000" w:themeColor="text1"/>
          <w:sz w:val="22"/>
          <w:szCs w:val="22"/>
          <w:lang w:val="en-GB"/>
        </w:rPr>
        <w:t>Expressing concern</w:t>
      </w:r>
      <w:r w:rsidRPr="00326B6F">
        <w:rPr>
          <w:rFonts w:ascii="Arial" w:eastAsia="Arial" w:hAnsi="Arial" w:cs="Arial"/>
          <w:color w:val="000000" w:themeColor="text1"/>
          <w:sz w:val="22"/>
          <w:szCs w:val="22"/>
          <w:lang w:val="en-GB"/>
        </w:rPr>
        <w:t xml:space="preserve"> over the negative impacts of destructive fishing practices that affect migratory species on seamounts, as well as the increasing pressures on these ecosystems that jeopardize their ecological functions and interactions with migratory species,</w:t>
      </w:r>
    </w:p>
    <w:p w14:paraId="015EA2BB" w14:textId="0810C1CF" w:rsidR="26CA4847" w:rsidRPr="00326B6F" w:rsidRDefault="26CA4847" w:rsidP="6BDF4142">
      <w:pPr>
        <w:jc w:val="both"/>
        <w:rPr>
          <w:rFonts w:ascii="Arial" w:hAnsi="Arial" w:cs="Arial"/>
          <w:sz w:val="22"/>
          <w:szCs w:val="22"/>
          <w:lang w:val="en-GB"/>
        </w:rPr>
      </w:pPr>
      <w:r w:rsidRPr="00326B6F">
        <w:rPr>
          <w:rFonts w:ascii="Arial" w:eastAsia="Arial" w:hAnsi="Arial" w:cs="Arial"/>
          <w:color w:val="000000" w:themeColor="text1"/>
          <w:sz w:val="22"/>
          <w:szCs w:val="22"/>
          <w:lang w:val="en-GB"/>
        </w:rPr>
        <w:t xml:space="preserve"> </w:t>
      </w:r>
    </w:p>
    <w:p w14:paraId="2D78BF60" w14:textId="01E35A45" w:rsidR="00437FED" w:rsidRDefault="004F1B8A" w:rsidP="6BDF4142">
      <w:pPr>
        <w:jc w:val="both"/>
        <w:rPr>
          <w:rFonts w:ascii="Arial" w:eastAsia="Arial" w:hAnsi="Arial" w:cs="Arial"/>
          <w:i/>
          <w:iCs/>
          <w:color w:val="000000" w:themeColor="text1"/>
          <w:sz w:val="22"/>
          <w:szCs w:val="22"/>
          <w:lang w:val="en-GB"/>
        </w:rPr>
      </w:pPr>
      <w:r>
        <w:rPr>
          <w:rFonts w:ascii="Arial" w:eastAsia="Arial" w:hAnsi="Arial" w:cs="Arial"/>
          <w:i/>
          <w:iCs/>
          <w:color w:val="000000" w:themeColor="text1"/>
          <w:sz w:val="22"/>
          <w:szCs w:val="22"/>
          <w:lang w:val="en-GB"/>
        </w:rPr>
        <w:t>Further e</w:t>
      </w:r>
      <w:r w:rsidR="005B1EA0">
        <w:rPr>
          <w:rFonts w:ascii="Arial" w:eastAsia="Arial" w:hAnsi="Arial" w:cs="Arial"/>
          <w:i/>
          <w:iCs/>
          <w:color w:val="000000" w:themeColor="text1"/>
          <w:sz w:val="22"/>
          <w:szCs w:val="22"/>
          <w:lang w:val="en-GB"/>
        </w:rPr>
        <w:t xml:space="preserve">xpressing concern </w:t>
      </w:r>
      <w:r w:rsidR="005B1EA0" w:rsidRPr="00421689">
        <w:rPr>
          <w:rFonts w:ascii="Arial" w:eastAsia="Arial" w:hAnsi="Arial" w:cs="Arial"/>
          <w:color w:val="000000" w:themeColor="text1"/>
          <w:sz w:val="22"/>
          <w:szCs w:val="22"/>
          <w:lang w:val="en-GB"/>
        </w:rPr>
        <w:t xml:space="preserve">over climate change impacts, </w:t>
      </w:r>
      <w:r w:rsidR="005439B9" w:rsidRPr="00421689">
        <w:rPr>
          <w:rFonts w:ascii="Arial" w:eastAsia="Arial" w:hAnsi="Arial" w:cs="Arial"/>
          <w:color w:val="000000" w:themeColor="text1"/>
          <w:sz w:val="22"/>
          <w:szCs w:val="22"/>
          <w:lang w:val="en-GB"/>
        </w:rPr>
        <w:t>including ocean acidification, deoxygenation, and warming, as well as additional pressures from pollution</w:t>
      </w:r>
      <w:r w:rsidR="00873DF6">
        <w:rPr>
          <w:rFonts w:ascii="Arial" w:eastAsia="Arial" w:hAnsi="Arial" w:cs="Arial"/>
          <w:color w:val="000000" w:themeColor="text1"/>
          <w:sz w:val="22"/>
          <w:szCs w:val="22"/>
          <w:lang w:val="en-GB"/>
        </w:rPr>
        <w:t>,</w:t>
      </w:r>
      <w:r w:rsidR="005439B9" w:rsidRPr="00421689">
        <w:rPr>
          <w:rFonts w:ascii="Arial" w:eastAsia="Arial" w:hAnsi="Arial" w:cs="Arial"/>
          <w:color w:val="000000" w:themeColor="text1"/>
          <w:sz w:val="22"/>
          <w:szCs w:val="22"/>
          <w:lang w:val="en-GB"/>
        </w:rPr>
        <w:t xml:space="preserve"> on seamount ecosystems,</w:t>
      </w:r>
    </w:p>
    <w:p w14:paraId="59B5BB3B" w14:textId="77777777" w:rsidR="00437FED" w:rsidRDefault="00437FED" w:rsidP="6BDF4142">
      <w:pPr>
        <w:jc w:val="both"/>
        <w:rPr>
          <w:rFonts w:ascii="Arial" w:eastAsia="Arial" w:hAnsi="Arial" w:cs="Arial"/>
          <w:i/>
          <w:iCs/>
          <w:color w:val="000000" w:themeColor="text1"/>
          <w:sz w:val="22"/>
          <w:szCs w:val="22"/>
          <w:lang w:val="en-GB"/>
        </w:rPr>
      </w:pPr>
    </w:p>
    <w:p w14:paraId="5571676C" w14:textId="29707142" w:rsidR="26CA4847" w:rsidRPr="00326B6F" w:rsidRDefault="26CA4847" w:rsidP="6BDF4142">
      <w:pPr>
        <w:jc w:val="both"/>
        <w:rPr>
          <w:rFonts w:ascii="Arial" w:hAnsi="Arial" w:cs="Arial"/>
          <w:sz w:val="22"/>
          <w:szCs w:val="22"/>
          <w:lang w:val="en-GB"/>
        </w:rPr>
      </w:pPr>
      <w:r w:rsidRPr="00326B6F">
        <w:rPr>
          <w:rFonts w:ascii="Arial" w:eastAsia="Arial" w:hAnsi="Arial" w:cs="Arial"/>
          <w:i/>
          <w:iCs/>
          <w:color w:val="000000" w:themeColor="text1"/>
          <w:sz w:val="22"/>
          <w:szCs w:val="22"/>
          <w:lang w:val="en-GB"/>
        </w:rPr>
        <w:t xml:space="preserve">Stressing </w:t>
      </w:r>
      <w:r w:rsidRPr="00326B6F">
        <w:rPr>
          <w:rFonts w:ascii="Arial" w:eastAsia="Arial" w:hAnsi="Arial" w:cs="Arial"/>
          <w:color w:val="000000" w:themeColor="text1"/>
          <w:sz w:val="22"/>
          <w:szCs w:val="22"/>
          <w:lang w:val="en-GB"/>
        </w:rPr>
        <w:t>the urgent need for collaborative and coordinated efforts by nations, regional groups, global institutions, and other stakeholders for the conservation and sustainable management of vulnerable marine ecosystems, including seamounts,</w:t>
      </w:r>
    </w:p>
    <w:p w14:paraId="1AE06FFA" w14:textId="1F0CA885" w:rsidR="26CA4847" w:rsidRPr="00326B6F" w:rsidRDefault="26CA4847" w:rsidP="6BDF4142">
      <w:pPr>
        <w:jc w:val="both"/>
        <w:rPr>
          <w:rFonts w:ascii="Arial" w:hAnsi="Arial" w:cs="Arial"/>
          <w:sz w:val="22"/>
          <w:szCs w:val="22"/>
          <w:lang w:val="en-GB"/>
        </w:rPr>
      </w:pPr>
      <w:r w:rsidRPr="00326B6F">
        <w:rPr>
          <w:rFonts w:ascii="Arial" w:eastAsia="Arial" w:hAnsi="Arial" w:cs="Arial"/>
          <w:color w:val="000000" w:themeColor="text1"/>
          <w:sz w:val="22"/>
          <w:szCs w:val="22"/>
          <w:lang w:val="en-GB"/>
        </w:rPr>
        <w:t xml:space="preserve"> </w:t>
      </w:r>
    </w:p>
    <w:p w14:paraId="72D69FE0" w14:textId="6A6BCBFA" w:rsidR="26CA4847" w:rsidRPr="00326B6F" w:rsidRDefault="26CA4847" w:rsidP="6BDF4142">
      <w:pPr>
        <w:jc w:val="both"/>
        <w:rPr>
          <w:rFonts w:ascii="Arial" w:hAnsi="Arial" w:cs="Arial"/>
          <w:sz w:val="22"/>
          <w:szCs w:val="22"/>
          <w:lang w:val="en-GB"/>
        </w:rPr>
      </w:pPr>
      <w:r w:rsidRPr="00326B6F">
        <w:rPr>
          <w:rFonts w:ascii="Arial" w:eastAsia="Arial" w:hAnsi="Arial" w:cs="Arial"/>
          <w:i/>
          <w:iCs/>
          <w:color w:val="000000" w:themeColor="text1"/>
          <w:sz w:val="22"/>
          <w:szCs w:val="22"/>
          <w:lang w:val="en-GB"/>
        </w:rPr>
        <w:t xml:space="preserve">Affirming </w:t>
      </w:r>
      <w:r w:rsidRPr="00326B6F">
        <w:rPr>
          <w:rFonts w:ascii="Arial" w:eastAsia="Arial" w:hAnsi="Arial" w:cs="Arial"/>
          <w:color w:val="000000" w:themeColor="text1"/>
          <w:sz w:val="22"/>
          <w:szCs w:val="22"/>
          <w:lang w:val="en-GB"/>
        </w:rPr>
        <w:t xml:space="preserve">the commitment of Parties to implement the </w:t>
      </w:r>
      <w:r w:rsidR="00C5267A">
        <w:rPr>
          <w:rFonts w:ascii="Arial" w:eastAsia="Arial" w:hAnsi="Arial" w:cs="Arial"/>
          <w:color w:val="000000" w:themeColor="text1"/>
          <w:sz w:val="22"/>
          <w:szCs w:val="22"/>
          <w:lang w:val="en-GB"/>
        </w:rPr>
        <w:t xml:space="preserve">Kunming-Montreal </w:t>
      </w:r>
      <w:r w:rsidRPr="00326B6F">
        <w:rPr>
          <w:rFonts w:ascii="Arial" w:eastAsia="Arial" w:hAnsi="Arial" w:cs="Arial"/>
          <w:color w:val="000000" w:themeColor="text1"/>
          <w:sz w:val="22"/>
          <w:szCs w:val="22"/>
          <w:lang w:val="en-GB"/>
        </w:rPr>
        <w:t xml:space="preserve">Global Biodiversity Framework adopted under the </w:t>
      </w:r>
      <w:r w:rsidR="00B32F4C">
        <w:rPr>
          <w:rFonts w:ascii="Arial" w:eastAsia="Arial" w:hAnsi="Arial" w:cs="Arial"/>
          <w:color w:val="000000" w:themeColor="text1"/>
          <w:sz w:val="22"/>
          <w:szCs w:val="22"/>
          <w:lang w:val="en-GB"/>
        </w:rPr>
        <w:t xml:space="preserve">Convention on Biological </w:t>
      </w:r>
      <w:r w:rsidR="00BB0BDD">
        <w:rPr>
          <w:rFonts w:ascii="Arial" w:eastAsia="Arial" w:hAnsi="Arial" w:cs="Arial"/>
          <w:color w:val="000000" w:themeColor="text1"/>
          <w:sz w:val="22"/>
          <w:szCs w:val="22"/>
          <w:lang w:val="en-GB"/>
        </w:rPr>
        <w:t>Diversity</w:t>
      </w:r>
      <w:r w:rsidR="00B32F4C" w:rsidRPr="00326B6F">
        <w:rPr>
          <w:rFonts w:ascii="Arial" w:eastAsia="Arial" w:hAnsi="Arial" w:cs="Arial"/>
          <w:color w:val="000000" w:themeColor="text1"/>
          <w:sz w:val="22"/>
          <w:szCs w:val="22"/>
          <w:lang w:val="en-GB"/>
        </w:rPr>
        <w:t xml:space="preserve"> </w:t>
      </w:r>
      <w:r w:rsidRPr="00326B6F">
        <w:rPr>
          <w:rFonts w:ascii="Arial" w:eastAsia="Arial" w:hAnsi="Arial" w:cs="Arial"/>
          <w:color w:val="000000" w:themeColor="text1"/>
          <w:sz w:val="22"/>
          <w:szCs w:val="22"/>
          <w:lang w:val="en-GB"/>
        </w:rPr>
        <w:t xml:space="preserve">in 2022 (CBD/COP/DEC/15/4), </w:t>
      </w:r>
      <w:r w:rsidR="009A2999">
        <w:rPr>
          <w:rFonts w:ascii="Arial" w:eastAsia="Arial" w:hAnsi="Arial" w:cs="Arial"/>
          <w:color w:val="000000" w:themeColor="text1"/>
          <w:sz w:val="22"/>
          <w:szCs w:val="22"/>
          <w:lang w:val="en-GB"/>
        </w:rPr>
        <w:t>including</w:t>
      </w:r>
      <w:r w:rsidR="009A2999" w:rsidRPr="00326B6F">
        <w:rPr>
          <w:rFonts w:ascii="Arial" w:eastAsia="Arial" w:hAnsi="Arial" w:cs="Arial"/>
          <w:color w:val="000000" w:themeColor="text1"/>
          <w:sz w:val="22"/>
          <w:szCs w:val="22"/>
          <w:lang w:val="en-GB"/>
        </w:rPr>
        <w:t xml:space="preserve"> </w:t>
      </w:r>
      <w:r w:rsidRPr="00326B6F">
        <w:rPr>
          <w:rFonts w:ascii="Arial" w:eastAsia="Arial" w:hAnsi="Arial" w:cs="Arial"/>
          <w:color w:val="000000" w:themeColor="text1"/>
          <w:sz w:val="22"/>
          <w:szCs w:val="22"/>
          <w:lang w:val="en-GB"/>
        </w:rPr>
        <w:t>Targets 3</w:t>
      </w:r>
      <w:r w:rsidR="00BF6DDE">
        <w:rPr>
          <w:rFonts w:ascii="Arial" w:eastAsia="Arial" w:hAnsi="Arial" w:cs="Arial"/>
          <w:color w:val="000000" w:themeColor="text1"/>
          <w:sz w:val="22"/>
          <w:szCs w:val="22"/>
          <w:lang w:val="en-GB"/>
        </w:rPr>
        <w:t>, 4, 7</w:t>
      </w:r>
      <w:r w:rsidRPr="00326B6F">
        <w:rPr>
          <w:rFonts w:ascii="Arial" w:eastAsia="Arial" w:hAnsi="Arial" w:cs="Arial"/>
          <w:color w:val="000000" w:themeColor="text1"/>
          <w:sz w:val="22"/>
          <w:szCs w:val="22"/>
          <w:lang w:val="en-GB"/>
        </w:rPr>
        <w:t xml:space="preserve"> and </w:t>
      </w:r>
      <w:r w:rsidR="00BF6DDE">
        <w:rPr>
          <w:rFonts w:ascii="Arial" w:eastAsia="Arial" w:hAnsi="Arial" w:cs="Arial"/>
          <w:color w:val="000000" w:themeColor="text1"/>
          <w:sz w:val="22"/>
          <w:szCs w:val="22"/>
          <w:lang w:val="en-GB"/>
        </w:rPr>
        <w:t>10</w:t>
      </w:r>
      <w:r w:rsidRPr="00326B6F">
        <w:rPr>
          <w:rFonts w:ascii="Arial" w:eastAsia="Arial" w:hAnsi="Arial" w:cs="Arial"/>
          <w:color w:val="000000" w:themeColor="text1"/>
          <w:sz w:val="22"/>
          <w:szCs w:val="22"/>
          <w:lang w:val="en-GB"/>
        </w:rPr>
        <w:t>,</w:t>
      </w:r>
      <w:r w:rsidR="00921D56" w:rsidRPr="00326B6F">
        <w:rPr>
          <w:rFonts w:ascii="Arial" w:eastAsia="Arial" w:hAnsi="Arial" w:cs="Arial"/>
          <w:color w:val="000000" w:themeColor="text1"/>
          <w:sz w:val="22"/>
          <w:szCs w:val="22"/>
          <w:lang w:val="en-GB"/>
        </w:rPr>
        <w:t xml:space="preserve"> which hold the most relevance in the context of this Resolution,</w:t>
      </w:r>
    </w:p>
    <w:p w14:paraId="461C561F" w14:textId="28E9DA2E" w:rsidR="26CA4847" w:rsidRPr="00326B6F" w:rsidRDefault="26CA4847" w:rsidP="6BDF4142">
      <w:pPr>
        <w:jc w:val="both"/>
        <w:rPr>
          <w:rFonts w:ascii="Arial" w:hAnsi="Arial" w:cs="Arial"/>
          <w:sz w:val="22"/>
          <w:szCs w:val="22"/>
          <w:lang w:val="en-GB"/>
        </w:rPr>
      </w:pPr>
      <w:r w:rsidRPr="00326B6F">
        <w:rPr>
          <w:rFonts w:ascii="Arial" w:eastAsia="Arial" w:hAnsi="Arial" w:cs="Arial"/>
          <w:color w:val="000000" w:themeColor="text1"/>
          <w:sz w:val="22"/>
          <w:szCs w:val="22"/>
          <w:lang w:val="en-GB"/>
        </w:rPr>
        <w:t xml:space="preserve"> </w:t>
      </w:r>
    </w:p>
    <w:p w14:paraId="7DF9C77A" w14:textId="0D97CF04" w:rsidR="26CA4847" w:rsidRPr="00326B6F" w:rsidRDefault="000B5128" w:rsidP="6BDF4142">
      <w:pPr>
        <w:jc w:val="both"/>
        <w:rPr>
          <w:rFonts w:ascii="Arial" w:hAnsi="Arial" w:cs="Arial"/>
          <w:sz w:val="22"/>
          <w:szCs w:val="22"/>
          <w:lang w:val="en-GB"/>
        </w:rPr>
      </w:pPr>
      <w:r w:rsidRPr="00421689">
        <w:rPr>
          <w:rFonts w:ascii="Arial" w:eastAsia="Arial" w:hAnsi="Arial" w:cs="Arial"/>
          <w:i/>
          <w:iCs/>
          <w:color w:val="000000" w:themeColor="text1"/>
          <w:sz w:val="22"/>
          <w:szCs w:val="22"/>
          <w:lang w:val="en-GB"/>
        </w:rPr>
        <w:t>Recognizing</w:t>
      </w:r>
      <w:r>
        <w:rPr>
          <w:rFonts w:ascii="Arial" w:eastAsia="Arial" w:hAnsi="Arial" w:cs="Arial"/>
          <w:color w:val="000000" w:themeColor="text1"/>
          <w:sz w:val="22"/>
          <w:szCs w:val="22"/>
          <w:lang w:val="en-GB"/>
        </w:rPr>
        <w:t xml:space="preserve"> the interrelationship between the </w:t>
      </w:r>
      <w:r w:rsidR="00EE3D9C">
        <w:rPr>
          <w:rFonts w:ascii="Arial" w:eastAsia="Arial" w:hAnsi="Arial" w:cs="Arial"/>
          <w:color w:val="000000" w:themeColor="text1"/>
          <w:sz w:val="22"/>
          <w:szCs w:val="22"/>
          <w:lang w:val="en-GB"/>
        </w:rPr>
        <w:t>mandates</w:t>
      </w:r>
      <w:r>
        <w:rPr>
          <w:rFonts w:ascii="Arial" w:eastAsia="Arial" w:hAnsi="Arial" w:cs="Arial"/>
          <w:color w:val="000000" w:themeColor="text1"/>
          <w:sz w:val="22"/>
          <w:szCs w:val="22"/>
          <w:lang w:val="en-GB"/>
        </w:rPr>
        <w:t xml:space="preserve"> of CMS </w:t>
      </w:r>
      <w:r w:rsidR="002E105D">
        <w:rPr>
          <w:rFonts w:ascii="Arial" w:eastAsia="Arial" w:hAnsi="Arial" w:cs="Arial"/>
          <w:color w:val="000000" w:themeColor="text1"/>
          <w:sz w:val="22"/>
          <w:szCs w:val="22"/>
          <w:lang w:val="en-GB"/>
        </w:rPr>
        <w:t>and th</w:t>
      </w:r>
      <w:r w:rsidR="00EE3D9C">
        <w:rPr>
          <w:rFonts w:ascii="Arial" w:eastAsia="Arial" w:hAnsi="Arial" w:cs="Arial"/>
          <w:color w:val="000000" w:themeColor="text1"/>
          <w:sz w:val="22"/>
          <w:szCs w:val="22"/>
          <w:lang w:val="en-GB"/>
        </w:rPr>
        <w:t>ose</w:t>
      </w:r>
      <w:r w:rsidR="002E105D">
        <w:rPr>
          <w:rFonts w:ascii="Arial" w:eastAsia="Arial" w:hAnsi="Arial" w:cs="Arial"/>
          <w:color w:val="000000" w:themeColor="text1"/>
          <w:sz w:val="22"/>
          <w:szCs w:val="22"/>
          <w:lang w:val="en-GB"/>
        </w:rPr>
        <w:t xml:space="preserve"> of relevant regional fisheries </w:t>
      </w:r>
      <w:r w:rsidR="00AD28DD">
        <w:rPr>
          <w:rFonts w:ascii="Arial" w:eastAsia="Arial" w:hAnsi="Arial" w:cs="Arial"/>
          <w:color w:val="000000" w:themeColor="text1"/>
          <w:sz w:val="22"/>
          <w:szCs w:val="22"/>
          <w:lang w:val="en-GB"/>
        </w:rPr>
        <w:t>bodies</w:t>
      </w:r>
      <w:r w:rsidR="002E105D">
        <w:rPr>
          <w:rFonts w:ascii="Arial" w:eastAsia="Arial" w:hAnsi="Arial" w:cs="Arial"/>
          <w:color w:val="000000" w:themeColor="text1"/>
          <w:sz w:val="22"/>
          <w:szCs w:val="22"/>
          <w:lang w:val="en-GB"/>
        </w:rPr>
        <w:t xml:space="preserve"> or arrangements</w:t>
      </w:r>
      <w:r w:rsidR="00AD28DD">
        <w:rPr>
          <w:rFonts w:ascii="Arial" w:eastAsia="Arial" w:hAnsi="Arial" w:cs="Arial"/>
          <w:color w:val="000000" w:themeColor="text1"/>
          <w:sz w:val="22"/>
          <w:szCs w:val="22"/>
          <w:lang w:val="en-GB"/>
        </w:rPr>
        <w:t>,</w:t>
      </w:r>
    </w:p>
    <w:p w14:paraId="1154C1F5" w14:textId="6E7C2F19" w:rsidR="26CA4847" w:rsidRPr="00326B6F" w:rsidRDefault="26CA4847" w:rsidP="6BDF4142">
      <w:pPr>
        <w:jc w:val="both"/>
        <w:rPr>
          <w:rFonts w:ascii="Arial" w:hAnsi="Arial" w:cs="Arial"/>
          <w:sz w:val="22"/>
          <w:szCs w:val="22"/>
          <w:lang w:val="en-GB"/>
        </w:rPr>
      </w:pPr>
      <w:r w:rsidRPr="00326B6F">
        <w:rPr>
          <w:rFonts w:ascii="Arial" w:eastAsia="Arial" w:hAnsi="Arial" w:cs="Arial"/>
          <w:color w:val="000000" w:themeColor="text1"/>
          <w:sz w:val="22"/>
          <w:szCs w:val="22"/>
          <w:lang w:val="en-GB"/>
        </w:rPr>
        <w:t xml:space="preserve"> </w:t>
      </w:r>
    </w:p>
    <w:p w14:paraId="653AD026" w14:textId="1C038019" w:rsidR="00233638" w:rsidRPr="00326B6F" w:rsidRDefault="26CA4847" w:rsidP="6BDF4142">
      <w:pPr>
        <w:jc w:val="both"/>
        <w:rPr>
          <w:rFonts w:ascii="Arial" w:hAnsi="Arial" w:cs="Arial"/>
          <w:sz w:val="22"/>
          <w:szCs w:val="22"/>
          <w:lang w:val="en-GB"/>
        </w:rPr>
      </w:pPr>
      <w:r w:rsidRPr="00326B6F">
        <w:rPr>
          <w:rFonts w:ascii="Arial" w:eastAsia="Arial" w:hAnsi="Arial" w:cs="Arial"/>
          <w:i/>
          <w:iCs/>
          <w:color w:val="000000" w:themeColor="text1"/>
          <w:sz w:val="22"/>
          <w:szCs w:val="22"/>
          <w:lang w:val="en-GB"/>
        </w:rPr>
        <w:t>Recognizing</w:t>
      </w:r>
      <w:r w:rsidRPr="00326B6F">
        <w:rPr>
          <w:rFonts w:ascii="Arial" w:eastAsia="Arial" w:hAnsi="Arial" w:cs="Arial"/>
          <w:color w:val="000000" w:themeColor="text1"/>
          <w:sz w:val="22"/>
          <w:szCs w:val="22"/>
          <w:lang w:val="en-GB"/>
        </w:rPr>
        <w:t xml:space="preserve"> that the protection of seamounts in areas beyond national jurisdiction requires the combined efforts of Parties, other Range States, international organizations, and </w:t>
      </w:r>
      <w:r w:rsidR="007708BE">
        <w:rPr>
          <w:rFonts w:ascii="Arial" w:eastAsia="Arial" w:hAnsi="Arial" w:cs="Arial"/>
          <w:color w:val="000000" w:themeColor="text1"/>
          <w:sz w:val="22"/>
          <w:szCs w:val="22"/>
          <w:lang w:val="en-GB"/>
        </w:rPr>
        <w:t>relevant</w:t>
      </w:r>
      <w:r w:rsidR="007708BE" w:rsidRPr="00326B6F">
        <w:rPr>
          <w:rFonts w:ascii="Arial" w:eastAsia="Arial" w:hAnsi="Arial" w:cs="Arial"/>
          <w:color w:val="000000" w:themeColor="text1"/>
          <w:sz w:val="22"/>
          <w:szCs w:val="22"/>
          <w:lang w:val="en-GB"/>
        </w:rPr>
        <w:t xml:space="preserve"> </w:t>
      </w:r>
      <w:r w:rsidRPr="00326B6F">
        <w:rPr>
          <w:rFonts w:ascii="Arial" w:eastAsia="Arial" w:hAnsi="Arial" w:cs="Arial"/>
          <w:color w:val="000000" w:themeColor="text1"/>
          <w:sz w:val="22"/>
          <w:szCs w:val="22"/>
          <w:lang w:val="en-GB"/>
        </w:rPr>
        <w:t>fisheries bodies,</w:t>
      </w:r>
    </w:p>
    <w:p w14:paraId="30D2DF78" w14:textId="2CDC41F1" w:rsidR="26CA4847" w:rsidRPr="00326B6F" w:rsidRDefault="26CA4847" w:rsidP="6BDF4142">
      <w:pPr>
        <w:jc w:val="both"/>
        <w:rPr>
          <w:rFonts w:ascii="Arial" w:hAnsi="Arial" w:cs="Arial"/>
          <w:sz w:val="22"/>
          <w:szCs w:val="22"/>
          <w:lang w:val="en-GB"/>
        </w:rPr>
      </w:pPr>
      <w:r w:rsidRPr="00326B6F">
        <w:rPr>
          <w:rFonts w:ascii="Arial" w:eastAsia="Arial" w:hAnsi="Arial" w:cs="Arial"/>
          <w:color w:val="000000" w:themeColor="text1"/>
          <w:sz w:val="22"/>
          <w:szCs w:val="22"/>
          <w:lang w:val="en-GB"/>
        </w:rPr>
        <w:t xml:space="preserve"> </w:t>
      </w:r>
    </w:p>
    <w:p w14:paraId="6F8E8234" w14:textId="4D55FA80" w:rsidR="26CA4847" w:rsidRPr="00326B6F" w:rsidRDefault="26CA4847" w:rsidP="6BDF4142">
      <w:pPr>
        <w:jc w:val="both"/>
        <w:rPr>
          <w:rFonts w:ascii="Arial" w:hAnsi="Arial" w:cs="Arial"/>
          <w:sz w:val="22"/>
          <w:szCs w:val="22"/>
          <w:lang w:val="en-GB"/>
        </w:rPr>
      </w:pPr>
      <w:r w:rsidRPr="00326B6F">
        <w:rPr>
          <w:rFonts w:ascii="Arial" w:eastAsia="Arial" w:hAnsi="Arial" w:cs="Arial"/>
          <w:i/>
          <w:iCs/>
          <w:color w:val="000000" w:themeColor="text1"/>
          <w:sz w:val="22"/>
          <w:szCs w:val="22"/>
          <w:lang w:val="en-GB"/>
        </w:rPr>
        <w:t>Welcoming</w:t>
      </w:r>
      <w:r w:rsidRPr="00326B6F">
        <w:rPr>
          <w:rFonts w:ascii="Arial" w:eastAsia="Arial" w:hAnsi="Arial" w:cs="Arial"/>
          <w:color w:val="000000" w:themeColor="text1"/>
          <w:sz w:val="22"/>
          <w:szCs w:val="22"/>
          <w:lang w:val="en-GB"/>
        </w:rPr>
        <w:t xml:space="preserve"> the </w:t>
      </w:r>
      <w:r w:rsidR="00572B29">
        <w:rPr>
          <w:rFonts w:ascii="Arial" w:eastAsia="Arial" w:hAnsi="Arial" w:cs="Arial"/>
          <w:color w:val="000000" w:themeColor="text1"/>
          <w:sz w:val="22"/>
          <w:szCs w:val="22"/>
          <w:lang w:val="en-GB"/>
        </w:rPr>
        <w:t>entry into force</w:t>
      </w:r>
      <w:r w:rsidR="00572B29" w:rsidRPr="00326B6F">
        <w:rPr>
          <w:rFonts w:ascii="Arial" w:eastAsia="Arial" w:hAnsi="Arial" w:cs="Arial"/>
          <w:color w:val="000000" w:themeColor="text1"/>
          <w:sz w:val="22"/>
          <w:szCs w:val="22"/>
          <w:lang w:val="en-GB"/>
        </w:rPr>
        <w:t xml:space="preserve"> </w:t>
      </w:r>
      <w:r w:rsidRPr="00326B6F">
        <w:rPr>
          <w:rFonts w:ascii="Arial" w:eastAsia="Arial" w:hAnsi="Arial" w:cs="Arial"/>
          <w:color w:val="000000" w:themeColor="text1"/>
          <w:sz w:val="22"/>
          <w:szCs w:val="22"/>
          <w:lang w:val="en-GB"/>
        </w:rPr>
        <w:t>and increasing ratification</w:t>
      </w:r>
      <w:r w:rsidR="009E7124">
        <w:rPr>
          <w:rFonts w:ascii="Arial" w:eastAsia="Arial" w:hAnsi="Arial" w:cs="Arial"/>
          <w:color w:val="000000" w:themeColor="text1"/>
          <w:sz w:val="22"/>
          <w:szCs w:val="22"/>
          <w:lang w:val="en-GB"/>
        </w:rPr>
        <w:t>s</w:t>
      </w:r>
      <w:r w:rsidRPr="00326B6F">
        <w:rPr>
          <w:rFonts w:ascii="Arial" w:eastAsia="Arial" w:hAnsi="Arial" w:cs="Arial"/>
          <w:color w:val="000000" w:themeColor="text1"/>
          <w:sz w:val="22"/>
          <w:szCs w:val="22"/>
          <w:lang w:val="en-GB"/>
        </w:rPr>
        <w:t xml:space="preserve"> of the Agreement under the United Nations Convention on the Law of the Sea on the Conservation and Sustainable Use of Marine Biological Diversity in Areas Beyond National Jurisdiction,</w:t>
      </w:r>
    </w:p>
    <w:p w14:paraId="398E6F74" w14:textId="35C0F27C" w:rsidR="26CA4847" w:rsidRPr="00326B6F" w:rsidRDefault="26CA4847" w:rsidP="6BDF4142">
      <w:pPr>
        <w:jc w:val="both"/>
        <w:rPr>
          <w:rFonts w:ascii="Arial" w:hAnsi="Arial" w:cs="Arial"/>
          <w:sz w:val="22"/>
          <w:szCs w:val="22"/>
          <w:lang w:val="en-GB"/>
        </w:rPr>
      </w:pPr>
      <w:r w:rsidRPr="00326B6F">
        <w:rPr>
          <w:rFonts w:ascii="Arial" w:eastAsia="Arial" w:hAnsi="Arial" w:cs="Arial"/>
          <w:color w:val="000000" w:themeColor="text1"/>
          <w:sz w:val="22"/>
          <w:szCs w:val="22"/>
          <w:lang w:val="en-GB"/>
        </w:rPr>
        <w:t xml:space="preserve"> </w:t>
      </w:r>
    </w:p>
    <w:p w14:paraId="4A2C0385" w14:textId="21FBD2FC" w:rsidR="26CA4847" w:rsidRPr="00326B6F" w:rsidRDefault="26CA4847" w:rsidP="6BDF4142">
      <w:pPr>
        <w:ind w:left="360" w:hanging="360"/>
        <w:jc w:val="both"/>
        <w:rPr>
          <w:rFonts w:ascii="Arial" w:hAnsi="Arial" w:cs="Arial"/>
          <w:sz w:val="22"/>
          <w:szCs w:val="22"/>
          <w:lang w:val="en-GB"/>
        </w:rPr>
      </w:pPr>
      <w:r w:rsidRPr="00326B6F">
        <w:rPr>
          <w:rFonts w:ascii="Arial" w:eastAsia="Arial" w:hAnsi="Arial" w:cs="Arial"/>
          <w:color w:val="000000" w:themeColor="text1"/>
          <w:sz w:val="22"/>
          <w:szCs w:val="22"/>
          <w:lang w:val="en-GB"/>
        </w:rPr>
        <w:t xml:space="preserve"> </w:t>
      </w:r>
    </w:p>
    <w:p w14:paraId="2567D160" w14:textId="4FB40606" w:rsidR="26CA4847" w:rsidRPr="00326B6F" w:rsidRDefault="26CA4847" w:rsidP="6BDF4142">
      <w:pPr>
        <w:jc w:val="center"/>
        <w:rPr>
          <w:rFonts w:ascii="Arial" w:hAnsi="Arial" w:cs="Arial"/>
          <w:sz w:val="22"/>
          <w:szCs w:val="22"/>
          <w:lang w:val="en-GB"/>
        </w:rPr>
      </w:pPr>
      <w:r w:rsidRPr="00326B6F">
        <w:rPr>
          <w:rFonts w:ascii="Arial" w:eastAsia="Arial" w:hAnsi="Arial" w:cs="Arial"/>
          <w:i/>
          <w:iCs/>
          <w:color w:val="000000" w:themeColor="text1"/>
          <w:sz w:val="22"/>
          <w:szCs w:val="22"/>
          <w:lang w:val="en-GB"/>
        </w:rPr>
        <w:t xml:space="preserve">The Conference of the Parties to the </w:t>
      </w:r>
      <w:r w:rsidRPr="00326B6F">
        <w:rPr>
          <w:rFonts w:ascii="Arial" w:hAnsi="Arial" w:cs="Arial"/>
          <w:sz w:val="22"/>
          <w:szCs w:val="22"/>
          <w:lang w:val="en-GB"/>
        </w:rPr>
        <w:br/>
      </w:r>
      <w:r w:rsidRPr="00326B6F">
        <w:rPr>
          <w:rFonts w:ascii="Arial" w:eastAsia="Arial" w:hAnsi="Arial" w:cs="Arial"/>
          <w:i/>
          <w:iCs/>
          <w:color w:val="000000" w:themeColor="text1"/>
          <w:sz w:val="22"/>
          <w:szCs w:val="22"/>
          <w:lang w:val="en-GB"/>
        </w:rPr>
        <w:t>Convention on the Conservation of Migratory Species of Wild Animals:</w:t>
      </w:r>
    </w:p>
    <w:p w14:paraId="2FA1F6EF" w14:textId="39AED785" w:rsidR="26CA4847" w:rsidRPr="00326B6F" w:rsidRDefault="26CA4847" w:rsidP="6BDF4142">
      <w:pPr>
        <w:ind w:left="360" w:hanging="360"/>
        <w:jc w:val="both"/>
        <w:rPr>
          <w:rFonts w:ascii="Arial" w:hAnsi="Arial" w:cs="Arial"/>
          <w:sz w:val="22"/>
          <w:szCs w:val="22"/>
          <w:lang w:val="en-GB"/>
        </w:rPr>
      </w:pPr>
      <w:r w:rsidRPr="00326B6F">
        <w:rPr>
          <w:rFonts w:ascii="Arial" w:eastAsia="Arial" w:hAnsi="Arial" w:cs="Arial"/>
          <w:color w:val="000000" w:themeColor="text1"/>
          <w:sz w:val="22"/>
          <w:szCs w:val="22"/>
          <w:lang w:val="en-GB"/>
        </w:rPr>
        <w:t xml:space="preserve"> </w:t>
      </w:r>
    </w:p>
    <w:p w14:paraId="78753431" w14:textId="7493DB6F" w:rsidR="26CA4847" w:rsidRPr="00326B6F" w:rsidRDefault="26CA4847" w:rsidP="6BDF4142">
      <w:pPr>
        <w:ind w:left="360" w:hanging="360"/>
        <w:jc w:val="both"/>
        <w:rPr>
          <w:rFonts w:ascii="Arial" w:hAnsi="Arial" w:cs="Arial"/>
          <w:sz w:val="22"/>
          <w:szCs w:val="22"/>
          <w:lang w:val="en-GB"/>
        </w:rPr>
      </w:pPr>
      <w:r w:rsidRPr="00326B6F">
        <w:rPr>
          <w:rFonts w:ascii="Arial" w:eastAsia="Arial" w:hAnsi="Arial" w:cs="Arial"/>
          <w:color w:val="000000" w:themeColor="text1"/>
          <w:sz w:val="22"/>
          <w:szCs w:val="22"/>
          <w:lang w:val="en-GB"/>
        </w:rPr>
        <w:t xml:space="preserve"> </w:t>
      </w:r>
    </w:p>
    <w:p w14:paraId="615ED27A" w14:textId="6EC4128B" w:rsidR="26CA4847" w:rsidRPr="00326B6F" w:rsidRDefault="26CA4847" w:rsidP="6BDF4142">
      <w:pPr>
        <w:pStyle w:val="ListParagraph"/>
        <w:numPr>
          <w:ilvl w:val="3"/>
          <w:numId w:val="52"/>
        </w:numPr>
        <w:ind w:left="567" w:hanging="567"/>
        <w:jc w:val="both"/>
        <w:rPr>
          <w:rFonts w:ascii="Arial" w:eastAsia="Arial" w:hAnsi="Arial" w:cs="Arial"/>
          <w:color w:val="000000" w:themeColor="text1"/>
          <w:sz w:val="22"/>
          <w:szCs w:val="22"/>
          <w:lang w:val="en-GB"/>
        </w:rPr>
      </w:pPr>
      <w:r w:rsidRPr="00326B6F">
        <w:rPr>
          <w:rFonts w:ascii="Arial" w:eastAsia="Arial" w:hAnsi="Arial" w:cs="Arial"/>
          <w:i/>
          <w:iCs/>
          <w:color w:val="0E101A"/>
          <w:sz w:val="22"/>
          <w:szCs w:val="22"/>
          <w:lang w:val="en-GB"/>
        </w:rPr>
        <w:t>Encourages</w:t>
      </w:r>
      <w:r w:rsidRPr="00326B6F">
        <w:rPr>
          <w:rFonts w:ascii="Arial" w:eastAsia="Arial" w:hAnsi="Arial" w:cs="Arial"/>
          <w:color w:val="000000" w:themeColor="text1"/>
          <w:sz w:val="22"/>
          <w:szCs w:val="22"/>
          <w:lang w:val="en-GB"/>
        </w:rPr>
        <w:t xml:space="preserve"> Parties to acknowledge the importance of seamount ecosystems as vital habitats and navigational landmarks for migratory marine species, including those listed in Appendices I and II of the Convention, such as whales, dolphins, </w:t>
      </w:r>
      <w:r w:rsidR="000A1A1A">
        <w:rPr>
          <w:rFonts w:ascii="Arial" w:eastAsia="Arial" w:hAnsi="Arial" w:cs="Arial"/>
          <w:color w:val="000000" w:themeColor="text1"/>
          <w:sz w:val="22"/>
          <w:szCs w:val="22"/>
          <w:lang w:val="en-GB"/>
        </w:rPr>
        <w:t>chondrich</w:t>
      </w:r>
      <w:r w:rsidR="00BF3E36">
        <w:rPr>
          <w:rFonts w:ascii="Arial" w:eastAsia="Arial" w:hAnsi="Arial" w:cs="Arial"/>
          <w:color w:val="000000" w:themeColor="text1"/>
          <w:sz w:val="22"/>
          <w:szCs w:val="22"/>
          <w:lang w:val="en-GB"/>
        </w:rPr>
        <w:t>t</w:t>
      </w:r>
      <w:r w:rsidR="004B68C1">
        <w:rPr>
          <w:rFonts w:ascii="Arial" w:eastAsia="Arial" w:hAnsi="Arial" w:cs="Arial"/>
          <w:color w:val="000000" w:themeColor="text1"/>
          <w:sz w:val="22"/>
          <w:szCs w:val="22"/>
          <w:lang w:val="en-GB"/>
        </w:rPr>
        <w:t>h</w:t>
      </w:r>
      <w:r w:rsidR="00BF3E36">
        <w:rPr>
          <w:rFonts w:ascii="Arial" w:eastAsia="Arial" w:hAnsi="Arial" w:cs="Arial"/>
          <w:color w:val="000000" w:themeColor="text1"/>
          <w:sz w:val="22"/>
          <w:szCs w:val="22"/>
          <w:lang w:val="en-GB"/>
        </w:rPr>
        <w:t>yans</w:t>
      </w:r>
      <w:r w:rsidRPr="00326B6F">
        <w:rPr>
          <w:rFonts w:ascii="Arial" w:eastAsia="Arial" w:hAnsi="Arial" w:cs="Arial"/>
          <w:color w:val="000000" w:themeColor="text1"/>
          <w:sz w:val="22"/>
          <w:szCs w:val="22"/>
          <w:lang w:val="en-GB"/>
        </w:rPr>
        <w:t>, turtles</w:t>
      </w:r>
      <w:r w:rsidR="00204A0D" w:rsidRPr="00326B6F">
        <w:rPr>
          <w:rFonts w:ascii="Arial" w:eastAsia="Arial" w:hAnsi="Arial" w:cs="Arial"/>
          <w:color w:val="000000" w:themeColor="text1"/>
          <w:sz w:val="22"/>
          <w:szCs w:val="22"/>
          <w:lang w:val="en-GB"/>
        </w:rPr>
        <w:t xml:space="preserve"> and seabirds</w:t>
      </w:r>
      <w:r w:rsidRPr="00326B6F">
        <w:rPr>
          <w:rFonts w:ascii="Arial" w:eastAsia="Arial" w:hAnsi="Arial" w:cs="Arial"/>
          <w:color w:val="000000" w:themeColor="text1"/>
          <w:sz w:val="22"/>
          <w:szCs w:val="22"/>
          <w:lang w:val="en-GB"/>
        </w:rPr>
        <w:t xml:space="preserve">, and to recognize their significance for </w:t>
      </w:r>
      <w:r w:rsidR="00815AA2">
        <w:rPr>
          <w:rFonts w:ascii="Arial" w:eastAsia="Arial" w:hAnsi="Arial" w:cs="Arial"/>
          <w:color w:val="000000" w:themeColor="text1"/>
          <w:sz w:val="22"/>
          <w:szCs w:val="22"/>
          <w:lang w:val="en-GB"/>
        </w:rPr>
        <w:t>i</w:t>
      </w:r>
      <w:r w:rsidRPr="00326B6F">
        <w:rPr>
          <w:rFonts w:ascii="Arial" w:eastAsia="Arial" w:hAnsi="Arial" w:cs="Arial"/>
          <w:color w:val="000000" w:themeColor="text1"/>
          <w:sz w:val="22"/>
          <w:szCs w:val="22"/>
          <w:lang w:val="en-GB"/>
        </w:rPr>
        <w:t xml:space="preserve">ndigenous </w:t>
      </w:r>
      <w:r w:rsidR="00815AA2">
        <w:rPr>
          <w:rFonts w:ascii="Arial" w:eastAsia="Arial" w:hAnsi="Arial" w:cs="Arial"/>
          <w:color w:val="000000" w:themeColor="text1"/>
          <w:sz w:val="22"/>
          <w:szCs w:val="22"/>
          <w:lang w:val="en-GB"/>
        </w:rPr>
        <w:t>p</w:t>
      </w:r>
      <w:r w:rsidRPr="00326B6F">
        <w:rPr>
          <w:rFonts w:ascii="Arial" w:eastAsia="Arial" w:hAnsi="Arial" w:cs="Arial"/>
          <w:color w:val="000000" w:themeColor="text1"/>
          <w:sz w:val="22"/>
          <w:szCs w:val="22"/>
          <w:lang w:val="en-GB"/>
        </w:rPr>
        <w:t xml:space="preserve">eoples and </w:t>
      </w:r>
      <w:r w:rsidR="000A1A1A">
        <w:rPr>
          <w:rFonts w:ascii="Arial" w:eastAsia="Arial" w:hAnsi="Arial" w:cs="Arial"/>
          <w:color w:val="000000" w:themeColor="text1"/>
          <w:sz w:val="22"/>
          <w:szCs w:val="22"/>
          <w:lang w:val="en-GB"/>
        </w:rPr>
        <w:t xml:space="preserve">local communities, who are holders of </w:t>
      </w:r>
      <w:r w:rsidRPr="00326B6F">
        <w:rPr>
          <w:rFonts w:ascii="Arial" w:eastAsia="Arial" w:hAnsi="Arial" w:cs="Arial"/>
          <w:color w:val="000000" w:themeColor="text1"/>
          <w:sz w:val="22"/>
          <w:szCs w:val="22"/>
          <w:lang w:val="en-GB"/>
        </w:rPr>
        <w:t xml:space="preserve">traditional </w:t>
      </w:r>
      <w:proofErr w:type="gramStart"/>
      <w:r w:rsidRPr="00326B6F">
        <w:rPr>
          <w:rFonts w:ascii="Arial" w:eastAsia="Arial" w:hAnsi="Arial" w:cs="Arial"/>
          <w:color w:val="000000" w:themeColor="text1"/>
          <w:sz w:val="22"/>
          <w:szCs w:val="22"/>
          <w:lang w:val="en-GB"/>
        </w:rPr>
        <w:t>knowledge;</w:t>
      </w:r>
      <w:proofErr w:type="gramEnd"/>
    </w:p>
    <w:p w14:paraId="400B7A06" w14:textId="6DAE3C1F" w:rsidR="26CA4847" w:rsidRPr="00326B6F" w:rsidRDefault="26CA4847" w:rsidP="6BDF4142">
      <w:pPr>
        <w:ind w:left="567" w:hanging="567"/>
        <w:jc w:val="both"/>
        <w:rPr>
          <w:rFonts w:ascii="Arial" w:hAnsi="Arial" w:cs="Arial"/>
          <w:sz w:val="22"/>
          <w:szCs w:val="22"/>
          <w:lang w:val="en-GB"/>
        </w:rPr>
      </w:pPr>
      <w:r w:rsidRPr="00326B6F">
        <w:rPr>
          <w:rFonts w:ascii="Arial" w:eastAsia="Arial" w:hAnsi="Arial" w:cs="Arial"/>
          <w:color w:val="000000" w:themeColor="text1"/>
          <w:sz w:val="22"/>
          <w:szCs w:val="22"/>
          <w:lang w:val="en-GB"/>
        </w:rPr>
        <w:t xml:space="preserve"> </w:t>
      </w:r>
    </w:p>
    <w:p w14:paraId="13E80F3C" w14:textId="303CD95B" w:rsidR="26CA4847" w:rsidRPr="00742BC8" w:rsidRDefault="26CA4847" w:rsidP="6BDF4142">
      <w:pPr>
        <w:pStyle w:val="ListParagraph"/>
        <w:numPr>
          <w:ilvl w:val="3"/>
          <w:numId w:val="52"/>
        </w:numPr>
        <w:ind w:left="567" w:hanging="567"/>
        <w:jc w:val="both"/>
        <w:rPr>
          <w:rFonts w:ascii="Arial" w:eastAsia="Arial" w:hAnsi="Arial" w:cs="Arial"/>
          <w:color w:val="000000" w:themeColor="text1"/>
          <w:sz w:val="22"/>
          <w:szCs w:val="22"/>
          <w:lang w:val="en-GB"/>
        </w:rPr>
      </w:pPr>
      <w:r w:rsidRPr="00742BC8">
        <w:rPr>
          <w:rFonts w:ascii="Arial" w:eastAsia="Arial" w:hAnsi="Arial" w:cs="Arial"/>
          <w:i/>
          <w:iCs/>
          <w:color w:val="0E101A"/>
          <w:sz w:val="22"/>
          <w:szCs w:val="22"/>
          <w:lang w:val="en-GB"/>
        </w:rPr>
        <w:t>Urges</w:t>
      </w:r>
      <w:r w:rsidRPr="00742BC8">
        <w:rPr>
          <w:rFonts w:ascii="Arial" w:eastAsia="Arial" w:hAnsi="Arial" w:cs="Arial"/>
          <w:color w:val="000000" w:themeColor="text1"/>
          <w:sz w:val="22"/>
          <w:szCs w:val="22"/>
          <w:lang w:val="en-GB"/>
        </w:rPr>
        <w:t xml:space="preserve"> Parties</w:t>
      </w:r>
      <w:r w:rsidR="00E9705E" w:rsidRPr="00742BC8">
        <w:rPr>
          <w:rFonts w:ascii="Arial" w:eastAsia="Arial" w:hAnsi="Arial" w:cs="Arial"/>
          <w:color w:val="000000" w:themeColor="text1"/>
          <w:sz w:val="22"/>
          <w:szCs w:val="22"/>
        </w:rPr>
        <w:t xml:space="preserve">, </w:t>
      </w:r>
      <w:r w:rsidR="00E9705E" w:rsidRPr="00742BC8">
        <w:rPr>
          <w:rFonts w:ascii="Arial" w:eastAsia="Arial" w:hAnsi="Arial" w:cs="Arial"/>
          <w:color w:val="000000" w:themeColor="text1"/>
          <w:sz w:val="22"/>
          <w:szCs w:val="22"/>
          <w:lang w:val="en-AU"/>
        </w:rPr>
        <w:t>consistent with international law and within their respective competencies, to work individually and collaboratively</w:t>
      </w:r>
      <w:r w:rsidRPr="00742BC8">
        <w:rPr>
          <w:rFonts w:ascii="Arial" w:eastAsia="Arial" w:hAnsi="Arial" w:cs="Arial"/>
          <w:color w:val="000000" w:themeColor="text1"/>
          <w:sz w:val="22"/>
          <w:szCs w:val="22"/>
          <w:lang w:val="en-GB"/>
        </w:rPr>
        <w:t xml:space="preserve"> to </w:t>
      </w:r>
      <w:r w:rsidRPr="00742BC8">
        <w:rPr>
          <w:rFonts w:ascii="Arial" w:eastAsia="Arial" w:hAnsi="Arial" w:cs="Arial"/>
          <w:sz w:val="22"/>
          <w:szCs w:val="22"/>
          <w:lang w:val="en-GB"/>
        </w:rPr>
        <w:t>prioritize</w:t>
      </w:r>
      <w:r w:rsidRPr="00742BC8">
        <w:rPr>
          <w:rFonts w:ascii="Arial" w:eastAsia="Arial" w:hAnsi="Arial" w:cs="Arial"/>
          <w:color w:val="000000" w:themeColor="text1"/>
          <w:sz w:val="22"/>
          <w:szCs w:val="22"/>
          <w:lang w:val="en-GB"/>
        </w:rPr>
        <w:t xml:space="preserve"> the protection of seamount ecosystems </w:t>
      </w:r>
      <w:r w:rsidR="00012257" w:rsidRPr="00742BC8">
        <w:rPr>
          <w:rFonts w:ascii="Arial" w:eastAsia="Arial" w:hAnsi="Arial" w:cs="Arial"/>
          <w:color w:val="000000" w:themeColor="text1"/>
          <w:sz w:val="22"/>
          <w:szCs w:val="22"/>
        </w:rPr>
        <w:t>both within and beyond their national jurisdiction,</w:t>
      </w:r>
      <w:r w:rsidR="00012257" w:rsidRPr="00742BC8">
        <w:rPr>
          <w:rFonts w:ascii="Arial" w:eastAsia="Arial" w:hAnsi="Arial" w:cs="Arial"/>
          <w:color w:val="000000" w:themeColor="text1"/>
          <w:sz w:val="22"/>
          <w:szCs w:val="22"/>
          <w:lang w:val="en-AU"/>
        </w:rPr>
        <w:t xml:space="preserve"> </w:t>
      </w:r>
      <w:r w:rsidR="00012257" w:rsidRPr="00576F8D">
        <w:rPr>
          <w:rFonts w:ascii="Arial" w:eastAsia="Arial" w:hAnsi="Arial" w:cs="Arial"/>
          <w:color w:val="000000" w:themeColor="text1"/>
          <w:sz w:val="22"/>
          <w:szCs w:val="22"/>
          <w:lang w:val="en-AU"/>
        </w:rPr>
        <w:t xml:space="preserve">from </w:t>
      </w:r>
      <w:r w:rsidR="009C10E9" w:rsidRPr="00576F8D">
        <w:rPr>
          <w:rFonts w:ascii="Arial" w:eastAsia="Arial" w:hAnsi="Arial" w:cs="Arial"/>
          <w:color w:val="000000" w:themeColor="text1"/>
          <w:sz w:val="22"/>
          <w:szCs w:val="22"/>
          <w:lang w:val="en-AU"/>
        </w:rPr>
        <w:t>multiple threats</w:t>
      </w:r>
      <w:r w:rsidR="00415DF1" w:rsidRPr="00576F8D">
        <w:rPr>
          <w:rFonts w:ascii="Arial" w:eastAsia="Arial" w:hAnsi="Arial" w:cs="Arial"/>
          <w:color w:val="000000" w:themeColor="text1"/>
          <w:sz w:val="22"/>
          <w:szCs w:val="22"/>
          <w:lang w:val="en-AU"/>
        </w:rPr>
        <w:t>,</w:t>
      </w:r>
      <w:r w:rsidR="00012257" w:rsidRPr="00576F8D">
        <w:rPr>
          <w:rFonts w:ascii="Arial" w:eastAsia="Arial" w:hAnsi="Arial" w:cs="Arial"/>
          <w:color w:val="000000" w:themeColor="text1"/>
          <w:sz w:val="22"/>
          <w:szCs w:val="22"/>
          <w:lang w:val="en-AU"/>
        </w:rPr>
        <w:t xml:space="preserve"> </w:t>
      </w:r>
      <w:r w:rsidR="00D63E10" w:rsidRPr="00576F8D">
        <w:rPr>
          <w:rFonts w:ascii="Arial" w:eastAsia="Arial" w:hAnsi="Arial" w:cs="Arial"/>
          <w:color w:val="000000" w:themeColor="text1"/>
          <w:sz w:val="22"/>
          <w:szCs w:val="22"/>
          <w:lang w:val="en-AU"/>
        </w:rPr>
        <w:t>including</w:t>
      </w:r>
      <w:r w:rsidR="0034302A" w:rsidRPr="00576F8D">
        <w:rPr>
          <w:rFonts w:ascii="Arial" w:eastAsia="Arial" w:hAnsi="Arial" w:cs="Arial"/>
          <w:color w:val="000000" w:themeColor="text1"/>
          <w:sz w:val="22"/>
          <w:szCs w:val="22"/>
          <w:lang w:val="en-AU"/>
        </w:rPr>
        <w:t xml:space="preserve"> but not limited to</w:t>
      </w:r>
      <w:r w:rsidR="00012257" w:rsidRPr="00576F8D">
        <w:rPr>
          <w:rFonts w:ascii="Arial" w:eastAsia="Arial" w:hAnsi="Arial" w:cs="Arial"/>
          <w:color w:val="000000" w:themeColor="text1"/>
          <w:sz w:val="22"/>
          <w:szCs w:val="22"/>
          <w:lang w:val="en-AU"/>
        </w:rPr>
        <w:t xml:space="preserve"> overfishing</w:t>
      </w:r>
      <w:r w:rsidR="00012257" w:rsidRPr="00576F8D">
        <w:rPr>
          <w:rFonts w:ascii="Arial" w:eastAsia="Arial" w:hAnsi="Arial" w:cs="Arial"/>
          <w:color w:val="000000" w:themeColor="text1"/>
          <w:sz w:val="22"/>
          <w:szCs w:val="22"/>
          <w:lang w:val="en-GB"/>
        </w:rPr>
        <w:t xml:space="preserve"> and</w:t>
      </w:r>
      <w:r w:rsidRPr="00576F8D">
        <w:rPr>
          <w:rFonts w:ascii="Arial" w:eastAsia="Arial" w:hAnsi="Arial" w:cs="Arial"/>
          <w:color w:val="000000" w:themeColor="text1"/>
          <w:sz w:val="22"/>
          <w:szCs w:val="22"/>
          <w:lang w:val="en-GB"/>
        </w:rPr>
        <w:t xml:space="preserve"> destructive fishing practices to enhance the conservation status of migratory species and protect the ecological integ</w:t>
      </w:r>
      <w:r w:rsidRPr="00742BC8">
        <w:rPr>
          <w:rFonts w:ascii="Arial" w:eastAsia="Arial" w:hAnsi="Arial" w:cs="Arial"/>
          <w:color w:val="000000" w:themeColor="text1"/>
          <w:sz w:val="22"/>
          <w:szCs w:val="22"/>
          <w:lang w:val="en-GB"/>
        </w:rPr>
        <w:t xml:space="preserve">rity of seamount ecosystems, </w:t>
      </w:r>
      <w:r w:rsidRPr="00742BC8">
        <w:rPr>
          <w:rFonts w:ascii="Arial" w:eastAsia="Arial" w:hAnsi="Arial" w:cs="Arial"/>
          <w:sz w:val="22"/>
          <w:szCs w:val="22"/>
          <w:lang w:val="en-GB"/>
        </w:rPr>
        <w:t>recognizing</w:t>
      </w:r>
      <w:r w:rsidRPr="00742BC8">
        <w:rPr>
          <w:rFonts w:ascii="Arial" w:eastAsia="Arial" w:hAnsi="Arial" w:cs="Arial"/>
          <w:color w:val="000000" w:themeColor="text1"/>
          <w:sz w:val="22"/>
          <w:szCs w:val="22"/>
          <w:lang w:val="en-GB"/>
        </w:rPr>
        <w:t xml:space="preserve"> their environmental connectivity;</w:t>
      </w:r>
    </w:p>
    <w:p w14:paraId="517062C5" w14:textId="48DADBBE" w:rsidR="26CA4847" w:rsidRPr="00326B6F" w:rsidRDefault="26CA4847" w:rsidP="6BDF4142">
      <w:pPr>
        <w:ind w:left="567" w:hanging="567"/>
        <w:jc w:val="both"/>
        <w:rPr>
          <w:rFonts w:ascii="Arial" w:hAnsi="Arial" w:cs="Arial"/>
          <w:sz w:val="22"/>
          <w:szCs w:val="22"/>
          <w:lang w:val="en-GB"/>
        </w:rPr>
      </w:pPr>
      <w:r w:rsidRPr="00326B6F">
        <w:rPr>
          <w:rFonts w:ascii="Arial" w:eastAsia="Arial" w:hAnsi="Arial" w:cs="Arial"/>
          <w:color w:val="000000" w:themeColor="text1"/>
          <w:sz w:val="22"/>
          <w:szCs w:val="22"/>
          <w:lang w:val="en-GB"/>
        </w:rPr>
        <w:t xml:space="preserve"> </w:t>
      </w:r>
    </w:p>
    <w:p w14:paraId="3D382D4E" w14:textId="296B538C" w:rsidR="26CA4847" w:rsidRPr="00326B6F" w:rsidRDefault="26CA4847" w:rsidP="6BDF4142">
      <w:pPr>
        <w:pStyle w:val="ListParagraph"/>
        <w:numPr>
          <w:ilvl w:val="3"/>
          <w:numId w:val="52"/>
        </w:numPr>
        <w:ind w:left="567" w:hanging="567"/>
        <w:jc w:val="both"/>
        <w:rPr>
          <w:rFonts w:ascii="Arial" w:eastAsia="Arial" w:hAnsi="Arial" w:cs="Arial"/>
          <w:color w:val="000000" w:themeColor="text1"/>
          <w:sz w:val="22"/>
          <w:szCs w:val="22"/>
          <w:lang w:val="en-GB"/>
        </w:rPr>
      </w:pPr>
      <w:r w:rsidRPr="00326B6F">
        <w:rPr>
          <w:rFonts w:ascii="Arial" w:eastAsia="Arial" w:hAnsi="Arial" w:cs="Arial"/>
          <w:i/>
          <w:iCs/>
          <w:color w:val="0E101A"/>
          <w:sz w:val="22"/>
          <w:szCs w:val="22"/>
          <w:lang w:val="en-GB"/>
        </w:rPr>
        <w:t>Calls upon</w:t>
      </w:r>
      <w:r w:rsidRPr="00326B6F">
        <w:rPr>
          <w:rFonts w:ascii="Arial" w:eastAsia="Arial" w:hAnsi="Arial" w:cs="Arial"/>
          <w:color w:val="000000" w:themeColor="text1"/>
          <w:sz w:val="22"/>
          <w:szCs w:val="22"/>
          <w:lang w:val="en-GB"/>
        </w:rPr>
        <w:t xml:space="preserve"> Parties, other Range States, and relevant organizations and regional bodies to prioritize seamounts in implementing the Agreement under the United Nations Convention on the Law of the Sea on the Conservation and Sustainable Use of Marine Biological Diversity in Areas Beyond National Jurisdiction</w:t>
      </w:r>
      <w:r w:rsidR="00EF10CE">
        <w:rPr>
          <w:rFonts w:ascii="Arial" w:eastAsia="Arial" w:hAnsi="Arial" w:cs="Arial"/>
          <w:color w:val="000000" w:themeColor="text1"/>
          <w:sz w:val="22"/>
          <w:szCs w:val="22"/>
          <w:lang w:val="en-GB"/>
        </w:rPr>
        <w:t xml:space="preserve"> (BBNJ Agreement)</w:t>
      </w:r>
      <w:r w:rsidRPr="00326B6F">
        <w:rPr>
          <w:rFonts w:ascii="Arial" w:eastAsia="Arial" w:hAnsi="Arial" w:cs="Arial"/>
          <w:color w:val="000000" w:themeColor="text1"/>
          <w:sz w:val="22"/>
          <w:szCs w:val="22"/>
          <w:lang w:val="en-GB"/>
        </w:rPr>
        <w:t xml:space="preserve">, including </w:t>
      </w:r>
      <w:r w:rsidR="00B62AAA" w:rsidRPr="00B62AAA">
        <w:rPr>
          <w:rFonts w:ascii="Arial" w:eastAsia="Arial" w:hAnsi="Arial" w:cs="Arial"/>
          <w:color w:val="000000" w:themeColor="text1"/>
          <w:sz w:val="22"/>
          <w:szCs w:val="22"/>
          <w:lang w:val="en-AU"/>
        </w:rPr>
        <w:t>promoting coherence and complementarity among relevant international frameworks and bodies with competence</w:t>
      </w:r>
      <w:r w:rsidRPr="00326B6F">
        <w:rPr>
          <w:rFonts w:ascii="Arial" w:eastAsia="Arial" w:hAnsi="Arial" w:cs="Arial"/>
          <w:color w:val="000000" w:themeColor="text1"/>
          <w:sz w:val="22"/>
          <w:szCs w:val="22"/>
          <w:lang w:val="en-GB"/>
        </w:rPr>
        <w:t xml:space="preserve"> in areas beyond national jurisdiction;</w:t>
      </w:r>
    </w:p>
    <w:p w14:paraId="6BFD6004" w14:textId="3DF359B8" w:rsidR="26CA4847" w:rsidRPr="00326B6F" w:rsidRDefault="26CA4847" w:rsidP="6BDF4142">
      <w:pPr>
        <w:ind w:left="567" w:hanging="567"/>
        <w:jc w:val="both"/>
        <w:rPr>
          <w:rFonts w:ascii="Arial" w:hAnsi="Arial" w:cs="Arial"/>
          <w:sz w:val="22"/>
          <w:szCs w:val="22"/>
          <w:lang w:val="en-GB"/>
        </w:rPr>
      </w:pPr>
      <w:r w:rsidRPr="00326B6F">
        <w:rPr>
          <w:rFonts w:ascii="Arial" w:eastAsia="Arial" w:hAnsi="Arial" w:cs="Arial"/>
          <w:color w:val="000000" w:themeColor="text1"/>
          <w:sz w:val="22"/>
          <w:szCs w:val="22"/>
          <w:lang w:val="en-GB"/>
        </w:rPr>
        <w:t xml:space="preserve"> </w:t>
      </w:r>
    </w:p>
    <w:p w14:paraId="0205EFB8" w14:textId="409432AC" w:rsidR="26CA4847" w:rsidRPr="00326B6F" w:rsidRDefault="26CA4847" w:rsidP="6BDF4142">
      <w:pPr>
        <w:pStyle w:val="ListParagraph"/>
        <w:numPr>
          <w:ilvl w:val="3"/>
          <w:numId w:val="52"/>
        </w:numPr>
        <w:ind w:left="567" w:hanging="567"/>
        <w:jc w:val="both"/>
        <w:rPr>
          <w:rFonts w:ascii="Arial" w:eastAsia="Arial" w:hAnsi="Arial" w:cs="Arial"/>
          <w:color w:val="000000" w:themeColor="text1"/>
          <w:sz w:val="22"/>
          <w:szCs w:val="22"/>
          <w:lang w:val="en-GB"/>
        </w:rPr>
      </w:pPr>
      <w:r w:rsidRPr="00326B6F">
        <w:rPr>
          <w:rFonts w:ascii="Arial" w:eastAsia="Arial" w:hAnsi="Arial" w:cs="Arial"/>
          <w:i/>
          <w:iCs/>
          <w:color w:val="0E101A"/>
          <w:sz w:val="22"/>
          <w:szCs w:val="22"/>
          <w:lang w:val="en-GB"/>
        </w:rPr>
        <w:t>Encourages</w:t>
      </w:r>
      <w:r w:rsidRPr="00326B6F">
        <w:rPr>
          <w:rFonts w:ascii="Arial" w:eastAsia="Arial" w:hAnsi="Arial" w:cs="Arial"/>
          <w:color w:val="000000" w:themeColor="text1"/>
          <w:sz w:val="22"/>
          <w:szCs w:val="22"/>
          <w:lang w:val="en-GB"/>
        </w:rPr>
        <w:t xml:space="preserve"> Parties and other Range States to conduct collaborative research on seamounts to improve understanding of their biodiversity, vulnerability, and ecological functions, in relation to migratory species. This knowledge should inform decision-making for the protection of </w:t>
      </w:r>
      <w:proofErr w:type="gramStart"/>
      <w:r w:rsidRPr="00326B6F">
        <w:rPr>
          <w:rFonts w:ascii="Arial" w:eastAsia="Arial" w:hAnsi="Arial" w:cs="Arial"/>
          <w:color w:val="000000" w:themeColor="text1"/>
          <w:sz w:val="22"/>
          <w:szCs w:val="22"/>
          <w:lang w:val="en-GB"/>
        </w:rPr>
        <w:t>seamounts;</w:t>
      </w:r>
      <w:proofErr w:type="gramEnd"/>
    </w:p>
    <w:p w14:paraId="4AEFBA4D" w14:textId="61C30D4B" w:rsidR="26CA4847" w:rsidRPr="00326B6F" w:rsidRDefault="26CA4847" w:rsidP="6BDF4142">
      <w:pPr>
        <w:ind w:left="567" w:hanging="567"/>
        <w:jc w:val="both"/>
        <w:rPr>
          <w:rFonts w:ascii="Arial" w:hAnsi="Arial" w:cs="Arial"/>
          <w:sz w:val="22"/>
          <w:szCs w:val="22"/>
          <w:lang w:val="en-GB"/>
        </w:rPr>
      </w:pPr>
      <w:r w:rsidRPr="00326B6F">
        <w:rPr>
          <w:rFonts w:ascii="Arial" w:eastAsia="Arial" w:hAnsi="Arial" w:cs="Arial"/>
          <w:color w:val="000000" w:themeColor="text1"/>
          <w:sz w:val="22"/>
          <w:szCs w:val="22"/>
          <w:lang w:val="en-GB"/>
        </w:rPr>
        <w:t xml:space="preserve"> </w:t>
      </w:r>
    </w:p>
    <w:p w14:paraId="5A9CE7DC" w14:textId="4EF96EE0" w:rsidR="26CA4847" w:rsidRPr="00326B6F" w:rsidRDefault="26CA4847" w:rsidP="6BDF4142">
      <w:pPr>
        <w:pStyle w:val="ListParagraph"/>
        <w:numPr>
          <w:ilvl w:val="3"/>
          <w:numId w:val="52"/>
        </w:numPr>
        <w:ind w:left="567" w:hanging="567"/>
        <w:jc w:val="both"/>
        <w:rPr>
          <w:rFonts w:ascii="Arial" w:eastAsia="Arial" w:hAnsi="Arial" w:cs="Arial"/>
          <w:color w:val="000000" w:themeColor="text1"/>
          <w:sz w:val="22"/>
          <w:szCs w:val="22"/>
          <w:lang w:val="en-GB"/>
        </w:rPr>
      </w:pPr>
      <w:r w:rsidRPr="00326B6F">
        <w:rPr>
          <w:rFonts w:ascii="Arial" w:eastAsia="Arial" w:hAnsi="Arial" w:cs="Arial"/>
          <w:i/>
          <w:iCs/>
          <w:color w:val="0E101A"/>
          <w:sz w:val="22"/>
          <w:szCs w:val="22"/>
          <w:lang w:val="en-GB"/>
        </w:rPr>
        <w:t>Calls upon</w:t>
      </w:r>
      <w:r w:rsidRPr="00326B6F">
        <w:rPr>
          <w:rFonts w:ascii="Arial" w:eastAsia="Arial" w:hAnsi="Arial" w:cs="Arial"/>
          <w:color w:val="000000" w:themeColor="text1"/>
          <w:sz w:val="22"/>
          <w:szCs w:val="22"/>
          <w:lang w:val="en-GB"/>
        </w:rPr>
        <w:t xml:space="preserve"> Parties to actively engage</w:t>
      </w:r>
      <w:r w:rsidR="00204A0D" w:rsidRPr="00326B6F">
        <w:rPr>
          <w:rFonts w:ascii="Arial" w:eastAsia="Arial" w:hAnsi="Arial" w:cs="Arial"/>
          <w:color w:val="000000" w:themeColor="text1"/>
          <w:sz w:val="22"/>
          <w:szCs w:val="22"/>
          <w:lang w:val="en-GB"/>
        </w:rPr>
        <w:t>, as appropriate,</w:t>
      </w:r>
      <w:r w:rsidRPr="00326B6F">
        <w:rPr>
          <w:rFonts w:ascii="Arial" w:eastAsia="Arial" w:hAnsi="Arial" w:cs="Arial"/>
          <w:color w:val="000000" w:themeColor="text1"/>
          <w:sz w:val="22"/>
          <w:szCs w:val="22"/>
          <w:lang w:val="en-GB"/>
        </w:rPr>
        <w:t xml:space="preserve"> with </w:t>
      </w:r>
      <w:r w:rsidR="00815AA2">
        <w:rPr>
          <w:rFonts w:ascii="Arial" w:eastAsia="Arial" w:hAnsi="Arial" w:cs="Arial"/>
          <w:color w:val="000000" w:themeColor="text1"/>
          <w:sz w:val="22"/>
          <w:szCs w:val="22"/>
          <w:lang w:val="en-GB"/>
        </w:rPr>
        <w:t>i</w:t>
      </w:r>
      <w:r w:rsidRPr="00326B6F">
        <w:rPr>
          <w:rFonts w:ascii="Arial" w:eastAsia="Arial" w:hAnsi="Arial" w:cs="Arial"/>
          <w:color w:val="000000" w:themeColor="text1"/>
          <w:sz w:val="22"/>
          <w:szCs w:val="22"/>
          <w:lang w:val="en-GB"/>
        </w:rPr>
        <w:t xml:space="preserve">ndigenous </w:t>
      </w:r>
      <w:r w:rsidR="00815AA2">
        <w:rPr>
          <w:rFonts w:ascii="Arial" w:eastAsia="Arial" w:hAnsi="Arial" w:cs="Arial"/>
          <w:color w:val="000000" w:themeColor="text1"/>
          <w:sz w:val="22"/>
          <w:szCs w:val="22"/>
          <w:lang w:val="en-GB"/>
        </w:rPr>
        <w:t>p</w:t>
      </w:r>
      <w:r w:rsidRPr="00326B6F">
        <w:rPr>
          <w:rFonts w:ascii="Arial" w:eastAsia="Arial" w:hAnsi="Arial" w:cs="Arial"/>
          <w:color w:val="000000" w:themeColor="text1"/>
          <w:sz w:val="22"/>
          <w:szCs w:val="22"/>
          <w:lang w:val="en-GB"/>
        </w:rPr>
        <w:t xml:space="preserve">eoples and </w:t>
      </w:r>
      <w:r w:rsidR="003F3772">
        <w:rPr>
          <w:rFonts w:ascii="Arial" w:eastAsia="Arial" w:hAnsi="Arial" w:cs="Arial"/>
          <w:color w:val="000000" w:themeColor="text1"/>
          <w:sz w:val="22"/>
          <w:szCs w:val="22"/>
          <w:lang w:val="en-GB"/>
        </w:rPr>
        <w:t xml:space="preserve">local communities, </w:t>
      </w:r>
      <w:r w:rsidR="002857FB">
        <w:rPr>
          <w:rFonts w:ascii="Arial" w:eastAsia="Arial" w:hAnsi="Arial" w:cs="Arial"/>
          <w:color w:val="000000" w:themeColor="text1"/>
          <w:sz w:val="22"/>
          <w:szCs w:val="22"/>
          <w:lang w:val="en-GB"/>
        </w:rPr>
        <w:t xml:space="preserve">as well as other </w:t>
      </w:r>
      <w:r w:rsidRPr="00326B6F">
        <w:rPr>
          <w:rFonts w:ascii="Arial" w:eastAsia="Arial" w:hAnsi="Arial" w:cs="Arial"/>
          <w:color w:val="000000" w:themeColor="text1"/>
          <w:sz w:val="22"/>
          <w:szCs w:val="22"/>
          <w:lang w:val="en-GB"/>
        </w:rPr>
        <w:t xml:space="preserve">traditional knowledge holders, scientists, civil society, and </w:t>
      </w:r>
      <w:r w:rsidR="00763335">
        <w:rPr>
          <w:rFonts w:ascii="Arial" w:eastAsia="Arial" w:hAnsi="Arial" w:cs="Arial"/>
          <w:color w:val="000000" w:themeColor="text1"/>
          <w:sz w:val="22"/>
          <w:szCs w:val="22"/>
          <w:lang w:val="en-GB"/>
        </w:rPr>
        <w:t>relevant economic sectors</w:t>
      </w:r>
      <w:r w:rsidR="00763335" w:rsidRPr="00326B6F">
        <w:rPr>
          <w:rFonts w:ascii="Arial" w:eastAsia="Arial" w:hAnsi="Arial" w:cs="Arial"/>
          <w:color w:val="000000" w:themeColor="text1"/>
          <w:sz w:val="22"/>
          <w:szCs w:val="22"/>
          <w:lang w:val="en-GB"/>
        </w:rPr>
        <w:t xml:space="preserve"> </w:t>
      </w:r>
      <w:r w:rsidRPr="00326B6F">
        <w:rPr>
          <w:rFonts w:ascii="Arial" w:eastAsia="Arial" w:hAnsi="Arial" w:cs="Arial"/>
          <w:color w:val="000000" w:themeColor="text1"/>
          <w:sz w:val="22"/>
          <w:szCs w:val="22"/>
          <w:lang w:val="en-GB"/>
        </w:rPr>
        <w:t xml:space="preserve">to enhance public awareness and understanding of the importance of seamount ecosystems to the health </w:t>
      </w:r>
      <w:r w:rsidR="0047074E">
        <w:rPr>
          <w:rFonts w:ascii="Arial" w:eastAsia="Arial" w:hAnsi="Arial" w:cs="Arial"/>
          <w:color w:val="000000" w:themeColor="text1"/>
          <w:sz w:val="22"/>
          <w:szCs w:val="22"/>
          <w:lang w:val="en-GB"/>
        </w:rPr>
        <w:t xml:space="preserve">and life cycle </w:t>
      </w:r>
      <w:r w:rsidRPr="00326B6F">
        <w:rPr>
          <w:rFonts w:ascii="Arial" w:eastAsia="Arial" w:hAnsi="Arial" w:cs="Arial"/>
          <w:color w:val="000000" w:themeColor="text1"/>
          <w:sz w:val="22"/>
          <w:szCs w:val="22"/>
          <w:lang w:val="en-GB"/>
        </w:rPr>
        <w:t xml:space="preserve">of </w:t>
      </w:r>
      <w:r w:rsidRPr="00326B6F">
        <w:rPr>
          <w:rFonts w:ascii="Arial" w:eastAsia="Arial" w:hAnsi="Arial" w:cs="Arial"/>
          <w:sz w:val="22"/>
          <w:szCs w:val="22"/>
          <w:lang w:val="en-GB"/>
        </w:rPr>
        <w:t xml:space="preserve">migratory species </w:t>
      </w:r>
      <w:proofErr w:type="gramStart"/>
      <w:r w:rsidRPr="00326B6F">
        <w:rPr>
          <w:rFonts w:ascii="Arial" w:eastAsia="Arial" w:hAnsi="Arial" w:cs="Arial"/>
          <w:sz w:val="22"/>
          <w:szCs w:val="22"/>
          <w:lang w:val="en-GB"/>
        </w:rPr>
        <w:lastRenderedPageBreak/>
        <w:t>populations</w:t>
      </w:r>
      <w:r w:rsidRPr="00326B6F">
        <w:rPr>
          <w:rFonts w:ascii="Arial" w:eastAsia="Arial" w:hAnsi="Arial" w:cs="Arial"/>
          <w:color w:val="000000" w:themeColor="text1"/>
          <w:sz w:val="22"/>
          <w:szCs w:val="22"/>
          <w:lang w:val="en-GB"/>
        </w:rPr>
        <w:t>;</w:t>
      </w:r>
      <w:proofErr w:type="gramEnd"/>
      <w:r w:rsidRPr="00326B6F">
        <w:rPr>
          <w:rFonts w:ascii="Arial" w:eastAsia="Arial" w:hAnsi="Arial" w:cs="Arial"/>
          <w:color w:val="000000" w:themeColor="text1"/>
          <w:sz w:val="22"/>
          <w:szCs w:val="22"/>
          <w:lang w:val="en-GB"/>
        </w:rPr>
        <w:t xml:space="preserve"> </w:t>
      </w:r>
    </w:p>
    <w:p w14:paraId="121297EA" w14:textId="37CCC7A6" w:rsidR="26CA4847" w:rsidRPr="00326B6F" w:rsidRDefault="26CA4847" w:rsidP="6BDF4142">
      <w:pPr>
        <w:ind w:left="567" w:hanging="567"/>
        <w:jc w:val="both"/>
        <w:rPr>
          <w:rFonts w:ascii="Arial" w:hAnsi="Arial" w:cs="Arial"/>
          <w:sz w:val="22"/>
          <w:szCs w:val="22"/>
          <w:lang w:val="en-GB"/>
        </w:rPr>
      </w:pPr>
      <w:r w:rsidRPr="00326B6F">
        <w:rPr>
          <w:rFonts w:ascii="Arial" w:eastAsia="Arial" w:hAnsi="Arial" w:cs="Arial"/>
          <w:sz w:val="22"/>
          <w:szCs w:val="22"/>
          <w:lang w:val="en-GB"/>
        </w:rPr>
        <w:t xml:space="preserve"> </w:t>
      </w:r>
    </w:p>
    <w:p w14:paraId="5FE9A812" w14:textId="1A5CBB95" w:rsidR="0059609E" w:rsidRDefault="26CA4847" w:rsidP="6BDF4142">
      <w:pPr>
        <w:pStyle w:val="ListParagraph"/>
        <w:numPr>
          <w:ilvl w:val="3"/>
          <w:numId w:val="52"/>
        </w:numPr>
        <w:ind w:left="567" w:hanging="567"/>
        <w:jc w:val="both"/>
        <w:rPr>
          <w:rFonts w:ascii="Arial" w:eastAsia="Arial" w:hAnsi="Arial" w:cs="Arial"/>
          <w:color w:val="000000" w:themeColor="text1"/>
          <w:sz w:val="22"/>
          <w:szCs w:val="22"/>
          <w:lang w:val="en-GB"/>
        </w:rPr>
      </w:pPr>
      <w:r w:rsidRPr="00326B6F">
        <w:rPr>
          <w:rFonts w:ascii="Arial" w:eastAsia="Arial" w:hAnsi="Arial" w:cs="Arial"/>
          <w:i/>
          <w:iCs/>
          <w:color w:val="0E101A"/>
          <w:sz w:val="22"/>
          <w:szCs w:val="22"/>
          <w:lang w:val="en-GB"/>
        </w:rPr>
        <w:t>Requests</w:t>
      </w:r>
      <w:r w:rsidRPr="00326B6F">
        <w:rPr>
          <w:rFonts w:ascii="Arial" w:eastAsia="Arial" w:hAnsi="Arial" w:cs="Arial"/>
          <w:color w:val="000000" w:themeColor="text1"/>
          <w:sz w:val="22"/>
          <w:szCs w:val="22"/>
          <w:lang w:val="en-GB"/>
        </w:rPr>
        <w:t xml:space="preserve"> the Secretariat to promote international cooperation and coordination for the</w:t>
      </w:r>
      <w:r w:rsidRPr="00326B6F">
        <w:rPr>
          <w:rFonts w:ascii="Arial" w:eastAsia="Arial" w:hAnsi="Arial" w:cs="Arial"/>
          <w:sz w:val="22"/>
          <w:szCs w:val="22"/>
          <w:lang w:val="en-GB"/>
        </w:rPr>
        <w:t xml:space="preserve"> c</w:t>
      </w:r>
      <w:r w:rsidRPr="00326B6F">
        <w:rPr>
          <w:rFonts w:ascii="Arial" w:eastAsia="Arial" w:hAnsi="Arial" w:cs="Arial"/>
          <w:color w:val="000000" w:themeColor="text1"/>
          <w:sz w:val="22"/>
          <w:szCs w:val="22"/>
          <w:lang w:val="en-GB"/>
        </w:rPr>
        <w:t xml:space="preserve">onservation and sustainable management of seamounts that support migratory species, through existing regional mechanisms and collaboration with other relevant international instruments and processes, such as the Convention on Biological Diversity, Regional Fisheries Management Bodies, and the </w:t>
      </w:r>
      <w:r w:rsidR="00EA258C">
        <w:rPr>
          <w:rFonts w:ascii="Arial" w:eastAsia="Arial" w:hAnsi="Arial" w:cs="Arial"/>
          <w:color w:val="000000" w:themeColor="text1"/>
          <w:sz w:val="22"/>
          <w:szCs w:val="22"/>
          <w:lang w:val="en-GB"/>
        </w:rPr>
        <w:t>BBNJ Agreement</w:t>
      </w:r>
      <w:r w:rsidR="0059609E">
        <w:rPr>
          <w:rFonts w:ascii="Arial" w:eastAsia="Arial" w:hAnsi="Arial" w:cs="Arial"/>
          <w:color w:val="000000" w:themeColor="text1"/>
          <w:sz w:val="22"/>
          <w:szCs w:val="22"/>
          <w:lang w:val="en-GB"/>
        </w:rPr>
        <w:t>;</w:t>
      </w:r>
      <w:r w:rsidR="00EE3346">
        <w:rPr>
          <w:rFonts w:ascii="Arial" w:eastAsia="Arial" w:hAnsi="Arial" w:cs="Arial"/>
          <w:color w:val="000000" w:themeColor="text1"/>
          <w:sz w:val="22"/>
          <w:szCs w:val="22"/>
          <w:lang w:val="en-GB"/>
        </w:rPr>
        <w:t xml:space="preserve"> and</w:t>
      </w:r>
    </w:p>
    <w:p w14:paraId="21E1ADEE" w14:textId="77777777" w:rsidR="0059609E" w:rsidRPr="00C82DBB" w:rsidRDefault="0059609E" w:rsidP="00C82DBB">
      <w:pPr>
        <w:pStyle w:val="ListParagraph"/>
        <w:rPr>
          <w:rFonts w:ascii="Arial" w:eastAsia="Arial" w:hAnsi="Arial" w:cs="Arial"/>
          <w:color w:val="000000" w:themeColor="text1"/>
          <w:sz w:val="22"/>
          <w:szCs w:val="22"/>
          <w:lang w:val="en-GB"/>
        </w:rPr>
      </w:pPr>
    </w:p>
    <w:p w14:paraId="0EE7FBBD" w14:textId="14EB4435" w:rsidR="26CA4847" w:rsidRPr="00326B6F" w:rsidRDefault="00EE3346" w:rsidP="6BDF4142">
      <w:pPr>
        <w:pStyle w:val="ListParagraph"/>
        <w:numPr>
          <w:ilvl w:val="3"/>
          <w:numId w:val="52"/>
        </w:numPr>
        <w:ind w:left="567" w:hanging="567"/>
        <w:jc w:val="both"/>
        <w:rPr>
          <w:rFonts w:ascii="Arial" w:eastAsia="Arial" w:hAnsi="Arial" w:cs="Arial"/>
          <w:color w:val="000000" w:themeColor="text1"/>
          <w:sz w:val="22"/>
          <w:szCs w:val="22"/>
          <w:lang w:val="en-GB"/>
        </w:rPr>
      </w:pPr>
      <w:r w:rsidRPr="00C82DBB">
        <w:rPr>
          <w:rFonts w:ascii="Arial" w:eastAsia="Arial" w:hAnsi="Arial" w:cs="Arial"/>
          <w:i/>
          <w:iCs/>
          <w:color w:val="000000" w:themeColor="text1"/>
          <w:sz w:val="22"/>
          <w:szCs w:val="22"/>
          <w:lang w:val="en-AU"/>
        </w:rPr>
        <w:t>Encourages</w:t>
      </w:r>
      <w:r w:rsidRPr="00EE3346">
        <w:rPr>
          <w:rFonts w:ascii="Arial" w:eastAsia="Arial" w:hAnsi="Arial" w:cs="Arial"/>
          <w:color w:val="000000" w:themeColor="text1"/>
          <w:sz w:val="22"/>
          <w:szCs w:val="22"/>
          <w:lang w:val="en-AU"/>
        </w:rPr>
        <w:t xml:space="preserve"> Parties that are members of regional fisheries </w:t>
      </w:r>
      <w:r w:rsidR="00CA269F">
        <w:rPr>
          <w:rFonts w:ascii="Arial" w:eastAsia="Arial" w:hAnsi="Arial" w:cs="Arial"/>
          <w:color w:val="000000" w:themeColor="text1"/>
          <w:sz w:val="22"/>
          <w:szCs w:val="22"/>
          <w:lang w:val="en-AU"/>
        </w:rPr>
        <w:t>bodies</w:t>
      </w:r>
      <w:r w:rsidRPr="00EE3346">
        <w:rPr>
          <w:rFonts w:ascii="Arial" w:eastAsia="Arial" w:hAnsi="Arial" w:cs="Arial"/>
          <w:color w:val="000000" w:themeColor="text1"/>
          <w:sz w:val="22"/>
          <w:szCs w:val="22"/>
          <w:lang w:val="en-AU"/>
        </w:rPr>
        <w:t>, as well as other relevant regional bodies, as appropriate</w:t>
      </w:r>
      <w:r w:rsidR="0079356A">
        <w:rPr>
          <w:rFonts w:ascii="Arial" w:eastAsia="Arial" w:hAnsi="Arial" w:cs="Arial"/>
          <w:color w:val="000000" w:themeColor="text1"/>
          <w:sz w:val="22"/>
          <w:szCs w:val="22"/>
          <w:lang w:val="en-AU"/>
        </w:rPr>
        <w:t>,</w:t>
      </w:r>
      <w:r w:rsidRPr="00EE3346">
        <w:rPr>
          <w:rFonts w:ascii="Arial" w:eastAsia="Arial" w:hAnsi="Arial" w:cs="Arial"/>
          <w:color w:val="000000" w:themeColor="text1"/>
          <w:sz w:val="22"/>
          <w:szCs w:val="22"/>
          <w:lang w:val="en-AU"/>
        </w:rPr>
        <w:t xml:space="preserve"> to prioriti</w:t>
      </w:r>
      <w:r w:rsidR="000E0957">
        <w:rPr>
          <w:rFonts w:ascii="Arial" w:eastAsia="Arial" w:hAnsi="Arial" w:cs="Arial"/>
          <w:color w:val="000000" w:themeColor="text1"/>
          <w:sz w:val="22"/>
          <w:szCs w:val="22"/>
          <w:lang w:val="en-AU"/>
        </w:rPr>
        <w:t>z</w:t>
      </w:r>
      <w:r w:rsidRPr="00EE3346">
        <w:rPr>
          <w:rFonts w:ascii="Arial" w:eastAsia="Arial" w:hAnsi="Arial" w:cs="Arial"/>
          <w:color w:val="000000" w:themeColor="text1"/>
          <w:sz w:val="22"/>
          <w:szCs w:val="22"/>
          <w:lang w:val="en-AU"/>
        </w:rPr>
        <w:t xml:space="preserve">e the protection of seamounts from destructive fishing practices and support the effective implementation of </w:t>
      </w:r>
      <w:r w:rsidR="00211DC1" w:rsidRPr="00326B6F">
        <w:rPr>
          <w:rFonts w:ascii="Arial" w:eastAsia="Arial" w:hAnsi="Arial" w:cs="Arial"/>
          <w:color w:val="000000" w:themeColor="text1"/>
          <w:sz w:val="22"/>
          <w:szCs w:val="22"/>
          <w:lang w:val="en-GB"/>
        </w:rPr>
        <w:t>U</w:t>
      </w:r>
      <w:r w:rsidR="00211DC1">
        <w:rPr>
          <w:rFonts w:ascii="Arial" w:eastAsia="Arial" w:hAnsi="Arial" w:cs="Arial"/>
          <w:color w:val="000000" w:themeColor="text1"/>
          <w:sz w:val="22"/>
          <w:szCs w:val="22"/>
          <w:lang w:val="en-GB"/>
        </w:rPr>
        <w:t xml:space="preserve">nited </w:t>
      </w:r>
      <w:r w:rsidR="00211DC1" w:rsidRPr="00326B6F">
        <w:rPr>
          <w:rFonts w:ascii="Arial" w:eastAsia="Arial" w:hAnsi="Arial" w:cs="Arial"/>
          <w:color w:val="000000" w:themeColor="text1"/>
          <w:sz w:val="22"/>
          <w:szCs w:val="22"/>
          <w:lang w:val="en-GB"/>
        </w:rPr>
        <w:t>N</w:t>
      </w:r>
      <w:r w:rsidR="00211DC1">
        <w:rPr>
          <w:rFonts w:ascii="Arial" w:eastAsia="Arial" w:hAnsi="Arial" w:cs="Arial"/>
          <w:color w:val="000000" w:themeColor="text1"/>
          <w:sz w:val="22"/>
          <w:szCs w:val="22"/>
          <w:lang w:val="en-GB"/>
        </w:rPr>
        <w:t xml:space="preserve">ations </w:t>
      </w:r>
      <w:r w:rsidR="00211DC1" w:rsidRPr="00326B6F">
        <w:rPr>
          <w:rFonts w:ascii="Arial" w:eastAsia="Arial" w:hAnsi="Arial" w:cs="Arial"/>
          <w:color w:val="000000" w:themeColor="text1"/>
          <w:sz w:val="22"/>
          <w:szCs w:val="22"/>
          <w:lang w:val="en-GB"/>
        </w:rPr>
        <w:t>G</w:t>
      </w:r>
      <w:r w:rsidR="00211DC1">
        <w:rPr>
          <w:rFonts w:ascii="Arial" w:eastAsia="Arial" w:hAnsi="Arial" w:cs="Arial"/>
          <w:color w:val="000000" w:themeColor="text1"/>
          <w:sz w:val="22"/>
          <w:szCs w:val="22"/>
          <w:lang w:val="en-GB"/>
        </w:rPr>
        <w:t xml:space="preserve">eneral </w:t>
      </w:r>
      <w:r w:rsidR="00211DC1" w:rsidRPr="00326B6F">
        <w:rPr>
          <w:rFonts w:ascii="Arial" w:eastAsia="Arial" w:hAnsi="Arial" w:cs="Arial"/>
          <w:sz w:val="22"/>
          <w:szCs w:val="22"/>
          <w:lang w:val="en-GB"/>
        </w:rPr>
        <w:t>A</w:t>
      </w:r>
      <w:r w:rsidR="00211DC1">
        <w:rPr>
          <w:rFonts w:ascii="Arial" w:eastAsia="Arial" w:hAnsi="Arial" w:cs="Arial"/>
          <w:sz w:val="22"/>
          <w:szCs w:val="22"/>
          <w:lang w:val="en-GB"/>
        </w:rPr>
        <w:t>ssembly</w:t>
      </w:r>
      <w:r w:rsidR="00211DC1" w:rsidRPr="00EE3346" w:rsidDel="00211DC1">
        <w:rPr>
          <w:rFonts w:ascii="Arial" w:eastAsia="Arial" w:hAnsi="Arial" w:cs="Arial"/>
          <w:color w:val="000000" w:themeColor="text1"/>
          <w:sz w:val="22"/>
          <w:szCs w:val="22"/>
          <w:lang w:val="en-AU"/>
        </w:rPr>
        <w:t xml:space="preserve"> </w:t>
      </w:r>
      <w:r w:rsidRPr="00EE3346">
        <w:rPr>
          <w:rFonts w:ascii="Arial" w:eastAsia="Arial" w:hAnsi="Arial" w:cs="Arial"/>
          <w:color w:val="000000" w:themeColor="text1"/>
          <w:sz w:val="22"/>
          <w:szCs w:val="22"/>
          <w:lang w:val="en-AU"/>
        </w:rPr>
        <w:t>resolutions relating to deep sea fisheries, including through impact assessments, encounter protocols, area</w:t>
      </w:r>
      <w:r w:rsidR="00BB7AF2">
        <w:rPr>
          <w:rFonts w:ascii="Arial" w:eastAsia="Arial" w:hAnsi="Arial" w:cs="Arial"/>
          <w:color w:val="000000" w:themeColor="text1"/>
          <w:sz w:val="22"/>
          <w:szCs w:val="22"/>
          <w:lang w:val="en-AU"/>
        </w:rPr>
        <w:t>-</w:t>
      </w:r>
      <w:r w:rsidRPr="00EE3346">
        <w:rPr>
          <w:rFonts w:ascii="Arial" w:eastAsia="Arial" w:hAnsi="Arial" w:cs="Arial"/>
          <w:color w:val="000000" w:themeColor="text1"/>
          <w:sz w:val="22"/>
          <w:szCs w:val="22"/>
          <w:lang w:val="en-AU"/>
        </w:rPr>
        <w:t>based management measures and periodic review of measures adopted to prevent significant adverse impacts on seamounts ecosystem</w:t>
      </w:r>
      <w:r w:rsidR="008309AB">
        <w:rPr>
          <w:rFonts w:ascii="Arial" w:eastAsia="Arial" w:hAnsi="Arial" w:cs="Arial"/>
          <w:color w:val="000000" w:themeColor="text1"/>
          <w:sz w:val="22"/>
          <w:szCs w:val="22"/>
          <w:lang w:val="en-AU"/>
        </w:rPr>
        <w:t>s</w:t>
      </w:r>
      <w:r w:rsidRPr="00EE3346">
        <w:rPr>
          <w:rFonts w:ascii="Arial" w:eastAsia="Arial" w:hAnsi="Arial" w:cs="Arial"/>
          <w:color w:val="000000" w:themeColor="text1"/>
          <w:sz w:val="22"/>
          <w:szCs w:val="22"/>
          <w:lang w:val="en-AU"/>
        </w:rPr>
        <w:t xml:space="preserve"> and the migratory species that depend on these habitats</w:t>
      </w:r>
      <w:r w:rsidR="26CA4847" w:rsidRPr="00326B6F">
        <w:rPr>
          <w:rFonts w:ascii="Arial" w:eastAsia="Arial" w:hAnsi="Arial" w:cs="Arial"/>
          <w:color w:val="000000" w:themeColor="text1"/>
          <w:sz w:val="22"/>
          <w:szCs w:val="22"/>
          <w:lang w:val="en-GB"/>
        </w:rPr>
        <w:t>.</w:t>
      </w:r>
    </w:p>
    <w:p w14:paraId="49A72BB5" w14:textId="7EF506D1" w:rsidR="6BDF4142" w:rsidRPr="00326B6F" w:rsidRDefault="6BDF4142">
      <w:pPr>
        <w:rPr>
          <w:rFonts w:ascii="Arial" w:hAnsi="Arial" w:cs="Arial"/>
          <w:sz w:val="22"/>
          <w:szCs w:val="22"/>
          <w:lang w:val="en-GB"/>
        </w:rPr>
      </w:pPr>
      <w:r w:rsidRPr="00326B6F">
        <w:rPr>
          <w:rFonts w:ascii="Arial" w:hAnsi="Arial" w:cs="Arial"/>
          <w:sz w:val="22"/>
          <w:szCs w:val="22"/>
          <w:lang w:val="en-GB"/>
        </w:rPr>
        <w:br w:type="page"/>
      </w:r>
    </w:p>
    <w:p w14:paraId="66246740" w14:textId="6119EF1D" w:rsidR="00080975" w:rsidRDefault="00080975" w:rsidP="6BDF4142">
      <w:pPr>
        <w:jc w:val="center"/>
        <w:rPr>
          <w:rFonts w:ascii="Arial" w:hAnsi="Arial" w:cs="Arial"/>
          <w:sz w:val="22"/>
          <w:szCs w:val="22"/>
          <w:lang w:val="en-GB"/>
        </w:rPr>
      </w:pPr>
      <w:r w:rsidRPr="00326B6F">
        <w:rPr>
          <w:rFonts w:ascii="Arial" w:hAnsi="Arial" w:cs="Arial"/>
          <w:b/>
          <w:bCs/>
          <w:sz w:val="22"/>
          <w:szCs w:val="22"/>
          <w:lang w:val="en-GB"/>
        </w:rPr>
        <w:lastRenderedPageBreak/>
        <w:t>CONSERVING SEAMOUNT ECOSYSTEMS</w:t>
      </w:r>
    </w:p>
    <w:p w14:paraId="3440DD26" w14:textId="77777777" w:rsidR="00080975" w:rsidRDefault="00080975" w:rsidP="6BDF4142">
      <w:pPr>
        <w:jc w:val="center"/>
        <w:rPr>
          <w:rFonts w:ascii="Arial" w:hAnsi="Arial" w:cs="Arial"/>
          <w:sz w:val="22"/>
          <w:szCs w:val="22"/>
          <w:lang w:val="en-GB"/>
        </w:rPr>
      </w:pPr>
    </w:p>
    <w:p w14:paraId="23DCED78" w14:textId="1D99E708" w:rsidR="74519062" w:rsidRPr="00326B6F" w:rsidRDefault="74519062" w:rsidP="6BDF4142">
      <w:pPr>
        <w:jc w:val="center"/>
        <w:rPr>
          <w:rFonts w:ascii="Arial" w:hAnsi="Arial" w:cs="Arial"/>
          <w:sz w:val="22"/>
          <w:szCs w:val="22"/>
          <w:lang w:val="en-GB"/>
        </w:rPr>
      </w:pPr>
      <w:r w:rsidRPr="00326B6F">
        <w:rPr>
          <w:rFonts w:ascii="Arial" w:hAnsi="Arial" w:cs="Arial"/>
          <w:sz w:val="22"/>
          <w:szCs w:val="22"/>
          <w:lang w:val="en-GB"/>
        </w:rPr>
        <w:t>DRAFT DECISIONS</w:t>
      </w:r>
    </w:p>
    <w:p w14:paraId="52967108" w14:textId="5269B8C4" w:rsidR="6BDF4142" w:rsidRDefault="6BDF4142" w:rsidP="6BDF4142">
      <w:pPr>
        <w:rPr>
          <w:rFonts w:ascii="Arial" w:hAnsi="Arial" w:cs="Arial"/>
          <w:sz w:val="22"/>
          <w:szCs w:val="22"/>
          <w:lang w:val="en-GB"/>
        </w:rPr>
      </w:pPr>
    </w:p>
    <w:p w14:paraId="102DF350" w14:textId="77777777" w:rsidR="00080975" w:rsidRPr="00326B6F" w:rsidRDefault="00080975" w:rsidP="6BDF4142">
      <w:pPr>
        <w:rPr>
          <w:rFonts w:ascii="Arial" w:hAnsi="Arial" w:cs="Arial"/>
          <w:sz w:val="22"/>
          <w:szCs w:val="22"/>
          <w:lang w:val="en-GB"/>
        </w:rPr>
      </w:pPr>
    </w:p>
    <w:p w14:paraId="4FE2D9F0" w14:textId="52294771" w:rsidR="0370C10F" w:rsidRPr="00326B6F" w:rsidRDefault="0370C10F" w:rsidP="6BDF4142">
      <w:pPr>
        <w:jc w:val="both"/>
        <w:rPr>
          <w:rFonts w:ascii="Arial" w:hAnsi="Arial" w:cs="Arial"/>
          <w:sz w:val="22"/>
          <w:szCs w:val="22"/>
          <w:lang w:val="en-GB"/>
        </w:rPr>
      </w:pPr>
      <w:r w:rsidRPr="00326B6F">
        <w:rPr>
          <w:rFonts w:ascii="Arial" w:eastAsia="Arial" w:hAnsi="Arial" w:cs="Arial"/>
          <w:b/>
          <w:bCs/>
          <w:i/>
          <w:iCs/>
          <w:sz w:val="22"/>
          <w:szCs w:val="22"/>
          <w:lang w:val="en-GB"/>
        </w:rPr>
        <w:t xml:space="preserve">Directed to Parties </w:t>
      </w:r>
    </w:p>
    <w:p w14:paraId="39EF99E0" w14:textId="411A1A50" w:rsidR="0370C10F" w:rsidRPr="00326B6F" w:rsidRDefault="0370C10F" w:rsidP="6BDF4142">
      <w:pPr>
        <w:jc w:val="both"/>
        <w:rPr>
          <w:rFonts w:ascii="Arial" w:hAnsi="Arial" w:cs="Arial"/>
          <w:sz w:val="22"/>
          <w:szCs w:val="22"/>
          <w:lang w:val="en-GB"/>
        </w:rPr>
      </w:pPr>
      <w:r w:rsidRPr="00326B6F">
        <w:rPr>
          <w:rFonts w:ascii="Arial" w:eastAsia="Arial" w:hAnsi="Arial" w:cs="Arial"/>
          <w:sz w:val="22"/>
          <w:szCs w:val="22"/>
          <w:lang w:val="en-GB"/>
        </w:rPr>
        <w:t xml:space="preserve"> </w:t>
      </w:r>
    </w:p>
    <w:p w14:paraId="08047D47" w14:textId="32F3BC54" w:rsidR="0370C10F" w:rsidRPr="00326B6F" w:rsidRDefault="0370C10F" w:rsidP="0062315E">
      <w:pPr>
        <w:ind w:left="851" w:hanging="851"/>
        <w:jc w:val="both"/>
        <w:rPr>
          <w:rFonts w:ascii="Arial" w:hAnsi="Arial" w:cs="Arial"/>
          <w:sz w:val="22"/>
          <w:szCs w:val="22"/>
          <w:lang w:val="en-GB"/>
        </w:rPr>
      </w:pPr>
      <w:r w:rsidRPr="00326B6F">
        <w:rPr>
          <w:rFonts w:ascii="Arial" w:eastAsia="Arial" w:hAnsi="Arial" w:cs="Arial"/>
          <w:sz w:val="22"/>
          <w:szCs w:val="22"/>
          <w:lang w:val="en-GB"/>
        </w:rPr>
        <w:t>15.AA</w:t>
      </w:r>
      <w:r w:rsidRPr="00326B6F">
        <w:rPr>
          <w:rFonts w:ascii="Arial" w:hAnsi="Arial" w:cs="Arial"/>
          <w:sz w:val="22"/>
          <w:szCs w:val="22"/>
          <w:lang w:val="en-GB"/>
        </w:rPr>
        <w:tab/>
      </w:r>
      <w:r w:rsidRPr="00326B6F">
        <w:rPr>
          <w:rFonts w:ascii="Arial" w:eastAsia="Arial" w:hAnsi="Arial" w:cs="Arial"/>
          <w:sz w:val="22"/>
          <w:szCs w:val="22"/>
          <w:lang w:val="en-GB"/>
        </w:rPr>
        <w:t>Parties are requested to:</w:t>
      </w:r>
    </w:p>
    <w:p w14:paraId="61453670" w14:textId="16FDA2A6" w:rsidR="0370C10F" w:rsidRPr="00326B6F" w:rsidRDefault="0370C10F" w:rsidP="6BDF4142">
      <w:pPr>
        <w:ind w:left="720" w:hanging="720"/>
        <w:jc w:val="both"/>
        <w:rPr>
          <w:rFonts w:ascii="Arial" w:hAnsi="Arial" w:cs="Arial"/>
          <w:sz w:val="22"/>
          <w:szCs w:val="22"/>
          <w:lang w:val="en-GB"/>
        </w:rPr>
      </w:pPr>
      <w:r w:rsidRPr="00326B6F">
        <w:rPr>
          <w:rFonts w:ascii="Arial" w:eastAsia="Arial" w:hAnsi="Arial" w:cs="Arial"/>
          <w:sz w:val="22"/>
          <w:szCs w:val="22"/>
          <w:lang w:val="en-GB"/>
        </w:rPr>
        <w:t xml:space="preserve"> </w:t>
      </w:r>
    </w:p>
    <w:p w14:paraId="7E9952FA" w14:textId="5110A6D4" w:rsidR="0370C10F" w:rsidRDefault="0370C10F" w:rsidP="0062315E">
      <w:pPr>
        <w:pStyle w:val="ListParagraph"/>
        <w:numPr>
          <w:ilvl w:val="0"/>
          <w:numId w:val="26"/>
        </w:numPr>
        <w:ind w:left="1418" w:hanging="567"/>
        <w:jc w:val="both"/>
        <w:rPr>
          <w:rFonts w:ascii="Arial" w:eastAsia="Arial" w:hAnsi="Arial" w:cs="Arial"/>
          <w:color w:val="000000" w:themeColor="text1"/>
          <w:sz w:val="22"/>
          <w:szCs w:val="22"/>
          <w:lang w:val="en-GB"/>
        </w:rPr>
      </w:pPr>
      <w:r w:rsidRPr="00326B6F">
        <w:rPr>
          <w:rFonts w:ascii="Arial" w:eastAsia="Arial" w:hAnsi="Arial" w:cs="Arial"/>
          <w:sz w:val="22"/>
          <w:szCs w:val="22"/>
          <w:lang w:val="en-GB"/>
        </w:rPr>
        <w:t>prioritize</w:t>
      </w:r>
      <w:r w:rsidRPr="00326B6F">
        <w:rPr>
          <w:rFonts w:ascii="Arial" w:eastAsia="Arial" w:hAnsi="Arial" w:cs="Arial"/>
          <w:color w:val="000000" w:themeColor="text1"/>
          <w:sz w:val="22"/>
          <w:szCs w:val="22"/>
          <w:lang w:val="en-GB"/>
        </w:rPr>
        <w:t xml:space="preserve"> the protection of seamount ecosystems from </w:t>
      </w:r>
      <w:r w:rsidR="00576F8D">
        <w:rPr>
          <w:rFonts w:ascii="Arial" w:eastAsia="Arial" w:hAnsi="Arial" w:cs="Arial"/>
          <w:color w:val="000000" w:themeColor="text1"/>
          <w:sz w:val="22"/>
          <w:szCs w:val="22"/>
          <w:lang w:val="en-AU"/>
        </w:rPr>
        <w:t>multiple</w:t>
      </w:r>
      <w:r w:rsidR="00DB73BA" w:rsidRPr="00DB73BA">
        <w:rPr>
          <w:rFonts w:ascii="Arial" w:eastAsia="Arial" w:hAnsi="Arial" w:cs="Arial"/>
          <w:color w:val="000000" w:themeColor="text1"/>
          <w:sz w:val="22"/>
          <w:szCs w:val="22"/>
          <w:lang w:val="en-AU"/>
        </w:rPr>
        <w:t xml:space="preserve"> threats, including but not limited to overfishing and destructive fishing practices that threaten their conservation and, as necessary, identify and implement appropriate </w:t>
      </w:r>
      <w:r w:rsidR="006404CC">
        <w:rPr>
          <w:rFonts w:ascii="Arial" w:eastAsia="Arial" w:hAnsi="Arial" w:cs="Arial"/>
          <w:color w:val="000000" w:themeColor="text1"/>
          <w:sz w:val="22"/>
          <w:szCs w:val="22"/>
          <w:lang w:val="en-AU"/>
        </w:rPr>
        <w:t>area</w:t>
      </w:r>
      <w:r w:rsidR="00CE4FE1">
        <w:rPr>
          <w:rFonts w:ascii="Arial" w:eastAsia="Arial" w:hAnsi="Arial" w:cs="Arial"/>
          <w:color w:val="000000" w:themeColor="text1"/>
          <w:sz w:val="22"/>
          <w:szCs w:val="22"/>
          <w:lang w:val="en-AU"/>
        </w:rPr>
        <w:t xml:space="preserve">-based </w:t>
      </w:r>
      <w:r w:rsidR="00DB73BA" w:rsidRPr="00DB73BA">
        <w:rPr>
          <w:rFonts w:ascii="Arial" w:eastAsia="Arial" w:hAnsi="Arial" w:cs="Arial"/>
          <w:color w:val="000000" w:themeColor="text1"/>
          <w:sz w:val="22"/>
          <w:szCs w:val="22"/>
          <w:lang w:val="en-AU"/>
        </w:rPr>
        <w:t>protection measures</w:t>
      </w:r>
      <w:r w:rsidR="00B81FC0">
        <w:rPr>
          <w:rFonts w:ascii="Arial" w:eastAsia="Arial" w:hAnsi="Arial" w:cs="Arial"/>
          <w:color w:val="000000" w:themeColor="text1"/>
          <w:sz w:val="22"/>
          <w:szCs w:val="22"/>
          <w:lang w:val="en-AU"/>
        </w:rPr>
        <w:t xml:space="preserve">, </w:t>
      </w:r>
      <w:r w:rsidR="00326D22">
        <w:rPr>
          <w:rFonts w:ascii="Arial" w:eastAsia="Arial" w:hAnsi="Arial" w:cs="Arial"/>
          <w:color w:val="000000" w:themeColor="text1"/>
          <w:sz w:val="22"/>
          <w:szCs w:val="22"/>
          <w:lang w:val="en-AU"/>
        </w:rPr>
        <w:t xml:space="preserve">including marine protected </w:t>
      </w:r>
      <w:proofErr w:type="gramStart"/>
      <w:r w:rsidR="00326D22">
        <w:rPr>
          <w:rFonts w:ascii="Arial" w:eastAsia="Arial" w:hAnsi="Arial" w:cs="Arial"/>
          <w:color w:val="000000" w:themeColor="text1"/>
          <w:sz w:val="22"/>
          <w:szCs w:val="22"/>
          <w:lang w:val="en-AU"/>
        </w:rPr>
        <w:t>areas</w:t>
      </w:r>
      <w:r w:rsidRPr="00326B6F">
        <w:rPr>
          <w:rFonts w:ascii="Arial" w:eastAsia="Arial" w:hAnsi="Arial" w:cs="Arial"/>
          <w:color w:val="000000" w:themeColor="text1"/>
          <w:sz w:val="22"/>
          <w:szCs w:val="22"/>
          <w:lang w:val="en-GB"/>
        </w:rPr>
        <w:t>;</w:t>
      </w:r>
      <w:proofErr w:type="gramEnd"/>
    </w:p>
    <w:p w14:paraId="73E66EB9" w14:textId="77777777" w:rsidR="00E8280D" w:rsidRDefault="00E8280D" w:rsidP="00E8280D">
      <w:pPr>
        <w:pStyle w:val="ListParagraph"/>
        <w:ind w:left="1418"/>
        <w:jc w:val="both"/>
        <w:rPr>
          <w:rFonts w:ascii="Arial" w:eastAsia="Arial" w:hAnsi="Arial" w:cs="Arial"/>
          <w:color w:val="000000" w:themeColor="text1"/>
          <w:sz w:val="22"/>
          <w:szCs w:val="22"/>
          <w:lang w:val="en-GB"/>
        </w:rPr>
      </w:pPr>
    </w:p>
    <w:p w14:paraId="202766D3" w14:textId="753EFC80" w:rsidR="00E8280D" w:rsidRDefault="00E8280D" w:rsidP="0062315E">
      <w:pPr>
        <w:pStyle w:val="ListParagraph"/>
        <w:numPr>
          <w:ilvl w:val="0"/>
          <w:numId w:val="26"/>
        </w:numPr>
        <w:ind w:left="1418" w:hanging="567"/>
        <w:jc w:val="both"/>
        <w:rPr>
          <w:rFonts w:ascii="Arial" w:eastAsia="Arial" w:hAnsi="Arial" w:cs="Arial"/>
          <w:color w:val="000000" w:themeColor="text1"/>
          <w:sz w:val="22"/>
          <w:szCs w:val="22"/>
          <w:lang w:val="en-GB"/>
        </w:rPr>
      </w:pPr>
      <w:r w:rsidRPr="00E8280D">
        <w:rPr>
          <w:rFonts w:ascii="Arial" w:eastAsia="Arial" w:hAnsi="Arial" w:cs="Arial"/>
          <w:color w:val="000000" w:themeColor="text1"/>
          <w:sz w:val="22"/>
          <w:szCs w:val="22"/>
          <w:lang w:val="en-GB"/>
        </w:rPr>
        <w:t>focus research efforts on the role of seamount ecosystems in supporting migratory species throughout their life cycles and habitat ranges; and</w:t>
      </w:r>
    </w:p>
    <w:p w14:paraId="2CF7CD3D" w14:textId="77777777" w:rsidR="00090D11" w:rsidRPr="00295657" w:rsidRDefault="00090D11" w:rsidP="00E8280D">
      <w:pPr>
        <w:rPr>
          <w:rFonts w:eastAsia="Arial"/>
          <w:lang w:val="en-GB"/>
        </w:rPr>
      </w:pPr>
    </w:p>
    <w:p w14:paraId="085B2DC6" w14:textId="792AF6F4" w:rsidR="00090D11" w:rsidRPr="00326B6F" w:rsidRDefault="00090D11" w:rsidP="005A59F9">
      <w:pPr>
        <w:pStyle w:val="ListParagraph"/>
        <w:numPr>
          <w:ilvl w:val="0"/>
          <w:numId w:val="26"/>
        </w:numPr>
        <w:ind w:left="1418" w:hanging="567"/>
        <w:jc w:val="both"/>
        <w:rPr>
          <w:rFonts w:ascii="Arial" w:eastAsia="Arial" w:hAnsi="Arial" w:cs="Arial"/>
          <w:sz w:val="22"/>
          <w:szCs w:val="22"/>
          <w:lang w:val="en-GB"/>
        </w:rPr>
      </w:pPr>
      <w:r>
        <w:rPr>
          <w:rFonts w:ascii="Arial" w:eastAsia="Arial" w:hAnsi="Arial" w:cs="Arial"/>
          <w:sz w:val="22"/>
          <w:szCs w:val="22"/>
          <w:lang w:val="en-GB"/>
        </w:rPr>
        <w:t xml:space="preserve">strengthen and enhance cooperation with and promote cooperation among relevant legal instruments and frameworks and relevant global, regional, subregional and sectoral bodies in the achievement </w:t>
      </w:r>
      <w:r w:rsidR="0015721C">
        <w:rPr>
          <w:rFonts w:ascii="Arial" w:eastAsia="Arial" w:hAnsi="Arial" w:cs="Arial"/>
          <w:sz w:val="22"/>
          <w:szCs w:val="22"/>
          <w:lang w:val="en-GB"/>
        </w:rPr>
        <w:t>of</w:t>
      </w:r>
      <w:r>
        <w:rPr>
          <w:rFonts w:ascii="Arial" w:eastAsia="Arial" w:hAnsi="Arial" w:cs="Arial"/>
          <w:sz w:val="22"/>
          <w:szCs w:val="22"/>
          <w:lang w:val="en-GB"/>
        </w:rPr>
        <w:t xml:space="preserve"> the</w:t>
      </w:r>
      <w:r w:rsidR="0015721C">
        <w:rPr>
          <w:rFonts w:ascii="Arial" w:eastAsia="Arial" w:hAnsi="Arial" w:cs="Arial"/>
          <w:sz w:val="22"/>
          <w:szCs w:val="22"/>
          <w:lang w:val="en-GB"/>
        </w:rPr>
        <w:t xml:space="preserve"> conservation of seamount ecosystems.</w:t>
      </w:r>
    </w:p>
    <w:p w14:paraId="69539D3A" w14:textId="79AA71A7" w:rsidR="0370C10F" w:rsidRPr="00326B6F" w:rsidRDefault="0370C10F" w:rsidP="00181AF1">
      <w:pPr>
        <w:pStyle w:val="ListParagraph"/>
        <w:ind w:left="1418"/>
        <w:jc w:val="both"/>
        <w:rPr>
          <w:rFonts w:ascii="Arial" w:eastAsia="Arial" w:hAnsi="Arial" w:cs="Arial"/>
          <w:sz w:val="22"/>
          <w:szCs w:val="22"/>
          <w:lang w:val="en-GB"/>
        </w:rPr>
      </w:pPr>
    </w:p>
    <w:p w14:paraId="4BB48AE3" w14:textId="70C6B99B" w:rsidR="0370C10F" w:rsidRPr="00326B6F" w:rsidRDefault="0370C10F" w:rsidP="6BDF4142">
      <w:pPr>
        <w:jc w:val="both"/>
        <w:rPr>
          <w:rFonts w:ascii="Arial" w:hAnsi="Arial" w:cs="Arial"/>
          <w:sz w:val="22"/>
          <w:szCs w:val="22"/>
          <w:lang w:val="en-GB"/>
        </w:rPr>
      </w:pPr>
    </w:p>
    <w:p w14:paraId="689055C7" w14:textId="629AF0DF" w:rsidR="0370C10F" w:rsidRPr="00326B6F" w:rsidRDefault="0370C10F" w:rsidP="6BDF4142">
      <w:pPr>
        <w:jc w:val="both"/>
        <w:rPr>
          <w:rFonts w:ascii="Arial" w:hAnsi="Arial" w:cs="Arial"/>
          <w:sz w:val="22"/>
          <w:szCs w:val="22"/>
          <w:lang w:val="en-GB"/>
        </w:rPr>
      </w:pPr>
      <w:r w:rsidRPr="00326B6F">
        <w:rPr>
          <w:rFonts w:ascii="Arial" w:eastAsia="Arial" w:hAnsi="Arial" w:cs="Arial"/>
          <w:b/>
          <w:bCs/>
          <w:i/>
          <w:iCs/>
          <w:sz w:val="22"/>
          <w:szCs w:val="22"/>
          <w:lang w:val="en-GB"/>
        </w:rPr>
        <w:t>Directed to Parties, intergovernmental and non-governmental organizations</w:t>
      </w:r>
    </w:p>
    <w:p w14:paraId="4B502FC5" w14:textId="281B37CA" w:rsidR="0370C10F" w:rsidRPr="00326B6F" w:rsidRDefault="0370C10F" w:rsidP="6BDF4142">
      <w:pPr>
        <w:jc w:val="both"/>
        <w:rPr>
          <w:rFonts w:ascii="Arial" w:hAnsi="Arial" w:cs="Arial"/>
          <w:sz w:val="22"/>
          <w:szCs w:val="22"/>
          <w:lang w:val="en-GB"/>
        </w:rPr>
      </w:pPr>
      <w:r w:rsidRPr="00326B6F">
        <w:rPr>
          <w:rFonts w:ascii="Arial" w:eastAsia="Arial" w:hAnsi="Arial" w:cs="Arial"/>
          <w:sz w:val="22"/>
          <w:szCs w:val="22"/>
          <w:lang w:val="en-GB"/>
        </w:rPr>
        <w:t xml:space="preserve"> </w:t>
      </w:r>
    </w:p>
    <w:p w14:paraId="1944699B" w14:textId="5E2C61E5" w:rsidR="0370C10F" w:rsidRPr="00326B6F" w:rsidRDefault="0370C10F" w:rsidP="0062315E">
      <w:pPr>
        <w:ind w:left="851" w:hanging="851"/>
        <w:jc w:val="both"/>
        <w:rPr>
          <w:rFonts w:ascii="Arial" w:hAnsi="Arial" w:cs="Arial"/>
          <w:sz w:val="22"/>
          <w:szCs w:val="22"/>
          <w:lang w:val="en-GB"/>
        </w:rPr>
      </w:pPr>
      <w:r w:rsidRPr="00326B6F">
        <w:rPr>
          <w:rFonts w:ascii="Arial" w:eastAsia="Arial" w:hAnsi="Arial" w:cs="Arial"/>
          <w:sz w:val="22"/>
          <w:szCs w:val="22"/>
          <w:lang w:val="en-GB"/>
        </w:rPr>
        <w:t>15.BB</w:t>
      </w:r>
      <w:r w:rsidRPr="00326B6F">
        <w:rPr>
          <w:rFonts w:ascii="Arial" w:hAnsi="Arial" w:cs="Arial"/>
          <w:sz w:val="22"/>
          <w:szCs w:val="22"/>
          <w:lang w:val="en-GB"/>
        </w:rPr>
        <w:tab/>
      </w:r>
      <w:r w:rsidRPr="00326B6F">
        <w:rPr>
          <w:rFonts w:ascii="Arial" w:eastAsia="Arial" w:hAnsi="Arial" w:cs="Arial"/>
          <w:sz w:val="22"/>
          <w:szCs w:val="22"/>
          <w:lang w:val="en-GB"/>
        </w:rPr>
        <w:t xml:space="preserve">Parties, intergovernmental and non-governmental organizations are encouraged to collaborate in the protection of seamount ecosystems from </w:t>
      </w:r>
      <w:r w:rsidR="000A6B86">
        <w:rPr>
          <w:rFonts w:ascii="Arial" w:eastAsia="Arial" w:hAnsi="Arial" w:cs="Arial"/>
          <w:sz w:val="22"/>
          <w:szCs w:val="22"/>
          <w:lang w:val="en-GB"/>
        </w:rPr>
        <w:t xml:space="preserve">multiple threats, including but not limited to overfishing and </w:t>
      </w:r>
      <w:r w:rsidRPr="00326B6F">
        <w:rPr>
          <w:rFonts w:ascii="Arial" w:eastAsia="Arial" w:hAnsi="Arial" w:cs="Arial"/>
          <w:sz w:val="22"/>
          <w:szCs w:val="22"/>
          <w:lang w:val="en-GB"/>
        </w:rPr>
        <w:t>destructive fishing practices.</w:t>
      </w:r>
    </w:p>
    <w:p w14:paraId="2DF7ED0F" w14:textId="3FC2CD45" w:rsidR="0370C10F" w:rsidRPr="00326B6F" w:rsidRDefault="0370C10F" w:rsidP="6BDF4142">
      <w:pPr>
        <w:jc w:val="both"/>
        <w:rPr>
          <w:rFonts w:ascii="Arial" w:hAnsi="Arial" w:cs="Arial"/>
          <w:sz w:val="22"/>
          <w:szCs w:val="22"/>
          <w:lang w:val="en-GB"/>
        </w:rPr>
      </w:pPr>
      <w:r w:rsidRPr="00326B6F">
        <w:rPr>
          <w:rFonts w:ascii="Arial" w:eastAsia="Arial" w:hAnsi="Arial" w:cs="Arial"/>
          <w:sz w:val="22"/>
          <w:szCs w:val="22"/>
          <w:lang w:val="en-GB"/>
        </w:rPr>
        <w:t xml:space="preserve"> </w:t>
      </w:r>
    </w:p>
    <w:p w14:paraId="0B51D554" w14:textId="7B02B019" w:rsidR="0370C10F" w:rsidRPr="00326B6F" w:rsidRDefault="0370C10F" w:rsidP="6BDF4142">
      <w:pPr>
        <w:jc w:val="both"/>
        <w:rPr>
          <w:rFonts w:ascii="Arial" w:hAnsi="Arial" w:cs="Arial"/>
          <w:sz w:val="22"/>
          <w:szCs w:val="22"/>
          <w:lang w:val="en-GB"/>
        </w:rPr>
      </w:pPr>
      <w:r w:rsidRPr="00326B6F">
        <w:rPr>
          <w:rFonts w:ascii="Arial" w:eastAsia="Arial" w:hAnsi="Arial" w:cs="Arial"/>
          <w:b/>
          <w:bCs/>
          <w:i/>
          <w:iCs/>
          <w:sz w:val="22"/>
          <w:szCs w:val="22"/>
          <w:lang w:val="en-GB"/>
        </w:rPr>
        <w:t xml:space="preserve">Directed to the Scientific Council </w:t>
      </w:r>
    </w:p>
    <w:p w14:paraId="2366FD99" w14:textId="6F803227" w:rsidR="0370C10F" w:rsidRPr="00326B6F" w:rsidRDefault="0370C10F" w:rsidP="6BDF4142">
      <w:pPr>
        <w:jc w:val="both"/>
        <w:rPr>
          <w:rFonts w:ascii="Arial" w:hAnsi="Arial" w:cs="Arial"/>
          <w:sz w:val="22"/>
          <w:szCs w:val="22"/>
          <w:lang w:val="en-GB"/>
        </w:rPr>
      </w:pPr>
      <w:r w:rsidRPr="00326B6F">
        <w:rPr>
          <w:rFonts w:ascii="Arial" w:eastAsia="Arial" w:hAnsi="Arial" w:cs="Arial"/>
          <w:sz w:val="22"/>
          <w:szCs w:val="22"/>
          <w:lang w:val="en-GB"/>
        </w:rPr>
        <w:t xml:space="preserve"> </w:t>
      </w:r>
    </w:p>
    <w:p w14:paraId="09C2BE64" w14:textId="76A4B361" w:rsidR="000E017D" w:rsidRPr="000E017D" w:rsidRDefault="0370C10F" w:rsidP="000E017D">
      <w:pPr>
        <w:ind w:left="851" w:hanging="851"/>
        <w:jc w:val="both"/>
        <w:rPr>
          <w:rFonts w:ascii="Arial" w:eastAsia="Arial" w:hAnsi="Arial" w:cs="Arial"/>
          <w:sz w:val="22"/>
          <w:szCs w:val="22"/>
          <w:lang w:val="en-GB"/>
        </w:rPr>
      </w:pPr>
      <w:r w:rsidRPr="00326B6F">
        <w:rPr>
          <w:rFonts w:ascii="Arial" w:eastAsia="Arial" w:hAnsi="Arial" w:cs="Arial"/>
          <w:sz w:val="22"/>
          <w:szCs w:val="22"/>
          <w:lang w:val="en-GB"/>
        </w:rPr>
        <w:t>15.CC</w:t>
      </w:r>
      <w:r w:rsidRPr="00326B6F">
        <w:rPr>
          <w:rFonts w:ascii="Arial" w:hAnsi="Arial" w:cs="Arial"/>
          <w:sz w:val="22"/>
          <w:szCs w:val="22"/>
          <w:lang w:val="en-GB"/>
        </w:rPr>
        <w:tab/>
      </w:r>
      <w:r w:rsidRPr="00326B6F">
        <w:rPr>
          <w:rFonts w:ascii="Arial" w:eastAsia="Arial" w:hAnsi="Arial" w:cs="Arial"/>
          <w:sz w:val="22"/>
          <w:szCs w:val="22"/>
          <w:lang w:val="en-GB"/>
        </w:rPr>
        <w:t>The Scientific Council is requested to:</w:t>
      </w:r>
    </w:p>
    <w:p w14:paraId="3DBBBFBE" w14:textId="498F17E3" w:rsidR="0370C10F" w:rsidRPr="00326B6F" w:rsidRDefault="0370C10F" w:rsidP="6BDF4142">
      <w:pPr>
        <w:jc w:val="both"/>
        <w:rPr>
          <w:rFonts w:ascii="Arial" w:hAnsi="Arial" w:cs="Arial"/>
          <w:sz w:val="22"/>
          <w:szCs w:val="22"/>
          <w:lang w:val="en-GB"/>
        </w:rPr>
      </w:pPr>
      <w:r w:rsidRPr="00326B6F">
        <w:rPr>
          <w:rFonts w:ascii="Arial" w:eastAsia="Arial" w:hAnsi="Arial" w:cs="Arial"/>
          <w:sz w:val="22"/>
          <w:szCs w:val="22"/>
          <w:lang w:val="en-GB"/>
        </w:rPr>
        <w:t xml:space="preserve"> </w:t>
      </w:r>
    </w:p>
    <w:p w14:paraId="6EE81AAE" w14:textId="1D8D2D71" w:rsidR="00E10483" w:rsidRPr="00326B6F" w:rsidRDefault="0370C10F" w:rsidP="00932BD3">
      <w:pPr>
        <w:pStyle w:val="ListParagraph"/>
        <w:numPr>
          <w:ilvl w:val="0"/>
          <w:numId w:val="66"/>
        </w:numPr>
        <w:ind w:left="1418" w:hanging="567"/>
        <w:jc w:val="both"/>
        <w:rPr>
          <w:rFonts w:ascii="Arial" w:eastAsia="Arial" w:hAnsi="Arial" w:cs="Arial"/>
          <w:sz w:val="22"/>
          <w:szCs w:val="22"/>
          <w:lang w:val="en-GB"/>
        </w:rPr>
      </w:pPr>
      <w:r w:rsidRPr="00326B6F">
        <w:rPr>
          <w:rFonts w:ascii="Arial" w:eastAsia="Arial" w:hAnsi="Arial" w:cs="Arial"/>
          <w:sz w:val="22"/>
          <w:szCs w:val="22"/>
          <w:lang w:val="en-GB"/>
        </w:rPr>
        <w:t xml:space="preserve">collaborate with international experts to identify </w:t>
      </w:r>
      <w:r w:rsidR="008F5083">
        <w:rPr>
          <w:rFonts w:ascii="Arial" w:eastAsia="Arial" w:hAnsi="Arial" w:cs="Arial"/>
          <w:sz w:val="22"/>
          <w:szCs w:val="22"/>
          <w:lang w:val="en-GB"/>
        </w:rPr>
        <w:t xml:space="preserve">vulnerable </w:t>
      </w:r>
      <w:r w:rsidRPr="00326B6F">
        <w:rPr>
          <w:rFonts w:ascii="Arial" w:eastAsia="Arial" w:hAnsi="Arial" w:cs="Arial"/>
          <w:sz w:val="22"/>
          <w:szCs w:val="22"/>
          <w:lang w:val="en-GB"/>
        </w:rPr>
        <w:t>seamount ecosystems</w:t>
      </w:r>
      <w:r w:rsidR="00AC41B5">
        <w:rPr>
          <w:rFonts w:ascii="Arial" w:eastAsia="Arial" w:hAnsi="Arial" w:cs="Arial"/>
          <w:sz w:val="22"/>
          <w:szCs w:val="22"/>
          <w:lang w:val="en-GB"/>
        </w:rPr>
        <w:t xml:space="preserve"> </w:t>
      </w:r>
      <w:r w:rsidR="00B60BC0">
        <w:rPr>
          <w:rFonts w:ascii="Arial" w:eastAsia="Arial" w:hAnsi="Arial" w:cs="Arial"/>
          <w:sz w:val="22"/>
          <w:szCs w:val="22"/>
          <w:lang w:val="en-GB"/>
        </w:rPr>
        <w:t>which should be given</w:t>
      </w:r>
      <w:r w:rsidR="00AC41B5">
        <w:rPr>
          <w:rFonts w:ascii="Arial" w:eastAsia="Arial" w:hAnsi="Arial" w:cs="Arial"/>
          <w:sz w:val="22"/>
          <w:szCs w:val="22"/>
          <w:lang w:val="en-GB"/>
        </w:rPr>
        <w:t xml:space="preserve"> priority</w:t>
      </w:r>
      <w:r w:rsidR="00A71450">
        <w:rPr>
          <w:rFonts w:ascii="Arial" w:eastAsia="Arial" w:hAnsi="Arial" w:cs="Arial"/>
          <w:sz w:val="22"/>
          <w:szCs w:val="22"/>
          <w:lang w:val="en-GB"/>
        </w:rPr>
        <w:t>,</w:t>
      </w:r>
      <w:r w:rsidR="00D66080" w:rsidRPr="00326B6F">
        <w:rPr>
          <w:rFonts w:ascii="Arial" w:eastAsia="Arial" w:hAnsi="Arial" w:cs="Arial"/>
          <w:sz w:val="22"/>
          <w:szCs w:val="22"/>
          <w:lang w:val="en-GB"/>
        </w:rPr>
        <w:t xml:space="preserve"> </w:t>
      </w:r>
      <w:r w:rsidR="00A71450">
        <w:rPr>
          <w:rFonts w:ascii="Arial" w:eastAsia="Arial" w:hAnsi="Arial" w:cs="Arial"/>
          <w:sz w:val="22"/>
          <w:szCs w:val="22"/>
          <w:lang w:val="en-GB"/>
        </w:rPr>
        <w:t>considering both the</w:t>
      </w:r>
      <w:r w:rsidRPr="00326B6F">
        <w:rPr>
          <w:rFonts w:ascii="Arial" w:eastAsia="Arial" w:hAnsi="Arial" w:cs="Arial"/>
          <w:sz w:val="22"/>
          <w:szCs w:val="22"/>
          <w:lang w:val="en-GB"/>
        </w:rPr>
        <w:t xml:space="preserve"> ecological connecti</w:t>
      </w:r>
      <w:r w:rsidR="00655BEF">
        <w:rPr>
          <w:rFonts w:ascii="Arial" w:eastAsia="Arial" w:hAnsi="Arial" w:cs="Arial"/>
          <w:sz w:val="22"/>
          <w:szCs w:val="22"/>
          <w:lang w:val="en-GB"/>
        </w:rPr>
        <w:t>vity</w:t>
      </w:r>
      <w:r w:rsidRPr="00326B6F">
        <w:rPr>
          <w:rFonts w:ascii="Arial" w:eastAsia="Arial" w:hAnsi="Arial" w:cs="Arial"/>
          <w:sz w:val="22"/>
          <w:szCs w:val="22"/>
          <w:lang w:val="en-GB"/>
        </w:rPr>
        <w:t xml:space="preserve"> between these ecosystems and migratory species</w:t>
      </w:r>
      <w:r w:rsidR="00A71450">
        <w:rPr>
          <w:rFonts w:ascii="Arial" w:eastAsia="Arial" w:hAnsi="Arial" w:cs="Arial"/>
          <w:sz w:val="22"/>
          <w:szCs w:val="22"/>
          <w:lang w:val="en-GB"/>
        </w:rPr>
        <w:t xml:space="preserve">, </w:t>
      </w:r>
      <w:r w:rsidR="00A17352">
        <w:rPr>
          <w:rFonts w:ascii="Arial" w:eastAsia="Arial" w:hAnsi="Arial" w:cs="Arial"/>
          <w:sz w:val="22"/>
          <w:szCs w:val="22"/>
          <w:lang w:val="en-GB"/>
        </w:rPr>
        <w:t>and</w:t>
      </w:r>
      <w:r w:rsidR="00F32EEB">
        <w:rPr>
          <w:rFonts w:ascii="Arial" w:eastAsia="Arial" w:hAnsi="Arial" w:cs="Arial"/>
          <w:sz w:val="22"/>
          <w:szCs w:val="22"/>
          <w:lang w:val="en-GB"/>
        </w:rPr>
        <w:t xml:space="preserve"> </w:t>
      </w:r>
      <w:r w:rsidR="00F32EEB" w:rsidRPr="00F32EEB">
        <w:rPr>
          <w:rFonts w:ascii="Arial" w:eastAsia="Arial" w:hAnsi="Arial" w:cs="Arial"/>
          <w:sz w:val="22"/>
          <w:szCs w:val="22"/>
        </w:rPr>
        <w:t>appropriate protection measures</w:t>
      </w:r>
      <w:r w:rsidR="00A17352">
        <w:rPr>
          <w:rFonts w:ascii="Arial" w:eastAsia="Arial" w:hAnsi="Arial" w:cs="Arial"/>
          <w:sz w:val="22"/>
          <w:szCs w:val="22"/>
        </w:rPr>
        <w:t>, if required</w:t>
      </w:r>
      <w:r w:rsidR="003A2373" w:rsidRPr="00326B6F">
        <w:rPr>
          <w:rFonts w:ascii="Arial" w:eastAsia="Arial" w:hAnsi="Arial" w:cs="Arial"/>
          <w:sz w:val="22"/>
          <w:szCs w:val="22"/>
          <w:lang w:val="en-GB"/>
        </w:rPr>
        <w:t>; and</w:t>
      </w:r>
    </w:p>
    <w:p w14:paraId="5954899C" w14:textId="77777777" w:rsidR="00E10483" w:rsidRPr="00326B6F" w:rsidRDefault="00E10483" w:rsidP="00671BBE">
      <w:pPr>
        <w:pStyle w:val="ListParagraph"/>
        <w:ind w:left="1418" w:hanging="567"/>
        <w:rPr>
          <w:rFonts w:ascii="Arial" w:eastAsia="Arial" w:hAnsi="Arial" w:cs="Arial"/>
          <w:sz w:val="22"/>
          <w:szCs w:val="22"/>
          <w:lang w:val="en-GB"/>
        </w:rPr>
      </w:pPr>
    </w:p>
    <w:p w14:paraId="4D1CC296" w14:textId="5FE4CEF7" w:rsidR="0370C10F" w:rsidRPr="00326B6F" w:rsidRDefault="00817CB1" w:rsidP="00671BBE">
      <w:pPr>
        <w:pStyle w:val="ListParagraph"/>
        <w:numPr>
          <w:ilvl w:val="0"/>
          <w:numId w:val="66"/>
        </w:numPr>
        <w:ind w:left="1418" w:hanging="567"/>
        <w:jc w:val="both"/>
        <w:rPr>
          <w:rFonts w:ascii="Arial" w:eastAsia="Arial" w:hAnsi="Arial" w:cs="Arial"/>
          <w:sz w:val="22"/>
          <w:szCs w:val="22"/>
          <w:lang w:val="en-GB"/>
        </w:rPr>
      </w:pPr>
      <w:r>
        <w:rPr>
          <w:rFonts w:ascii="Arial" w:eastAsia="Arial" w:hAnsi="Arial" w:cs="Arial"/>
          <w:sz w:val="22"/>
          <w:szCs w:val="22"/>
          <w:lang w:val="en-GB"/>
        </w:rPr>
        <w:t>review</w:t>
      </w:r>
      <w:r w:rsidR="00B1398B">
        <w:rPr>
          <w:rFonts w:ascii="Arial" w:eastAsia="Arial" w:hAnsi="Arial" w:cs="Arial"/>
          <w:sz w:val="22"/>
          <w:szCs w:val="22"/>
          <w:lang w:val="en-GB"/>
        </w:rPr>
        <w:t xml:space="preserve">, </w:t>
      </w:r>
      <w:proofErr w:type="gramStart"/>
      <w:r w:rsidR="00B67646">
        <w:rPr>
          <w:rFonts w:ascii="Arial" w:eastAsia="Arial" w:hAnsi="Arial" w:cs="Arial"/>
          <w:sz w:val="22"/>
          <w:szCs w:val="22"/>
          <w:lang w:val="en-GB"/>
        </w:rPr>
        <w:t>taking into account</w:t>
      </w:r>
      <w:proofErr w:type="gramEnd"/>
      <w:r w:rsidR="00B67646">
        <w:rPr>
          <w:rFonts w:ascii="Arial" w:eastAsia="Arial" w:hAnsi="Arial" w:cs="Arial"/>
          <w:sz w:val="22"/>
          <w:szCs w:val="22"/>
          <w:lang w:val="en-GB"/>
        </w:rPr>
        <w:t xml:space="preserve"> </w:t>
      </w:r>
      <w:r w:rsidR="005C03AE">
        <w:rPr>
          <w:rFonts w:ascii="Arial" w:eastAsia="Arial" w:hAnsi="Arial" w:cs="Arial"/>
          <w:sz w:val="22"/>
          <w:szCs w:val="22"/>
          <w:lang w:val="en-GB"/>
        </w:rPr>
        <w:t>best</w:t>
      </w:r>
      <w:r w:rsidR="00B67646">
        <w:rPr>
          <w:rFonts w:ascii="Arial" w:eastAsia="Arial" w:hAnsi="Arial" w:cs="Arial"/>
          <w:sz w:val="22"/>
          <w:szCs w:val="22"/>
          <w:lang w:val="en-GB"/>
        </w:rPr>
        <w:t xml:space="preserve"> available </w:t>
      </w:r>
      <w:r w:rsidR="00B1398B">
        <w:rPr>
          <w:rFonts w:ascii="Arial" w:eastAsia="Arial" w:hAnsi="Arial" w:cs="Arial"/>
          <w:sz w:val="22"/>
          <w:szCs w:val="22"/>
          <w:lang w:val="en-GB"/>
        </w:rPr>
        <w:t>data and information on impacts</w:t>
      </w:r>
      <w:r w:rsidR="0092436B">
        <w:rPr>
          <w:rFonts w:ascii="Arial" w:eastAsia="Arial" w:hAnsi="Arial" w:cs="Arial"/>
          <w:sz w:val="22"/>
          <w:szCs w:val="22"/>
          <w:lang w:val="en-GB"/>
        </w:rPr>
        <w:t xml:space="preserve"> and biodiversity,</w:t>
      </w:r>
      <w:r w:rsidR="006124F6" w:rsidRPr="00326B6F">
        <w:rPr>
          <w:rFonts w:ascii="Arial" w:eastAsia="Arial" w:hAnsi="Arial" w:cs="Arial"/>
          <w:sz w:val="22"/>
          <w:szCs w:val="22"/>
          <w:lang w:val="en-GB"/>
        </w:rPr>
        <w:t xml:space="preserve"> any guidelines and management tools for the conservation, sustainable management, and research of seamount ecosystems developed as foreseen in Decision 15.DD</w:t>
      </w:r>
      <w:r w:rsidR="00851DEA" w:rsidRPr="00326B6F">
        <w:rPr>
          <w:rFonts w:ascii="Arial" w:eastAsia="Arial" w:hAnsi="Arial" w:cs="Arial"/>
          <w:sz w:val="22"/>
          <w:szCs w:val="22"/>
          <w:lang w:val="en-GB"/>
        </w:rPr>
        <w:t>.</w:t>
      </w:r>
    </w:p>
    <w:p w14:paraId="7F21E7D0" w14:textId="71E019E6" w:rsidR="0370C10F" w:rsidRPr="00326B6F" w:rsidRDefault="0370C10F" w:rsidP="6BDF4142">
      <w:pPr>
        <w:jc w:val="both"/>
        <w:rPr>
          <w:rFonts w:ascii="Arial" w:hAnsi="Arial" w:cs="Arial"/>
          <w:sz w:val="22"/>
          <w:szCs w:val="22"/>
          <w:lang w:val="en-GB"/>
        </w:rPr>
      </w:pPr>
      <w:r w:rsidRPr="00326B6F">
        <w:rPr>
          <w:rFonts w:ascii="Arial" w:eastAsia="Arial" w:hAnsi="Arial" w:cs="Arial"/>
          <w:b/>
          <w:bCs/>
          <w:i/>
          <w:iCs/>
          <w:sz w:val="22"/>
          <w:szCs w:val="22"/>
          <w:lang w:val="en-GB"/>
        </w:rPr>
        <w:t xml:space="preserve"> </w:t>
      </w:r>
    </w:p>
    <w:p w14:paraId="190D223B" w14:textId="1CC222F3" w:rsidR="0370C10F" w:rsidRPr="00326B6F" w:rsidRDefault="0370C10F" w:rsidP="6BDF4142">
      <w:pPr>
        <w:jc w:val="both"/>
        <w:rPr>
          <w:rFonts w:ascii="Arial" w:hAnsi="Arial" w:cs="Arial"/>
          <w:sz w:val="22"/>
          <w:szCs w:val="22"/>
          <w:lang w:val="en-GB"/>
        </w:rPr>
      </w:pPr>
      <w:r w:rsidRPr="00326B6F">
        <w:rPr>
          <w:rFonts w:ascii="Arial" w:eastAsia="Arial" w:hAnsi="Arial" w:cs="Arial"/>
          <w:b/>
          <w:bCs/>
          <w:i/>
          <w:iCs/>
          <w:sz w:val="22"/>
          <w:szCs w:val="22"/>
          <w:lang w:val="en-GB"/>
        </w:rPr>
        <w:t>Directed to the Secretariat</w:t>
      </w:r>
    </w:p>
    <w:p w14:paraId="4EE36A9A" w14:textId="642A7EA3" w:rsidR="0370C10F" w:rsidRPr="00326B6F" w:rsidRDefault="0370C10F" w:rsidP="6BDF4142">
      <w:pPr>
        <w:jc w:val="both"/>
        <w:rPr>
          <w:rFonts w:ascii="Arial" w:hAnsi="Arial" w:cs="Arial"/>
          <w:sz w:val="22"/>
          <w:szCs w:val="22"/>
          <w:lang w:val="en-GB"/>
        </w:rPr>
      </w:pPr>
      <w:r w:rsidRPr="00326B6F">
        <w:rPr>
          <w:rFonts w:ascii="Arial" w:eastAsia="Arial" w:hAnsi="Arial" w:cs="Arial"/>
          <w:sz w:val="22"/>
          <w:szCs w:val="22"/>
          <w:lang w:val="en-GB"/>
        </w:rPr>
        <w:t xml:space="preserve"> </w:t>
      </w:r>
    </w:p>
    <w:p w14:paraId="23CAFA6A" w14:textId="6442A6C0" w:rsidR="0370C10F" w:rsidRPr="00326B6F" w:rsidRDefault="0370C10F" w:rsidP="00450D6A">
      <w:pPr>
        <w:ind w:left="851" w:hanging="851"/>
        <w:jc w:val="both"/>
        <w:rPr>
          <w:rFonts w:ascii="Arial" w:eastAsia="Arial" w:hAnsi="Arial" w:cs="Arial"/>
          <w:sz w:val="22"/>
          <w:szCs w:val="22"/>
          <w:lang w:val="en-GB"/>
        </w:rPr>
      </w:pPr>
      <w:r w:rsidRPr="00326B6F">
        <w:rPr>
          <w:rFonts w:ascii="Arial" w:eastAsia="Arial" w:hAnsi="Arial" w:cs="Arial"/>
          <w:sz w:val="22"/>
          <w:szCs w:val="22"/>
          <w:lang w:val="en-GB"/>
        </w:rPr>
        <w:t>15.DD</w:t>
      </w:r>
      <w:r w:rsidR="000E017D">
        <w:rPr>
          <w:rFonts w:ascii="Arial" w:hAnsi="Arial" w:cs="Arial"/>
          <w:sz w:val="22"/>
          <w:szCs w:val="22"/>
          <w:lang w:val="en-GB"/>
        </w:rPr>
        <w:tab/>
      </w:r>
      <w:r w:rsidRPr="00326B6F">
        <w:rPr>
          <w:rFonts w:ascii="Arial" w:eastAsia="Arial" w:hAnsi="Arial" w:cs="Arial"/>
          <w:sz w:val="22"/>
          <w:szCs w:val="22"/>
          <w:lang w:val="en-GB"/>
        </w:rPr>
        <w:t>Where appropriate, the Secretariat shall, in collaboration with Parties and subject to the availability of resources</w:t>
      </w:r>
      <w:r w:rsidR="000E017D">
        <w:rPr>
          <w:rFonts w:ascii="Arial" w:eastAsia="Arial" w:hAnsi="Arial" w:cs="Arial"/>
          <w:sz w:val="22"/>
          <w:szCs w:val="22"/>
          <w:lang w:val="en-GB"/>
        </w:rPr>
        <w:t xml:space="preserve">, </w:t>
      </w:r>
      <w:r w:rsidRPr="00326B6F">
        <w:rPr>
          <w:rFonts w:ascii="Arial" w:eastAsia="Arial" w:hAnsi="Arial" w:cs="Arial"/>
          <w:sz w:val="22"/>
          <w:szCs w:val="22"/>
          <w:lang w:val="en-GB"/>
        </w:rPr>
        <w:t>develop and disseminate guidelines and management tools for the conservation, sustainable management, and research of seamount ecosystems that are particularly important for migratory species, with a focus on maintaining ecological connectivity and migratory pathways.</w:t>
      </w:r>
    </w:p>
    <w:p w14:paraId="735E9B96" w14:textId="6B3970DD" w:rsidR="6BDF4142" w:rsidRPr="00326B6F" w:rsidRDefault="6BDF4142" w:rsidP="6BDF4142">
      <w:pPr>
        <w:rPr>
          <w:rFonts w:ascii="Arial" w:hAnsi="Arial" w:cs="Arial"/>
          <w:sz w:val="22"/>
          <w:szCs w:val="22"/>
          <w:lang w:val="en-GB"/>
        </w:rPr>
      </w:pPr>
    </w:p>
    <w:sectPr w:rsidR="6BDF4142" w:rsidRPr="00326B6F" w:rsidSect="00AA68B7">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8E3D3" w14:textId="77777777" w:rsidR="0049697F" w:rsidRDefault="0049697F">
      <w:r>
        <w:separator/>
      </w:r>
    </w:p>
  </w:endnote>
  <w:endnote w:type="continuationSeparator" w:id="0">
    <w:p w14:paraId="6270E5BE" w14:textId="77777777" w:rsidR="0049697F" w:rsidRDefault="0049697F">
      <w:r>
        <w:continuationSeparator/>
      </w:r>
    </w:p>
  </w:endnote>
  <w:endnote w:type="continuationNotice" w:id="1">
    <w:p w14:paraId="19FA87FF" w14:textId="77777777" w:rsidR="0049697F" w:rsidRDefault="00496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BA31" w14:textId="77777777" w:rsidR="00A379C4" w:rsidRDefault="00A37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97A3B" w14:textId="77777777" w:rsidR="0049697F" w:rsidRDefault="0049697F">
      <w:r>
        <w:rPr>
          <w:color w:val="000000"/>
        </w:rPr>
        <w:separator/>
      </w:r>
    </w:p>
  </w:footnote>
  <w:footnote w:type="continuationSeparator" w:id="0">
    <w:p w14:paraId="2502CC96" w14:textId="77777777" w:rsidR="0049697F" w:rsidRDefault="0049697F">
      <w:r>
        <w:continuationSeparator/>
      </w:r>
    </w:p>
  </w:footnote>
  <w:footnote w:type="continuationNotice" w:id="1">
    <w:p w14:paraId="083E09AD" w14:textId="77777777" w:rsidR="0049697F" w:rsidRDefault="004969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7ED94D87" w:rsidR="00B956A6" w:rsidRPr="0053450D" w:rsidRDefault="63BFCB6F" w:rsidP="00A379C4">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iCs/>
        <w:sz w:val="18"/>
        <w:szCs w:val="18"/>
        <w:lang w:val="fr-FR"/>
      </w:rPr>
    </w:pPr>
    <w:r w:rsidRPr="0053450D">
      <w:rPr>
        <w:rFonts w:ascii="Arial" w:hAnsi="Arial" w:cs="Arial"/>
        <w:i/>
        <w:iCs/>
        <w:sz w:val="18"/>
        <w:szCs w:val="18"/>
        <w:lang w:val="fr-FR"/>
      </w:rPr>
      <w:t>UNEP/CMS/COP15/CRP25.3.3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6C9A" w14:textId="71803631" w:rsidR="522A6679" w:rsidRPr="0053450D" w:rsidRDefault="63BFCB6F" w:rsidP="63BFCB6F">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iCs/>
        <w:sz w:val="18"/>
        <w:szCs w:val="18"/>
        <w:lang w:val="fr-FR"/>
      </w:rPr>
    </w:pPr>
    <w:r w:rsidRPr="0053450D">
      <w:rPr>
        <w:rFonts w:ascii="Arial" w:hAnsi="Arial" w:cs="Arial"/>
        <w:i/>
        <w:iCs/>
        <w:sz w:val="18"/>
        <w:szCs w:val="18"/>
        <w:lang w:val="fr-FR"/>
      </w:rPr>
      <w:t>UNEP/CMS/COP15/CRP25.3.3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BF27" w14:textId="7C0FA27B" w:rsidR="00A669AC" w:rsidRPr="0053450D" w:rsidRDefault="6BDF4142" w:rsidP="6BDF4142">
    <w:pPr>
      <w:pBdr>
        <w:bottom w:val="single" w:sz="4" w:space="1" w:color="000000"/>
      </w:pBdr>
      <w:tabs>
        <w:tab w:val="left" w:pos="5040"/>
        <w:tab w:val="left" w:pos="5760"/>
        <w:tab w:val="left" w:pos="6008"/>
        <w:tab w:val="left" w:pos="6480"/>
        <w:tab w:val="left" w:pos="7200"/>
        <w:tab w:val="left" w:pos="7920"/>
        <w:tab w:val="left" w:pos="8640"/>
      </w:tabs>
      <w:ind w:firstLine="536"/>
      <w:jc w:val="right"/>
      <w:rPr>
        <w:rFonts w:ascii="Arial" w:hAnsi="Arial" w:cs="Arial"/>
        <w:i/>
        <w:iCs/>
        <w:sz w:val="18"/>
        <w:szCs w:val="18"/>
        <w:lang w:val="pt-PT"/>
      </w:rPr>
    </w:pPr>
    <w:r w:rsidRPr="0053450D">
      <w:rPr>
        <w:rFonts w:ascii="Arial" w:hAnsi="Arial" w:cs="Arial"/>
        <w:i/>
        <w:iCs/>
        <w:sz w:val="18"/>
        <w:szCs w:val="18"/>
        <w:lang w:val="pt-PT"/>
      </w:rPr>
      <w:t>UNEP/CMS/COP15/CRP25.3.3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BD5F"/>
    <w:multiLevelType w:val="hybridMultilevel"/>
    <w:tmpl w:val="4D94900E"/>
    <w:lvl w:ilvl="0" w:tplc="D376F2CE">
      <w:start w:val="1"/>
      <w:numFmt w:val="decimal"/>
      <w:lvlText w:val="%1."/>
      <w:lvlJc w:val="left"/>
      <w:pPr>
        <w:ind w:left="720" w:hanging="360"/>
      </w:pPr>
    </w:lvl>
    <w:lvl w:ilvl="1" w:tplc="6B78721E">
      <w:start w:val="1"/>
      <w:numFmt w:val="lowerLetter"/>
      <w:lvlText w:val="%2."/>
      <w:lvlJc w:val="left"/>
      <w:pPr>
        <w:ind w:left="1440" w:hanging="360"/>
      </w:pPr>
    </w:lvl>
    <w:lvl w:ilvl="2" w:tplc="89FC0EC8">
      <w:start w:val="1"/>
      <w:numFmt w:val="lowerRoman"/>
      <w:lvlText w:val="%3."/>
      <w:lvlJc w:val="right"/>
      <w:pPr>
        <w:ind w:left="2160" w:hanging="180"/>
      </w:pPr>
    </w:lvl>
    <w:lvl w:ilvl="3" w:tplc="7708D98C">
      <w:start w:val="1"/>
      <w:numFmt w:val="decimal"/>
      <w:lvlText w:val="%4."/>
      <w:lvlJc w:val="left"/>
      <w:pPr>
        <w:ind w:left="2880" w:hanging="360"/>
      </w:pPr>
    </w:lvl>
    <w:lvl w:ilvl="4" w:tplc="52F29B18">
      <w:start w:val="1"/>
      <w:numFmt w:val="lowerLetter"/>
      <w:lvlText w:val="%5."/>
      <w:lvlJc w:val="left"/>
      <w:pPr>
        <w:ind w:left="3600" w:hanging="360"/>
      </w:pPr>
    </w:lvl>
    <w:lvl w:ilvl="5" w:tplc="5CDAAD46">
      <w:start w:val="1"/>
      <w:numFmt w:val="lowerRoman"/>
      <w:lvlText w:val="%6."/>
      <w:lvlJc w:val="right"/>
      <w:pPr>
        <w:ind w:left="4320" w:hanging="180"/>
      </w:pPr>
    </w:lvl>
    <w:lvl w:ilvl="6" w:tplc="C5F4B53A">
      <w:start w:val="1"/>
      <w:numFmt w:val="decimal"/>
      <w:lvlText w:val="%7."/>
      <w:lvlJc w:val="left"/>
      <w:pPr>
        <w:ind w:left="5040" w:hanging="360"/>
      </w:pPr>
    </w:lvl>
    <w:lvl w:ilvl="7" w:tplc="E70428F6">
      <w:start w:val="1"/>
      <w:numFmt w:val="lowerLetter"/>
      <w:lvlText w:val="%8."/>
      <w:lvlJc w:val="left"/>
      <w:pPr>
        <w:ind w:left="5760" w:hanging="360"/>
      </w:pPr>
    </w:lvl>
    <w:lvl w:ilvl="8" w:tplc="B62678C2">
      <w:start w:val="1"/>
      <w:numFmt w:val="lowerRoman"/>
      <w:lvlText w:val="%9."/>
      <w:lvlJc w:val="right"/>
      <w:pPr>
        <w:ind w:left="6480" w:hanging="180"/>
      </w:pPr>
    </w:lvl>
  </w:abstractNum>
  <w:abstractNum w:abstractNumId="1" w15:restartNumberingAfterBreak="0">
    <w:nsid w:val="00C54289"/>
    <w:multiLevelType w:val="hybridMultilevel"/>
    <w:tmpl w:val="8D8803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0EF78C5"/>
    <w:multiLevelType w:val="hybridMultilevel"/>
    <w:tmpl w:val="E9C6D4F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1AA0CCF"/>
    <w:multiLevelType w:val="hybridMultilevel"/>
    <w:tmpl w:val="09A2E07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2B329DF"/>
    <w:multiLevelType w:val="hybridMultilevel"/>
    <w:tmpl w:val="0816B7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3A74800"/>
    <w:multiLevelType w:val="multilevel"/>
    <w:tmpl w:val="B6F68B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F8487F"/>
    <w:multiLevelType w:val="multilevel"/>
    <w:tmpl w:val="07F6EC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522AE4"/>
    <w:multiLevelType w:val="multilevel"/>
    <w:tmpl w:val="71A663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8491255"/>
    <w:multiLevelType w:val="multilevel"/>
    <w:tmpl w:val="13108B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95D7890"/>
    <w:multiLevelType w:val="multilevel"/>
    <w:tmpl w:val="FB8821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09E43218"/>
    <w:multiLevelType w:val="multilevel"/>
    <w:tmpl w:val="ECD0AC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AD64AC9"/>
    <w:multiLevelType w:val="hybridMultilevel"/>
    <w:tmpl w:val="E94226F0"/>
    <w:lvl w:ilvl="0" w:tplc="454CC2FE">
      <w:start w:val="1"/>
      <w:numFmt w:val="decimal"/>
      <w:lvlText w:val="%1."/>
      <w:lvlJc w:val="left"/>
      <w:pPr>
        <w:ind w:left="720" w:hanging="360"/>
      </w:pPr>
    </w:lvl>
    <w:lvl w:ilvl="1" w:tplc="0A409088">
      <w:start w:val="1"/>
      <w:numFmt w:val="lowerLetter"/>
      <w:lvlText w:val="%2."/>
      <w:lvlJc w:val="left"/>
      <w:pPr>
        <w:ind w:left="1440" w:hanging="360"/>
      </w:pPr>
    </w:lvl>
    <w:lvl w:ilvl="2" w:tplc="29143DB6">
      <w:start w:val="1"/>
      <w:numFmt w:val="lowerRoman"/>
      <w:lvlText w:val="%3."/>
      <w:lvlJc w:val="right"/>
      <w:pPr>
        <w:ind w:left="2160" w:hanging="180"/>
      </w:pPr>
    </w:lvl>
    <w:lvl w:ilvl="3" w:tplc="BB6474C2">
      <w:start w:val="1"/>
      <w:numFmt w:val="decimal"/>
      <w:lvlText w:val="%4."/>
      <w:lvlJc w:val="left"/>
      <w:pPr>
        <w:ind w:left="2880" w:hanging="360"/>
      </w:pPr>
    </w:lvl>
    <w:lvl w:ilvl="4" w:tplc="AED46D10">
      <w:start w:val="1"/>
      <w:numFmt w:val="lowerLetter"/>
      <w:lvlText w:val="%5."/>
      <w:lvlJc w:val="left"/>
      <w:pPr>
        <w:ind w:left="3600" w:hanging="360"/>
      </w:pPr>
    </w:lvl>
    <w:lvl w:ilvl="5" w:tplc="874E43B4">
      <w:start w:val="1"/>
      <w:numFmt w:val="lowerRoman"/>
      <w:lvlText w:val="%6."/>
      <w:lvlJc w:val="right"/>
      <w:pPr>
        <w:ind w:left="4320" w:hanging="180"/>
      </w:pPr>
    </w:lvl>
    <w:lvl w:ilvl="6" w:tplc="A6602394">
      <w:start w:val="1"/>
      <w:numFmt w:val="decimal"/>
      <w:lvlText w:val="%7."/>
      <w:lvlJc w:val="left"/>
      <w:pPr>
        <w:ind w:left="5040" w:hanging="360"/>
      </w:pPr>
    </w:lvl>
    <w:lvl w:ilvl="7" w:tplc="2B2E0C4C">
      <w:start w:val="1"/>
      <w:numFmt w:val="lowerLetter"/>
      <w:lvlText w:val="%8."/>
      <w:lvlJc w:val="left"/>
      <w:pPr>
        <w:ind w:left="5760" w:hanging="360"/>
      </w:pPr>
    </w:lvl>
    <w:lvl w:ilvl="8" w:tplc="12CA5420">
      <w:start w:val="1"/>
      <w:numFmt w:val="lowerRoman"/>
      <w:lvlText w:val="%9."/>
      <w:lvlJc w:val="right"/>
      <w:pPr>
        <w:ind w:left="6480" w:hanging="180"/>
      </w:pPr>
    </w:lvl>
  </w:abstractNum>
  <w:abstractNum w:abstractNumId="12" w15:restartNumberingAfterBreak="0">
    <w:nsid w:val="0B80F077"/>
    <w:multiLevelType w:val="hybridMultilevel"/>
    <w:tmpl w:val="7C2E5DE2"/>
    <w:lvl w:ilvl="0" w:tplc="09EE475E">
      <w:start w:val="1"/>
      <w:numFmt w:val="lowerLetter"/>
      <w:lvlText w:val="c)"/>
      <w:lvlJc w:val="left"/>
      <w:pPr>
        <w:ind w:left="720" w:hanging="360"/>
      </w:pPr>
    </w:lvl>
    <w:lvl w:ilvl="1" w:tplc="66343B7C">
      <w:start w:val="1"/>
      <w:numFmt w:val="lowerLetter"/>
      <w:lvlText w:val="%2."/>
      <w:lvlJc w:val="left"/>
      <w:pPr>
        <w:ind w:left="1440" w:hanging="360"/>
      </w:pPr>
    </w:lvl>
    <w:lvl w:ilvl="2" w:tplc="8346AE38">
      <w:start w:val="1"/>
      <w:numFmt w:val="lowerRoman"/>
      <w:lvlText w:val="%3."/>
      <w:lvlJc w:val="right"/>
      <w:pPr>
        <w:ind w:left="2160" w:hanging="180"/>
      </w:pPr>
    </w:lvl>
    <w:lvl w:ilvl="3" w:tplc="21506746">
      <w:start w:val="1"/>
      <w:numFmt w:val="decimal"/>
      <w:lvlText w:val="%4."/>
      <w:lvlJc w:val="left"/>
      <w:pPr>
        <w:ind w:left="2880" w:hanging="360"/>
      </w:pPr>
    </w:lvl>
    <w:lvl w:ilvl="4" w:tplc="85C0BF86">
      <w:start w:val="1"/>
      <w:numFmt w:val="lowerLetter"/>
      <w:lvlText w:val="%5."/>
      <w:lvlJc w:val="left"/>
      <w:pPr>
        <w:ind w:left="3600" w:hanging="360"/>
      </w:pPr>
    </w:lvl>
    <w:lvl w:ilvl="5" w:tplc="2EE6975C">
      <w:start w:val="1"/>
      <w:numFmt w:val="lowerRoman"/>
      <w:lvlText w:val="%6."/>
      <w:lvlJc w:val="right"/>
      <w:pPr>
        <w:ind w:left="4320" w:hanging="180"/>
      </w:pPr>
    </w:lvl>
    <w:lvl w:ilvl="6" w:tplc="34AC1FB6">
      <w:start w:val="1"/>
      <w:numFmt w:val="decimal"/>
      <w:lvlText w:val="%7."/>
      <w:lvlJc w:val="left"/>
      <w:pPr>
        <w:ind w:left="5040" w:hanging="360"/>
      </w:pPr>
    </w:lvl>
    <w:lvl w:ilvl="7" w:tplc="06C889B2">
      <w:start w:val="1"/>
      <w:numFmt w:val="lowerLetter"/>
      <w:lvlText w:val="%8."/>
      <w:lvlJc w:val="left"/>
      <w:pPr>
        <w:ind w:left="5760" w:hanging="360"/>
      </w:pPr>
    </w:lvl>
    <w:lvl w:ilvl="8" w:tplc="067E8D5C">
      <w:start w:val="1"/>
      <w:numFmt w:val="lowerRoman"/>
      <w:lvlText w:val="%9."/>
      <w:lvlJc w:val="right"/>
      <w:pPr>
        <w:ind w:left="6480" w:hanging="180"/>
      </w:pPr>
    </w:lvl>
  </w:abstractNum>
  <w:abstractNum w:abstractNumId="13" w15:restartNumberingAfterBreak="0">
    <w:nsid w:val="0F4F6F71"/>
    <w:multiLevelType w:val="hybridMultilevel"/>
    <w:tmpl w:val="01AA0FEA"/>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6F2F06"/>
    <w:multiLevelType w:val="multilevel"/>
    <w:tmpl w:val="5B7C09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0C20F65"/>
    <w:multiLevelType w:val="multilevel"/>
    <w:tmpl w:val="8AA2EA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11761B0"/>
    <w:multiLevelType w:val="multilevel"/>
    <w:tmpl w:val="EB0AA3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4D44632"/>
    <w:multiLevelType w:val="hybridMultilevel"/>
    <w:tmpl w:val="8E26EF9C"/>
    <w:lvl w:ilvl="0" w:tplc="F4D2C378">
      <w:start w:val="1"/>
      <w:numFmt w:val="decimal"/>
      <w:lvlText w:val="%1."/>
      <w:lvlJc w:val="left"/>
      <w:pPr>
        <w:ind w:left="720" w:hanging="360"/>
      </w:pPr>
      <w:rPr>
        <w:i w:val="0"/>
        <w:iCs/>
        <w:strike w:val="0"/>
        <w:dstrike w:val="0"/>
        <w:u w:val="none"/>
        <w:effect w:val="none"/>
      </w:rPr>
    </w:lvl>
    <w:lvl w:ilvl="1" w:tplc="C25486C4">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8" w15:restartNumberingAfterBreak="0">
    <w:nsid w:val="15661B2F"/>
    <w:multiLevelType w:val="multilevel"/>
    <w:tmpl w:val="1A56C1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56E8044"/>
    <w:multiLevelType w:val="hybridMultilevel"/>
    <w:tmpl w:val="67E2D9E2"/>
    <w:lvl w:ilvl="0" w:tplc="719030FE">
      <w:start w:val="1"/>
      <w:numFmt w:val="lowerLetter"/>
      <w:lvlText w:val="b)"/>
      <w:lvlJc w:val="left"/>
      <w:pPr>
        <w:ind w:left="720" w:hanging="360"/>
      </w:pPr>
    </w:lvl>
    <w:lvl w:ilvl="1" w:tplc="FF48267A">
      <w:start w:val="1"/>
      <w:numFmt w:val="lowerLetter"/>
      <w:lvlText w:val="%2."/>
      <w:lvlJc w:val="left"/>
      <w:pPr>
        <w:ind w:left="1440" w:hanging="360"/>
      </w:pPr>
    </w:lvl>
    <w:lvl w:ilvl="2" w:tplc="63426040">
      <w:start w:val="1"/>
      <w:numFmt w:val="lowerRoman"/>
      <w:lvlText w:val="%3."/>
      <w:lvlJc w:val="right"/>
      <w:pPr>
        <w:ind w:left="2160" w:hanging="180"/>
      </w:pPr>
    </w:lvl>
    <w:lvl w:ilvl="3" w:tplc="F9DE6520">
      <w:start w:val="1"/>
      <w:numFmt w:val="decimal"/>
      <w:lvlText w:val="%4."/>
      <w:lvlJc w:val="left"/>
      <w:pPr>
        <w:ind w:left="2880" w:hanging="360"/>
      </w:pPr>
    </w:lvl>
    <w:lvl w:ilvl="4" w:tplc="DEC81952">
      <w:start w:val="1"/>
      <w:numFmt w:val="lowerLetter"/>
      <w:lvlText w:val="%5."/>
      <w:lvlJc w:val="left"/>
      <w:pPr>
        <w:ind w:left="3600" w:hanging="360"/>
      </w:pPr>
    </w:lvl>
    <w:lvl w:ilvl="5" w:tplc="C9461684">
      <w:start w:val="1"/>
      <w:numFmt w:val="lowerRoman"/>
      <w:lvlText w:val="%6."/>
      <w:lvlJc w:val="right"/>
      <w:pPr>
        <w:ind w:left="4320" w:hanging="180"/>
      </w:pPr>
    </w:lvl>
    <w:lvl w:ilvl="6" w:tplc="31C22D10">
      <w:start w:val="1"/>
      <w:numFmt w:val="decimal"/>
      <w:lvlText w:val="%7."/>
      <w:lvlJc w:val="left"/>
      <w:pPr>
        <w:ind w:left="5040" w:hanging="360"/>
      </w:pPr>
    </w:lvl>
    <w:lvl w:ilvl="7" w:tplc="0F34C4E2">
      <w:start w:val="1"/>
      <w:numFmt w:val="lowerLetter"/>
      <w:lvlText w:val="%8."/>
      <w:lvlJc w:val="left"/>
      <w:pPr>
        <w:ind w:left="5760" w:hanging="360"/>
      </w:pPr>
    </w:lvl>
    <w:lvl w:ilvl="8" w:tplc="AD60E588">
      <w:start w:val="1"/>
      <w:numFmt w:val="lowerRoman"/>
      <w:lvlText w:val="%9."/>
      <w:lvlJc w:val="right"/>
      <w:pPr>
        <w:ind w:left="6480" w:hanging="180"/>
      </w:pPr>
    </w:lvl>
  </w:abstractNum>
  <w:abstractNum w:abstractNumId="20" w15:restartNumberingAfterBreak="0">
    <w:nsid w:val="19AC2A97"/>
    <w:multiLevelType w:val="hybridMultilevel"/>
    <w:tmpl w:val="EFAAE0E4"/>
    <w:lvl w:ilvl="0" w:tplc="30548B70">
      <w:start w:val="1"/>
      <w:numFmt w:val="lowerLetter"/>
      <w:lvlText w:val="%1)"/>
      <w:lvlJc w:val="left"/>
      <w:pPr>
        <w:ind w:left="1440" w:hanging="360"/>
      </w:pPr>
    </w:lvl>
    <w:lvl w:ilvl="1" w:tplc="E7183A7C">
      <w:start w:val="1"/>
      <w:numFmt w:val="lowerLetter"/>
      <w:lvlText w:val="%2."/>
      <w:lvlJc w:val="left"/>
      <w:pPr>
        <w:ind w:left="2160" w:hanging="360"/>
      </w:pPr>
    </w:lvl>
    <w:lvl w:ilvl="2" w:tplc="0F36FFA0">
      <w:start w:val="1"/>
      <w:numFmt w:val="lowerRoman"/>
      <w:lvlText w:val="%3."/>
      <w:lvlJc w:val="right"/>
      <w:pPr>
        <w:ind w:left="2880" w:hanging="180"/>
      </w:pPr>
    </w:lvl>
    <w:lvl w:ilvl="3" w:tplc="34A28DA0">
      <w:start w:val="1"/>
      <w:numFmt w:val="decimal"/>
      <w:lvlText w:val="%4."/>
      <w:lvlJc w:val="left"/>
      <w:pPr>
        <w:ind w:left="3600" w:hanging="360"/>
      </w:pPr>
    </w:lvl>
    <w:lvl w:ilvl="4" w:tplc="AE28CFF8">
      <w:start w:val="1"/>
      <w:numFmt w:val="lowerLetter"/>
      <w:lvlText w:val="%5."/>
      <w:lvlJc w:val="left"/>
      <w:pPr>
        <w:ind w:left="4320" w:hanging="360"/>
      </w:pPr>
    </w:lvl>
    <w:lvl w:ilvl="5" w:tplc="E006DC1E">
      <w:start w:val="1"/>
      <w:numFmt w:val="lowerRoman"/>
      <w:lvlText w:val="%6."/>
      <w:lvlJc w:val="right"/>
      <w:pPr>
        <w:ind w:left="5040" w:hanging="180"/>
      </w:pPr>
    </w:lvl>
    <w:lvl w:ilvl="6" w:tplc="E594F782">
      <w:start w:val="1"/>
      <w:numFmt w:val="decimal"/>
      <w:lvlText w:val="%7."/>
      <w:lvlJc w:val="left"/>
      <w:pPr>
        <w:ind w:left="5760" w:hanging="360"/>
      </w:pPr>
    </w:lvl>
    <w:lvl w:ilvl="7" w:tplc="C144E66A">
      <w:start w:val="1"/>
      <w:numFmt w:val="lowerLetter"/>
      <w:lvlText w:val="%8."/>
      <w:lvlJc w:val="left"/>
      <w:pPr>
        <w:ind w:left="6480" w:hanging="360"/>
      </w:pPr>
    </w:lvl>
    <w:lvl w:ilvl="8" w:tplc="365A9342">
      <w:start w:val="1"/>
      <w:numFmt w:val="lowerRoman"/>
      <w:lvlText w:val="%9."/>
      <w:lvlJc w:val="right"/>
      <w:pPr>
        <w:ind w:left="7200" w:hanging="180"/>
      </w:pPr>
    </w:lvl>
  </w:abstractNum>
  <w:abstractNum w:abstractNumId="21" w15:restartNumberingAfterBreak="0">
    <w:nsid w:val="19BF6033"/>
    <w:multiLevelType w:val="multilevel"/>
    <w:tmpl w:val="8F4A7E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A427CE1"/>
    <w:multiLevelType w:val="multilevel"/>
    <w:tmpl w:val="34F0384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A9043D3"/>
    <w:multiLevelType w:val="multilevel"/>
    <w:tmpl w:val="8488E3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B971D10"/>
    <w:multiLevelType w:val="multilevel"/>
    <w:tmpl w:val="54A6D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C67DF1"/>
    <w:multiLevelType w:val="hybridMultilevel"/>
    <w:tmpl w:val="CC72D562"/>
    <w:lvl w:ilvl="0" w:tplc="04090017">
      <w:start w:val="1"/>
      <w:numFmt w:val="lowerLetter"/>
      <w:lvlText w:val="%1)"/>
      <w:lvlJc w:val="left"/>
      <w:pPr>
        <w:ind w:left="720" w:hanging="360"/>
      </w:pPr>
    </w:lvl>
    <w:lvl w:ilvl="1" w:tplc="5544928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E4A405C"/>
    <w:multiLevelType w:val="multilevel"/>
    <w:tmpl w:val="98F2F4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ECA6645"/>
    <w:multiLevelType w:val="multilevel"/>
    <w:tmpl w:val="5374DC4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1EE15205"/>
    <w:multiLevelType w:val="multilevel"/>
    <w:tmpl w:val="95D0C1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1FE95F5E"/>
    <w:multiLevelType w:val="multilevel"/>
    <w:tmpl w:val="D5CED3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20FD47F7"/>
    <w:multiLevelType w:val="multilevel"/>
    <w:tmpl w:val="41305B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1BD1836"/>
    <w:multiLevelType w:val="multilevel"/>
    <w:tmpl w:val="2ACC47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2BB11A0"/>
    <w:multiLevelType w:val="multilevel"/>
    <w:tmpl w:val="AFAA91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38566C4"/>
    <w:multiLevelType w:val="hybridMultilevel"/>
    <w:tmpl w:val="5F72FFD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289C112B"/>
    <w:multiLevelType w:val="hybridMultilevel"/>
    <w:tmpl w:val="E71E31D2"/>
    <w:lvl w:ilvl="0" w:tplc="FFFFFFFF">
      <w:start w:val="1"/>
      <w:numFmt w:val="lowerLetter"/>
      <w:lvlText w:val="%1)"/>
      <w:lvlJc w:val="left"/>
      <w:pPr>
        <w:ind w:left="720" w:hanging="360"/>
      </w:pPr>
    </w:lvl>
    <w:lvl w:ilvl="1" w:tplc="2000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8CD7167"/>
    <w:multiLevelType w:val="multilevel"/>
    <w:tmpl w:val="9B6047C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9240289"/>
    <w:multiLevelType w:val="multilevel"/>
    <w:tmpl w:val="C6C055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A2925FB"/>
    <w:multiLevelType w:val="multilevel"/>
    <w:tmpl w:val="6D9A186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2B8F5878"/>
    <w:multiLevelType w:val="hybridMultilevel"/>
    <w:tmpl w:val="886AC7C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2C7D6B5D"/>
    <w:multiLevelType w:val="multilevel"/>
    <w:tmpl w:val="28D6EA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2C8F36B7"/>
    <w:multiLevelType w:val="hybridMultilevel"/>
    <w:tmpl w:val="B2BC8BF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2F75653E"/>
    <w:multiLevelType w:val="hybridMultilevel"/>
    <w:tmpl w:val="71EA81B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2F9A7048"/>
    <w:multiLevelType w:val="hybridMultilevel"/>
    <w:tmpl w:val="23F6068E"/>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14F6125"/>
    <w:multiLevelType w:val="multilevel"/>
    <w:tmpl w:val="0EFE778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33877DA8"/>
    <w:multiLevelType w:val="hybridMultilevel"/>
    <w:tmpl w:val="86F4DFDA"/>
    <w:lvl w:ilvl="0" w:tplc="994A5BF0">
      <w:start w:val="1"/>
      <w:numFmt w:val="lowerLetter"/>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15:restartNumberingAfterBreak="0">
    <w:nsid w:val="367D257B"/>
    <w:multiLevelType w:val="multilevel"/>
    <w:tmpl w:val="4762F4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76D1C57"/>
    <w:multiLevelType w:val="multilevel"/>
    <w:tmpl w:val="F79016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7AC0C35"/>
    <w:multiLevelType w:val="hybridMultilevel"/>
    <w:tmpl w:val="DB0AC7A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38606AA1"/>
    <w:multiLevelType w:val="multilevel"/>
    <w:tmpl w:val="04D834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38C0553F"/>
    <w:multiLevelType w:val="hybridMultilevel"/>
    <w:tmpl w:val="6430F68C"/>
    <w:lvl w:ilvl="0" w:tplc="0082BA38">
      <w:start w:val="1"/>
      <w:numFmt w:val="lowerLetter"/>
      <w:lvlText w:val="d)"/>
      <w:lvlJc w:val="left"/>
      <w:pPr>
        <w:ind w:left="720" w:hanging="360"/>
      </w:pPr>
    </w:lvl>
    <w:lvl w:ilvl="1" w:tplc="73365506">
      <w:start w:val="1"/>
      <w:numFmt w:val="lowerLetter"/>
      <w:lvlText w:val="%2."/>
      <w:lvlJc w:val="left"/>
      <w:pPr>
        <w:ind w:left="1440" w:hanging="360"/>
      </w:pPr>
    </w:lvl>
    <w:lvl w:ilvl="2" w:tplc="39443658">
      <w:start w:val="1"/>
      <w:numFmt w:val="lowerRoman"/>
      <w:lvlText w:val="%3."/>
      <w:lvlJc w:val="right"/>
      <w:pPr>
        <w:ind w:left="2160" w:hanging="180"/>
      </w:pPr>
    </w:lvl>
    <w:lvl w:ilvl="3" w:tplc="6008894C">
      <w:start w:val="1"/>
      <w:numFmt w:val="decimal"/>
      <w:lvlText w:val="%4."/>
      <w:lvlJc w:val="left"/>
      <w:pPr>
        <w:ind w:left="2880" w:hanging="360"/>
      </w:pPr>
    </w:lvl>
    <w:lvl w:ilvl="4" w:tplc="8CCCD30C">
      <w:start w:val="1"/>
      <w:numFmt w:val="lowerLetter"/>
      <w:lvlText w:val="%5."/>
      <w:lvlJc w:val="left"/>
      <w:pPr>
        <w:ind w:left="3600" w:hanging="360"/>
      </w:pPr>
    </w:lvl>
    <w:lvl w:ilvl="5" w:tplc="329C1BBC">
      <w:start w:val="1"/>
      <w:numFmt w:val="lowerRoman"/>
      <w:lvlText w:val="%6."/>
      <w:lvlJc w:val="right"/>
      <w:pPr>
        <w:ind w:left="4320" w:hanging="180"/>
      </w:pPr>
    </w:lvl>
    <w:lvl w:ilvl="6" w:tplc="4BC66E34">
      <w:start w:val="1"/>
      <w:numFmt w:val="decimal"/>
      <w:lvlText w:val="%7."/>
      <w:lvlJc w:val="left"/>
      <w:pPr>
        <w:ind w:left="5040" w:hanging="360"/>
      </w:pPr>
    </w:lvl>
    <w:lvl w:ilvl="7" w:tplc="5A140DE4">
      <w:start w:val="1"/>
      <w:numFmt w:val="lowerLetter"/>
      <w:lvlText w:val="%8."/>
      <w:lvlJc w:val="left"/>
      <w:pPr>
        <w:ind w:left="5760" w:hanging="360"/>
      </w:pPr>
    </w:lvl>
    <w:lvl w:ilvl="8" w:tplc="1F80E928">
      <w:start w:val="1"/>
      <w:numFmt w:val="lowerRoman"/>
      <w:lvlText w:val="%9."/>
      <w:lvlJc w:val="right"/>
      <w:pPr>
        <w:ind w:left="6480" w:hanging="180"/>
      </w:pPr>
    </w:lvl>
  </w:abstractNum>
  <w:abstractNum w:abstractNumId="51" w15:restartNumberingAfterBreak="0">
    <w:nsid w:val="3A5F0588"/>
    <w:multiLevelType w:val="multilevel"/>
    <w:tmpl w:val="C78E140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3BDF8487"/>
    <w:multiLevelType w:val="hybridMultilevel"/>
    <w:tmpl w:val="AC8864B8"/>
    <w:lvl w:ilvl="0" w:tplc="461400AC">
      <w:start w:val="1"/>
      <w:numFmt w:val="lowerLetter"/>
      <w:lvlText w:val="b)"/>
      <w:lvlJc w:val="left"/>
      <w:pPr>
        <w:ind w:left="720" w:hanging="360"/>
      </w:pPr>
    </w:lvl>
    <w:lvl w:ilvl="1" w:tplc="FE64C5EC">
      <w:start w:val="1"/>
      <w:numFmt w:val="lowerLetter"/>
      <w:lvlText w:val="%2."/>
      <w:lvlJc w:val="left"/>
      <w:pPr>
        <w:ind w:left="1440" w:hanging="360"/>
      </w:pPr>
    </w:lvl>
    <w:lvl w:ilvl="2" w:tplc="616A9B58">
      <w:start w:val="1"/>
      <w:numFmt w:val="lowerRoman"/>
      <w:lvlText w:val="%3."/>
      <w:lvlJc w:val="right"/>
      <w:pPr>
        <w:ind w:left="2160" w:hanging="180"/>
      </w:pPr>
    </w:lvl>
    <w:lvl w:ilvl="3" w:tplc="FC22596A">
      <w:start w:val="1"/>
      <w:numFmt w:val="decimal"/>
      <w:lvlText w:val="%4."/>
      <w:lvlJc w:val="left"/>
      <w:pPr>
        <w:ind w:left="2880" w:hanging="360"/>
      </w:pPr>
    </w:lvl>
    <w:lvl w:ilvl="4" w:tplc="C240A238">
      <w:start w:val="1"/>
      <w:numFmt w:val="lowerLetter"/>
      <w:lvlText w:val="%5."/>
      <w:lvlJc w:val="left"/>
      <w:pPr>
        <w:ind w:left="3600" w:hanging="360"/>
      </w:pPr>
    </w:lvl>
    <w:lvl w:ilvl="5" w:tplc="A530D27E">
      <w:start w:val="1"/>
      <w:numFmt w:val="lowerRoman"/>
      <w:lvlText w:val="%6."/>
      <w:lvlJc w:val="right"/>
      <w:pPr>
        <w:ind w:left="4320" w:hanging="180"/>
      </w:pPr>
    </w:lvl>
    <w:lvl w:ilvl="6" w:tplc="DF46FA0A">
      <w:start w:val="1"/>
      <w:numFmt w:val="decimal"/>
      <w:lvlText w:val="%7."/>
      <w:lvlJc w:val="left"/>
      <w:pPr>
        <w:ind w:left="5040" w:hanging="360"/>
      </w:pPr>
    </w:lvl>
    <w:lvl w:ilvl="7" w:tplc="DF72969C">
      <w:start w:val="1"/>
      <w:numFmt w:val="lowerLetter"/>
      <w:lvlText w:val="%8."/>
      <w:lvlJc w:val="left"/>
      <w:pPr>
        <w:ind w:left="5760" w:hanging="360"/>
      </w:pPr>
    </w:lvl>
    <w:lvl w:ilvl="8" w:tplc="4DB0D016">
      <w:start w:val="1"/>
      <w:numFmt w:val="lowerRoman"/>
      <w:lvlText w:val="%9."/>
      <w:lvlJc w:val="right"/>
      <w:pPr>
        <w:ind w:left="6480" w:hanging="180"/>
      </w:pPr>
    </w:lvl>
  </w:abstractNum>
  <w:abstractNum w:abstractNumId="53" w15:restartNumberingAfterBreak="0">
    <w:nsid w:val="3CE25A91"/>
    <w:multiLevelType w:val="multilevel"/>
    <w:tmpl w:val="73AE7F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FD46929"/>
    <w:multiLevelType w:val="hybridMultilevel"/>
    <w:tmpl w:val="72F6D126"/>
    <w:lvl w:ilvl="0" w:tplc="0409001B">
      <w:start w:val="1"/>
      <w:numFmt w:val="lowerRoman"/>
      <w:lvlText w:val="%1."/>
      <w:lvlJc w:val="righ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55" w15:restartNumberingAfterBreak="0">
    <w:nsid w:val="405F4693"/>
    <w:multiLevelType w:val="multilevel"/>
    <w:tmpl w:val="734816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408574A9"/>
    <w:multiLevelType w:val="multilevel"/>
    <w:tmpl w:val="A208BD1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40AB1ACC"/>
    <w:multiLevelType w:val="multilevel"/>
    <w:tmpl w:val="752236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19C341A"/>
    <w:multiLevelType w:val="multilevel"/>
    <w:tmpl w:val="06E6FF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2951E9E"/>
    <w:multiLevelType w:val="multilevel"/>
    <w:tmpl w:val="920C40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42E76205"/>
    <w:multiLevelType w:val="multilevel"/>
    <w:tmpl w:val="61F42D8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43073540"/>
    <w:multiLevelType w:val="multilevel"/>
    <w:tmpl w:val="268642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454A5FE0"/>
    <w:multiLevelType w:val="multilevel"/>
    <w:tmpl w:val="DBC0FB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461BFC7F"/>
    <w:multiLevelType w:val="hybridMultilevel"/>
    <w:tmpl w:val="FD822B94"/>
    <w:lvl w:ilvl="0" w:tplc="3C54DB04">
      <w:start w:val="1"/>
      <w:numFmt w:val="lowerLetter"/>
      <w:lvlText w:val="b)"/>
      <w:lvlJc w:val="left"/>
      <w:pPr>
        <w:ind w:left="720" w:hanging="360"/>
      </w:pPr>
    </w:lvl>
    <w:lvl w:ilvl="1" w:tplc="B896C076">
      <w:start w:val="1"/>
      <w:numFmt w:val="lowerLetter"/>
      <w:lvlText w:val="iii)"/>
      <w:lvlJc w:val="left"/>
      <w:pPr>
        <w:ind w:left="1440" w:hanging="360"/>
      </w:pPr>
    </w:lvl>
    <w:lvl w:ilvl="2" w:tplc="16FE674E">
      <w:start w:val="1"/>
      <w:numFmt w:val="lowerRoman"/>
      <w:lvlText w:val="%3."/>
      <w:lvlJc w:val="right"/>
      <w:pPr>
        <w:ind w:left="2160" w:hanging="180"/>
      </w:pPr>
    </w:lvl>
    <w:lvl w:ilvl="3" w:tplc="7BAA8448">
      <w:start w:val="1"/>
      <w:numFmt w:val="decimal"/>
      <w:lvlText w:val="%4."/>
      <w:lvlJc w:val="left"/>
      <w:pPr>
        <w:ind w:left="2880" w:hanging="360"/>
      </w:pPr>
    </w:lvl>
    <w:lvl w:ilvl="4" w:tplc="4BD0D0A8">
      <w:start w:val="1"/>
      <w:numFmt w:val="lowerLetter"/>
      <w:lvlText w:val="%5."/>
      <w:lvlJc w:val="left"/>
      <w:pPr>
        <w:ind w:left="3600" w:hanging="360"/>
      </w:pPr>
    </w:lvl>
    <w:lvl w:ilvl="5" w:tplc="60BC710C">
      <w:start w:val="1"/>
      <w:numFmt w:val="lowerRoman"/>
      <w:lvlText w:val="%6."/>
      <w:lvlJc w:val="right"/>
      <w:pPr>
        <w:ind w:left="4320" w:hanging="180"/>
      </w:pPr>
    </w:lvl>
    <w:lvl w:ilvl="6" w:tplc="31FE59CC">
      <w:start w:val="1"/>
      <w:numFmt w:val="decimal"/>
      <w:lvlText w:val="%7."/>
      <w:lvlJc w:val="left"/>
      <w:pPr>
        <w:ind w:left="5040" w:hanging="360"/>
      </w:pPr>
    </w:lvl>
    <w:lvl w:ilvl="7" w:tplc="5714186C">
      <w:start w:val="1"/>
      <w:numFmt w:val="lowerLetter"/>
      <w:lvlText w:val="%8."/>
      <w:lvlJc w:val="left"/>
      <w:pPr>
        <w:ind w:left="5760" w:hanging="360"/>
      </w:pPr>
    </w:lvl>
    <w:lvl w:ilvl="8" w:tplc="63E23EAE">
      <w:start w:val="1"/>
      <w:numFmt w:val="lowerRoman"/>
      <w:lvlText w:val="%9."/>
      <w:lvlJc w:val="right"/>
      <w:pPr>
        <w:ind w:left="6480" w:hanging="180"/>
      </w:pPr>
    </w:lvl>
  </w:abstractNum>
  <w:abstractNum w:abstractNumId="64" w15:restartNumberingAfterBreak="0">
    <w:nsid w:val="464DF413"/>
    <w:multiLevelType w:val="hybridMultilevel"/>
    <w:tmpl w:val="4CC69A52"/>
    <w:lvl w:ilvl="0" w:tplc="A77CB5AE">
      <w:start w:val="1"/>
      <w:numFmt w:val="lowerLetter"/>
      <w:lvlText w:val="%1)"/>
      <w:lvlJc w:val="left"/>
      <w:pPr>
        <w:ind w:left="1440" w:hanging="360"/>
      </w:pPr>
    </w:lvl>
    <w:lvl w:ilvl="1" w:tplc="4260BDC2">
      <w:start w:val="1"/>
      <w:numFmt w:val="lowerLetter"/>
      <w:lvlText w:val="%2."/>
      <w:lvlJc w:val="left"/>
      <w:pPr>
        <w:ind w:left="2160" w:hanging="360"/>
      </w:pPr>
    </w:lvl>
    <w:lvl w:ilvl="2" w:tplc="672EDF54">
      <w:start w:val="1"/>
      <w:numFmt w:val="lowerRoman"/>
      <w:lvlText w:val="%3."/>
      <w:lvlJc w:val="right"/>
      <w:pPr>
        <w:ind w:left="2880" w:hanging="180"/>
      </w:pPr>
    </w:lvl>
    <w:lvl w:ilvl="3" w:tplc="47CCDC78">
      <w:start w:val="1"/>
      <w:numFmt w:val="decimal"/>
      <w:lvlText w:val="%4."/>
      <w:lvlJc w:val="left"/>
      <w:pPr>
        <w:ind w:left="3600" w:hanging="360"/>
      </w:pPr>
    </w:lvl>
    <w:lvl w:ilvl="4" w:tplc="726C1FCA">
      <w:start w:val="1"/>
      <w:numFmt w:val="lowerLetter"/>
      <w:lvlText w:val="%5."/>
      <w:lvlJc w:val="left"/>
      <w:pPr>
        <w:ind w:left="4320" w:hanging="360"/>
      </w:pPr>
    </w:lvl>
    <w:lvl w:ilvl="5" w:tplc="0BEC9848">
      <w:start w:val="1"/>
      <w:numFmt w:val="lowerRoman"/>
      <w:lvlText w:val="%6."/>
      <w:lvlJc w:val="right"/>
      <w:pPr>
        <w:ind w:left="5040" w:hanging="180"/>
      </w:pPr>
    </w:lvl>
    <w:lvl w:ilvl="6" w:tplc="AF2487EA">
      <w:start w:val="1"/>
      <w:numFmt w:val="decimal"/>
      <w:lvlText w:val="%7."/>
      <w:lvlJc w:val="left"/>
      <w:pPr>
        <w:ind w:left="5760" w:hanging="360"/>
      </w:pPr>
    </w:lvl>
    <w:lvl w:ilvl="7" w:tplc="9EB4EA74">
      <w:start w:val="1"/>
      <w:numFmt w:val="lowerLetter"/>
      <w:lvlText w:val="%8."/>
      <w:lvlJc w:val="left"/>
      <w:pPr>
        <w:ind w:left="6480" w:hanging="360"/>
      </w:pPr>
    </w:lvl>
    <w:lvl w:ilvl="8" w:tplc="1A3E0870">
      <w:start w:val="1"/>
      <w:numFmt w:val="lowerRoman"/>
      <w:lvlText w:val="%9."/>
      <w:lvlJc w:val="right"/>
      <w:pPr>
        <w:ind w:left="7200" w:hanging="180"/>
      </w:pPr>
    </w:lvl>
  </w:abstractNum>
  <w:abstractNum w:abstractNumId="65" w15:restartNumberingAfterBreak="0">
    <w:nsid w:val="47DB5DCF"/>
    <w:multiLevelType w:val="multilevel"/>
    <w:tmpl w:val="11A42B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480F220B"/>
    <w:multiLevelType w:val="hybridMultilevel"/>
    <w:tmpl w:val="3CF4D81E"/>
    <w:lvl w:ilvl="0" w:tplc="7F406266">
      <w:start w:val="1"/>
      <w:numFmt w:val="lowerLetter"/>
      <w:lvlText w:val="b)"/>
      <w:lvlJc w:val="left"/>
      <w:pPr>
        <w:ind w:left="720" w:hanging="360"/>
      </w:pPr>
    </w:lvl>
    <w:lvl w:ilvl="1" w:tplc="4F56F7A2">
      <w:start w:val="1"/>
      <w:numFmt w:val="lowerLetter"/>
      <w:lvlText w:val="%2."/>
      <w:lvlJc w:val="left"/>
      <w:pPr>
        <w:ind w:left="1440" w:hanging="360"/>
      </w:pPr>
    </w:lvl>
    <w:lvl w:ilvl="2" w:tplc="BD2A6D92">
      <w:start w:val="1"/>
      <w:numFmt w:val="lowerRoman"/>
      <w:lvlText w:val="%3."/>
      <w:lvlJc w:val="right"/>
      <w:pPr>
        <w:ind w:left="2160" w:hanging="180"/>
      </w:pPr>
    </w:lvl>
    <w:lvl w:ilvl="3" w:tplc="EC004102">
      <w:start w:val="1"/>
      <w:numFmt w:val="decimal"/>
      <w:lvlText w:val="%4."/>
      <w:lvlJc w:val="left"/>
      <w:pPr>
        <w:ind w:left="2880" w:hanging="360"/>
      </w:pPr>
    </w:lvl>
    <w:lvl w:ilvl="4" w:tplc="3D7E7236">
      <w:start w:val="1"/>
      <w:numFmt w:val="lowerLetter"/>
      <w:lvlText w:val="%5."/>
      <w:lvlJc w:val="left"/>
      <w:pPr>
        <w:ind w:left="3600" w:hanging="360"/>
      </w:pPr>
    </w:lvl>
    <w:lvl w:ilvl="5" w:tplc="E97CCCCE">
      <w:start w:val="1"/>
      <w:numFmt w:val="lowerRoman"/>
      <w:lvlText w:val="%6."/>
      <w:lvlJc w:val="right"/>
      <w:pPr>
        <w:ind w:left="4320" w:hanging="180"/>
      </w:pPr>
    </w:lvl>
    <w:lvl w:ilvl="6" w:tplc="9F46BF8C">
      <w:start w:val="1"/>
      <w:numFmt w:val="decimal"/>
      <w:lvlText w:val="%7."/>
      <w:lvlJc w:val="left"/>
      <w:pPr>
        <w:ind w:left="5040" w:hanging="360"/>
      </w:pPr>
    </w:lvl>
    <w:lvl w:ilvl="7" w:tplc="1952E82A">
      <w:start w:val="1"/>
      <w:numFmt w:val="lowerLetter"/>
      <w:lvlText w:val="%8."/>
      <w:lvlJc w:val="left"/>
      <w:pPr>
        <w:ind w:left="5760" w:hanging="360"/>
      </w:pPr>
    </w:lvl>
    <w:lvl w:ilvl="8" w:tplc="4F92F6FC">
      <w:start w:val="1"/>
      <w:numFmt w:val="lowerRoman"/>
      <w:lvlText w:val="%9."/>
      <w:lvlJc w:val="right"/>
      <w:pPr>
        <w:ind w:left="6480" w:hanging="180"/>
      </w:pPr>
    </w:lvl>
  </w:abstractNum>
  <w:abstractNum w:abstractNumId="67" w15:restartNumberingAfterBreak="0">
    <w:nsid w:val="48977BD8"/>
    <w:multiLevelType w:val="multilevel"/>
    <w:tmpl w:val="BDC842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49630DDA"/>
    <w:multiLevelType w:val="multilevel"/>
    <w:tmpl w:val="399A2F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4B135D8F"/>
    <w:multiLevelType w:val="multilevel"/>
    <w:tmpl w:val="04A481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4B565505"/>
    <w:multiLevelType w:val="multilevel"/>
    <w:tmpl w:val="DC90F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BB5119D"/>
    <w:multiLevelType w:val="multilevel"/>
    <w:tmpl w:val="AC70B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BBD3809"/>
    <w:multiLevelType w:val="hybridMultilevel"/>
    <w:tmpl w:val="83781210"/>
    <w:lvl w:ilvl="0" w:tplc="453C6596">
      <w:start w:val="1"/>
      <w:numFmt w:val="lowerLetter"/>
      <w:lvlText w:val="c)"/>
      <w:lvlJc w:val="left"/>
      <w:pPr>
        <w:ind w:left="720" w:hanging="360"/>
      </w:pPr>
    </w:lvl>
    <w:lvl w:ilvl="1" w:tplc="A3BE1AB4">
      <w:start w:val="1"/>
      <w:numFmt w:val="lowerLetter"/>
      <w:lvlText w:val="%2."/>
      <w:lvlJc w:val="left"/>
      <w:pPr>
        <w:ind w:left="1440" w:hanging="360"/>
      </w:pPr>
    </w:lvl>
    <w:lvl w:ilvl="2" w:tplc="D57A4884">
      <w:start w:val="1"/>
      <w:numFmt w:val="lowerRoman"/>
      <w:lvlText w:val="%3."/>
      <w:lvlJc w:val="right"/>
      <w:pPr>
        <w:ind w:left="2160" w:hanging="180"/>
      </w:pPr>
    </w:lvl>
    <w:lvl w:ilvl="3" w:tplc="4A90C58A">
      <w:start w:val="1"/>
      <w:numFmt w:val="decimal"/>
      <w:lvlText w:val="%4."/>
      <w:lvlJc w:val="left"/>
      <w:pPr>
        <w:ind w:left="2880" w:hanging="360"/>
      </w:pPr>
    </w:lvl>
    <w:lvl w:ilvl="4" w:tplc="D2F0CA0E">
      <w:start w:val="1"/>
      <w:numFmt w:val="lowerLetter"/>
      <w:lvlText w:val="%5."/>
      <w:lvlJc w:val="left"/>
      <w:pPr>
        <w:ind w:left="3600" w:hanging="360"/>
      </w:pPr>
    </w:lvl>
    <w:lvl w:ilvl="5" w:tplc="30C685AE">
      <w:start w:val="1"/>
      <w:numFmt w:val="lowerRoman"/>
      <w:lvlText w:val="%6."/>
      <w:lvlJc w:val="right"/>
      <w:pPr>
        <w:ind w:left="4320" w:hanging="180"/>
      </w:pPr>
    </w:lvl>
    <w:lvl w:ilvl="6" w:tplc="0B32D172">
      <w:start w:val="1"/>
      <w:numFmt w:val="decimal"/>
      <w:lvlText w:val="%7."/>
      <w:lvlJc w:val="left"/>
      <w:pPr>
        <w:ind w:left="5040" w:hanging="360"/>
      </w:pPr>
    </w:lvl>
    <w:lvl w:ilvl="7" w:tplc="8758B988">
      <w:start w:val="1"/>
      <w:numFmt w:val="lowerLetter"/>
      <w:lvlText w:val="%8."/>
      <w:lvlJc w:val="left"/>
      <w:pPr>
        <w:ind w:left="5760" w:hanging="360"/>
      </w:pPr>
    </w:lvl>
    <w:lvl w:ilvl="8" w:tplc="3AFA03AC">
      <w:start w:val="1"/>
      <w:numFmt w:val="lowerRoman"/>
      <w:lvlText w:val="%9."/>
      <w:lvlJc w:val="right"/>
      <w:pPr>
        <w:ind w:left="6480" w:hanging="180"/>
      </w:pPr>
    </w:lvl>
  </w:abstractNum>
  <w:abstractNum w:abstractNumId="73" w15:restartNumberingAfterBreak="0">
    <w:nsid w:val="4ECA66C3"/>
    <w:multiLevelType w:val="multilevel"/>
    <w:tmpl w:val="1B1EA1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51723804"/>
    <w:multiLevelType w:val="multilevel"/>
    <w:tmpl w:val="7D0CC3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52110CB4"/>
    <w:multiLevelType w:val="multilevel"/>
    <w:tmpl w:val="1FD224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54022263"/>
    <w:multiLevelType w:val="hybridMultilevel"/>
    <w:tmpl w:val="4A0AE7C8"/>
    <w:lvl w:ilvl="0" w:tplc="08DE84C6">
      <w:numFmt w:val="bullet"/>
      <w:lvlText w:val="-"/>
      <w:lvlJc w:val="left"/>
      <w:pPr>
        <w:ind w:left="1080" w:hanging="720"/>
      </w:pPr>
      <w:rPr>
        <w:rFonts w:ascii="Arial" w:eastAsia="Calibri"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77" w15:restartNumberingAfterBreak="0">
    <w:nsid w:val="5407624E"/>
    <w:multiLevelType w:val="multilevel"/>
    <w:tmpl w:val="2F843B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56E01DD7"/>
    <w:multiLevelType w:val="multilevel"/>
    <w:tmpl w:val="F49247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58075EA1"/>
    <w:multiLevelType w:val="hybridMultilevel"/>
    <w:tmpl w:val="E8604B54"/>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BD11A58"/>
    <w:multiLevelType w:val="multilevel"/>
    <w:tmpl w:val="9EDA8C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C0A260B"/>
    <w:multiLevelType w:val="multilevel"/>
    <w:tmpl w:val="4ADEA4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5E1C1C13"/>
    <w:multiLevelType w:val="hybridMultilevel"/>
    <w:tmpl w:val="764CABE4"/>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83" w15:restartNumberingAfterBreak="0">
    <w:nsid w:val="5E256EE9"/>
    <w:multiLevelType w:val="multilevel"/>
    <w:tmpl w:val="5DD6327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5E412400"/>
    <w:multiLevelType w:val="multilevel"/>
    <w:tmpl w:val="A830E3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F17510B"/>
    <w:multiLevelType w:val="multilevel"/>
    <w:tmpl w:val="A11673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6059060A"/>
    <w:multiLevelType w:val="hybridMultilevel"/>
    <w:tmpl w:val="CC42BC08"/>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64A1343C"/>
    <w:multiLevelType w:val="multilevel"/>
    <w:tmpl w:val="548257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8" w15:restartNumberingAfterBreak="0">
    <w:nsid w:val="65831AA5"/>
    <w:multiLevelType w:val="multilevel"/>
    <w:tmpl w:val="C944AC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66301DDA"/>
    <w:multiLevelType w:val="hybridMultilevel"/>
    <w:tmpl w:val="CB66AA0A"/>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68A0E38"/>
    <w:multiLevelType w:val="multilevel"/>
    <w:tmpl w:val="6098453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68D57FF6"/>
    <w:multiLevelType w:val="multilevel"/>
    <w:tmpl w:val="9880E3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68F7C8D7"/>
    <w:multiLevelType w:val="hybridMultilevel"/>
    <w:tmpl w:val="8FF2A998"/>
    <w:lvl w:ilvl="0" w:tplc="AB824AFA">
      <w:start w:val="1"/>
      <w:numFmt w:val="lowerLetter"/>
      <w:lvlText w:val="%1)"/>
      <w:lvlJc w:val="left"/>
      <w:pPr>
        <w:ind w:left="1440" w:hanging="360"/>
      </w:pPr>
    </w:lvl>
    <w:lvl w:ilvl="1" w:tplc="AA202B52">
      <w:start w:val="1"/>
      <w:numFmt w:val="lowerLetter"/>
      <w:lvlText w:val="%2."/>
      <w:lvlJc w:val="left"/>
      <w:pPr>
        <w:ind w:left="2160" w:hanging="360"/>
      </w:pPr>
    </w:lvl>
    <w:lvl w:ilvl="2" w:tplc="57CA6D8C">
      <w:start w:val="1"/>
      <w:numFmt w:val="lowerRoman"/>
      <w:lvlText w:val="%3."/>
      <w:lvlJc w:val="right"/>
      <w:pPr>
        <w:ind w:left="2880" w:hanging="180"/>
      </w:pPr>
    </w:lvl>
    <w:lvl w:ilvl="3" w:tplc="31F04976">
      <w:start w:val="1"/>
      <w:numFmt w:val="decimal"/>
      <w:lvlText w:val="%4."/>
      <w:lvlJc w:val="left"/>
      <w:pPr>
        <w:ind w:left="3600" w:hanging="360"/>
      </w:pPr>
    </w:lvl>
    <w:lvl w:ilvl="4" w:tplc="8B5A61C4">
      <w:start w:val="1"/>
      <w:numFmt w:val="lowerLetter"/>
      <w:lvlText w:val="%5."/>
      <w:lvlJc w:val="left"/>
      <w:pPr>
        <w:ind w:left="4320" w:hanging="360"/>
      </w:pPr>
    </w:lvl>
    <w:lvl w:ilvl="5" w:tplc="1D8ABE7C">
      <w:start w:val="1"/>
      <w:numFmt w:val="lowerRoman"/>
      <w:lvlText w:val="%6."/>
      <w:lvlJc w:val="right"/>
      <w:pPr>
        <w:ind w:left="5040" w:hanging="180"/>
      </w:pPr>
    </w:lvl>
    <w:lvl w:ilvl="6" w:tplc="10748220">
      <w:start w:val="1"/>
      <w:numFmt w:val="decimal"/>
      <w:lvlText w:val="%7."/>
      <w:lvlJc w:val="left"/>
      <w:pPr>
        <w:ind w:left="5760" w:hanging="360"/>
      </w:pPr>
    </w:lvl>
    <w:lvl w:ilvl="7" w:tplc="A850970A">
      <w:start w:val="1"/>
      <w:numFmt w:val="lowerLetter"/>
      <w:lvlText w:val="%8."/>
      <w:lvlJc w:val="left"/>
      <w:pPr>
        <w:ind w:left="6480" w:hanging="360"/>
      </w:pPr>
    </w:lvl>
    <w:lvl w:ilvl="8" w:tplc="CF080F94">
      <w:start w:val="1"/>
      <w:numFmt w:val="lowerRoman"/>
      <w:lvlText w:val="%9."/>
      <w:lvlJc w:val="right"/>
      <w:pPr>
        <w:ind w:left="7200" w:hanging="180"/>
      </w:pPr>
    </w:lvl>
  </w:abstractNum>
  <w:abstractNum w:abstractNumId="93" w15:restartNumberingAfterBreak="0">
    <w:nsid w:val="699D048D"/>
    <w:multiLevelType w:val="hybridMultilevel"/>
    <w:tmpl w:val="3BEC60C8"/>
    <w:lvl w:ilvl="0" w:tplc="AA2262D0">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94" w15:restartNumberingAfterBreak="0">
    <w:nsid w:val="6B0E4552"/>
    <w:multiLevelType w:val="multilevel"/>
    <w:tmpl w:val="45C617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6B836207"/>
    <w:multiLevelType w:val="hybridMultilevel"/>
    <w:tmpl w:val="FF064E9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6" w15:restartNumberingAfterBreak="0">
    <w:nsid w:val="6D093DFA"/>
    <w:multiLevelType w:val="hybridMultilevel"/>
    <w:tmpl w:val="A62A447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7" w15:restartNumberingAfterBreak="0">
    <w:nsid w:val="6D5A72B7"/>
    <w:multiLevelType w:val="multilevel"/>
    <w:tmpl w:val="6F8CC4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8" w15:restartNumberingAfterBreak="0">
    <w:nsid w:val="6EC72719"/>
    <w:multiLevelType w:val="multilevel"/>
    <w:tmpl w:val="68F4C5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70507C90"/>
    <w:multiLevelType w:val="hybridMultilevel"/>
    <w:tmpl w:val="E3F617C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0" w15:restartNumberingAfterBreak="0">
    <w:nsid w:val="712B4643"/>
    <w:multiLevelType w:val="multilevel"/>
    <w:tmpl w:val="7CE4AB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721B3566"/>
    <w:multiLevelType w:val="multilevel"/>
    <w:tmpl w:val="800267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74083688"/>
    <w:multiLevelType w:val="multilevel"/>
    <w:tmpl w:val="9850C3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76492999"/>
    <w:multiLevelType w:val="multilevel"/>
    <w:tmpl w:val="187212A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78133E2C"/>
    <w:multiLevelType w:val="multilevel"/>
    <w:tmpl w:val="D4DCAE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78C5777C"/>
    <w:multiLevelType w:val="multilevel"/>
    <w:tmpl w:val="42E6CD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7BBD6264"/>
    <w:multiLevelType w:val="hybridMultilevel"/>
    <w:tmpl w:val="B6E4BB96"/>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07" w15:restartNumberingAfterBreak="0">
    <w:nsid w:val="7CBE6744"/>
    <w:multiLevelType w:val="multilevel"/>
    <w:tmpl w:val="B75269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7E08CF8D"/>
    <w:multiLevelType w:val="hybridMultilevel"/>
    <w:tmpl w:val="D93EB5AC"/>
    <w:lvl w:ilvl="0" w:tplc="2E62C6F6">
      <w:start w:val="1"/>
      <w:numFmt w:val="decimal"/>
      <w:lvlText w:val="%1."/>
      <w:lvlJc w:val="left"/>
      <w:pPr>
        <w:ind w:left="720" w:hanging="360"/>
      </w:pPr>
    </w:lvl>
    <w:lvl w:ilvl="1" w:tplc="855CBE96">
      <w:start w:val="1"/>
      <w:numFmt w:val="lowerLetter"/>
      <w:lvlText w:val="%2."/>
      <w:lvlJc w:val="left"/>
      <w:pPr>
        <w:ind w:left="1440" w:hanging="360"/>
      </w:pPr>
    </w:lvl>
    <w:lvl w:ilvl="2" w:tplc="33F21B8E">
      <w:start w:val="1"/>
      <w:numFmt w:val="lowerRoman"/>
      <w:lvlText w:val="%3."/>
      <w:lvlJc w:val="right"/>
      <w:pPr>
        <w:ind w:left="2160" w:hanging="180"/>
      </w:pPr>
    </w:lvl>
    <w:lvl w:ilvl="3" w:tplc="9356C8A4">
      <w:start w:val="1"/>
      <w:numFmt w:val="decimal"/>
      <w:lvlText w:val="%4."/>
      <w:lvlJc w:val="left"/>
      <w:pPr>
        <w:ind w:left="2880" w:hanging="360"/>
      </w:pPr>
    </w:lvl>
    <w:lvl w:ilvl="4" w:tplc="C30E89A6">
      <w:start w:val="1"/>
      <w:numFmt w:val="lowerLetter"/>
      <w:lvlText w:val="%5."/>
      <w:lvlJc w:val="left"/>
      <w:pPr>
        <w:ind w:left="3600" w:hanging="360"/>
      </w:pPr>
    </w:lvl>
    <w:lvl w:ilvl="5" w:tplc="476ED628">
      <w:start w:val="1"/>
      <w:numFmt w:val="lowerRoman"/>
      <w:lvlText w:val="%6."/>
      <w:lvlJc w:val="right"/>
      <w:pPr>
        <w:ind w:left="4320" w:hanging="180"/>
      </w:pPr>
    </w:lvl>
    <w:lvl w:ilvl="6" w:tplc="40FC846A">
      <w:start w:val="1"/>
      <w:numFmt w:val="decimal"/>
      <w:lvlText w:val="%7."/>
      <w:lvlJc w:val="left"/>
      <w:pPr>
        <w:ind w:left="5040" w:hanging="360"/>
      </w:pPr>
    </w:lvl>
    <w:lvl w:ilvl="7" w:tplc="79DC8CE2">
      <w:start w:val="1"/>
      <w:numFmt w:val="lowerLetter"/>
      <w:lvlText w:val="%8."/>
      <w:lvlJc w:val="left"/>
      <w:pPr>
        <w:ind w:left="5760" w:hanging="360"/>
      </w:pPr>
    </w:lvl>
    <w:lvl w:ilvl="8" w:tplc="663099C2">
      <w:start w:val="1"/>
      <w:numFmt w:val="lowerRoman"/>
      <w:lvlText w:val="%9."/>
      <w:lvlJc w:val="right"/>
      <w:pPr>
        <w:ind w:left="6480" w:hanging="180"/>
      </w:pPr>
    </w:lvl>
  </w:abstractNum>
  <w:num w:numId="1" w16cid:durableId="1013192714">
    <w:abstractNumId w:val="20"/>
  </w:num>
  <w:num w:numId="2" w16cid:durableId="1018432025">
    <w:abstractNumId w:val="26"/>
  </w:num>
  <w:num w:numId="3" w16cid:durableId="1054424107">
    <w:abstractNumId w:val="16"/>
  </w:num>
  <w:num w:numId="4" w16cid:durableId="1054544905">
    <w:abstractNumId w:val="49"/>
  </w:num>
  <w:num w:numId="5" w16cid:durableId="106845481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442552">
    <w:abstractNumId w:val="107"/>
  </w:num>
  <w:num w:numId="7" w16cid:durableId="108757831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3208172">
    <w:abstractNumId w:val="60"/>
  </w:num>
  <w:num w:numId="9" w16cid:durableId="1143615900">
    <w:abstractNumId w:val="21"/>
  </w:num>
  <w:num w:numId="10" w16cid:durableId="1147666881">
    <w:abstractNumId w:val="34"/>
  </w:num>
  <w:num w:numId="11" w16cid:durableId="1156846542">
    <w:abstractNumId w:val="77"/>
  </w:num>
  <w:num w:numId="12" w16cid:durableId="1157527837">
    <w:abstractNumId w:val="23"/>
  </w:num>
  <w:num w:numId="13" w16cid:durableId="1163551333">
    <w:abstractNumId w:val="58"/>
  </w:num>
  <w:num w:numId="14" w16cid:durableId="1189757491">
    <w:abstractNumId w:val="100"/>
  </w:num>
  <w:num w:numId="15" w16cid:durableId="1218515272">
    <w:abstractNumId w:val="39"/>
  </w:num>
  <w:num w:numId="16" w16cid:durableId="1222061654">
    <w:abstractNumId w:val="50"/>
  </w:num>
  <w:num w:numId="17" w16cid:durableId="123273956">
    <w:abstractNumId w:val="33"/>
  </w:num>
  <w:num w:numId="18" w16cid:durableId="1239289844">
    <w:abstractNumId w:val="5"/>
  </w:num>
  <w:num w:numId="19" w16cid:durableId="1253197487">
    <w:abstractNumId w:val="75"/>
  </w:num>
  <w:num w:numId="20" w16cid:durableId="1277255642">
    <w:abstractNumId w:val="65"/>
  </w:num>
  <w:num w:numId="21" w16cid:durableId="1306468921">
    <w:abstractNumId w:val="102"/>
  </w:num>
  <w:num w:numId="22" w16cid:durableId="1310132827">
    <w:abstractNumId w:val="3"/>
  </w:num>
  <w:num w:numId="23" w16cid:durableId="1310399916">
    <w:abstractNumId w:val="94"/>
  </w:num>
  <w:num w:numId="24" w16cid:durableId="1315916137">
    <w:abstractNumId w:val="18"/>
  </w:num>
  <w:num w:numId="25" w16cid:durableId="1355184450">
    <w:abstractNumId w:val="97"/>
  </w:num>
  <w:num w:numId="26" w16cid:durableId="1356465760">
    <w:abstractNumId w:val="92"/>
  </w:num>
  <w:num w:numId="27" w16cid:durableId="13709127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6656399">
    <w:abstractNumId w:val="29"/>
  </w:num>
  <w:num w:numId="29" w16cid:durableId="141192249">
    <w:abstractNumId w:val="61"/>
  </w:num>
  <w:num w:numId="30" w16cid:durableId="14296413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0272141">
    <w:abstractNumId w:val="81"/>
  </w:num>
  <w:num w:numId="32" w16cid:durableId="1470442713">
    <w:abstractNumId w:val="43"/>
  </w:num>
  <w:num w:numId="33" w16cid:durableId="1507012658">
    <w:abstractNumId w:val="22"/>
  </w:num>
  <w:num w:numId="34" w16cid:durableId="1512406990">
    <w:abstractNumId w:val="0"/>
  </w:num>
  <w:num w:numId="35" w16cid:durableId="1517503674">
    <w:abstractNumId w:val="46"/>
  </w:num>
  <w:num w:numId="36" w16cid:durableId="1543592928">
    <w:abstractNumId w:val="35"/>
  </w:num>
  <w:num w:numId="37" w16cid:durableId="1559130733">
    <w:abstractNumId w:val="42"/>
  </w:num>
  <w:num w:numId="38" w16cid:durableId="1561672843">
    <w:abstractNumId w:val="89"/>
  </w:num>
  <w:num w:numId="39" w16cid:durableId="1578054399">
    <w:abstractNumId w:val="41"/>
  </w:num>
  <w:num w:numId="40" w16cid:durableId="162744829">
    <w:abstractNumId w:val="38"/>
  </w:num>
  <w:num w:numId="41" w16cid:durableId="1636179039">
    <w:abstractNumId w:val="52"/>
  </w:num>
  <w:num w:numId="42" w16cid:durableId="1636830491">
    <w:abstractNumId w:val="87"/>
  </w:num>
  <w:num w:numId="43" w16cid:durableId="1659188132">
    <w:abstractNumId w:val="6"/>
  </w:num>
  <w:num w:numId="44" w16cid:durableId="1661498552">
    <w:abstractNumId w:val="72"/>
  </w:num>
  <w:num w:numId="45" w16cid:durableId="1682464620">
    <w:abstractNumId w:val="1"/>
  </w:num>
  <w:num w:numId="46" w16cid:durableId="1714573091">
    <w:abstractNumId w:val="59"/>
  </w:num>
  <w:num w:numId="47" w16cid:durableId="1716466794">
    <w:abstractNumId w:val="68"/>
  </w:num>
  <w:num w:numId="48" w16cid:durableId="1730961116">
    <w:abstractNumId w:val="80"/>
  </w:num>
  <w:num w:numId="49" w16cid:durableId="1737850310">
    <w:abstractNumId w:val="73"/>
  </w:num>
  <w:num w:numId="50" w16cid:durableId="1768694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16678466">
    <w:abstractNumId w:val="40"/>
  </w:num>
  <w:num w:numId="52" w16cid:durableId="1828015445">
    <w:abstractNumId w:val="11"/>
  </w:num>
  <w:num w:numId="53" w16cid:durableId="1837913172">
    <w:abstractNumId w:val="24"/>
  </w:num>
  <w:num w:numId="54" w16cid:durableId="1874221119">
    <w:abstractNumId w:val="47"/>
  </w:num>
  <w:num w:numId="55" w16cid:durableId="1888251304">
    <w:abstractNumId w:val="45"/>
  </w:num>
  <w:num w:numId="56" w16cid:durableId="1905407246">
    <w:abstractNumId w:val="51"/>
  </w:num>
  <w:num w:numId="57" w16cid:durableId="1906254731">
    <w:abstractNumId w:val="71"/>
  </w:num>
  <w:num w:numId="58" w16cid:durableId="191386067">
    <w:abstractNumId w:val="108"/>
  </w:num>
  <w:num w:numId="59" w16cid:durableId="1934976931">
    <w:abstractNumId w:val="103"/>
  </w:num>
  <w:num w:numId="60" w16cid:durableId="198710092">
    <w:abstractNumId w:val="79"/>
  </w:num>
  <w:num w:numId="61" w16cid:durableId="2000304137">
    <w:abstractNumId w:val="48"/>
  </w:num>
  <w:num w:numId="62" w16cid:durableId="20338713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44935650">
    <w:abstractNumId w:val="7"/>
  </w:num>
  <w:num w:numId="64" w16cid:durableId="2125540012">
    <w:abstractNumId w:val="8"/>
  </w:num>
  <w:num w:numId="65" w16cid:durableId="217979654">
    <w:abstractNumId w:val="88"/>
  </w:num>
  <w:num w:numId="66" w16cid:durableId="223759535">
    <w:abstractNumId w:val="64"/>
  </w:num>
  <w:num w:numId="67" w16cid:durableId="234435412">
    <w:abstractNumId w:val="78"/>
  </w:num>
  <w:num w:numId="68" w16cid:durableId="237249057">
    <w:abstractNumId w:val="90"/>
  </w:num>
  <w:num w:numId="69" w16cid:durableId="24336526">
    <w:abstractNumId w:val="37"/>
  </w:num>
  <w:num w:numId="70" w16cid:durableId="252015171">
    <w:abstractNumId w:val="69"/>
  </w:num>
  <w:num w:numId="71" w16cid:durableId="272829048">
    <w:abstractNumId w:val="32"/>
  </w:num>
  <w:num w:numId="72" w16cid:durableId="273365433">
    <w:abstractNumId w:val="12"/>
  </w:num>
  <w:num w:numId="73" w16cid:durableId="279461886">
    <w:abstractNumId w:val="85"/>
  </w:num>
  <w:num w:numId="74" w16cid:durableId="294026116">
    <w:abstractNumId w:val="101"/>
  </w:num>
  <w:num w:numId="75" w16cid:durableId="32072888">
    <w:abstractNumId w:val="76"/>
  </w:num>
  <w:num w:numId="76" w16cid:durableId="32122321">
    <w:abstractNumId w:val="63"/>
  </w:num>
  <w:num w:numId="77" w16cid:durableId="357126724">
    <w:abstractNumId w:val="67"/>
  </w:num>
  <w:num w:numId="78" w16cid:durableId="370813171">
    <w:abstractNumId w:val="62"/>
  </w:num>
  <w:num w:numId="79" w16cid:durableId="37703020">
    <w:abstractNumId w:val="15"/>
  </w:num>
  <w:num w:numId="80" w16cid:durableId="422461139">
    <w:abstractNumId w:val="55"/>
  </w:num>
  <w:num w:numId="81" w16cid:durableId="442845733">
    <w:abstractNumId w:val="28"/>
  </w:num>
  <w:num w:numId="82" w16cid:durableId="465241769">
    <w:abstractNumId w:val="19"/>
  </w:num>
  <w:num w:numId="83" w16cid:durableId="465855233">
    <w:abstractNumId w:val="56"/>
  </w:num>
  <w:num w:numId="84" w16cid:durableId="475144815">
    <w:abstractNumId w:val="83"/>
  </w:num>
  <w:num w:numId="85" w16cid:durableId="479083777">
    <w:abstractNumId w:val="13"/>
  </w:num>
  <w:num w:numId="86" w16cid:durableId="485122837">
    <w:abstractNumId w:val="9"/>
  </w:num>
  <w:num w:numId="87" w16cid:durableId="507717129">
    <w:abstractNumId w:val="86"/>
  </w:num>
  <w:num w:numId="88" w16cid:durableId="5159292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3049151">
    <w:abstractNumId w:val="96"/>
  </w:num>
  <w:num w:numId="90" w16cid:durableId="563955881">
    <w:abstractNumId w:val="74"/>
  </w:num>
  <w:num w:numId="91" w16cid:durableId="603534061">
    <w:abstractNumId w:val="99"/>
  </w:num>
  <w:num w:numId="92" w16cid:durableId="612246145">
    <w:abstractNumId w:val="98"/>
  </w:num>
  <w:num w:numId="93" w16cid:durableId="616061760">
    <w:abstractNumId w:val="14"/>
  </w:num>
  <w:num w:numId="94" w16cid:durableId="697391932">
    <w:abstractNumId w:val="105"/>
  </w:num>
  <w:num w:numId="95" w16cid:durableId="723600529">
    <w:abstractNumId w:val="57"/>
  </w:num>
  <w:num w:numId="96" w16cid:durableId="753941775">
    <w:abstractNumId w:val="91"/>
  </w:num>
  <w:num w:numId="97" w16cid:durableId="764500058">
    <w:abstractNumId w:val="27"/>
  </w:num>
  <w:num w:numId="98" w16cid:durableId="862013373">
    <w:abstractNumId w:val="31"/>
  </w:num>
  <w:num w:numId="99" w16cid:durableId="8652698">
    <w:abstractNumId w:val="53"/>
  </w:num>
  <w:num w:numId="100" w16cid:durableId="8719654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84414823">
    <w:abstractNumId w:val="84"/>
  </w:num>
  <w:num w:numId="102" w16cid:durableId="90049421">
    <w:abstractNumId w:val="104"/>
  </w:num>
  <w:num w:numId="103" w16cid:durableId="908853952">
    <w:abstractNumId w:val="36"/>
  </w:num>
  <w:num w:numId="104" w16cid:durableId="927275888">
    <w:abstractNumId w:val="66"/>
  </w:num>
  <w:num w:numId="105" w16cid:durableId="933242535">
    <w:abstractNumId w:val="2"/>
  </w:num>
  <w:num w:numId="106" w16cid:durableId="951206300">
    <w:abstractNumId w:val="30"/>
  </w:num>
  <w:num w:numId="107" w16cid:durableId="972104381">
    <w:abstractNumId w:val="70"/>
  </w:num>
  <w:num w:numId="108" w16cid:durableId="987783090">
    <w:abstractNumId w:val="95"/>
  </w:num>
  <w:num w:numId="109" w16cid:durableId="997994824">
    <w:abstractNumId w:val="1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0BE5"/>
    <w:rsid w:val="0000359A"/>
    <w:rsid w:val="00012257"/>
    <w:rsid w:val="00012796"/>
    <w:rsid w:val="000173B8"/>
    <w:rsid w:val="000358FF"/>
    <w:rsid w:val="00041538"/>
    <w:rsid w:val="00043134"/>
    <w:rsid w:val="00051117"/>
    <w:rsid w:val="0006661D"/>
    <w:rsid w:val="000805E2"/>
    <w:rsid w:val="00080975"/>
    <w:rsid w:val="00090D11"/>
    <w:rsid w:val="000911F1"/>
    <w:rsid w:val="000A1A1A"/>
    <w:rsid w:val="000A34AE"/>
    <w:rsid w:val="000A3FB9"/>
    <w:rsid w:val="000A6B86"/>
    <w:rsid w:val="000B0D60"/>
    <w:rsid w:val="000B2080"/>
    <w:rsid w:val="000B5128"/>
    <w:rsid w:val="000C1035"/>
    <w:rsid w:val="000D0306"/>
    <w:rsid w:val="000D1FF0"/>
    <w:rsid w:val="000D515C"/>
    <w:rsid w:val="000E017D"/>
    <w:rsid w:val="000E0957"/>
    <w:rsid w:val="000F395F"/>
    <w:rsid w:val="00102A1E"/>
    <w:rsid w:val="00103B69"/>
    <w:rsid w:val="00110134"/>
    <w:rsid w:val="0012403E"/>
    <w:rsid w:val="001322C7"/>
    <w:rsid w:val="00155942"/>
    <w:rsid w:val="0015721C"/>
    <w:rsid w:val="00161DFB"/>
    <w:rsid w:val="00162027"/>
    <w:rsid w:val="001648A3"/>
    <w:rsid w:val="00171406"/>
    <w:rsid w:val="00175962"/>
    <w:rsid w:val="00176F6B"/>
    <w:rsid w:val="00181AF1"/>
    <w:rsid w:val="00193233"/>
    <w:rsid w:val="00193AEA"/>
    <w:rsid w:val="001A1DD5"/>
    <w:rsid w:val="001A42DA"/>
    <w:rsid w:val="001A5E27"/>
    <w:rsid w:val="001B0D2A"/>
    <w:rsid w:val="001C670D"/>
    <w:rsid w:val="001D0783"/>
    <w:rsid w:val="001D1FD1"/>
    <w:rsid w:val="001E1FC5"/>
    <w:rsid w:val="001E7CD6"/>
    <w:rsid w:val="001F0934"/>
    <w:rsid w:val="00200AB6"/>
    <w:rsid w:val="00204A0D"/>
    <w:rsid w:val="00206D2A"/>
    <w:rsid w:val="00211DC1"/>
    <w:rsid w:val="00217C79"/>
    <w:rsid w:val="002223BB"/>
    <w:rsid w:val="00231B2D"/>
    <w:rsid w:val="00233638"/>
    <w:rsid w:val="00236CE4"/>
    <w:rsid w:val="00246AE2"/>
    <w:rsid w:val="00251052"/>
    <w:rsid w:val="002522B2"/>
    <w:rsid w:val="00260961"/>
    <w:rsid w:val="00260B0F"/>
    <w:rsid w:val="00260F74"/>
    <w:rsid w:val="002620DD"/>
    <w:rsid w:val="00266BCE"/>
    <w:rsid w:val="002703EB"/>
    <w:rsid w:val="00272207"/>
    <w:rsid w:val="002745BD"/>
    <w:rsid w:val="002810FC"/>
    <w:rsid w:val="002857FB"/>
    <w:rsid w:val="0029412D"/>
    <w:rsid w:val="00295657"/>
    <w:rsid w:val="002A354D"/>
    <w:rsid w:val="002A477D"/>
    <w:rsid w:val="002B7698"/>
    <w:rsid w:val="002C4828"/>
    <w:rsid w:val="002C65CA"/>
    <w:rsid w:val="002D34B1"/>
    <w:rsid w:val="002D4B4D"/>
    <w:rsid w:val="002E105D"/>
    <w:rsid w:val="002E5E90"/>
    <w:rsid w:val="00301815"/>
    <w:rsid w:val="00316F01"/>
    <w:rsid w:val="00322926"/>
    <w:rsid w:val="003250EE"/>
    <w:rsid w:val="00326772"/>
    <w:rsid w:val="00326B6F"/>
    <w:rsid w:val="00326D22"/>
    <w:rsid w:val="003335AB"/>
    <w:rsid w:val="0034302A"/>
    <w:rsid w:val="0035144F"/>
    <w:rsid w:val="00352ADC"/>
    <w:rsid w:val="00355490"/>
    <w:rsid w:val="00361572"/>
    <w:rsid w:val="00363261"/>
    <w:rsid w:val="0036341D"/>
    <w:rsid w:val="003639FF"/>
    <w:rsid w:val="00372A82"/>
    <w:rsid w:val="0038590D"/>
    <w:rsid w:val="00386062"/>
    <w:rsid w:val="003949E9"/>
    <w:rsid w:val="003A0D70"/>
    <w:rsid w:val="003A2373"/>
    <w:rsid w:val="003B0F1B"/>
    <w:rsid w:val="003B1942"/>
    <w:rsid w:val="003B673E"/>
    <w:rsid w:val="003D2AA5"/>
    <w:rsid w:val="003E7C56"/>
    <w:rsid w:val="003F1897"/>
    <w:rsid w:val="003F1AD8"/>
    <w:rsid w:val="003F3772"/>
    <w:rsid w:val="00402463"/>
    <w:rsid w:val="004037E7"/>
    <w:rsid w:val="00415DF1"/>
    <w:rsid w:val="004204BD"/>
    <w:rsid w:val="00421689"/>
    <w:rsid w:val="00424E6F"/>
    <w:rsid w:val="0043102F"/>
    <w:rsid w:val="00437FED"/>
    <w:rsid w:val="00450D6A"/>
    <w:rsid w:val="00460814"/>
    <w:rsid w:val="00465295"/>
    <w:rsid w:val="0047074E"/>
    <w:rsid w:val="00471669"/>
    <w:rsid w:val="004806FA"/>
    <w:rsid w:val="00480B26"/>
    <w:rsid w:val="00480BA8"/>
    <w:rsid w:val="00480F02"/>
    <w:rsid w:val="00487D0A"/>
    <w:rsid w:val="0049697F"/>
    <w:rsid w:val="004A5311"/>
    <w:rsid w:val="004A5C22"/>
    <w:rsid w:val="004A6167"/>
    <w:rsid w:val="004A6A27"/>
    <w:rsid w:val="004B09D3"/>
    <w:rsid w:val="004B0FE1"/>
    <w:rsid w:val="004B5F7D"/>
    <w:rsid w:val="004B6445"/>
    <w:rsid w:val="004B68C1"/>
    <w:rsid w:val="004B7864"/>
    <w:rsid w:val="004C3443"/>
    <w:rsid w:val="004C3BC1"/>
    <w:rsid w:val="004C77B4"/>
    <w:rsid w:val="004D1EF8"/>
    <w:rsid w:val="004D220B"/>
    <w:rsid w:val="004D4230"/>
    <w:rsid w:val="004E573A"/>
    <w:rsid w:val="004E731A"/>
    <w:rsid w:val="004F1B8A"/>
    <w:rsid w:val="004F1E57"/>
    <w:rsid w:val="005025F1"/>
    <w:rsid w:val="005136C1"/>
    <w:rsid w:val="0052677F"/>
    <w:rsid w:val="005279F6"/>
    <w:rsid w:val="0053450D"/>
    <w:rsid w:val="005363D5"/>
    <w:rsid w:val="00537311"/>
    <w:rsid w:val="00542BF2"/>
    <w:rsid w:val="005439B9"/>
    <w:rsid w:val="00547A18"/>
    <w:rsid w:val="00555A1D"/>
    <w:rsid w:val="00557550"/>
    <w:rsid w:val="005645C4"/>
    <w:rsid w:val="00572B29"/>
    <w:rsid w:val="00576F8D"/>
    <w:rsid w:val="005826A7"/>
    <w:rsid w:val="00585A66"/>
    <w:rsid w:val="00586C87"/>
    <w:rsid w:val="0059495D"/>
    <w:rsid w:val="0059609E"/>
    <w:rsid w:val="0059648C"/>
    <w:rsid w:val="005A16B1"/>
    <w:rsid w:val="005A59F9"/>
    <w:rsid w:val="005A6D1F"/>
    <w:rsid w:val="005B09D1"/>
    <w:rsid w:val="005B11E6"/>
    <w:rsid w:val="005B1EA0"/>
    <w:rsid w:val="005B2AAF"/>
    <w:rsid w:val="005C03AE"/>
    <w:rsid w:val="005C29A3"/>
    <w:rsid w:val="005D43E4"/>
    <w:rsid w:val="005D57DC"/>
    <w:rsid w:val="005E566C"/>
    <w:rsid w:val="005E5DF3"/>
    <w:rsid w:val="005F0639"/>
    <w:rsid w:val="005F0840"/>
    <w:rsid w:val="005F470E"/>
    <w:rsid w:val="005F6ABC"/>
    <w:rsid w:val="00601BED"/>
    <w:rsid w:val="006063D1"/>
    <w:rsid w:val="006124F6"/>
    <w:rsid w:val="0062315E"/>
    <w:rsid w:val="006404CC"/>
    <w:rsid w:val="00640841"/>
    <w:rsid w:val="00652144"/>
    <w:rsid w:val="00652887"/>
    <w:rsid w:val="00654C5B"/>
    <w:rsid w:val="00655BEF"/>
    <w:rsid w:val="00660B32"/>
    <w:rsid w:val="00661591"/>
    <w:rsid w:val="00671BBE"/>
    <w:rsid w:val="0067282F"/>
    <w:rsid w:val="006754D8"/>
    <w:rsid w:val="006A2DFF"/>
    <w:rsid w:val="006A2F76"/>
    <w:rsid w:val="006A31E2"/>
    <w:rsid w:val="006A5BC2"/>
    <w:rsid w:val="006B33FA"/>
    <w:rsid w:val="006D086C"/>
    <w:rsid w:val="006D143B"/>
    <w:rsid w:val="006D7E3F"/>
    <w:rsid w:val="0070634C"/>
    <w:rsid w:val="00707C10"/>
    <w:rsid w:val="00711EB7"/>
    <w:rsid w:val="00712561"/>
    <w:rsid w:val="00723CE6"/>
    <w:rsid w:val="00724F24"/>
    <w:rsid w:val="007365C6"/>
    <w:rsid w:val="00737989"/>
    <w:rsid w:val="00742BC8"/>
    <w:rsid w:val="007507E6"/>
    <w:rsid w:val="00754A85"/>
    <w:rsid w:val="00760BAC"/>
    <w:rsid w:val="00760F2B"/>
    <w:rsid w:val="00763335"/>
    <w:rsid w:val="007708BE"/>
    <w:rsid w:val="00770B57"/>
    <w:rsid w:val="00773EB6"/>
    <w:rsid w:val="007826D1"/>
    <w:rsid w:val="00785465"/>
    <w:rsid w:val="007922B2"/>
    <w:rsid w:val="0079356A"/>
    <w:rsid w:val="0079610E"/>
    <w:rsid w:val="00797283"/>
    <w:rsid w:val="007A066A"/>
    <w:rsid w:val="007A0EA6"/>
    <w:rsid w:val="007A1066"/>
    <w:rsid w:val="007A671B"/>
    <w:rsid w:val="007B0794"/>
    <w:rsid w:val="007B0E58"/>
    <w:rsid w:val="007B6CCD"/>
    <w:rsid w:val="007C7531"/>
    <w:rsid w:val="007D2B44"/>
    <w:rsid w:val="007D3B90"/>
    <w:rsid w:val="007E0150"/>
    <w:rsid w:val="007E38E7"/>
    <w:rsid w:val="007E75E0"/>
    <w:rsid w:val="007F6548"/>
    <w:rsid w:val="007F6CCD"/>
    <w:rsid w:val="0080357E"/>
    <w:rsid w:val="00803844"/>
    <w:rsid w:val="00805034"/>
    <w:rsid w:val="00813C4B"/>
    <w:rsid w:val="00815AA2"/>
    <w:rsid w:val="00817CB1"/>
    <w:rsid w:val="00823E46"/>
    <w:rsid w:val="008309AB"/>
    <w:rsid w:val="00845369"/>
    <w:rsid w:val="0084673B"/>
    <w:rsid w:val="00851A55"/>
    <w:rsid w:val="00851DEA"/>
    <w:rsid w:val="008612D9"/>
    <w:rsid w:val="0086565D"/>
    <w:rsid w:val="00865736"/>
    <w:rsid w:val="00873DF6"/>
    <w:rsid w:val="0087442E"/>
    <w:rsid w:val="008772B8"/>
    <w:rsid w:val="00884A95"/>
    <w:rsid w:val="00885E3F"/>
    <w:rsid w:val="00886DFB"/>
    <w:rsid w:val="00887880"/>
    <w:rsid w:val="0089315B"/>
    <w:rsid w:val="008979E7"/>
    <w:rsid w:val="00897D8E"/>
    <w:rsid w:val="008A5C4E"/>
    <w:rsid w:val="008A7F33"/>
    <w:rsid w:val="008B2093"/>
    <w:rsid w:val="008B5414"/>
    <w:rsid w:val="008C2440"/>
    <w:rsid w:val="008C49D0"/>
    <w:rsid w:val="008C4B1D"/>
    <w:rsid w:val="008D4B5D"/>
    <w:rsid w:val="008D57C5"/>
    <w:rsid w:val="008E3AEC"/>
    <w:rsid w:val="008F5083"/>
    <w:rsid w:val="00901583"/>
    <w:rsid w:val="00904A9B"/>
    <w:rsid w:val="00921D56"/>
    <w:rsid w:val="0092436B"/>
    <w:rsid w:val="009275EF"/>
    <w:rsid w:val="00927D9C"/>
    <w:rsid w:val="00932BD3"/>
    <w:rsid w:val="009353F2"/>
    <w:rsid w:val="00940C06"/>
    <w:rsid w:val="00943E2D"/>
    <w:rsid w:val="00946296"/>
    <w:rsid w:val="00947E62"/>
    <w:rsid w:val="0095457E"/>
    <w:rsid w:val="00955C80"/>
    <w:rsid w:val="00955CED"/>
    <w:rsid w:val="00956498"/>
    <w:rsid w:val="0096489E"/>
    <w:rsid w:val="00970D3D"/>
    <w:rsid w:val="00977C8D"/>
    <w:rsid w:val="0098388C"/>
    <w:rsid w:val="009916B9"/>
    <w:rsid w:val="0099689F"/>
    <w:rsid w:val="009A21FC"/>
    <w:rsid w:val="009A2999"/>
    <w:rsid w:val="009A33E0"/>
    <w:rsid w:val="009A671F"/>
    <w:rsid w:val="009B5BDE"/>
    <w:rsid w:val="009C032E"/>
    <w:rsid w:val="009C10E9"/>
    <w:rsid w:val="009C1C5F"/>
    <w:rsid w:val="009C313D"/>
    <w:rsid w:val="009D35E8"/>
    <w:rsid w:val="009E004B"/>
    <w:rsid w:val="009E2A69"/>
    <w:rsid w:val="009E7124"/>
    <w:rsid w:val="009E72B2"/>
    <w:rsid w:val="009F0AB2"/>
    <w:rsid w:val="009F4C3A"/>
    <w:rsid w:val="009F716C"/>
    <w:rsid w:val="00A03FBB"/>
    <w:rsid w:val="00A05812"/>
    <w:rsid w:val="00A06AA5"/>
    <w:rsid w:val="00A12A65"/>
    <w:rsid w:val="00A14B8A"/>
    <w:rsid w:val="00A154A5"/>
    <w:rsid w:val="00A17352"/>
    <w:rsid w:val="00A2249D"/>
    <w:rsid w:val="00A27D0C"/>
    <w:rsid w:val="00A37806"/>
    <w:rsid w:val="00A379C4"/>
    <w:rsid w:val="00A52B5A"/>
    <w:rsid w:val="00A669AC"/>
    <w:rsid w:val="00A71450"/>
    <w:rsid w:val="00A763A8"/>
    <w:rsid w:val="00A813E2"/>
    <w:rsid w:val="00A85FE3"/>
    <w:rsid w:val="00A917AE"/>
    <w:rsid w:val="00A926B1"/>
    <w:rsid w:val="00A96001"/>
    <w:rsid w:val="00A96A44"/>
    <w:rsid w:val="00AA06A9"/>
    <w:rsid w:val="00AA5F21"/>
    <w:rsid w:val="00AA68B7"/>
    <w:rsid w:val="00AC2D7D"/>
    <w:rsid w:val="00AC3F73"/>
    <w:rsid w:val="00AC41B5"/>
    <w:rsid w:val="00AC50F2"/>
    <w:rsid w:val="00AD1B72"/>
    <w:rsid w:val="00AD28DD"/>
    <w:rsid w:val="00AD7C99"/>
    <w:rsid w:val="00AE1763"/>
    <w:rsid w:val="00AE7FFE"/>
    <w:rsid w:val="00AF1CE2"/>
    <w:rsid w:val="00AF22FB"/>
    <w:rsid w:val="00AF39E8"/>
    <w:rsid w:val="00B06AC5"/>
    <w:rsid w:val="00B10C30"/>
    <w:rsid w:val="00B1398B"/>
    <w:rsid w:val="00B15A3D"/>
    <w:rsid w:val="00B218E4"/>
    <w:rsid w:val="00B32F4C"/>
    <w:rsid w:val="00B36F6E"/>
    <w:rsid w:val="00B378A6"/>
    <w:rsid w:val="00B42827"/>
    <w:rsid w:val="00B5301A"/>
    <w:rsid w:val="00B56ABE"/>
    <w:rsid w:val="00B60523"/>
    <w:rsid w:val="00B60984"/>
    <w:rsid w:val="00B60BC0"/>
    <w:rsid w:val="00B62AAA"/>
    <w:rsid w:val="00B62ACF"/>
    <w:rsid w:val="00B632AC"/>
    <w:rsid w:val="00B6760A"/>
    <w:rsid w:val="00B67646"/>
    <w:rsid w:val="00B67A6E"/>
    <w:rsid w:val="00B732F9"/>
    <w:rsid w:val="00B81FC0"/>
    <w:rsid w:val="00B90A19"/>
    <w:rsid w:val="00B90D33"/>
    <w:rsid w:val="00B927B1"/>
    <w:rsid w:val="00B956A6"/>
    <w:rsid w:val="00BB0BDD"/>
    <w:rsid w:val="00BB0BF4"/>
    <w:rsid w:val="00BB16F7"/>
    <w:rsid w:val="00BB7AF2"/>
    <w:rsid w:val="00BC04C4"/>
    <w:rsid w:val="00BC0FC5"/>
    <w:rsid w:val="00BC45BB"/>
    <w:rsid w:val="00BC50E1"/>
    <w:rsid w:val="00BC5704"/>
    <w:rsid w:val="00BD141E"/>
    <w:rsid w:val="00BD4195"/>
    <w:rsid w:val="00BD5973"/>
    <w:rsid w:val="00BD6C8F"/>
    <w:rsid w:val="00BE1A45"/>
    <w:rsid w:val="00BF3E36"/>
    <w:rsid w:val="00BF6DDE"/>
    <w:rsid w:val="00C1218A"/>
    <w:rsid w:val="00C156A6"/>
    <w:rsid w:val="00C15D2E"/>
    <w:rsid w:val="00C16AFB"/>
    <w:rsid w:val="00C272F5"/>
    <w:rsid w:val="00C32FF1"/>
    <w:rsid w:val="00C41489"/>
    <w:rsid w:val="00C467CD"/>
    <w:rsid w:val="00C46BBE"/>
    <w:rsid w:val="00C5267A"/>
    <w:rsid w:val="00C67679"/>
    <w:rsid w:val="00C8003A"/>
    <w:rsid w:val="00C81C14"/>
    <w:rsid w:val="00C8220B"/>
    <w:rsid w:val="00C82DBB"/>
    <w:rsid w:val="00C87476"/>
    <w:rsid w:val="00C905BE"/>
    <w:rsid w:val="00C9259B"/>
    <w:rsid w:val="00CA20AC"/>
    <w:rsid w:val="00CA269F"/>
    <w:rsid w:val="00CA6570"/>
    <w:rsid w:val="00CB3360"/>
    <w:rsid w:val="00CB5126"/>
    <w:rsid w:val="00CC20C0"/>
    <w:rsid w:val="00CC2195"/>
    <w:rsid w:val="00CC2D0F"/>
    <w:rsid w:val="00CD3791"/>
    <w:rsid w:val="00CE1A7B"/>
    <w:rsid w:val="00CE4FE1"/>
    <w:rsid w:val="00D0217D"/>
    <w:rsid w:val="00D03899"/>
    <w:rsid w:val="00D05696"/>
    <w:rsid w:val="00D32B4E"/>
    <w:rsid w:val="00D42388"/>
    <w:rsid w:val="00D43DBF"/>
    <w:rsid w:val="00D54D18"/>
    <w:rsid w:val="00D63B5C"/>
    <w:rsid w:val="00D63E10"/>
    <w:rsid w:val="00D66080"/>
    <w:rsid w:val="00D7335E"/>
    <w:rsid w:val="00D82C56"/>
    <w:rsid w:val="00D845F5"/>
    <w:rsid w:val="00D912FE"/>
    <w:rsid w:val="00D96380"/>
    <w:rsid w:val="00DA29A3"/>
    <w:rsid w:val="00DB73BA"/>
    <w:rsid w:val="00DC1BD9"/>
    <w:rsid w:val="00DC59CA"/>
    <w:rsid w:val="00DE3DBD"/>
    <w:rsid w:val="00DE64CB"/>
    <w:rsid w:val="00DF7069"/>
    <w:rsid w:val="00E10483"/>
    <w:rsid w:val="00E12246"/>
    <w:rsid w:val="00E22627"/>
    <w:rsid w:val="00E24C67"/>
    <w:rsid w:val="00E41993"/>
    <w:rsid w:val="00E47117"/>
    <w:rsid w:val="00E500A2"/>
    <w:rsid w:val="00E51755"/>
    <w:rsid w:val="00E666A1"/>
    <w:rsid w:val="00E70BCA"/>
    <w:rsid w:val="00E8280D"/>
    <w:rsid w:val="00E829C9"/>
    <w:rsid w:val="00E9705E"/>
    <w:rsid w:val="00EA233B"/>
    <w:rsid w:val="00EA258C"/>
    <w:rsid w:val="00EB700B"/>
    <w:rsid w:val="00ED412C"/>
    <w:rsid w:val="00ED4697"/>
    <w:rsid w:val="00ED669F"/>
    <w:rsid w:val="00ED6933"/>
    <w:rsid w:val="00ED6EAE"/>
    <w:rsid w:val="00EE3346"/>
    <w:rsid w:val="00EE3D9C"/>
    <w:rsid w:val="00EE4791"/>
    <w:rsid w:val="00EF10CE"/>
    <w:rsid w:val="00EF6331"/>
    <w:rsid w:val="00F01317"/>
    <w:rsid w:val="00F04E8D"/>
    <w:rsid w:val="00F13DD1"/>
    <w:rsid w:val="00F169FE"/>
    <w:rsid w:val="00F208C3"/>
    <w:rsid w:val="00F23F8E"/>
    <w:rsid w:val="00F279F1"/>
    <w:rsid w:val="00F32EEB"/>
    <w:rsid w:val="00F35230"/>
    <w:rsid w:val="00F36694"/>
    <w:rsid w:val="00F57028"/>
    <w:rsid w:val="00F60556"/>
    <w:rsid w:val="00F62D0B"/>
    <w:rsid w:val="00F67ECC"/>
    <w:rsid w:val="00F83B93"/>
    <w:rsid w:val="00F902EB"/>
    <w:rsid w:val="00F90418"/>
    <w:rsid w:val="00FA2F21"/>
    <w:rsid w:val="00FC0840"/>
    <w:rsid w:val="00FC67D0"/>
    <w:rsid w:val="00FD5616"/>
    <w:rsid w:val="00FE061F"/>
    <w:rsid w:val="00FF5F61"/>
    <w:rsid w:val="0370C10F"/>
    <w:rsid w:val="06203ED9"/>
    <w:rsid w:val="07A8144F"/>
    <w:rsid w:val="0967090E"/>
    <w:rsid w:val="0B6AB610"/>
    <w:rsid w:val="0B8FF508"/>
    <w:rsid w:val="0B9D971A"/>
    <w:rsid w:val="26CA4847"/>
    <w:rsid w:val="2877D1BC"/>
    <w:rsid w:val="2884572F"/>
    <w:rsid w:val="30F0BEE8"/>
    <w:rsid w:val="31F6119F"/>
    <w:rsid w:val="35EA864A"/>
    <w:rsid w:val="383A0421"/>
    <w:rsid w:val="4A1CB0DD"/>
    <w:rsid w:val="4A2DC14D"/>
    <w:rsid w:val="522A6679"/>
    <w:rsid w:val="53C4A89D"/>
    <w:rsid w:val="54499BE3"/>
    <w:rsid w:val="55519AE2"/>
    <w:rsid w:val="571C6F04"/>
    <w:rsid w:val="5B4DFDDB"/>
    <w:rsid w:val="5E5A312A"/>
    <w:rsid w:val="63BFCB6F"/>
    <w:rsid w:val="6BDF4142"/>
    <w:rsid w:val="726B1B23"/>
    <w:rsid w:val="74519062"/>
    <w:rsid w:val="79E800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7119BD93-5D91-40C7-873F-4E39B948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FootnoteReference">
    <w:name w:val="footnote reference"/>
    <w:uiPriority w:val="99"/>
    <w:semiHidden/>
    <w:unhideWhenUsed/>
    <w:rsid w:val="007D3B90"/>
    <w:rPr>
      <w:rFonts w:ascii="Times New Roman" w:hAnsi="Times New Roman" w:cs="Times New Roman" w:hint="default"/>
    </w:rPr>
  </w:style>
  <w:style w:type="paragraph" w:styleId="Revision">
    <w:name w:val="Revision"/>
    <w:hidden/>
    <w:uiPriority w:val="99"/>
    <w:semiHidden/>
    <w:rsid w:val="00EF6331"/>
    <w:pPr>
      <w:autoSpaceDN/>
      <w:spacing w:after="0" w:line="240" w:lineRule="auto"/>
      <w:textAlignment w:val="auto"/>
    </w:pPr>
    <w:rPr>
      <w:rFonts w:ascii="Times New Roman" w:eastAsia="Times New Roman" w:hAnsi="Times New Roman"/>
      <w:sz w:val="20"/>
      <w:szCs w:val="24"/>
    </w:rPr>
  </w:style>
  <w:style w:type="paragraph" w:customStyle="1" w:styleId="paragraph">
    <w:name w:val="paragraph"/>
    <w:basedOn w:val="Normal"/>
    <w:rsid w:val="00970D3D"/>
    <w:pPr>
      <w:widowControl/>
      <w:suppressAutoHyphens w:val="0"/>
      <w:autoSpaceDE/>
      <w:autoSpaceDN/>
      <w:spacing w:before="100" w:beforeAutospacing="1" w:after="100" w:afterAutospacing="1"/>
      <w:textAlignment w:val="auto"/>
    </w:pPr>
    <w:rPr>
      <w:sz w:val="24"/>
    </w:rPr>
  </w:style>
  <w:style w:type="character" w:customStyle="1" w:styleId="normaltextrun">
    <w:name w:val="normaltextrun"/>
    <w:basedOn w:val="DefaultParagraphFont"/>
    <w:rsid w:val="00970D3D"/>
  </w:style>
  <w:style w:type="character" w:customStyle="1" w:styleId="eop">
    <w:name w:val="eop"/>
    <w:basedOn w:val="DefaultParagraphFont"/>
    <w:rsid w:val="00970D3D"/>
  </w:style>
  <w:style w:type="character" w:customStyle="1" w:styleId="tabchar">
    <w:name w:val="tabchar"/>
    <w:basedOn w:val="DefaultParagraphFont"/>
    <w:rsid w:val="00970D3D"/>
  </w:style>
  <w:style w:type="character" w:customStyle="1" w:styleId="scxw115788400">
    <w:name w:val="scxw115788400"/>
    <w:basedOn w:val="DefaultParagraphFont"/>
    <w:rsid w:val="00904A9B"/>
  </w:style>
  <w:style w:type="character" w:customStyle="1" w:styleId="superscript">
    <w:name w:val="superscript"/>
    <w:basedOn w:val="DefaultParagraphFont"/>
    <w:rsid w:val="00F90418"/>
  </w:style>
  <w:style w:type="paragraph" w:styleId="ListParagraph">
    <w:name w:val="List Paragraph"/>
    <w:basedOn w:val="Normal"/>
    <w:uiPriority w:val="34"/>
    <w:qFormat/>
    <w:rsid w:val="522A667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2.xml><?xml version="1.0" encoding="utf-8"?>
<ds:datastoreItem xmlns:ds="http://schemas.openxmlformats.org/officeDocument/2006/customXml" ds:itemID="{843073F2-DB5D-40E6-BB58-3B46DB6B5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28</TotalTime>
  <Pages>4</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14</cp:revision>
  <cp:lastPrinted>2020-02-04T00:02:00Z</cp:lastPrinted>
  <dcterms:created xsi:type="dcterms:W3CDTF">2026-03-27T23:34:00Z</dcterms:created>
  <dcterms:modified xsi:type="dcterms:W3CDTF">2026-03-28T01:42:00Z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