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C3F12" w14:textId="1B4F8C93" w:rsidR="0B8FF508" w:rsidRDefault="0B8FF508" w:rsidP="002E7BA5">
      <w:pPr>
        <w:jc w:val="center"/>
      </w:pPr>
      <w:r w:rsidRPr="5B4DFDDB">
        <w:rPr>
          <w:rFonts w:ascii="Arial" w:hAnsi="Arial" w:cs="Arial"/>
          <w:b/>
          <w:bCs/>
          <w:sz w:val="22"/>
          <w:szCs w:val="22"/>
        </w:rPr>
        <w:t>VESSEL STRIKES</w:t>
      </w:r>
      <w:r w:rsidR="00D16C19">
        <w:rPr>
          <w:rFonts w:ascii="Arial" w:hAnsi="Arial" w:cs="Arial"/>
          <w:b/>
          <w:bCs/>
          <w:sz w:val="22"/>
          <w:szCs w:val="22"/>
        </w:rPr>
        <w:t xml:space="preserve"> </w:t>
      </w:r>
    </w:p>
    <w:p w14:paraId="03A28430" w14:textId="77777777" w:rsidR="00A669AC" w:rsidRPr="006A2F76" w:rsidRDefault="00A669AC" w:rsidP="002E7BA5">
      <w:pPr>
        <w:jc w:val="center"/>
        <w:rPr>
          <w:rFonts w:ascii="Arial" w:hAnsi="Arial" w:cs="Arial"/>
          <w:b/>
          <w:sz w:val="22"/>
          <w:szCs w:val="22"/>
        </w:rPr>
      </w:pPr>
    </w:p>
    <w:p w14:paraId="0BE7EE92" w14:textId="3A51A470" w:rsidR="00C8220B" w:rsidRPr="006A2F76" w:rsidRDefault="00A669AC" w:rsidP="002E7BA5">
      <w:pPr>
        <w:spacing w:after="120"/>
        <w:jc w:val="center"/>
        <w:rPr>
          <w:rFonts w:ascii="Arial" w:hAnsi="Arial" w:cs="Arial"/>
          <w:sz w:val="22"/>
          <w:szCs w:val="22"/>
        </w:rPr>
      </w:pPr>
      <w:r w:rsidRPr="5B4DFDDB">
        <w:rPr>
          <w:rFonts w:ascii="Arial" w:hAnsi="Arial" w:cs="Arial"/>
          <w:sz w:val="22"/>
          <w:szCs w:val="22"/>
        </w:rPr>
        <w:t>UNEP/CMS/COP15/Doc.</w:t>
      </w:r>
      <w:r w:rsidR="00272207" w:rsidRPr="5B4DFDDB">
        <w:rPr>
          <w:rFonts w:ascii="Arial" w:hAnsi="Arial" w:cs="Arial"/>
          <w:sz w:val="22"/>
          <w:szCs w:val="22"/>
        </w:rPr>
        <w:t>25.</w:t>
      </w:r>
      <w:r w:rsidR="2884572F" w:rsidRPr="5B4DFDDB">
        <w:rPr>
          <w:rFonts w:ascii="Arial" w:hAnsi="Arial" w:cs="Arial"/>
          <w:sz w:val="22"/>
          <w:szCs w:val="22"/>
        </w:rPr>
        <w:t>3.</w:t>
      </w:r>
      <w:r w:rsidR="53C4A89D" w:rsidRPr="5B4DFDDB">
        <w:rPr>
          <w:rFonts w:ascii="Arial" w:hAnsi="Arial" w:cs="Arial"/>
          <w:sz w:val="22"/>
          <w:szCs w:val="22"/>
        </w:rPr>
        <w:t>2</w:t>
      </w:r>
    </w:p>
    <w:p w14:paraId="08B1BA6C" w14:textId="1E24B183" w:rsidR="00C8220B" w:rsidRDefault="00C8220B" w:rsidP="002E7BA5">
      <w:pPr>
        <w:jc w:val="center"/>
        <w:rPr>
          <w:rFonts w:ascii="Arial" w:hAnsi="Arial" w:cs="Arial"/>
          <w:i/>
          <w:sz w:val="22"/>
          <w:szCs w:val="22"/>
        </w:rPr>
      </w:pPr>
      <w:r>
        <w:rPr>
          <w:rFonts w:ascii="Arial" w:hAnsi="Arial" w:cs="Arial"/>
          <w:i/>
          <w:sz w:val="22"/>
          <w:szCs w:val="22"/>
        </w:rPr>
        <w:t xml:space="preserve">(Prepared by the </w:t>
      </w:r>
      <w:r w:rsidR="00F9668C">
        <w:rPr>
          <w:rFonts w:ascii="Arial" w:hAnsi="Arial" w:cs="Arial"/>
          <w:i/>
          <w:sz w:val="22"/>
          <w:szCs w:val="22"/>
        </w:rPr>
        <w:t xml:space="preserve">Aquatic </w:t>
      </w:r>
      <w:r w:rsidRPr="00F208C3">
        <w:rPr>
          <w:rFonts w:ascii="Arial" w:hAnsi="Arial" w:cs="Arial"/>
          <w:i/>
          <w:sz w:val="22"/>
          <w:szCs w:val="22"/>
        </w:rPr>
        <w:t>WG)</w:t>
      </w:r>
    </w:p>
    <w:p w14:paraId="254978D5" w14:textId="77777777" w:rsidR="00C8220B" w:rsidRPr="002E7BA5" w:rsidRDefault="00C8220B" w:rsidP="002E7BA5">
      <w:pPr>
        <w:rPr>
          <w:rFonts w:ascii="Arial" w:hAnsi="Arial" w:cs="Arial"/>
          <w:sz w:val="22"/>
          <w:szCs w:val="22"/>
        </w:rPr>
      </w:pPr>
    </w:p>
    <w:p w14:paraId="0EAD54AE" w14:textId="77777777" w:rsidR="00C8220B" w:rsidRPr="002E7BA5" w:rsidRDefault="00C8220B" w:rsidP="002E7BA5">
      <w:pPr>
        <w:rPr>
          <w:rFonts w:ascii="Arial" w:hAnsi="Arial" w:cs="Arial"/>
          <w:sz w:val="22"/>
          <w:szCs w:val="22"/>
        </w:rPr>
      </w:pPr>
    </w:p>
    <w:p w14:paraId="20845AD7" w14:textId="65D996D8" w:rsidR="54499BE3" w:rsidRDefault="54499BE3" w:rsidP="002E7BA5">
      <w:pPr>
        <w:jc w:val="center"/>
      </w:pPr>
      <w:r w:rsidRPr="5B4DFDDB">
        <w:rPr>
          <w:rFonts w:ascii="Arial" w:hAnsi="Arial" w:cs="Arial"/>
          <w:sz w:val="22"/>
          <w:szCs w:val="22"/>
        </w:rPr>
        <w:t xml:space="preserve">DRAFT </w:t>
      </w:r>
      <w:r w:rsidR="55519AE2" w:rsidRPr="5B4DFDDB">
        <w:rPr>
          <w:rFonts w:ascii="Arial" w:hAnsi="Arial" w:cs="Arial"/>
          <w:sz w:val="22"/>
          <w:szCs w:val="22"/>
        </w:rPr>
        <w:t>DECISIONS</w:t>
      </w:r>
    </w:p>
    <w:p w14:paraId="33A50AD3" w14:textId="77777777" w:rsidR="00C8220B" w:rsidRPr="002E7BA5" w:rsidRDefault="00C8220B" w:rsidP="002E7BA5">
      <w:pPr>
        <w:rPr>
          <w:rFonts w:ascii="Arial" w:hAnsi="Arial" w:cs="Arial"/>
          <w:sz w:val="22"/>
          <w:szCs w:val="22"/>
        </w:rPr>
      </w:pPr>
    </w:p>
    <w:p w14:paraId="3D0A0B61" w14:textId="77777777" w:rsidR="00BF51D3" w:rsidRPr="002E7BA5" w:rsidRDefault="00BF51D3" w:rsidP="002E7BA5">
      <w:pPr>
        <w:rPr>
          <w:rFonts w:ascii="Arial" w:hAnsi="Arial" w:cs="Arial"/>
          <w:sz w:val="22"/>
          <w:szCs w:val="22"/>
        </w:rPr>
      </w:pPr>
    </w:p>
    <w:p w14:paraId="7A19350B" w14:textId="0E6E73DC" w:rsidR="571C6F04" w:rsidRDefault="571C6F04" w:rsidP="002E7BA5">
      <w:pPr>
        <w:jc w:val="both"/>
      </w:pPr>
      <w:r w:rsidRPr="5B4DFDDB">
        <w:rPr>
          <w:rFonts w:ascii="Arial" w:eastAsia="Arial" w:hAnsi="Arial" w:cs="Arial"/>
          <w:b/>
          <w:bCs/>
          <w:i/>
          <w:iCs/>
          <w:sz w:val="22"/>
          <w:szCs w:val="22"/>
        </w:rPr>
        <w:t xml:space="preserve">Directed to Parties </w:t>
      </w:r>
    </w:p>
    <w:p w14:paraId="709A4EDE" w14:textId="77777777" w:rsidR="0009342B" w:rsidRPr="0009342B" w:rsidRDefault="0009342B" w:rsidP="002E7BA5">
      <w:pPr>
        <w:jc w:val="both"/>
        <w:rPr>
          <w:rFonts w:ascii="Arial" w:hAnsi="Arial" w:cs="Arial"/>
          <w:sz w:val="22"/>
          <w:szCs w:val="22"/>
        </w:rPr>
      </w:pPr>
    </w:p>
    <w:p w14:paraId="00D8B4E4" w14:textId="24B604D8" w:rsidR="571C6F04" w:rsidRDefault="571C6F04" w:rsidP="002E7BA5">
      <w:pPr>
        <w:ind w:left="851" w:hanging="851"/>
        <w:jc w:val="both"/>
        <w:rPr>
          <w:rFonts w:ascii="Arial" w:eastAsia="Arial" w:hAnsi="Arial" w:cs="Arial"/>
          <w:sz w:val="22"/>
          <w:szCs w:val="22"/>
        </w:rPr>
      </w:pPr>
      <w:r w:rsidRPr="5B4DFDDB">
        <w:rPr>
          <w:rFonts w:ascii="Arial" w:eastAsia="Arial" w:hAnsi="Arial" w:cs="Arial"/>
          <w:sz w:val="22"/>
          <w:szCs w:val="22"/>
        </w:rPr>
        <w:t>15.AA</w:t>
      </w:r>
      <w:r>
        <w:tab/>
      </w:r>
      <w:r w:rsidRPr="5B4DFDDB">
        <w:rPr>
          <w:rFonts w:ascii="Arial" w:eastAsia="Arial" w:hAnsi="Arial" w:cs="Arial"/>
          <w:sz w:val="22"/>
          <w:szCs w:val="22"/>
        </w:rPr>
        <w:t xml:space="preserve">Parties identified in Table 1 of UNEP/CMS/Doc.25.3.2 </w:t>
      </w:r>
      <w:r w:rsidRPr="5B4DFDDB">
        <w:rPr>
          <w:rFonts w:ascii="Arial" w:eastAsia="Arial" w:hAnsi="Arial" w:cs="Arial"/>
          <w:i/>
          <w:iCs/>
          <w:sz w:val="22"/>
          <w:szCs w:val="22"/>
        </w:rPr>
        <w:t>Vessel Strikes</w:t>
      </w:r>
      <w:r w:rsidRPr="5B4DFDDB">
        <w:rPr>
          <w:rFonts w:ascii="Arial" w:eastAsia="Arial" w:hAnsi="Arial" w:cs="Arial"/>
          <w:sz w:val="22"/>
          <w:szCs w:val="22"/>
        </w:rPr>
        <w:t xml:space="preserve"> are requested to </w:t>
      </w:r>
      <w:r w:rsidRPr="52E04C0C">
        <w:rPr>
          <w:rFonts w:ascii="Arial" w:eastAsia="Arial" w:hAnsi="Arial" w:cs="Arial"/>
          <w:sz w:val="22"/>
          <w:szCs w:val="22"/>
        </w:rPr>
        <w:t xml:space="preserve">implement actions to reduce the risk of vessel strike on at-risk CMS-listed cetacean populations identified by the International Whaling Commission (IWC), including: </w:t>
      </w:r>
    </w:p>
    <w:p w14:paraId="6B5D4D2E" w14:textId="77777777" w:rsidR="00712AFF" w:rsidRDefault="00712AFF" w:rsidP="002E7BA5">
      <w:pPr>
        <w:ind w:left="851" w:hanging="851"/>
        <w:jc w:val="both"/>
        <w:rPr>
          <w:rFonts w:ascii="Arial" w:eastAsia="Arial" w:hAnsi="Arial" w:cs="Arial"/>
          <w:sz w:val="22"/>
          <w:szCs w:val="22"/>
        </w:rPr>
      </w:pPr>
    </w:p>
    <w:p w14:paraId="73418330" w14:textId="37E77682" w:rsidR="571C6F04" w:rsidRDefault="571C6F04" w:rsidP="002E7BA5">
      <w:pPr>
        <w:pStyle w:val="ListParagraph"/>
        <w:numPr>
          <w:ilvl w:val="0"/>
          <w:numId w:val="7"/>
        </w:numPr>
        <w:ind w:left="1418" w:hanging="567"/>
        <w:contextualSpacing w:val="0"/>
        <w:jc w:val="both"/>
        <w:rPr>
          <w:rFonts w:ascii="Arial" w:eastAsia="Arial" w:hAnsi="Arial" w:cs="Arial"/>
          <w:sz w:val="22"/>
          <w:szCs w:val="22"/>
        </w:rPr>
      </w:pPr>
      <w:r w:rsidRPr="52E04C0C">
        <w:rPr>
          <w:rFonts w:ascii="Arial" w:eastAsia="Arial" w:hAnsi="Arial" w:cs="Arial"/>
          <w:sz w:val="22"/>
          <w:szCs w:val="22"/>
        </w:rPr>
        <w:t xml:space="preserve">undertaking risk analysis and assessment of potential mitigation options where this has not yet been done; </w:t>
      </w:r>
    </w:p>
    <w:p w14:paraId="01CA4052" w14:textId="77777777" w:rsidR="00712AFF" w:rsidRDefault="00712AFF" w:rsidP="002E7BA5">
      <w:pPr>
        <w:pStyle w:val="ListParagraph"/>
        <w:ind w:left="1418"/>
        <w:contextualSpacing w:val="0"/>
        <w:jc w:val="both"/>
        <w:rPr>
          <w:rFonts w:ascii="Arial" w:eastAsia="Arial" w:hAnsi="Arial" w:cs="Arial"/>
          <w:sz w:val="22"/>
          <w:szCs w:val="22"/>
        </w:rPr>
      </w:pPr>
    </w:p>
    <w:p w14:paraId="72CD374A" w14:textId="75E498E6" w:rsidR="571C6F04" w:rsidRDefault="571C6F04" w:rsidP="002E7BA5">
      <w:pPr>
        <w:pStyle w:val="ListParagraph"/>
        <w:numPr>
          <w:ilvl w:val="0"/>
          <w:numId w:val="7"/>
        </w:numPr>
        <w:ind w:left="1418" w:hanging="567"/>
        <w:contextualSpacing w:val="0"/>
        <w:jc w:val="both"/>
        <w:rPr>
          <w:rFonts w:ascii="Arial" w:eastAsia="Arial" w:hAnsi="Arial" w:cs="Arial"/>
          <w:sz w:val="22"/>
          <w:szCs w:val="22"/>
        </w:rPr>
      </w:pPr>
      <w:r w:rsidRPr="52E04C0C">
        <w:rPr>
          <w:rFonts w:ascii="Arial" w:eastAsia="Arial" w:hAnsi="Arial" w:cs="Arial"/>
          <w:sz w:val="22"/>
          <w:szCs w:val="22"/>
        </w:rPr>
        <w:t xml:space="preserve">introducing mitigation measures through national regulations or the International Maritime Organization (IMO); </w:t>
      </w:r>
    </w:p>
    <w:p w14:paraId="201BBE85" w14:textId="77777777" w:rsidR="00712AFF" w:rsidRDefault="00712AFF" w:rsidP="002E7BA5">
      <w:pPr>
        <w:pStyle w:val="ListParagraph"/>
        <w:ind w:left="1418"/>
        <w:contextualSpacing w:val="0"/>
        <w:jc w:val="both"/>
        <w:rPr>
          <w:rFonts w:ascii="Arial" w:eastAsia="Arial" w:hAnsi="Arial" w:cs="Arial"/>
          <w:sz w:val="22"/>
          <w:szCs w:val="22"/>
        </w:rPr>
      </w:pPr>
    </w:p>
    <w:p w14:paraId="00BA46C4" w14:textId="20BB448D" w:rsidR="571C6F04" w:rsidRDefault="571C6F04" w:rsidP="002E7BA5">
      <w:pPr>
        <w:pStyle w:val="ListParagraph"/>
        <w:numPr>
          <w:ilvl w:val="0"/>
          <w:numId w:val="7"/>
        </w:numPr>
        <w:ind w:left="1418" w:hanging="567"/>
        <w:contextualSpacing w:val="0"/>
        <w:jc w:val="both"/>
        <w:rPr>
          <w:rFonts w:ascii="Arial" w:eastAsia="Arial" w:hAnsi="Arial" w:cs="Arial"/>
          <w:sz w:val="22"/>
          <w:szCs w:val="22"/>
        </w:rPr>
      </w:pPr>
      <w:r w:rsidRPr="52E04C0C">
        <w:rPr>
          <w:rFonts w:ascii="Arial" w:eastAsia="Arial" w:hAnsi="Arial" w:cs="Arial"/>
          <w:sz w:val="22"/>
          <w:szCs w:val="22"/>
        </w:rPr>
        <w:t>implementing monitoring measures to evaluate their effectiveness, including awareness of and compliance with such measures by industry;</w:t>
      </w:r>
      <w:r w:rsidR="008A272A">
        <w:rPr>
          <w:rFonts w:ascii="Arial" w:eastAsia="Arial" w:hAnsi="Arial" w:cs="Arial"/>
          <w:sz w:val="22"/>
          <w:szCs w:val="22"/>
        </w:rPr>
        <w:t xml:space="preserve"> and</w:t>
      </w:r>
    </w:p>
    <w:p w14:paraId="43C5A837" w14:textId="77777777" w:rsidR="00712AFF" w:rsidRDefault="00712AFF" w:rsidP="002E7BA5">
      <w:pPr>
        <w:pStyle w:val="ListParagraph"/>
        <w:ind w:left="1418"/>
        <w:contextualSpacing w:val="0"/>
        <w:jc w:val="both"/>
        <w:rPr>
          <w:rFonts w:ascii="Arial" w:eastAsia="Arial" w:hAnsi="Arial" w:cs="Arial"/>
          <w:sz w:val="22"/>
          <w:szCs w:val="22"/>
        </w:rPr>
      </w:pPr>
    </w:p>
    <w:p w14:paraId="06598A28" w14:textId="5DCAA5DD" w:rsidR="00D44FB8" w:rsidRPr="000F2631" w:rsidRDefault="00D44FB8" w:rsidP="002E7BA5">
      <w:pPr>
        <w:pStyle w:val="ListParagraph"/>
        <w:numPr>
          <w:ilvl w:val="0"/>
          <w:numId w:val="7"/>
        </w:numPr>
        <w:ind w:left="1418" w:hanging="567"/>
        <w:contextualSpacing w:val="0"/>
        <w:jc w:val="both"/>
        <w:rPr>
          <w:rFonts w:ascii="Arial" w:eastAsia="Arial" w:hAnsi="Arial" w:cs="Arial"/>
          <w:sz w:val="22"/>
          <w:szCs w:val="22"/>
          <w:lang w:val="en-GB"/>
        </w:rPr>
      </w:pPr>
      <w:r w:rsidRPr="000F2631">
        <w:rPr>
          <w:rFonts w:ascii="Arial" w:eastAsia="Arial" w:hAnsi="Arial" w:cs="Arial"/>
          <w:sz w:val="22"/>
          <w:szCs w:val="22"/>
          <w:lang w:val="en-GB"/>
        </w:rPr>
        <w:t xml:space="preserve">taking advantage of existing </w:t>
      </w:r>
      <w:r w:rsidR="000E5D65">
        <w:rPr>
          <w:rFonts w:ascii="Arial" w:eastAsia="Arial" w:hAnsi="Arial" w:cs="Arial"/>
          <w:sz w:val="22"/>
          <w:szCs w:val="22"/>
          <w:lang w:val="en-GB"/>
        </w:rPr>
        <w:t>initiatives</w:t>
      </w:r>
      <w:r w:rsidRPr="000F2631">
        <w:rPr>
          <w:rFonts w:ascii="Arial" w:eastAsia="Arial" w:hAnsi="Arial" w:cs="Arial"/>
          <w:sz w:val="22"/>
          <w:szCs w:val="22"/>
          <w:lang w:val="en-GB"/>
        </w:rPr>
        <w:t xml:space="preserve"> under IWC and IMO to enhance the protection of marine megafauna</w:t>
      </w:r>
      <w:r w:rsidR="008A272A">
        <w:rPr>
          <w:rFonts w:ascii="Arial" w:eastAsia="Arial" w:hAnsi="Arial" w:cs="Arial"/>
          <w:sz w:val="22"/>
          <w:szCs w:val="22"/>
          <w:lang w:val="en-GB"/>
        </w:rPr>
        <w:t>.</w:t>
      </w:r>
    </w:p>
    <w:p w14:paraId="6F3F6C87" w14:textId="01D8926E" w:rsidR="571C6F04" w:rsidRDefault="571C6F04" w:rsidP="002E7BA5">
      <w:pPr>
        <w:ind w:left="2520" w:hanging="360"/>
        <w:jc w:val="both"/>
        <w:rPr>
          <w:rFonts w:ascii="Arial" w:eastAsia="Arial" w:hAnsi="Arial" w:cs="Arial"/>
          <w:sz w:val="22"/>
          <w:szCs w:val="22"/>
        </w:rPr>
      </w:pPr>
    </w:p>
    <w:p w14:paraId="1E960656" w14:textId="673097D8" w:rsidR="571C6F04" w:rsidRPr="006207FA" w:rsidRDefault="006E1C75" w:rsidP="002E7BA5">
      <w:pPr>
        <w:jc w:val="both"/>
        <w:rPr>
          <w:rFonts w:ascii="Arial" w:eastAsia="Arial" w:hAnsi="Arial" w:cs="Arial"/>
          <w:b/>
          <w:bCs/>
          <w:i/>
          <w:iCs/>
          <w:sz w:val="22"/>
          <w:szCs w:val="22"/>
        </w:rPr>
      </w:pPr>
      <w:r w:rsidRPr="006207FA">
        <w:rPr>
          <w:rFonts w:ascii="Arial" w:eastAsia="Arial" w:hAnsi="Arial" w:cs="Arial"/>
          <w:b/>
          <w:bCs/>
          <w:i/>
          <w:iCs/>
          <w:sz w:val="22"/>
          <w:szCs w:val="22"/>
        </w:rPr>
        <w:t>Directed to Parties that are Range States to CMS-listed species of marine megafauna that are subject to vessel strikes</w:t>
      </w:r>
    </w:p>
    <w:p w14:paraId="27AB6473" w14:textId="77777777" w:rsidR="006E1C75" w:rsidRDefault="006E1C75" w:rsidP="002E7BA5">
      <w:pPr>
        <w:ind w:left="851" w:hanging="851"/>
        <w:jc w:val="both"/>
        <w:rPr>
          <w:rFonts w:ascii="Arial" w:eastAsia="Arial" w:hAnsi="Arial" w:cs="Arial"/>
          <w:sz w:val="22"/>
          <w:szCs w:val="22"/>
        </w:rPr>
      </w:pPr>
    </w:p>
    <w:p w14:paraId="3771C6B0" w14:textId="145B0FA2" w:rsidR="00E66DE1" w:rsidRPr="00EA079B" w:rsidRDefault="00595087" w:rsidP="002E7BA5">
      <w:pPr>
        <w:ind w:left="851" w:hanging="851"/>
        <w:jc w:val="both"/>
        <w:rPr>
          <w:rFonts w:ascii="Arial" w:eastAsia="Arial" w:hAnsi="Arial" w:cs="Arial"/>
          <w:sz w:val="22"/>
          <w:szCs w:val="22"/>
        </w:rPr>
      </w:pPr>
      <w:r w:rsidRPr="006C21FB">
        <w:rPr>
          <w:rFonts w:ascii="Arial" w:eastAsia="Arial" w:hAnsi="Arial" w:cs="Arial"/>
          <w:sz w:val="22"/>
          <w:szCs w:val="22"/>
        </w:rPr>
        <w:t>15.</w:t>
      </w:r>
      <w:r w:rsidR="008A272A">
        <w:rPr>
          <w:rFonts w:ascii="Arial" w:eastAsia="Arial" w:hAnsi="Arial" w:cs="Arial"/>
          <w:sz w:val="22"/>
          <w:szCs w:val="22"/>
        </w:rPr>
        <w:t>BB</w:t>
      </w:r>
      <w:r w:rsidRPr="00595087">
        <w:rPr>
          <w:rFonts w:ascii="Arial" w:eastAsia="Arial" w:hAnsi="Arial" w:cs="Arial"/>
          <w:b/>
          <w:bCs/>
          <w:i/>
          <w:iCs/>
          <w:sz w:val="22"/>
          <w:szCs w:val="22"/>
        </w:rPr>
        <w:t xml:space="preserve"> </w:t>
      </w:r>
      <w:r w:rsidR="008A272A">
        <w:rPr>
          <w:rFonts w:ascii="Arial" w:eastAsia="Arial" w:hAnsi="Arial" w:cs="Arial"/>
          <w:b/>
          <w:bCs/>
          <w:i/>
          <w:iCs/>
          <w:sz w:val="22"/>
          <w:szCs w:val="22"/>
        </w:rPr>
        <w:tab/>
      </w:r>
      <w:r w:rsidRPr="006C21FB">
        <w:rPr>
          <w:rFonts w:ascii="Arial" w:eastAsia="Arial" w:hAnsi="Arial" w:cs="Arial"/>
          <w:sz w:val="22"/>
          <w:szCs w:val="22"/>
        </w:rPr>
        <w:t>Parties that are Range States are requested to</w:t>
      </w:r>
      <w:r w:rsidR="00547781">
        <w:rPr>
          <w:rFonts w:ascii="Arial" w:eastAsia="Arial" w:hAnsi="Arial" w:cs="Arial"/>
          <w:sz w:val="22"/>
          <w:szCs w:val="22"/>
        </w:rPr>
        <w:t xml:space="preserve"> </w:t>
      </w:r>
      <w:r w:rsidRPr="00EA079B">
        <w:rPr>
          <w:rFonts w:ascii="Arial" w:eastAsia="Arial" w:hAnsi="Arial" w:cs="Arial"/>
          <w:sz w:val="22"/>
          <w:szCs w:val="22"/>
        </w:rPr>
        <w:t>reach out to relevant stakeholders engaged in commercial, recreational or other vessel activities to encourage systematic reporting of all vessel strike incidents involving whales, dolphins or porpoises to the Ship Strike Database of the IWC.</w:t>
      </w:r>
    </w:p>
    <w:p w14:paraId="7423B79C" w14:textId="77777777" w:rsidR="00595087" w:rsidRDefault="00595087" w:rsidP="002E7BA5">
      <w:pPr>
        <w:jc w:val="both"/>
        <w:rPr>
          <w:rFonts w:ascii="Arial" w:eastAsia="Arial" w:hAnsi="Arial" w:cs="Arial"/>
          <w:b/>
          <w:bCs/>
          <w:i/>
          <w:iCs/>
          <w:sz w:val="22"/>
          <w:szCs w:val="22"/>
        </w:rPr>
      </w:pPr>
    </w:p>
    <w:p w14:paraId="2356A6BD" w14:textId="6D88E2CD" w:rsidR="571C6F04" w:rsidRDefault="571C6F04" w:rsidP="002E7BA5">
      <w:pPr>
        <w:jc w:val="both"/>
        <w:rPr>
          <w:rFonts w:ascii="Arial" w:eastAsia="Arial" w:hAnsi="Arial" w:cs="Arial"/>
          <w:b/>
          <w:bCs/>
          <w:i/>
          <w:iCs/>
          <w:sz w:val="22"/>
          <w:szCs w:val="22"/>
        </w:rPr>
      </w:pPr>
      <w:r w:rsidRPr="5B4DFDDB">
        <w:rPr>
          <w:rFonts w:ascii="Arial" w:eastAsia="Arial" w:hAnsi="Arial" w:cs="Arial"/>
          <w:b/>
          <w:bCs/>
          <w:i/>
          <w:iCs/>
          <w:sz w:val="22"/>
          <w:szCs w:val="22"/>
        </w:rPr>
        <w:t xml:space="preserve">Directed to the Scientific Council </w:t>
      </w:r>
    </w:p>
    <w:p w14:paraId="787BDBFC" w14:textId="77777777" w:rsidR="0009342B" w:rsidRPr="0009342B" w:rsidRDefault="0009342B" w:rsidP="002E7BA5">
      <w:pPr>
        <w:jc w:val="both"/>
        <w:rPr>
          <w:rFonts w:ascii="Arial" w:hAnsi="Arial" w:cs="Arial"/>
          <w:sz w:val="22"/>
          <w:szCs w:val="22"/>
        </w:rPr>
      </w:pPr>
    </w:p>
    <w:p w14:paraId="1234C4B3" w14:textId="04737B31" w:rsidR="571C6F04" w:rsidRDefault="571C6F04" w:rsidP="002E7BA5">
      <w:pPr>
        <w:ind w:left="851" w:hanging="851"/>
        <w:jc w:val="both"/>
      </w:pPr>
      <w:r w:rsidRPr="5B4DFDDB">
        <w:rPr>
          <w:rFonts w:ascii="Arial" w:eastAsia="Arial" w:hAnsi="Arial" w:cs="Arial"/>
          <w:sz w:val="22"/>
          <w:szCs w:val="22"/>
        </w:rPr>
        <w:t>15.</w:t>
      </w:r>
      <w:r w:rsidR="00014471">
        <w:rPr>
          <w:rFonts w:ascii="Arial" w:eastAsia="Arial" w:hAnsi="Arial" w:cs="Arial"/>
          <w:sz w:val="22"/>
          <w:szCs w:val="22"/>
        </w:rPr>
        <w:t>CC</w:t>
      </w:r>
      <w:r>
        <w:tab/>
      </w:r>
      <w:r w:rsidRPr="5B4DFDDB">
        <w:rPr>
          <w:rFonts w:ascii="Arial" w:eastAsia="Arial" w:hAnsi="Arial" w:cs="Arial"/>
          <w:sz w:val="22"/>
          <w:szCs w:val="22"/>
        </w:rPr>
        <w:t xml:space="preserve">The Scientific Council is requested, subject to the </w:t>
      </w:r>
      <w:r w:rsidR="00F8694E" w:rsidRPr="5B4DFDDB">
        <w:rPr>
          <w:rFonts w:ascii="Arial" w:eastAsia="Arial" w:hAnsi="Arial" w:cs="Arial"/>
          <w:sz w:val="22"/>
          <w:szCs w:val="22"/>
        </w:rPr>
        <w:t>availability</w:t>
      </w:r>
      <w:r w:rsidRPr="5B4DFDDB">
        <w:rPr>
          <w:rFonts w:ascii="Arial" w:eastAsia="Arial" w:hAnsi="Arial" w:cs="Arial"/>
          <w:sz w:val="22"/>
          <w:szCs w:val="22"/>
        </w:rPr>
        <w:t xml:space="preserve"> of resources, to:</w:t>
      </w:r>
    </w:p>
    <w:p w14:paraId="7FD4F0BE" w14:textId="56932F20" w:rsidR="571C6F04" w:rsidRDefault="571C6F04" w:rsidP="002E7BA5">
      <w:pPr>
        <w:ind w:left="720" w:hanging="720"/>
        <w:jc w:val="both"/>
      </w:pPr>
      <w:r w:rsidRPr="5B4DFDDB">
        <w:rPr>
          <w:rFonts w:ascii="Arial" w:eastAsia="Arial" w:hAnsi="Arial" w:cs="Arial"/>
          <w:sz w:val="22"/>
          <w:szCs w:val="22"/>
        </w:rPr>
        <w:t xml:space="preserve"> </w:t>
      </w:r>
    </w:p>
    <w:p w14:paraId="353C0AC8" w14:textId="3F8A8A03" w:rsidR="571C6F04" w:rsidRPr="0092206F" w:rsidRDefault="571C6F04" w:rsidP="002E7BA5">
      <w:pPr>
        <w:pStyle w:val="ListParagraph"/>
        <w:numPr>
          <w:ilvl w:val="0"/>
          <w:numId w:val="1"/>
        </w:numPr>
        <w:ind w:left="1418" w:hanging="567"/>
        <w:contextualSpacing w:val="0"/>
        <w:jc w:val="both"/>
        <w:rPr>
          <w:rFonts w:ascii="Arial" w:eastAsia="Arial" w:hAnsi="Arial" w:cs="Arial"/>
          <w:sz w:val="22"/>
          <w:szCs w:val="22"/>
          <w:lang w:val="en-GB"/>
        </w:rPr>
      </w:pPr>
      <w:r w:rsidRPr="52E04C0C">
        <w:rPr>
          <w:rFonts w:ascii="Arial" w:eastAsia="Arial" w:hAnsi="Arial" w:cs="Arial"/>
          <w:sz w:val="22"/>
          <w:szCs w:val="22"/>
        </w:rPr>
        <w:t xml:space="preserve">identify further </w:t>
      </w:r>
      <w:r w:rsidRPr="00D26C5C">
        <w:rPr>
          <w:rFonts w:ascii="Arial" w:eastAsia="Arial" w:hAnsi="Arial" w:cs="Arial"/>
          <w:sz w:val="22"/>
          <w:szCs w:val="22"/>
        </w:rPr>
        <w:t>populations of</w:t>
      </w:r>
      <w:r w:rsidR="00C149C8" w:rsidRPr="00D26C5C">
        <w:rPr>
          <w:rFonts w:ascii="Arial" w:eastAsia="Arial" w:hAnsi="Arial" w:cs="Arial"/>
          <w:sz w:val="22"/>
          <w:szCs w:val="22"/>
        </w:rPr>
        <w:t xml:space="preserve"> </w:t>
      </w:r>
      <w:r w:rsidRPr="00D26C5C">
        <w:rPr>
          <w:rFonts w:ascii="Arial" w:eastAsia="Arial" w:hAnsi="Arial" w:cs="Arial"/>
          <w:sz w:val="22"/>
          <w:szCs w:val="22"/>
        </w:rPr>
        <w:t>CMS-listed species</w:t>
      </w:r>
      <w:r w:rsidRPr="52E04C0C">
        <w:rPr>
          <w:rFonts w:ascii="Arial" w:eastAsia="Arial" w:hAnsi="Arial" w:cs="Arial"/>
          <w:sz w:val="22"/>
          <w:szCs w:val="22"/>
        </w:rPr>
        <w:t xml:space="preserve"> </w:t>
      </w:r>
      <w:r w:rsidR="004E0D4F">
        <w:rPr>
          <w:rFonts w:ascii="Arial" w:eastAsia="Arial" w:hAnsi="Arial" w:cs="Arial"/>
          <w:sz w:val="22"/>
          <w:szCs w:val="22"/>
        </w:rPr>
        <w:t>and areas where</w:t>
      </w:r>
      <w:r w:rsidR="004E0D4F" w:rsidRPr="52E04C0C">
        <w:rPr>
          <w:rFonts w:ascii="Arial" w:eastAsia="Arial" w:hAnsi="Arial" w:cs="Arial"/>
          <w:sz w:val="22"/>
          <w:szCs w:val="22"/>
        </w:rPr>
        <w:t xml:space="preserve"> </w:t>
      </w:r>
      <w:r w:rsidR="004E0D4F">
        <w:rPr>
          <w:rFonts w:ascii="Arial" w:eastAsia="Arial" w:hAnsi="Arial" w:cs="Arial"/>
          <w:sz w:val="22"/>
          <w:szCs w:val="22"/>
        </w:rPr>
        <w:t xml:space="preserve">they are </w:t>
      </w:r>
      <w:r w:rsidRPr="52E04C0C">
        <w:rPr>
          <w:rFonts w:ascii="Arial" w:eastAsia="Arial" w:hAnsi="Arial" w:cs="Arial"/>
          <w:sz w:val="22"/>
          <w:szCs w:val="22"/>
        </w:rPr>
        <w:t>at risk of vessel strike by mapping shipping lanes against Important Marine Mammal Areas (IMMAs)</w:t>
      </w:r>
      <w:r w:rsidR="00CD16DC">
        <w:rPr>
          <w:rFonts w:ascii="Arial" w:eastAsia="Arial" w:hAnsi="Arial" w:cs="Arial"/>
          <w:sz w:val="22"/>
          <w:szCs w:val="22"/>
        </w:rPr>
        <w:t xml:space="preserve"> and </w:t>
      </w:r>
      <w:r w:rsidR="00AC5513">
        <w:rPr>
          <w:rFonts w:ascii="Arial" w:eastAsia="Arial" w:hAnsi="Arial" w:cs="Arial"/>
          <w:sz w:val="22"/>
          <w:szCs w:val="22"/>
        </w:rPr>
        <w:t>Importan</w:t>
      </w:r>
      <w:r w:rsidR="00B10460">
        <w:rPr>
          <w:rFonts w:ascii="Arial" w:eastAsia="Arial" w:hAnsi="Arial" w:cs="Arial"/>
          <w:sz w:val="22"/>
          <w:szCs w:val="22"/>
        </w:rPr>
        <w:t>t Shark and Ray Areas</w:t>
      </w:r>
      <w:r w:rsidR="00AC5513">
        <w:rPr>
          <w:rFonts w:ascii="Arial" w:eastAsia="Arial" w:hAnsi="Arial" w:cs="Arial"/>
          <w:sz w:val="22"/>
          <w:szCs w:val="22"/>
        </w:rPr>
        <w:t xml:space="preserve"> (</w:t>
      </w:r>
      <w:r w:rsidR="00CD16DC">
        <w:rPr>
          <w:rFonts w:ascii="Arial" w:eastAsia="Arial" w:hAnsi="Arial" w:cs="Arial"/>
          <w:sz w:val="22"/>
          <w:szCs w:val="22"/>
        </w:rPr>
        <w:t>ISRAs</w:t>
      </w:r>
      <w:r w:rsidR="00AC5513">
        <w:rPr>
          <w:rFonts w:ascii="Arial" w:eastAsia="Arial" w:hAnsi="Arial" w:cs="Arial"/>
          <w:sz w:val="22"/>
          <w:szCs w:val="22"/>
        </w:rPr>
        <w:t>)</w:t>
      </w:r>
      <w:r w:rsidR="00B10460">
        <w:rPr>
          <w:rFonts w:ascii="Arial" w:eastAsia="Arial" w:hAnsi="Arial" w:cs="Arial"/>
          <w:sz w:val="22"/>
          <w:szCs w:val="22"/>
        </w:rPr>
        <w:t>,</w:t>
      </w:r>
      <w:r w:rsidRPr="52E04C0C">
        <w:rPr>
          <w:rFonts w:ascii="Arial" w:eastAsia="Arial" w:hAnsi="Arial" w:cs="Arial"/>
          <w:sz w:val="22"/>
          <w:szCs w:val="22"/>
        </w:rPr>
        <w:t xml:space="preserve"> in collaboration with IUCN </w:t>
      </w:r>
      <w:r w:rsidR="00AC5513">
        <w:rPr>
          <w:rFonts w:ascii="Arial" w:eastAsia="Arial" w:hAnsi="Arial" w:cs="Arial"/>
          <w:sz w:val="22"/>
          <w:szCs w:val="22"/>
        </w:rPr>
        <w:t>Commissions</w:t>
      </w:r>
      <w:r w:rsidR="00050B06" w:rsidRPr="0092206F">
        <w:rPr>
          <w:rFonts w:ascii="Arial" w:eastAsia="Arial" w:hAnsi="Arial" w:cs="Arial"/>
          <w:sz w:val="22"/>
          <w:szCs w:val="22"/>
          <w:lang w:val="en-GB"/>
        </w:rPr>
        <w:t>,</w:t>
      </w:r>
      <w:r w:rsidR="0092206F">
        <w:rPr>
          <w:rFonts w:ascii="Arial" w:eastAsia="Arial" w:hAnsi="Arial" w:cs="Arial"/>
          <w:sz w:val="22"/>
          <w:szCs w:val="22"/>
          <w:lang w:val="en-GB"/>
        </w:rPr>
        <w:t xml:space="preserve"> </w:t>
      </w:r>
      <w:r w:rsidR="00050B06" w:rsidRPr="0092206F">
        <w:rPr>
          <w:rFonts w:ascii="Arial" w:eastAsia="Arial" w:hAnsi="Arial" w:cs="Arial"/>
          <w:sz w:val="22"/>
          <w:szCs w:val="22"/>
          <w:lang w:val="en-GB"/>
        </w:rPr>
        <w:t>as well as the IWC and IMO</w:t>
      </w:r>
      <w:r w:rsidRPr="0092206F">
        <w:rPr>
          <w:rFonts w:ascii="Arial" w:eastAsia="Arial" w:hAnsi="Arial" w:cs="Arial"/>
          <w:sz w:val="22"/>
          <w:szCs w:val="22"/>
          <w:lang w:val="en-GB"/>
        </w:rPr>
        <w:t xml:space="preserve">; </w:t>
      </w:r>
      <w:r w:rsidR="002748F3">
        <w:rPr>
          <w:rFonts w:ascii="Arial" w:eastAsia="Arial" w:hAnsi="Arial" w:cs="Arial"/>
          <w:sz w:val="22"/>
          <w:szCs w:val="22"/>
          <w:lang w:val="en-GB"/>
        </w:rPr>
        <w:t>and</w:t>
      </w:r>
    </w:p>
    <w:p w14:paraId="46098BB4" w14:textId="2DD5CCBF" w:rsidR="571C6F04" w:rsidRDefault="571C6F04" w:rsidP="002E7BA5">
      <w:pPr>
        <w:pStyle w:val="ListParagraph"/>
        <w:ind w:left="1418" w:hanging="567"/>
        <w:contextualSpacing w:val="0"/>
        <w:jc w:val="both"/>
        <w:rPr>
          <w:rFonts w:ascii="Arial" w:eastAsia="Arial" w:hAnsi="Arial" w:cs="Arial"/>
          <w:sz w:val="22"/>
          <w:szCs w:val="22"/>
        </w:rPr>
      </w:pPr>
    </w:p>
    <w:p w14:paraId="3F6403DB" w14:textId="47BD99FC" w:rsidR="571C6F04" w:rsidRDefault="00B27C2A" w:rsidP="002E7BA5">
      <w:pPr>
        <w:pStyle w:val="ListParagraph"/>
        <w:numPr>
          <w:ilvl w:val="0"/>
          <w:numId w:val="1"/>
        </w:numPr>
        <w:ind w:left="1418" w:hanging="567"/>
        <w:contextualSpacing w:val="0"/>
        <w:jc w:val="both"/>
        <w:rPr>
          <w:rFonts w:ascii="Arial" w:eastAsia="Arial" w:hAnsi="Arial" w:cs="Arial"/>
          <w:sz w:val="22"/>
          <w:szCs w:val="22"/>
        </w:rPr>
      </w:pPr>
      <w:r>
        <w:rPr>
          <w:rFonts w:ascii="Arial" w:eastAsia="Arial" w:hAnsi="Arial" w:cs="Arial"/>
          <w:sz w:val="22"/>
          <w:szCs w:val="22"/>
        </w:rPr>
        <w:t xml:space="preserve">for </w:t>
      </w:r>
      <w:r w:rsidR="00B324A3">
        <w:rPr>
          <w:rFonts w:ascii="Arial" w:eastAsia="Arial" w:hAnsi="Arial" w:cs="Arial"/>
          <w:sz w:val="22"/>
          <w:szCs w:val="22"/>
        </w:rPr>
        <w:t xml:space="preserve">cetacean </w:t>
      </w:r>
      <w:r>
        <w:rPr>
          <w:rFonts w:ascii="Arial" w:eastAsia="Arial" w:hAnsi="Arial" w:cs="Arial"/>
          <w:sz w:val="22"/>
          <w:szCs w:val="22"/>
        </w:rPr>
        <w:t xml:space="preserve">species </w:t>
      </w:r>
      <w:r w:rsidR="571C6F04" w:rsidRPr="52E04C0C">
        <w:rPr>
          <w:rFonts w:ascii="Arial" w:eastAsia="Arial" w:hAnsi="Arial" w:cs="Arial"/>
          <w:sz w:val="22"/>
          <w:szCs w:val="22"/>
        </w:rPr>
        <w:t>develop advice</w:t>
      </w:r>
      <w:r w:rsidR="001F01E1">
        <w:rPr>
          <w:rFonts w:ascii="Arial" w:eastAsia="Arial" w:hAnsi="Arial" w:cs="Arial"/>
          <w:sz w:val="22"/>
          <w:szCs w:val="22"/>
        </w:rPr>
        <w:t>,</w:t>
      </w:r>
      <w:r w:rsidR="571C6F04" w:rsidRPr="52E04C0C">
        <w:rPr>
          <w:rFonts w:ascii="Arial" w:eastAsia="Arial" w:hAnsi="Arial" w:cs="Arial"/>
          <w:sz w:val="22"/>
          <w:szCs w:val="22"/>
        </w:rPr>
        <w:t xml:space="preserve"> </w:t>
      </w:r>
      <w:r w:rsidR="001F01E1">
        <w:rPr>
          <w:rFonts w:ascii="Arial" w:eastAsia="Arial" w:hAnsi="Arial" w:cs="Arial"/>
          <w:sz w:val="22"/>
          <w:szCs w:val="22"/>
        </w:rPr>
        <w:t>in collaboration with IWC and IMO,</w:t>
      </w:r>
      <w:r w:rsidR="001F01E1" w:rsidRPr="52E04C0C">
        <w:rPr>
          <w:rFonts w:ascii="Arial" w:eastAsia="Arial" w:hAnsi="Arial" w:cs="Arial"/>
          <w:sz w:val="22"/>
          <w:szCs w:val="22"/>
        </w:rPr>
        <w:t xml:space="preserve"> </w:t>
      </w:r>
      <w:r w:rsidR="571C6F04" w:rsidRPr="52E04C0C">
        <w:rPr>
          <w:rFonts w:ascii="Arial" w:eastAsia="Arial" w:hAnsi="Arial" w:cs="Arial"/>
          <w:sz w:val="22"/>
          <w:szCs w:val="22"/>
        </w:rPr>
        <w:t xml:space="preserve">on appropriate </w:t>
      </w:r>
      <w:r w:rsidR="571C6F04" w:rsidRPr="52E04C0C">
        <w:rPr>
          <w:rFonts w:ascii="Arial" w:eastAsia="Arial" w:hAnsi="Arial" w:cs="Arial"/>
          <w:color w:val="000000" w:themeColor="text1"/>
          <w:sz w:val="22"/>
          <w:szCs w:val="22"/>
        </w:rPr>
        <w:t xml:space="preserve">placement of </w:t>
      </w:r>
      <w:r w:rsidR="571C6F04" w:rsidRPr="52E04C0C">
        <w:rPr>
          <w:rFonts w:ascii="Arial" w:eastAsia="Arial" w:hAnsi="Arial" w:cs="Arial"/>
          <w:sz w:val="22"/>
          <w:szCs w:val="22"/>
        </w:rPr>
        <w:t>re-routing measures,</w:t>
      </w:r>
      <w:r w:rsidR="00D2586F">
        <w:rPr>
          <w:rFonts w:ascii="Arial" w:eastAsia="Arial" w:hAnsi="Arial" w:cs="Arial"/>
          <w:sz w:val="22"/>
          <w:szCs w:val="22"/>
        </w:rPr>
        <w:t xml:space="preserve"> such as</w:t>
      </w:r>
      <w:r w:rsidR="571C6F04" w:rsidRPr="52E04C0C">
        <w:rPr>
          <w:rFonts w:ascii="Arial" w:eastAsia="Arial" w:hAnsi="Arial" w:cs="Arial"/>
          <w:sz w:val="22"/>
          <w:szCs w:val="22"/>
        </w:rPr>
        <w:t xml:space="preserve"> area avoidance </w:t>
      </w:r>
      <w:r w:rsidR="003009EE">
        <w:rPr>
          <w:rFonts w:ascii="Arial" w:eastAsia="Arial" w:hAnsi="Arial" w:cs="Arial"/>
          <w:sz w:val="22"/>
          <w:szCs w:val="22"/>
        </w:rPr>
        <w:t xml:space="preserve">(ATBA) </w:t>
      </w:r>
      <w:r w:rsidR="571C6F04" w:rsidRPr="52E04C0C">
        <w:rPr>
          <w:rFonts w:ascii="Arial" w:eastAsia="Arial" w:hAnsi="Arial" w:cs="Arial"/>
          <w:sz w:val="22"/>
          <w:szCs w:val="22"/>
        </w:rPr>
        <w:t>and/or the establishment of vessel speed restrictions for key cetacean habitats, and make recommendations to Parties.</w:t>
      </w:r>
    </w:p>
    <w:p w14:paraId="04E89ABB" w14:textId="3104626B" w:rsidR="00E83ECE" w:rsidRDefault="571C6F04" w:rsidP="002E7BA5">
      <w:pPr>
        <w:jc w:val="both"/>
        <w:rPr>
          <w:rFonts w:ascii="Arial" w:eastAsia="Arial" w:hAnsi="Arial" w:cs="Arial"/>
          <w:sz w:val="22"/>
          <w:szCs w:val="22"/>
        </w:rPr>
      </w:pPr>
      <w:r w:rsidRPr="5B4DFDDB">
        <w:rPr>
          <w:rFonts w:ascii="Arial" w:eastAsia="Arial" w:hAnsi="Arial" w:cs="Arial"/>
          <w:sz w:val="22"/>
          <w:szCs w:val="22"/>
        </w:rPr>
        <w:t xml:space="preserve"> </w:t>
      </w:r>
      <w:r w:rsidR="00E83ECE">
        <w:rPr>
          <w:rFonts w:ascii="Arial" w:eastAsia="Arial" w:hAnsi="Arial" w:cs="Arial"/>
          <w:sz w:val="22"/>
          <w:szCs w:val="22"/>
        </w:rPr>
        <w:br w:type="page"/>
      </w:r>
    </w:p>
    <w:p w14:paraId="60042EC2" w14:textId="506B6225" w:rsidR="571C6F04" w:rsidRDefault="571C6F04" w:rsidP="002E7BA5">
      <w:pPr>
        <w:jc w:val="both"/>
      </w:pPr>
      <w:r w:rsidRPr="5B4DFDDB">
        <w:rPr>
          <w:rFonts w:ascii="Arial" w:eastAsia="Arial" w:hAnsi="Arial" w:cs="Arial"/>
          <w:b/>
          <w:bCs/>
          <w:i/>
          <w:iCs/>
          <w:sz w:val="22"/>
          <w:szCs w:val="22"/>
        </w:rPr>
        <w:lastRenderedPageBreak/>
        <w:t>Directed to the Secretariat</w:t>
      </w:r>
    </w:p>
    <w:p w14:paraId="37B8A472" w14:textId="77777777" w:rsidR="0009342B" w:rsidRPr="0009342B" w:rsidRDefault="0009342B" w:rsidP="002E7BA5">
      <w:pPr>
        <w:jc w:val="both"/>
        <w:rPr>
          <w:rFonts w:ascii="Arial" w:hAnsi="Arial" w:cs="Arial"/>
          <w:sz w:val="22"/>
          <w:szCs w:val="22"/>
        </w:rPr>
      </w:pPr>
    </w:p>
    <w:p w14:paraId="61248AD3" w14:textId="4FC93409" w:rsidR="007277BE" w:rsidRDefault="571C6F04" w:rsidP="002E7BA5">
      <w:pPr>
        <w:ind w:left="851" w:hanging="900"/>
        <w:jc w:val="both"/>
        <w:rPr>
          <w:rFonts w:ascii="Arial" w:eastAsia="Arial" w:hAnsi="Arial" w:cs="Arial"/>
          <w:sz w:val="22"/>
          <w:szCs w:val="22"/>
        </w:rPr>
      </w:pPr>
      <w:r w:rsidRPr="5B4DFDDB">
        <w:rPr>
          <w:rFonts w:ascii="Arial" w:eastAsia="Arial" w:hAnsi="Arial" w:cs="Arial"/>
          <w:sz w:val="22"/>
          <w:szCs w:val="22"/>
        </w:rPr>
        <w:t>15.</w:t>
      </w:r>
      <w:r w:rsidR="00F9668C">
        <w:rPr>
          <w:rFonts w:ascii="Arial" w:eastAsia="Arial" w:hAnsi="Arial" w:cs="Arial"/>
          <w:sz w:val="22"/>
          <w:szCs w:val="22"/>
        </w:rPr>
        <w:t>DD</w:t>
      </w:r>
      <w:r>
        <w:tab/>
      </w:r>
      <w:r w:rsidRPr="5B4DFDDB">
        <w:rPr>
          <w:rFonts w:ascii="Arial" w:eastAsia="Arial" w:hAnsi="Arial" w:cs="Arial"/>
          <w:sz w:val="22"/>
          <w:szCs w:val="22"/>
        </w:rPr>
        <w:t>The Secretariat shall, subject to the availability of resources,</w:t>
      </w:r>
    </w:p>
    <w:p w14:paraId="738AA0C2" w14:textId="1F74DBE4" w:rsidR="00AF4863" w:rsidRDefault="571C6F04" w:rsidP="002E7BA5">
      <w:pPr>
        <w:ind w:left="851" w:hanging="900"/>
        <w:jc w:val="both"/>
        <w:rPr>
          <w:rFonts w:ascii="Arial" w:eastAsia="Arial" w:hAnsi="Arial" w:cs="Arial"/>
          <w:sz w:val="22"/>
          <w:szCs w:val="22"/>
        </w:rPr>
      </w:pPr>
      <w:r w:rsidRPr="5B4DFDDB">
        <w:rPr>
          <w:rFonts w:ascii="Arial" w:eastAsia="Arial" w:hAnsi="Arial" w:cs="Arial"/>
          <w:sz w:val="22"/>
          <w:szCs w:val="22"/>
        </w:rPr>
        <w:t xml:space="preserve"> </w:t>
      </w:r>
    </w:p>
    <w:p w14:paraId="52C48205" w14:textId="74DE0ECA" w:rsidR="00AF4863" w:rsidRDefault="571C6F04" w:rsidP="002E7BA5">
      <w:pPr>
        <w:pStyle w:val="ListParagraph"/>
        <w:numPr>
          <w:ilvl w:val="0"/>
          <w:numId w:val="5"/>
        </w:numPr>
        <w:ind w:left="1418" w:hanging="567"/>
        <w:contextualSpacing w:val="0"/>
        <w:jc w:val="both"/>
        <w:rPr>
          <w:rFonts w:ascii="Arial" w:eastAsia="Arial" w:hAnsi="Arial" w:cs="Arial"/>
          <w:sz w:val="22"/>
          <w:szCs w:val="22"/>
        </w:rPr>
      </w:pPr>
      <w:r w:rsidRPr="00BC6778">
        <w:rPr>
          <w:rFonts w:ascii="Arial" w:eastAsia="Arial" w:hAnsi="Arial" w:cs="Arial"/>
          <w:sz w:val="22"/>
          <w:szCs w:val="22"/>
        </w:rPr>
        <w:t>support the Scientific Council with the implementation of Decision 15.</w:t>
      </w:r>
      <w:r w:rsidR="002748F3">
        <w:rPr>
          <w:rFonts w:ascii="Arial" w:eastAsia="Arial" w:hAnsi="Arial" w:cs="Arial"/>
          <w:sz w:val="22"/>
          <w:szCs w:val="22"/>
        </w:rPr>
        <w:t>CC</w:t>
      </w:r>
      <w:r w:rsidR="00AF4863" w:rsidRPr="00BC6778">
        <w:rPr>
          <w:rFonts w:ascii="Arial" w:eastAsia="Arial" w:hAnsi="Arial" w:cs="Arial"/>
          <w:sz w:val="22"/>
          <w:szCs w:val="22"/>
        </w:rPr>
        <w:t>; and</w:t>
      </w:r>
    </w:p>
    <w:p w14:paraId="2862AD84" w14:textId="77777777" w:rsidR="00BC6778" w:rsidRPr="00BC6778" w:rsidRDefault="00BC6778" w:rsidP="002E7BA5">
      <w:pPr>
        <w:pStyle w:val="ListParagraph"/>
        <w:ind w:left="1418"/>
        <w:contextualSpacing w:val="0"/>
        <w:jc w:val="both"/>
        <w:rPr>
          <w:rFonts w:ascii="Arial" w:eastAsia="Arial" w:hAnsi="Arial" w:cs="Arial"/>
          <w:sz w:val="22"/>
          <w:szCs w:val="22"/>
        </w:rPr>
      </w:pPr>
    </w:p>
    <w:p w14:paraId="6468723B" w14:textId="11D6D961" w:rsidR="5B4DFDDB" w:rsidRPr="00F8694E" w:rsidRDefault="00AF4863" w:rsidP="002E7BA5">
      <w:pPr>
        <w:pStyle w:val="ListParagraph"/>
        <w:numPr>
          <w:ilvl w:val="0"/>
          <w:numId w:val="5"/>
        </w:numPr>
        <w:ind w:left="1418" w:hanging="567"/>
        <w:contextualSpacing w:val="0"/>
        <w:jc w:val="both"/>
      </w:pPr>
      <w:r w:rsidRPr="00BC6778">
        <w:rPr>
          <w:rFonts w:ascii="Arial" w:eastAsia="Arial" w:hAnsi="Arial" w:cs="Arial"/>
          <w:sz w:val="22"/>
          <w:szCs w:val="22"/>
        </w:rPr>
        <w:t xml:space="preserve">liaise with the Secretariats of IWC and IMO on their process to develop guidance on risk assessment </w:t>
      </w:r>
      <w:r w:rsidR="00F31BAA" w:rsidRPr="00BC6778">
        <w:rPr>
          <w:rFonts w:ascii="Arial" w:eastAsia="Arial" w:hAnsi="Arial" w:cs="Arial"/>
          <w:sz w:val="22"/>
          <w:szCs w:val="22"/>
        </w:rPr>
        <w:t>for vessel strikes</w:t>
      </w:r>
      <w:r w:rsidR="571C6F04" w:rsidRPr="00BC6778">
        <w:rPr>
          <w:rFonts w:ascii="Arial" w:eastAsia="Arial" w:hAnsi="Arial" w:cs="Arial"/>
          <w:sz w:val="22"/>
          <w:szCs w:val="22"/>
        </w:rPr>
        <w:t>.</w:t>
      </w:r>
    </w:p>
    <w:sectPr w:rsidR="5B4DFDDB" w:rsidRPr="00F8694E" w:rsidSect="00AA68B7">
      <w:headerReference w:type="even" r:id="rId10"/>
      <w:headerReference w:type="default" r:id="rId11"/>
      <w:footerReference w:type="even" r:id="rId12"/>
      <w:footerReference w:type="default" r:id="rId13"/>
      <w:headerReference w:type="first" r:id="rId14"/>
      <w:pgSz w:w="11906" w:h="16838" w:code="9"/>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CED82" w14:textId="77777777" w:rsidR="00304BBF" w:rsidRDefault="00304BBF">
      <w:r>
        <w:separator/>
      </w:r>
    </w:p>
  </w:endnote>
  <w:endnote w:type="continuationSeparator" w:id="0">
    <w:p w14:paraId="62990B4F" w14:textId="77777777" w:rsidR="00304BBF" w:rsidRDefault="00304BBF">
      <w:r>
        <w:continuationSeparator/>
      </w:r>
    </w:p>
  </w:endnote>
  <w:endnote w:type="continuationNotice" w:id="1">
    <w:p w14:paraId="3EAC5751" w14:textId="77777777" w:rsidR="00304BBF" w:rsidRDefault="00304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4938B"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A3BC" w14:textId="77777777" w:rsidR="00B956A6"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43275" w14:textId="77777777" w:rsidR="00304BBF" w:rsidRDefault="00304BBF">
      <w:r>
        <w:rPr>
          <w:color w:val="000000"/>
        </w:rPr>
        <w:separator/>
      </w:r>
    </w:p>
  </w:footnote>
  <w:footnote w:type="continuationSeparator" w:id="0">
    <w:p w14:paraId="350AEA00" w14:textId="77777777" w:rsidR="00304BBF" w:rsidRDefault="00304BBF">
      <w:r>
        <w:continuationSeparator/>
      </w:r>
    </w:p>
  </w:footnote>
  <w:footnote w:type="continuationNotice" w:id="1">
    <w:p w14:paraId="207023A5" w14:textId="77777777" w:rsidR="00304BBF" w:rsidRDefault="00304B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60C" w14:textId="05EA4D34" w:rsidR="00B956A6" w:rsidRPr="00BC0FC5" w:rsidRDefault="005D43E4" w:rsidP="007922B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Cs w:val="20"/>
        <w:lang w:val="fr-FR"/>
      </w:rPr>
    </w:pPr>
    <w:r w:rsidRPr="00BC0FC5">
      <w:rPr>
        <w:rFonts w:ascii="Arial" w:hAnsi="Arial" w:cs="Arial"/>
        <w:i/>
        <w:szCs w:val="20"/>
        <w:lang w:val="fr-FR"/>
      </w:rPr>
      <w:t>UNEP/CMS/COP1</w:t>
    </w:r>
    <w:r w:rsidR="009E72B2">
      <w:rPr>
        <w:rFonts w:ascii="Arial" w:hAnsi="Arial" w:cs="Arial"/>
        <w:i/>
        <w:szCs w:val="20"/>
        <w:lang w:val="fr-FR"/>
      </w:rPr>
      <w:t>5</w:t>
    </w:r>
    <w:r w:rsidRPr="00BC0FC5">
      <w:rPr>
        <w:rFonts w:ascii="Arial" w:hAnsi="Arial" w:cs="Arial"/>
        <w:i/>
        <w:szCs w:val="20"/>
        <w:lang w:val="fr-FR"/>
      </w:rPr>
      <w:t>/CRP</w:t>
    </w:r>
    <w:r w:rsidR="007922B2">
      <w:rPr>
        <w:rFonts w:ascii="Arial" w:hAnsi="Arial" w:cs="Arial"/>
        <w:i/>
        <w:szCs w:val="20"/>
        <w:lang w:val="fr-FR"/>
      </w:rPr>
      <w:t>2</w:t>
    </w:r>
    <w:r w:rsidR="0096733D">
      <w:rPr>
        <w:rFonts w:ascii="Arial" w:hAnsi="Arial" w:cs="Arial"/>
        <w:i/>
        <w:szCs w:val="20"/>
        <w:lang w:val="fr-FR"/>
      </w:rPr>
      <w:t>5.3.2</w:t>
    </w:r>
  </w:p>
  <w:p w14:paraId="50B9F4CC" w14:textId="77777777" w:rsidR="00B956A6" w:rsidRPr="00BC0FC5" w:rsidRDefault="00B956A6">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22A6679" w14:paraId="198A2E44" w14:textId="77777777" w:rsidTr="522A6679">
      <w:trPr>
        <w:trHeight w:val="300"/>
      </w:trPr>
      <w:tc>
        <w:tcPr>
          <w:tcW w:w="3005" w:type="dxa"/>
        </w:tcPr>
        <w:p w14:paraId="4909309C" w14:textId="0557BE34" w:rsidR="522A6679" w:rsidRDefault="522A6679" w:rsidP="522A6679">
          <w:pPr>
            <w:pStyle w:val="Header"/>
            <w:ind w:left="-115"/>
          </w:pPr>
        </w:p>
      </w:tc>
      <w:tc>
        <w:tcPr>
          <w:tcW w:w="3005" w:type="dxa"/>
        </w:tcPr>
        <w:p w14:paraId="4140FE25" w14:textId="36F7A6BC" w:rsidR="522A6679" w:rsidRDefault="522A6679" w:rsidP="522A6679">
          <w:pPr>
            <w:pStyle w:val="Header"/>
            <w:jc w:val="center"/>
          </w:pPr>
        </w:p>
      </w:tc>
      <w:tc>
        <w:tcPr>
          <w:tcW w:w="3005" w:type="dxa"/>
        </w:tcPr>
        <w:p w14:paraId="5D724E86" w14:textId="77E8F944" w:rsidR="522A6679" w:rsidRDefault="522A6679" w:rsidP="522A6679">
          <w:pPr>
            <w:pStyle w:val="Header"/>
            <w:ind w:right="-115"/>
            <w:jc w:val="right"/>
          </w:pPr>
        </w:p>
      </w:tc>
    </w:tr>
  </w:tbl>
  <w:p w14:paraId="7556DC07" w14:textId="76EBB687" w:rsidR="522A6679" w:rsidRDefault="522A6679" w:rsidP="522A66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BF27" w14:textId="16C3A0D2" w:rsidR="00A669AC" w:rsidRPr="00BF51D3" w:rsidRDefault="5B4DFDDB" w:rsidP="5B4DFDDB">
    <w:pPr>
      <w:pBdr>
        <w:bottom w:val="single" w:sz="4" w:space="1" w:color="000000"/>
      </w:pBdr>
      <w:tabs>
        <w:tab w:val="left" w:pos="5040"/>
        <w:tab w:val="left" w:pos="5760"/>
        <w:tab w:val="left" w:pos="6008"/>
        <w:tab w:val="left" w:pos="6480"/>
        <w:tab w:val="left" w:pos="7200"/>
        <w:tab w:val="left" w:pos="7920"/>
        <w:tab w:val="left" w:pos="8640"/>
      </w:tabs>
      <w:ind w:firstLine="536"/>
      <w:jc w:val="right"/>
      <w:rPr>
        <w:rFonts w:ascii="Arial" w:hAnsi="Arial" w:cs="Arial"/>
        <w:i/>
        <w:iCs/>
        <w:sz w:val="18"/>
        <w:szCs w:val="18"/>
        <w:lang w:val="pt-PT"/>
      </w:rPr>
    </w:pPr>
    <w:r w:rsidRPr="00BF51D3">
      <w:rPr>
        <w:rFonts w:ascii="Arial" w:hAnsi="Arial" w:cs="Arial"/>
        <w:i/>
        <w:iCs/>
        <w:sz w:val="18"/>
        <w:szCs w:val="18"/>
        <w:lang w:val="pt-PT"/>
      </w:rPr>
      <w:t>UNEP/CMS/COP15/CRP25.3.2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F61D1"/>
    <w:multiLevelType w:val="hybridMultilevel"/>
    <w:tmpl w:val="0778C980"/>
    <w:lvl w:ilvl="0" w:tplc="C6B6E5E0">
      <w:start w:val="1"/>
      <w:numFmt w:val="lowerLetter"/>
      <w:lvlText w:val="%1)"/>
      <w:lvlJc w:val="left"/>
      <w:pPr>
        <w:ind w:left="1440" w:hanging="360"/>
      </w:pPr>
      <w:rPr>
        <w:rFonts w:ascii="Arial" w:hAnsi="Arial" w:cs="Arial" w:hint="default"/>
        <w:sz w:val="22"/>
        <w:szCs w:val="28"/>
      </w:rPr>
    </w:lvl>
    <w:lvl w:ilvl="1" w:tplc="0C000019" w:tentative="1">
      <w:start w:val="1"/>
      <w:numFmt w:val="lowerLetter"/>
      <w:lvlText w:val="%2."/>
      <w:lvlJc w:val="left"/>
      <w:pPr>
        <w:ind w:left="2160" w:hanging="360"/>
      </w:pPr>
    </w:lvl>
    <w:lvl w:ilvl="2" w:tplc="0C00001B" w:tentative="1">
      <w:start w:val="1"/>
      <w:numFmt w:val="lowerRoman"/>
      <w:lvlText w:val="%3."/>
      <w:lvlJc w:val="right"/>
      <w:pPr>
        <w:ind w:left="2880" w:hanging="180"/>
      </w:pPr>
    </w:lvl>
    <w:lvl w:ilvl="3" w:tplc="0C00000F" w:tentative="1">
      <w:start w:val="1"/>
      <w:numFmt w:val="decimal"/>
      <w:lvlText w:val="%4."/>
      <w:lvlJc w:val="left"/>
      <w:pPr>
        <w:ind w:left="3600" w:hanging="360"/>
      </w:pPr>
    </w:lvl>
    <w:lvl w:ilvl="4" w:tplc="0C000019" w:tentative="1">
      <w:start w:val="1"/>
      <w:numFmt w:val="lowerLetter"/>
      <w:lvlText w:val="%5."/>
      <w:lvlJc w:val="left"/>
      <w:pPr>
        <w:ind w:left="4320" w:hanging="360"/>
      </w:pPr>
    </w:lvl>
    <w:lvl w:ilvl="5" w:tplc="0C00001B" w:tentative="1">
      <w:start w:val="1"/>
      <w:numFmt w:val="lowerRoman"/>
      <w:lvlText w:val="%6."/>
      <w:lvlJc w:val="right"/>
      <w:pPr>
        <w:ind w:left="5040" w:hanging="180"/>
      </w:pPr>
    </w:lvl>
    <w:lvl w:ilvl="6" w:tplc="0C00000F" w:tentative="1">
      <w:start w:val="1"/>
      <w:numFmt w:val="decimal"/>
      <w:lvlText w:val="%7."/>
      <w:lvlJc w:val="left"/>
      <w:pPr>
        <w:ind w:left="5760" w:hanging="360"/>
      </w:pPr>
    </w:lvl>
    <w:lvl w:ilvl="7" w:tplc="0C000019" w:tentative="1">
      <w:start w:val="1"/>
      <w:numFmt w:val="lowerLetter"/>
      <w:lvlText w:val="%8."/>
      <w:lvlJc w:val="left"/>
      <w:pPr>
        <w:ind w:left="6480" w:hanging="360"/>
      </w:pPr>
    </w:lvl>
    <w:lvl w:ilvl="8" w:tplc="0C00001B" w:tentative="1">
      <w:start w:val="1"/>
      <w:numFmt w:val="lowerRoman"/>
      <w:lvlText w:val="%9."/>
      <w:lvlJc w:val="right"/>
      <w:pPr>
        <w:ind w:left="7200" w:hanging="180"/>
      </w:pPr>
    </w:lvl>
  </w:abstractNum>
  <w:abstractNum w:abstractNumId="1" w15:restartNumberingAfterBreak="0">
    <w:nsid w:val="0921B11C"/>
    <w:multiLevelType w:val="hybridMultilevel"/>
    <w:tmpl w:val="7AAC874A"/>
    <w:lvl w:ilvl="0" w:tplc="82183A0A">
      <w:start w:val="1"/>
      <w:numFmt w:val="lowerLetter"/>
      <w:lvlText w:val="%1)"/>
      <w:lvlJc w:val="left"/>
      <w:pPr>
        <w:ind w:left="1440" w:hanging="360"/>
      </w:pPr>
    </w:lvl>
    <w:lvl w:ilvl="1" w:tplc="DC2057DE">
      <w:start w:val="1"/>
      <w:numFmt w:val="lowerLetter"/>
      <w:lvlText w:val="%2."/>
      <w:lvlJc w:val="left"/>
      <w:pPr>
        <w:ind w:left="2160" w:hanging="360"/>
      </w:pPr>
    </w:lvl>
    <w:lvl w:ilvl="2" w:tplc="62A4C46A">
      <w:start w:val="1"/>
      <w:numFmt w:val="lowerRoman"/>
      <w:lvlText w:val="%3."/>
      <w:lvlJc w:val="right"/>
      <w:pPr>
        <w:ind w:left="2880" w:hanging="180"/>
      </w:pPr>
    </w:lvl>
    <w:lvl w:ilvl="3" w:tplc="BB22C1FA">
      <w:start w:val="1"/>
      <w:numFmt w:val="decimal"/>
      <w:lvlText w:val="%4."/>
      <w:lvlJc w:val="left"/>
      <w:pPr>
        <w:ind w:left="3600" w:hanging="360"/>
      </w:pPr>
    </w:lvl>
    <w:lvl w:ilvl="4" w:tplc="14CAE576">
      <w:start w:val="1"/>
      <w:numFmt w:val="lowerLetter"/>
      <w:lvlText w:val="%5."/>
      <w:lvlJc w:val="left"/>
      <w:pPr>
        <w:ind w:left="4320" w:hanging="360"/>
      </w:pPr>
    </w:lvl>
    <w:lvl w:ilvl="5" w:tplc="79588FEE">
      <w:start w:val="1"/>
      <w:numFmt w:val="lowerRoman"/>
      <w:lvlText w:val="%6."/>
      <w:lvlJc w:val="right"/>
      <w:pPr>
        <w:ind w:left="5040" w:hanging="180"/>
      </w:pPr>
    </w:lvl>
    <w:lvl w:ilvl="6" w:tplc="3480634A">
      <w:start w:val="1"/>
      <w:numFmt w:val="decimal"/>
      <w:lvlText w:val="%7."/>
      <w:lvlJc w:val="left"/>
      <w:pPr>
        <w:ind w:left="5760" w:hanging="360"/>
      </w:pPr>
    </w:lvl>
    <w:lvl w:ilvl="7" w:tplc="69647F6C">
      <w:start w:val="1"/>
      <w:numFmt w:val="lowerLetter"/>
      <w:lvlText w:val="%8."/>
      <w:lvlJc w:val="left"/>
      <w:pPr>
        <w:ind w:left="6480" w:hanging="360"/>
      </w:pPr>
    </w:lvl>
    <w:lvl w:ilvl="8" w:tplc="D6C837CC">
      <w:start w:val="1"/>
      <w:numFmt w:val="lowerRoman"/>
      <w:lvlText w:val="%9."/>
      <w:lvlJc w:val="right"/>
      <w:pPr>
        <w:ind w:left="7200" w:hanging="180"/>
      </w:pPr>
    </w:lvl>
  </w:abstractNum>
  <w:abstractNum w:abstractNumId="2" w15:restartNumberingAfterBreak="0">
    <w:nsid w:val="3AB918E6"/>
    <w:multiLevelType w:val="hybridMultilevel"/>
    <w:tmpl w:val="565C9284"/>
    <w:lvl w:ilvl="0" w:tplc="20000017">
      <w:start w:val="1"/>
      <w:numFmt w:val="lowerLetter"/>
      <w:lvlText w:val="%1)"/>
      <w:lvlJc w:val="left"/>
      <w:pPr>
        <w:ind w:left="2160" w:hanging="360"/>
      </w:p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3" w15:restartNumberingAfterBreak="0">
    <w:nsid w:val="4574A7C2"/>
    <w:multiLevelType w:val="hybridMultilevel"/>
    <w:tmpl w:val="9162071E"/>
    <w:lvl w:ilvl="0" w:tplc="8E861D66">
      <w:start w:val="1"/>
      <w:numFmt w:val="lowerRoman"/>
      <w:lvlText w:val="%1."/>
      <w:lvlJc w:val="right"/>
      <w:pPr>
        <w:ind w:left="2160" w:hanging="360"/>
      </w:pPr>
    </w:lvl>
    <w:lvl w:ilvl="1" w:tplc="4CD622C4">
      <w:start w:val="1"/>
      <w:numFmt w:val="lowerLetter"/>
      <w:lvlText w:val="%2."/>
      <w:lvlJc w:val="left"/>
      <w:pPr>
        <w:ind w:left="2880" w:hanging="360"/>
      </w:pPr>
    </w:lvl>
    <w:lvl w:ilvl="2" w:tplc="09F8BFCA">
      <w:start w:val="1"/>
      <w:numFmt w:val="lowerRoman"/>
      <w:lvlText w:val="%3."/>
      <w:lvlJc w:val="right"/>
      <w:pPr>
        <w:ind w:left="3600" w:hanging="180"/>
      </w:pPr>
    </w:lvl>
    <w:lvl w:ilvl="3" w:tplc="43903880">
      <w:start w:val="1"/>
      <w:numFmt w:val="decimal"/>
      <w:lvlText w:val="%4."/>
      <w:lvlJc w:val="left"/>
      <w:pPr>
        <w:ind w:left="4320" w:hanging="360"/>
      </w:pPr>
    </w:lvl>
    <w:lvl w:ilvl="4" w:tplc="0C78B40C">
      <w:start w:val="1"/>
      <w:numFmt w:val="lowerLetter"/>
      <w:lvlText w:val="%5."/>
      <w:lvlJc w:val="left"/>
      <w:pPr>
        <w:ind w:left="5040" w:hanging="360"/>
      </w:pPr>
    </w:lvl>
    <w:lvl w:ilvl="5" w:tplc="DB701970">
      <w:start w:val="1"/>
      <w:numFmt w:val="lowerRoman"/>
      <w:lvlText w:val="%6."/>
      <w:lvlJc w:val="right"/>
      <w:pPr>
        <w:ind w:left="5760" w:hanging="180"/>
      </w:pPr>
    </w:lvl>
    <w:lvl w:ilvl="6" w:tplc="3B908A20">
      <w:start w:val="1"/>
      <w:numFmt w:val="decimal"/>
      <w:lvlText w:val="%7."/>
      <w:lvlJc w:val="left"/>
      <w:pPr>
        <w:ind w:left="6480" w:hanging="360"/>
      </w:pPr>
    </w:lvl>
    <w:lvl w:ilvl="7" w:tplc="5DA6135C">
      <w:start w:val="1"/>
      <w:numFmt w:val="lowerLetter"/>
      <w:lvlText w:val="%8."/>
      <w:lvlJc w:val="left"/>
      <w:pPr>
        <w:ind w:left="7200" w:hanging="360"/>
      </w:pPr>
    </w:lvl>
    <w:lvl w:ilvl="8" w:tplc="1986AA52">
      <w:start w:val="1"/>
      <w:numFmt w:val="lowerRoman"/>
      <w:lvlText w:val="%9."/>
      <w:lvlJc w:val="right"/>
      <w:pPr>
        <w:ind w:left="7920" w:hanging="180"/>
      </w:pPr>
    </w:lvl>
  </w:abstractNum>
  <w:abstractNum w:abstractNumId="4" w15:restartNumberingAfterBreak="0">
    <w:nsid w:val="54C852D2"/>
    <w:multiLevelType w:val="hybridMultilevel"/>
    <w:tmpl w:val="E1DC72FC"/>
    <w:lvl w:ilvl="0" w:tplc="0C28B11A">
      <w:start w:val="1"/>
      <w:numFmt w:val="lowerLetter"/>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5" w15:restartNumberingAfterBreak="0">
    <w:nsid w:val="5BC554BC"/>
    <w:multiLevelType w:val="hybridMultilevel"/>
    <w:tmpl w:val="01DA8968"/>
    <w:lvl w:ilvl="0" w:tplc="3748109E">
      <w:start w:val="1"/>
      <w:numFmt w:val="lowerLetter"/>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6" w15:restartNumberingAfterBreak="0">
    <w:nsid w:val="73944A8D"/>
    <w:multiLevelType w:val="hybridMultilevel"/>
    <w:tmpl w:val="991A1CA4"/>
    <w:lvl w:ilvl="0" w:tplc="2D42C8B6">
      <w:start w:val="1"/>
      <w:numFmt w:val="lowerLetter"/>
      <w:lvlText w:val="%1)"/>
      <w:lvlJc w:val="left"/>
      <w:pPr>
        <w:ind w:left="1440" w:hanging="360"/>
      </w:pPr>
    </w:lvl>
    <w:lvl w:ilvl="1" w:tplc="A712FFC4">
      <w:start w:val="1"/>
      <w:numFmt w:val="lowerLetter"/>
      <w:lvlText w:val="%2."/>
      <w:lvlJc w:val="left"/>
      <w:pPr>
        <w:ind w:left="2160" w:hanging="360"/>
      </w:pPr>
    </w:lvl>
    <w:lvl w:ilvl="2" w:tplc="D0921D14">
      <w:start w:val="1"/>
      <w:numFmt w:val="lowerRoman"/>
      <w:lvlText w:val="%3."/>
      <w:lvlJc w:val="right"/>
      <w:pPr>
        <w:ind w:left="2880" w:hanging="180"/>
      </w:pPr>
    </w:lvl>
    <w:lvl w:ilvl="3" w:tplc="E96C920A">
      <w:start w:val="1"/>
      <w:numFmt w:val="decimal"/>
      <w:lvlText w:val="%4."/>
      <w:lvlJc w:val="left"/>
      <w:pPr>
        <w:ind w:left="3600" w:hanging="360"/>
      </w:pPr>
    </w:lvl>
    <w:lvl w:ilvl="4" w:tplc="0A863136">
      <w:start w:val="1"/>
      <w:numFmt w:val="lowerLetter"/>
      <w:lvlText w:val="%5."/>
      <w:lvlJc w:val="left"/>
      <w:pPr>
        <w:ind w:left="4320" w:hanging="360"/>
      </w:pPr>
    </w:lvl>
    <w:lvl w:ilvl="5" w:tplc="70A877C0">
      <w:start w:val="1"/>
      <w:numFmt w:val="lowerRoman"/>
      <w:lvlText w:val="%6."/>
      <w:lvlJc w:val="right"/>
      <w:pPr>
        <w:ind w:left="5040" w:hanging="180"/>
      </w:pPr>
    </w:lvl>
    <w:lvl w:ilvl="6" w:tplc="8F24D3D6">
      <w:start w:val="1"/>
      <w:numFmt w:val="decimal"/>
      <w:lvlText w:val="%7."/>
      <w:lvlJc w:val="left"/>
      <w:pPr>
        <w:ind w:left="5760" w:hanging="360"/>
      </w:pPr>
    </w:lvl>
    <w:lvl w:ilvl="7" w:tplc="41247E2A">
      <w:start w:val="1"/>
      <w:numFmt w:val="lowerLetter"/>
      <w:lvlText w:val="%8."/>
      <w:lvlJc w:val="left"/>
      <w:pPr>
        <w:ind w:left="6480" w:hanging="360"/>
      </w:pPr>
    </w:lvl>
    <w:lvl w:ilvl="8" w:tplc="79843798">
      <w:start w:val="1"/>
      <w:numFmt w:val="lowerRoman"/>
      <w:lvlText w:val="%9."/>
      <w:lvlJc w:val="right"/>
      <w:pPr>
        <w:ind w:left="7200" w:hanging="180"/>
      </w:pPr>
    </w:lvl>
  </w:abstractNum>
  <w:num w:numId="1" w16cid:durableId="1555703078">
    <w:abstractNumId w:val="1"/>
  </w:num>
  <w:num w:numId="2" w16cid:durableId="1210646766">
    <w:abstractNumId w:val="3"/>
  </w:num>
  <w:num w:numId="3" w16cid:durableId="2364662">
    <w:abstractNumId w:val="6"/>
  </w:num>
  <w:num w:numId="4" w16cid:durableId="1160079243">
    <w:abstractNumId w:val="5"/>
  </w:num>
  <w:num w:numId="5" w16cid:durableId="497117581">
    <w:abstractNumId w:val="0"/>
  </w:num>
  <w:num w:numId="6" w16cid:durableId="1632905331">
    <w:abstractNumId w:val="4"/>
  </w:num>
  <w:num w:numId="7" w16cid:durableId="176600014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3D13"/>
    <w:rsid w:val="00014471"/>
    <w:rsid w:val="00041538"/>
    <w:rsid w:val="00050B06"/>
    <w:rsid w:val="00074DD4"/>
    <w:rsid w:val="0009342B"/>
    <w:rsid w:val="000A34AE"/>
    <w:rsid w:val="000B0D60"/>
    <w:rsid w:val="000B2080"/>
    <w:rsid w:val="000E5D65"/>
    <w:rsid w:val="000F2631"/>
    <w:rsid w:val="0012135A"/>
    <w:rsid w:val="0015739E"/>
    <w:rsid w:val="0016252C"/>
    <w:rsid w:val="001648A3"/>
    <w:rsid w:val="00171406"/>
    <w:rsid w:val="00193E4A"/>
    <w:rsid w:val="0019482D"/>
    <w:rsid w:val="001A1DD5"/>
    <w:rsid w:val="001A42DA"/>
    <w:rsid w:val="001C670D"/>
    <w:rsid w:val="001E1F77"/>
    <w:rsid w:val="001F01E1"/>
    <w:rsid w:val="0021624B"/>
    <w:rsid w:val="00217C79"/>
    <w:rsid w:val="002223BB"/>
    <w:rsid w:val="002347DE"/>
    <w:rsid w:val="00244889"/>
    <w:rsid w:val="00246AE2"/>
    <w:rsid w:val="00260B0F"/>
    <w:rsid w:val="00260F74"/>
    <w:rsid w:val="002620DD"/>
    <w:rsid w:val="00266BCE"/>
    <w:rsid w:val="00272207"/>
    <w:rsid w:val="002745BD"/>
    <w:rsid w:val="002748F3"/>
    <w:rsid w:val="00283A02"/>
    <w:rsid w:val="00292EB8"/>
    <w:rsid w:val="002A3C44"/>
    <w:rsid w:val="002A5AE5"/>
    <w:rsid w:val="002C4828"/>
    <w:rsid w:val="002D34B1"/>
    <w:rsid w:val="002E7BA5"/>
    <w:rsid w:val="003009EE"/>
    <w:rsid w:val="00304663"/>
    <w:rsid w:val="00304BBF"/>
    <w:rsid w:val="00322926"/>
    <w:rsid w:val="00331CF5"/>
    <w:rsid w:val="00344EA0"/>
    <w:rsid w:val="0035144F"/>
    <w:rsid w:val="00361572"/>
    <w:rsid w:val="003639FF"/>
    <w:rsid w:val="003939D0"/>
    <w:rsid w:val="003B1942"/>
    <w:rsid w:val="003E7C56"/>
    <w:rsid w:val="003F1897"/>
    <w:rsid w:val="003F1AD8"/>
    <w:rsid w:val="00416E27"/>
    <w:rsid w:val="0043102F"/>
    <w:rsid w:val="004525CE"/>
    <w:rsid w:val="0045779F"/>
    <w:rsid w:val="00476667"/>
    <w:rsid w:val="00480F02"/>
    <w:rsid w:val="00487D0A"/>
    <w:rsid w:val="004A34D5"/>
    <w:rsid w:val="004A6167"/>
    <w:rsid w:val="004B52CA"/>
    <w:rsid w:val="004B5F7D"/>
    <w:rsid w:val="004C3C7C"/>
    <w:rsid w:val="004C652A"/>
    <w:rsid w:val="004D4230"/>
    <w:rsid w:val="004E0D4F"/>
    <w:rsid w:val="004E573A"/>
    <w:rsid w:val="004E61CB"/>
    <w:rsid w:val="005000D8"/>
    <w:rsid w:val="005025F1"/>
    <w:rsid w:val="00506B5D"/>
    <w:rsid w:val="005115EA"/>
    <w:rsid w:val="005376C6"/>
    <w:rsid w:val="00542B29"/>
    <w:rsid w:val="00542BF2"/>
    <w:rsid w:val="00545810"/>
    <w:rsid w:val="00547781"/>
    <w:rsid w:val="005645C4"/>
    <w:rsid w:val="0058319E"/>
    <w:rsid w:val="00586C87"/>
    <w:rsid w:val="005902EE"/>
    <w:rsid w:val="0059495D"/>
    <w:rsid w:val="00595087"/>
    <w:rsid w:val="005B11E6"/>
    <w:rsid w:val="005C4B3B"/>
    <w:rsid w:val="005D43E4"/>
    <w:rsid w:val="005E5DF3"/>
    <w:rsid w:val="005F0639"/>
    <w:rsid w:val="006207FA"/>
    <w:rsid w:val="00640841"/>
    <w:rsid w:val="00660B32"/>
    <w:rsid w:val="006722AA"/>
    <w:rsid w:val="006A2F76"/>
    <w:rsid w:val="006A566B"/>
    <w:rsid w:val="006C0A1C"/>
    <w:rsid w:val="006C21FB"/>
    <w:rsid w:val="006C5B97"/>
    <w:rsid w:val="006C5F22"/>
    <w:rsid w:val="006C798C"/>
    <w:rsid w:val="006D3150"/>
    <w:rsid w:val="006E1C75"/>
    <w:rsid w:val="006F4856"/>
    <w:rsid w:val="00712AFF"/>
    <w:rsid w:val="007277BE"/>
    <w:rsid w:val="007365C6"/>
    <w:rsid w:val="007507E6"/>
    <w:rsid w:val="0076679E"/>
    <w:rsid w:val="007922B2"/>
    <w:rsid w:val="007A0EA6"/>
    <w:rsid w:val="007A1066"/>
    <w:rsid w:val="007A671B"/>
    <w:rsid w:val="007D3B90"/>
    <w:rsid w:val="007F63D1"/>
    <w:rsid w:val="008365EE"/>
    <w:rsid w:val="0084673B"/>
    <w:rsid w:val="0085221B"/>
    <w:rsid w:val="0086565D"/>
    <w:rsid w:val="00865736"/>
    <w:rsid w:val="00874A85"/>
    <w:rsid w:val="008772B8"/>
    <w:rsid w:val="008A272A"/>
    <w:rsid w:val="008F1B91"/>
    <w:rsid w:val="00904A9B"/>
    <w:rsid w:val="009057BE"/>
    <w:rsid w:val="0092206F"/>
    <w:rsid w:val="0093657C"/>
    <w:rsid w:val="00940FA5"/>
    <w:rsid w:val="00946296"/>
    <w:rsid w:val="00947E62"/>
    <w:rsid w:val="009561C0"/>
    <w:rsid w:val="0096489E"/>
    <w:rsid w:val="0096733D"/>
    <w:rsid w:val="00970D3D"/>
    <w:rsid w:val="00993FEB"/>
    <w:rsid w:val="009B3360"/>
    <w:rsid w:val="009B5BDE"/>
    <w:rsid w:val="009C1C5F"/>
    <w:rsid w:val="009E72B2"/>
    <w:rsid w:val="00A05812"/>
    <w:rsid w:val="00A669AC"/>
    <w:rsid w:val="00A67147"/>
    <w:rsid w:val="00A72113"/>
    <w:rsid w:val="00A85FE3"/>
    <w:rsid w:val="00A95892"/>
    <w:rsid w:val="00AA06A9"/>
    <w:rsid w:val="00AA68B7"/>
    <w:rsid w:val="00AB0299"/>
    <w:rsid w:val="00AB1277"/>
    <w:rsid w:val="00AC2D7D"/>
    <w:rsid w:val="00AC3F73"/>
    <w:rsid w:val="00AC5513"/>
    <w:rsid w:val="00AD4119"/>
    <w:rsid w:val="00AD7C99"/>
    <w:rsid w:val="00AF22FB"/>
    <w:rsid w:val="00AF4863"/>
    <w:rsid w:val="00B10460"/>
    <w:rsid w:val="00B15A3D"/>
    <w:rsid w:val="00B27C2A"/>
    <w:rsid w:val="00B27EA6"/>
    <w:rsid w:val="00B324A3"/>
    <w:rsid w:val="00B378A6"/>
    <w:rsid w:val="00B6760A"/>
    <w:rsid w:val="00B82BE0"/>
    <w:rsid w:val="00B90A19"/>
    <w:rsid w:val="00B90D33"/>
    <w:rsid w:val="00B956A6"/>
    <w:rsid w:val="00BC04C4"/>
    <w:rsid w:val="00BC0FC5"/>
    <w:rsid w:val="00BC6778"/>
    <w:rsid w:val="00BD4195"/>
    <w:rsid w:val="00BE1A45"/>
    <w:rsid w:val="00BF424D"/>
    <w:rsid w:val="00BF51D3"/>
    <w:rsid w:val="00C04D30"/>
    <w:rsid w:val="00C149C8"/>
    <w:rsid w:val="00C16AFB"/>
    <w:rsid w:val="00C2598B"/>
    <w:rsid w:val="00C32FF1"/>
    <w:rsid w:val="00C4016F"/>
    <w:rsid w:val="00C46BBE"/>
    <w:rsid w:val="00C5031D"/>
    <w:rsid w:val="00C50365"/>
    <w:rsid w:val="00C569CD"/>
    <w:rsid w:val="00C64197"/>
    <w:rsid w:val="00C653D5"/>
    <w:rsid w:val="00C75175"/>
    <w:rsid w:val="00C8003A"/>
    <w:rsid w:val="00C8220B"/>
    <w:rsid w:val="00C870B3"/>
    <w:rsid w:val="00CA6570"/>
    <w:rsid w:val="00CA743D"/>
    <w:rsid w:val="00CD16DC"/>
    <w:rsid w:val="00D16C19"/>
    <w:rsid w:val="00D2586F"/>
    <w:rsid w:val="00D26C5C"/>
    <w:rsid w:val="00D325F2"/>
    <w:rsid w:val="00D44FB8"/>
    <w:rsid w:val="00D46A1F"/>
    <w:rsid w:val="00D54D18"/>
    <w:rsid w:val="00D63B5C"/>
    <w:rsid w:val="00D82C56"/>
    <w:rsid w:val="00D845F5"/>
    <w:rsid w:val="00DA29A3"/>
    <w:rsid w:val="00DC4B2C"/>
    <w:rsid w:val="00DE3DBD"/>
    <w:rsid w:val="00E14159"/>
    <w:rsid w:val="00E23023"/>
    <w:rsid w:val="00E34244"/>
    <w:rsid w:val="00E41993"/>
    <w:rsid w:val="00E44133"/>
    <w:rsid w:val="00E47117"/>
    <w:rsid w:val="00E66DE1"/>
    <w:rsid w:val="00E8207D"/>
    <w:rsid w:val="00E829C9"/>
    <w:rsid w:val="00E83ECE"/>
    <w:rsid w:val="00E946E3"/>
    <w:rsid w:val="00EA079B"/>
    <w:rsid w:val="00EC582A"/>
    <w:rsid w:val="00ED669F"/>
    <w:rsid w:val="00EE76EE"/>
    <w:rsid w:val="00EF6331"/>
    <w:rsid w:val="00F01317"/>
    <w:rsid w:val="00F019A1"/>
    <w:rsid w:val="00F13DD1"/>
    <w:rsid w:val="00F14917"/>
    <w:rsid w:val="00F208C3"/>
    <w:rsid w:val="00F21C48"/>
    <w:rsid w:val="00F230BD"/>
    <w:rsid w:val="00F23F8E"/>
    <w:rsid w:val="00F25286"/>
    <w:rsid w:val="00F31BAA"/>
    <w:rsid w:val="00F32A44"/>
    <w:rsid w:val="00F35230"/>
    <w:rsid w:val="00F36694"/>
    <w:rsid w:val="00F50783"/>
    <w:rsid w:val="00F54074"/>
    <w:rsid w:val="00F83B93"/>
    <w:rsid w:val="00F86364"/>
    <w:rsid w:val="00F8694E"/>
    <w:rsid w:val="00F90418"/>
    <w:rsid w:val="00F9668C"/>
    <w:rsid w:val="00FD5616"/>
    <w:rsid w:val="07A8144F"/>
    <w:rsid w:val="0967090E"/>
    <w:rsid w:val="0B8FF508"/>
    <w:rsid w:val="0C8D42CE"/>
    <w:rsid w:val="132AC9D6"/>
    <w:rsid w:val="2884572F"/>
    <w:rsid w:val="32566505"/>
    <w:rsid w:val="383A0421"/>
    <w:rsid w:val="4A1CB0DD"/>
    <w:rsid w:val="4A2DC14D"/>
    <w:rsid w:val="522A6679"/>
    <w:rsid w:val="52E04C0C"/>
    <w:rsid w:val="53C4A89D"/>
    <w:rsid w:val="54499BE3"/>
    <w:rsid w:val="55519AE2"/>
    <w:rsid w:val="571C6F04"/>
    <w:rsid w:val="5B4DFDDB"/>
    <w:rsid w:val="5E5A312A"/>
    <w:rsid w:val="726B1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DE5BA"/>
  <w15:docId w15:val="{A3E6C7C3-93A1-48DA-BC33-128E5D9E0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unhideWhenUsed/>
    <w:rsid w:val="007D3B90"/>
    <w:rPr>
      <w:rFonts w:ascii="Times New Roman" w:hAnsi="Times New Roman" w:cs="Times New Roman" w:hint="default"/>
    </w:rPr>
  </w:style>
  <w:style w:type="paragraph" w:styleId="Revision">
    <w:name w:val="Revision"/>
    <w:hidden/>
    <w:uiPriority w:val="99"/>
    <w:semiHidden/>
    <w:rsid w:val="00EF6331"/>
    <w:pPr>
      <w:autoSpaceDN/>
      <w:spacing w:after="0" w:line="240" w:lineRule="auto"/>
      <w:textAlignment w:val="auto"/>
    </w:pPr>
    <w:rPr>
      <w:rFonts w:ascii="Times New Roman" w:eastAsia="Times New Roman" w:hAnsi="Times New Roman"/>
      <w:sz w:val="20"/>
      <w:szCs w:val="24"/>
    </w:rPr>
  </w:style>
  <w:style w:type="paragraph" w:customStyle="1" w:styleId="paragraph">
    <w:name w:val="paragraph"/>
    <w:basedOn w:val="Normal"/>
    <w:rsid w:val="00970D3D"/>
    <w:pPr>
      <w:widowControl/>
      <w:suppressAutoHyphens w:val="0"/>
      <w:autoSpaceDE/>
      <w:autoSpaceDN/>
      <w:spacing w:before="100" w:beforeAutospacing="1" w:after="100" w:afterAutospacing="1"/>
      <w:textAlignment w:val="auto"/>
    </w:pPr>
    <w:rPr>
      <w:sz w:val="24"/>
    </w:rPr>
  </w:style>
  <w:style w:type="character" w:customStyle="1" w:styleId="normaltextrun">
    <w:name w:val="normaltextrun"/>
    <w:basedOn w:val="DefaultParagraphFont"/>
    <w:rsid w:val="00970D3D"/>
  </w:style>
  <w:style w:type="character" w:customStyle="1" w:styleId="eop">
    <w:name w:val="eop"/>
    <w:basedOn w:val="DefaultParagraphFont"/>
    <w:rsid w:val="00970D3D"/>
  </w:style>
  <w:style w:type="character" w:customStyle="1" w:styleId="tabchar">
    <w:name w:val="tabchar"/>
    <w:basedOn w:val="DefaultParagraphFont"/>
    <w:rsid w:val="00970D3D"/>
  </w:style>
  <w:style w:type="character" w:customStyle="1" w:styleId="scxw115788400">
    <w:name w:val="scxw115788400"/>
    <w:basedOn w:val="DefaultParagraphFont"/>
    <w:rsid w:val="00904A9B"/>
  </w:style>
  <w:style w:type="character" w:customStyle="1" w:styleId="superscript">
    <w:name w:val="superscript"/>
    <w:basedOn w:val="DefaultParagraphFont"/>
    <w:rsid w:val="00F90418"/>
  </w:style>
  <w:style w:type="paragraph" w:styleId="ListParagraph">
    <w:name w:val="List Paragraph"/>
    <w:basedOn w:val="Normal"/>
    <w:uiPriority w:val="34"/>
    <w:qFormat/>
    <w:rsid w:val="522A6679"/>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D9F913-92B0-407B-8A2A-ABA2E03FF98E}">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8494EC2C-B47A-4049-9D62-D667F3282688}">
  <ds:schemaRefs>
    <ds:schemaRef ds:uri="http://schemas.microsoft.com/sharepoint/v3/contenttype/forms"/>
  </ds:schemaRefs>
</ds:datastoreItem>
</file>

<file path=customXml/itemProps3.xml><?xml version="1.0" encoding="utf-8"?>
<ds:datastoreItem xmlns:ds="http://schemas.openxmlformats.org/officeDocument/2006/customXml" ds:itemID="{AEEACE45-F695-4C9A-98C3-6641FB6BF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335</Words>
  <Characters>1916</Characters>
  <Application>Microsoft Office Word</Application>
  <DocSecurity>0</DocSecurity>
  <Lines>15</Lines>
  <Paragraphs>4</Paragraphs>
  <ScaleCrop>false</ScaleCrop>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10</cp:revision>
  <cp:lastPrinted>2020-02-04T00:02:00Z</cp:lastPrinted>
  <dcterms:created xsi:type="dcterms:W3CDTF">2026-03-27T02:23:00Z</dcterms:created>
  <dcterms:modified xsi:type="dcterms:W3CDTF">2026-03-27T02:29:00Z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