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F861" w14:textId="08B2BC2A" w:rsidR="006821C9" w:rsidRPr="00F2063B" w:rsidRDefault="00F2063B" w:rsidP="00F2063B">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2"/>
          <w:lang w:val="fr-FR"/>
        </w:rPr>
      </w:pPr>
      <w:r w:rsidRPr="00F2063B">
        <w:rPr>
          <w:rFonts w:ascii="Arial" w:hAnsi="Arial" w:cs="Arial"/>
          <w:b/>
          <w:caps/>
          <w:sz w:val="22"/>
          <w:szCs w:val="22"/>
          <w:lang w:val="fr-FR"/>
        </w:rPr>
        <w:t>BRUIT SOUS-MARIN</w:t>
      </w:r>
    </w:p>
    <w:p w14:paraId="60C50FAF" w14:textId="77777777" w:rsidR="00AB5285" w:rsidRPr="00F2063B" w:rsidRDefault="00AB5285" w:rsidP="00E829C9">
      <w:pPr>
        <w:jc w:val="center"/>
        <w:rPr>
          <w:rFonts w:ascii="Arial" w:hAnsi="Arial" w:cs="Arial"/>
          <w:b/>
          <w:sz w:val="22"/>
          <w:szCs w:val="22"/>
          <w:lang w:val="fr-FR"/>
        </w:rPr>
      </w:pPr>
    </w:p>
    <w:p w14:paraId="77BA811D" w14:textId="175049B2" w:rsidR="00D82C56" w:rsidRPr="00B178FA" w:rsidRDefault="005D43E4" w:rsidP="00AB5285">
      <w:pPr>
        <w:spacing w:after="120"/>
        <w:jc w:val="center"/>
        <w:rPr>
          <w:rFonts w:ascii="Arial" w:hAnsi="Arial" w:cs="Arial"/>
          <w:sz w:val="22"/>
          <w:szCs w:val="22"/>
          <w:lang w:val="fr-FR"/>
        </w:rPr>
      </w:pPr>
      <w:r w:rsidRPr="00B178FA">
        <w:rPr>
          <w:rFonts w:ascii="Arial" w:hAnsi="Arial" w:cs="Arial"/>
          <w:sz w:val="22"/>
          <w:szCs w:val="22"/>
          <w:lang w:val="fr-FR"/>
        </w:rPr>
        <w:t>UNEP/CMS/COP1</w:t>
      </w:r>
      <w:r w:rsidR="00950DA4" w:rsidRPr="00B178FA">
        <w:rPr>
          <w:rFonts w:ascii="Arial" w:hAnsi="Arial" w:cs="Arial"/>
          <w:sz w:val="22"/>
          <w:szCs w:val="22"/>
          <w:lang w:val="fr-FR"/>
        </w:rPr>
        <w:t>5</w:t>
      </w:r>
      <w:r w:rsidRPr="00B178FA">
        <w:rPr>
          <w:rFonts w:ascii="Arial" w:hAnsi="Arial" w:cs="Arial"/>
          <w:sz w:val="22"/>
          <w:szCs w:val="22"/>
          <w:lang w:val="fr-FR"/>
        </w:rPr>
        <w:t>/Doc.</w:t>
      </w:r>
      <w:r w:rsidR="006821C9" w:rsidRPr="00B178FA">
        <w:rPr>
          <w:rFonts w:ascii="Arial" w:hAnsi="Arial" w:cs="Arial"/>
          <w:sz w:val="22"/>
          <w:szCs w:val="22"/>
          <w:lang w:val="fr-FR"/>
        </w:rPr>
        <w:t>25.</w:t>
      </w:r>
      <w:r w:rsidR="00F2063B" w:rsidRPr="00B178FA">
        <w:rPr>
          <w:rFonts w:ascii="Arial" w:hAnsi="Arial" w:cs="Arial"/>
          <w:sz w:val="22"/>
          <w:szCs w:val="22"/>
          <w:lang w:val="fr-FR"/>
        </w:rPr>
        <w:t>2.2/Rev.1</w:t>
      </w:r>
    </w:p>
    <w:p w14:paraId="73A89732" w14:textId="39D3DB8D" w:rsidR="00D82C56" w:rsidRPr="00F2063B" w:rsidRDefault="005D43E4" w:rsidP="00E829C9">
      <w:pPr>
        <w:jc w:val="center"/>
        <w:rPr>
          <w:rFonts w:ascii="Arial" w:hAnsi="Arial" w:cs="Arial"/>
          <w:i/>
          <w:sz w:val="22"/>
          <w:szCs w:val="22"/>
          <w:lang w:val="fr-FR"/>
        </w:rPr>
      </w:pPr>
      <w:r w:rsidRPr="00F2063B">
        <w:rPr>
          <w:rFonts w:ascii="Arial" w:hAnsi="Arial" w:cs="Arial"/>
          <w:i/>
          <w:sz w:val="22"/>
          <w:szCs w:val="22"/>
          <w:lang w:val="fr-FR"/>
        </w:rPr>
        <w:t>(Pr</w:t>
      </w:r>
      <w:r w:rsidR="00CB1ED5">
        <w:rPr>
          <w:rFonts w:ascii="Arial" w:hAnsi="Arial" w:cs="Arial"/>
          <w:i/>
          <w:sz w:val="22"/>
          <w:szCs w:val="22"/>
          <w:lang w:val="fr-FR"/>
        </w:rPr>
        <w:t>é</w:t>
      </w:r>
      <w:r w:rsidRPr="00F2063B">
        <w:rPr>
          <w:rFonts w:ascii="Arial" w:hAnsi="Arial" w:cs="Arial"/>
          <w:i/>
          <w:sz w:val="22"/>
          <w:szCs w:val="22"/>
          <w:lang w:val="fr-FR"/>
        </w:rPr>
        <w:t>pa</w:t>
      </w:r>
      <w:r w:rsidR="00EF2BC5" w:rsidRPr="00F2063B">
        <w:rPr>
          <w:rFonts w:ascii="Arial" w:hAnsi="Arial" w:cs="Arial"/>
          <w:i/>
          <w:sz w:val="22"/>
          <w:szCs w:val="22"/>
          <w:lang w:val="fr-FR"/>
        </w:rPr>
        <w:t>ré par</w:t>
      </w:r>
      <w:r w:rsidR="00FD2360" w:rsidRPr="00F2063B">
        <w:rPr>
          <w:rFonts w:ascii="Arial" w:hAnsi="Arial" w:cs="Arial"/>
          <w:i/>
          <w:sz w:val="22"/>
          <w:szCs w:val="22"/>
          <w:lang w:val="fr-FR"/>
        </w:rPr>
        <w:t xml:space="preserve"> </w:t>
      </w:r>
      <w:r w:rsidR="00B178FA">
        <w:rPr>
          <w:rFonts w:ascii="Arial" w:hAnsi="Arial" w:cs="Arial"/>
          <w:i/>
          <w:sz w:val="22"/>
          <w:szCs w:val="22"/>
          <w:lang w:val="fr-FR"/>
        </w:rPr>
        <w:t xml:space="preserve">le </w:t>
      </w:r>
      <w:r w:rsidR="00CB1ED5">
        <w:rPr>
          <w:rFonts w:ascii="Arial" w:hAnsi="Arial" w:cs="Arial"/>
          <w:i/>
          <w:sz w:val="22"/>
          <w:szCs w:val="22"/>
          <w:lang w:val="fr-FR"/>
        </w:rPr>
        <w:t>Comité plénier</w:t>
      </w:r>
      <w:r w:rsidRPr="00F2063B">
        <w:rPr>
          <w:rFonts w:ascii="Arial" w:hAnsi="Arial" w:cs="Arial"/>
          <w:i/>
          <w:sz w:val="22"/>
          <w:szCs w:val="22"/>
          <w:lang w:val="fr-FR"/>
        </w:rPr>
        <w:t>)</w:t>
      </w:r>
    </w:p>
    <w:p w14:paraId="25BD5BFE" w14:textId="77777777" w:rsidR="00D82C56" w:rsidRPr="00F2063B" w:rsidRDefault="00D82C56" w:rsidP="00A8579B">
      <w:pPr>
        <w:jc w:val="both"/>
        <w:rPr>
          <w:rFonts w:ascii="Arial" w:hAnsi="Arial" w:cs="Arial"/>
          <w:sz w:val="22"/>
          <w:szCs w:val="22"/>
          <w:lang w:val="fr-FR"/>
        </w:rPr>
      </w:pPr>
    </w:p>
    <w:p w14:paraId="5D88C494" w14:textId="77777777" w:rsidR="007103C8" w:rsidRPr="00F2063B" w:rsidRDefault="007103C8" w:rsidP="00A8579B">
      <w:pPr>
        <w:jc w:val="both"/>
        <w:rPr>
          <w:rFonts w:ascii="Arial" w:hAnsi="Arial" w:cs="Arial"/>
          <w:sz w:val="22"/>
          <w:szCs w:val="22"/>
          <w:lang w:val="fr-FR"/>
        </w:rPr>
      </w:pPr>
    </w:p>
    <w:p w14:paraId="4FF6C345" w14:textId="2DD02D82" w:rsidR="00F2063B" w:rsidRPr="00F2063B" w:rsidRDefault="00F2063B" w:rsidP="00F2063B">
      <w:pPr>
        <w:pBdr>
          <w:top w:val="single" w:sz="6" w:space="0" w:color="FFFFFF"/>
          <w:left w:val="single" w:sz="6" w:space="0" w:color="FFFFFF"/>
          <w:bottom w:val="single" w:sz="6" w:space="0" w:color="FFFFFF"/>
          <w:right w:val="single" w:sz="6" w:space="0" w:color="FFFFFF"/>
        </w:pBdr>
        <w:jc w:val="center"/>
        <w:outlineLvl w:val="1"/>
        <w:rPr>
          <w:rFonts w:ascii="Arial" w:hAnsi="Arial" w:cs="Arial"/>
          <w:bCs/>
          <w:caps/>
          <w:sz w:val="22"/>
          <w:szCs w:val="22"/>
          <w:lang w:val="fr-FR"/>
        </w:rPr>
      </w:pPr>
      <w:r w:rsidRPr="00F2063B">
        <w:rPr>
          <w:rFonts w:ascii="Arial" w:hAnsi="Arial" w:cs="Arial"/>
          <w:bCs/>
          <w:caps/>
          <w:sz w:val="22"/>
          <w:szCs w:val="22"/>
          <w:lang w:val="fr-FR"/>
        </w:rPr>
        <w:t>PROJET DE DÉCISIONS</w:t>
      </w:r>
    </w:p>
    <w:p w14:paraId="48AE1F8C" w14:textId="77777777" w:rsidR="00F2063B" w:rsidRPr="00F2063B" w:rsidRDefault="00F2063B" w:rsidP="00F2063B">
      <w:pPr>
        <w:pBdr>
          <w:top w:val="single" w:sz="6" w:space="0" w:color="FFFFFF"/>
          <w:left w:val="single" w:sz="6" w:space="0" w:color="FFFFFF"/>
          <w:bottom w:val="single" w:sz="6" w:space="0" w:color="FFFFFF"/>
          <w:right w:val="single" w:sz="6" w:space="0" w:color="FFFFFF"/>
        </w:pBdr>
        <w:outlineLvl w:val="1"/>
        <w:rPr>
          <w:rFonts w:ascii="Arial" w:hAnsi="Arial" w:cs="Arial"/>
          <w:bCs/>
          <w:caps/>
          <w:sz w:val="22"/>
          <w:szCs w:val="22"/>
          <w:lang w:val="fr-FR"/>
        </w:rPr>
      </w:pPr>
    </w:p>
    <w:p w14:paraId="382FFA78" w14:textId="77777777" w:rsidR="00F2063B" w:rsidRPr="00F2063B" w:rsidRDefault="00F2063B" w:rsidP="00F2063B">
      <w:pPr>
        <w:jc w:val="both"/>
        <w:rPr>
          <w:rFonts w:ascii="Arial" w:hAnsi="Arial" w:cs="Arial"/>
          <w:i/>
          <w:sz w:val="22"/>
          <w:szCs w:val="22"/>
          <w:lang w:val="fr-FR"/>
        </w:rPr>
      </w:pPr>
    </w:p>
    <w:p w14:paraId="23A8B00D" w14:textId="77777777" w:rsidR="00F2063B" w:rsidRPr="00F2063B" w:rsidRDefault="00F2063B" w:rsidP="00F2063B">
      <w:pPr>
        <w:jc w:val="both"/>
        <w:rPr>
          <w:rFonts w:ascii="Arial" w:hAnsi="Arial" w:cs="Arial"/>
          <w:b/>
          <w:i/>
          <w:sz w:val="22"/>
          <w:szCs w:val="22"/>
          <w:lang w:val="fr-FR"/>
        </w:rPr>
      </w:pPr>
      <w:r w:rsidRPr="00F2063B">
        <w:rPr>
          <w:rFonts w:ascii="Arial" w:hAnsi="Arial" w:cs="Arial"/>
          <w:b/>
          <w:i/>
          <w:sz w:val="22"/>
          <w:szCs w:val="22"/>
          <w:lang w:val="fr-FR"/>
        </w:rPr>
        <w:t xml:space="preserve">À l'adresse des Parties </w:t>
      </w:r>
    </w:p>
    <w:p w14:paraId="1976B020" w14:textId="77777777" w:rsidR="00F2063B" w:rsidRPr="00F2063B" w:rsidRDefault="00F2063B" w:rsidP="00F2063B">
      <w:pPr>
        <w:jc w:val="both"/>
        <w:rPr>
          <w:rFonts w:ascii="Arial" w:hAnsi="Arial" w:cs="Arial"/>
          <w:sz w:val="22"/>
          <w:szCs w:val="22"/>
          <w:lang w:val="fr-FR"/>
        </w:rPr>
      </w:pPr>
    </w:p>
    <w:p w14:paraId="794F8773" w14:textId="33DF2126" w:rsidR="00F2063B" w:rsidRPr="00CB1ED5" w:rsidRDefault="00F2063B" w:rsidP="00CB1ED5">
      <w:pPr>
        <w:ind w:left="851" w:hanging="851"/>
        <w:jc w:val="both"/>
        <w:rPr>
          <w:rFonts w:ascii="Arial" w:hAnsi="Arial" w:cs="Arial"/>
          <w:sz w:val="22"/>
          <w:szCs w:val="22"/>
          <w:lang w:val="fr-FR"/>
        </w:rPr>
      </w:pPr>
      <w:r w:rsidRPr="00F2063B">
        <w:rPr>
          <w:rFonts w:ascii="Arial" w:hAnsi="Arial" w:cs="Arial"/>
          <w:sz w:val="22"/>
          <w:szCs w:val="22"/>
          <w:lang w:val="fr-FR"/>
        </w:rPr>
        <w:t>15.AA</w:t>
      </w:r>
      <w:r w:rsidRPr="00F2063B">
        <w:rPr>
          <w:rFonts w:ascii="Arial" w:hAnsi="Arial" w:cs="Arial"/>
          <w:sz w:val="22"/>
          <w:szCs w:val="22"/>
          <w:lang w:val="fr-FR"/>
        </w:rPr>
        <w:tab/>
        <w:t>Les Parties sont priées</w:t>
      </w:r>
      <w:r w:rsidR="00CB1ED5">
        <w:rPr>
          <w:rFonts w:ascii="Arial" w:hAnsi="Arial" w:cs="Arial"/>
          <w:sz w:val="22"/>
          <w:szCs w:val="22"/>
          <w:lang w:val="fr-FR"/>
        </w:rPr>
        <w:t xml:space="preserve"> </w:t>
      </w:r>
      <w:r w:rsidRPr="00CB1ED5">
        <w:rPr>
          <w:rFonts w:ascii="Arial" w:hAnsi="Arial" w:cs="Arial"/>
          <w:sz w:val="22"/>
          <w:szCs w:val="22"/>
          <w:lang w:val="fr-FR"/>
        </w:rPr>
        <w:t xml:space="preserve">d'évaluer si les mammifères d'eau douce inscrits aux Annexes de la CMS dans leur juridiction sont affectés négativement par le bruit sous-marin et, compte tenu de l'état de conservation préoccupant de beaucoup de ces espèces, de </w:t>
      </w:r>
      <w:r w:rsidR="00E807FD" w:rsidRPr="00CB1ED5">
        <w:rPr>
          <w:rFonts w:ascii="Arial" w:hAnsi="Arial" w:cs="Arial"/>
          <w:sz w:val="22"/>
          <w:szCs w:val="22"/>
          <w:lang w:val="fr-FR"/>
        </w:rPr>
        <w:t xml:space="preserve">développer et/ou de </w:t>
      </w:r>
      <w:r w:rsidRPr="00CB1ED5">
        <w:rPr>
          <w:rFonts w:ascii="Arial" w:hAnsi="Arial" w:cs="Arial"/>
          <w:sz w:val="22"/>
          <w:szCs w:val="22"/>
          <w:lang w:val="fr-FR"/>
        </w:rPr>
        <w:t>mettre en place des mesures d'atténuation</w:t>
      </w:r>
      <w:r w:rsidR="00E807FD" w:rsidRPr="00CB1ED5">
        <w:rPr>
          <w:rFonts w:ascii="Arial" w:hAnsi="Arial" w:cs="Arial"/>
          <w:sz w:val="22"/>
          <w:szCs w:val="22"/>
          <w:lang w:val="fr-FR"/>
        </w:rPr>
        <w:t>, suivant le cas,</w:t>
      </w:r>
      <w:r w:rsidRPr="00CB1ED5">
        <w:rPr>
          <w:rFonts w:ascii="Arial" w:hAnsi="Arial" w:cs="Arial"/>
          <w:sz w:val="22"/>
          <w:szCs w:val="22"/>
          <w:lang w:val="fr-FR"/>
        </w:rPr>
        <w:t xml:space="preserve"> en attendant le développement d'une orientation spécifique pour les habitats d'eau douce</w:t>
      </w:r>
    </w:p>
    <w:p w14:paraId="30B629A3" w14:textId="77777777" w:rsidR="00E807FD" w:rsidRDefault="00E807FD" w:rsidP="00ED0082">
      <w:pPr>
        <w:pStyle w:val="ListParagraph"/>
        <w:suppressAutoHyphens/>
        <w:ind w:left="1418" w:hanging="567"/>
        <w:contextualSpacing w:val="0"/>
        <w:rPr>
          <w:rFonts w:cs="Arial"/>
          <w:lang w:val="fr-FR"/>
        </w:rPr>
      </w:pPr>
    </w:p>
    <w:p w14:paraId="200368D5" w14:textId="77777777" w:rsidR="00F2063B" w:rsidRPr="00ED0082" w:rsidRDefault="00F2063B" w:rsidP="00ED0082">
      <w:pPr>
        <w:rPr>
          <w:rFonts w:cs="Arial"/>
          <w:lang w:val="fr-FR"/>
        </w:rPr>
      </w:pPr>
    </w:p>
    <w:p w14:paraId="3DD968F4" w14:textId="77777777" w:rsidR="00F2063B" w:rsidRPr="00F2063B" w:rsidRDefault="00F2063B" w:rsidP="00ED0082">
      <w:pPr>
        <w:jc w:val="both"/>
        <w:rPr>
          <w:rFonts w:ascii="Arial" w:hAnsi="Arial" w:cs="Arial"/>
          <w:sz w:val="22"/>
          <w:szCs w:val="22"/>
          <w:lang w:val="fr-FR"/>
        </w:rPr>
      </w:pPr>
      <w:r w:rsidRPr="00F2063B">
        <w:rPr>
          <w:rFonts w:ascii="Arial" w:hAnsi="Arial" w:cs="Arial"/>
          <w:b/>
          <w:i/>
          <w:sz w:val="22"/>
          <w:szCs w:val="22"/>
          <w:lang w:val="fr-FR"/>
        </w:rPr>
        <w:t xml:space="preserve">À l'adresse du Conseil scientifique </w:t>
      </w:r>
    </w:p>
    <w:p w14:paraId="589C2D9C" w14:textId="77777777" w:rsidR="00F2063B" w:rsidRPr="00F2063B" w:rsidRDefault="00F2063B" w:rsidP="00ED0082">
      <w:pPr>
        <w:jc w:val="both"/>
        <w:rPr>
          <w:rFonts w:ascii="Arial" w:hAnsi="Arial" w:cs="Arial"/>
          <w:sz w:val="22"/>
          <w:szCs w:val="22"/>
          <w:lang w:val="fr-FR"/>
        </w:rPr>
      </w:pPr>
    </w:p>
    <w:p w14:paraId="7A8E92C2" w14:textId="77777777" w:rsidR="00F2063B" w:rsidRPr="00F2063B" w:rsidRDefault="00F2063B" w:rsidP="00ED0082">
      <w:pPr>
        <w:ind w:left="851" w:hanging="851"/>
        <w:jc w:val="both"/>
        <w:rPr>
          <w:rFonts w:ascii="Arial" w:hAnsi="Arial" w:cs="Arial"/>
          <w:sz w:val="22"/>
          <w:szCs w:val="22"/>
          <w:lang w:val="fr-FR"/>
        </w:rPr>
      </w:pPr>
      <w:r w:rsidRPr="00F2063B">
        <w:rPr>
          <w:rFonts w:ascii="Arial" w:hAnsi="Arial" w:cs="Arial"/>
          <w:sz w:val="22"/>
          <w:szCs w:val="22"/>
          <w:lang w:val="fr-FR"/>
        </w:rPr>
        <w:t>15.BB</w:t>
      </w:r>
      <w:r w:rsidRPr="00F2063B">
        <w:rPr>
          <w:rFonts w:ascii="Arial" w:hAnsi="Arial" w:cs="Arial"/>
          <w:sz w:val="22"/>
          <w:szCs w:val="22"/>
          <w:lang w:val="fr-FR"/>
        </w:rPr>
        <w:tab/>
        <w:t>Le Conseil scientifique, sous réserve de la disponibilité des ressources et, le cas échéant, par l'intermédiaire du Groupe de travail conjoint sur le bruit de la CMS, de l'ACCOBAMS et de l'ASCOBANS, est prié :</w:t>
      </w:r>
    </w:p>
    <w:p w14:paraId="4AA11B8E" w14:textId="77777777" w:rsidR="00F2063B" w:rsidRPr="00F2063B" w:rsidRDefault="00F2063B" w:rsidP="00ED0082">
      <w:pPr>
        <w:ind w:left="720" w:hanging="720"/>
        <w:jc w:val="both"/>
        <w:rPr>
          <w:rFonts w:ascii="Arial" w:hAnsi="Arial" w:cs="Arial"/>
          <w:sz w:val="22"/>
          <w:szCs w:val="22"/>
          <w:lang w:val="fr-FR"/>
        </w:rPr>
      </w:pPr>
    </w:p>
    <w:p w14:paraId="21AAF2D3" w14:textId="77777777" w:rsidR="00F2063B" w:rsidRPr="00F2063B" w:rsidRDefault="00F2063B" w:rsidP="00ED0082">
      <w:pPr>
        <w:numPr>
          <w:ilvl w:val="0"/>
          <w:numId w:val="7"/>
        </w:numPr>
        <w:adjustRightInd w:val="0"/>
        <w:ind w:left="1418" w:hanging="567"/>
        <w:jc w:val="both"/>
        <w:textAlignment w:val="auto"/>
        <w:rPr>
          <w:rFonts w:ascii="Arial" w:hAnsi="Arial" w:cs="Arial"/>
          <w:sz w:val="22"/>
          <w:szCs w:val="22"/>
          <w:lang w:val="fr-FR"/>
        </w:rPr>
      </w:pPr>
      <w:r w:rsidRPr="00F2063B">
        <w:rPr>
          <w:rFonts w:ascii="Arial" w:hAnsi="Arial" w:cs="Arial"/>
          <w:sz w:val="22"/>
          <w:szCs w:val="22"/>
          <w:lang w:val="fr-FR"/>
        </w:rPr>
        <w:t xml:space="preserve">d'élaborer des directives sur l'atténuation du bruit ayant une incidence sur les mammifères d'eau douce inscrits aux Annexes de la CMS et leurs proies ; </w:t>
      </w:r>
    </w:p>
    <w:p w14:paraId="350AF2EC" w14:textId="77777777" w:rsidR="00F2063B" w:rsidRPr="00F2063B" w:rsidRDefault="00F2063B" w:rsidP="00ED0082">
      <w:pPr>
        <w:adjustRightInd w:val="0"/>
        <w:jc w:val="both"/>
        <w:rPr>
          <w:rFonts w:ascii="Arial" w:hAnsi="Arial" w:cs="Arial"/>
          <w:sz w:val="22"/>
          <w:szCs w:val="22"/>
          <w:lang w:val="fr-FR"/>
        </w:rPr>
      </w:pPr>
    </w:p>
    <w:p w14:paraId="1A828442" w14:textId="5D9A699C" w:rsidR="00E807FD" w:rsidRPr="005355B2" w:rsidRDefault="00F2063B" w:rsidP="00014311">
      <w:pPr>
        <w:numPr>
          <w:ilvl w:val="0"/>
          <w:numId w:val="7"/>
        </w:numPr>
        <w:adjustRightInd w:val="0"/>
        <w:spacing w:after="80"/>
        <w:ind w:left="1418" w:hanging="567"/>
        <w:jc w:val="both"/>
        <w:textAlignment w:val="auto"/>
        <w:rPr>
          <w:rFonts w:ascii="Arial" w:hAnsi="Arial" w:cs="Arial"/>
          <w:sz w:val="22"/>
          <w:szCs w:val="22"/>
          <w:lang w:val="fr-FR"/>
        </w:rPr>
      </w:pPr>
      <w:r w:rsidRPr="00F2063B">
        <w:rPr>
          <w:rFonts w:ascii="Arial" w:hAnsi="Arial" w:cs="Arial"/>
          <w:sz w:val="22"/>
          <w:szCs w:val="22"/>
          <w:lang w:val="fr-FR"/>
        </w:rPr>
        <w:t>d'examiner les Lignes directrices nationales sur le bruit sous-marin anthropique élaborées par le gouvernement australien dès qu'elles seront disponibles</w:t>
      </w:r>
      <w:r w:rsidR="00E807FD">
        <w:rPr>
          <w:rFonts w:ascii="Arial" w:hAnsi="Arial" w:cs="Arial"/>
          <w:sz w:val="22"/>
          <w:szCs w:val="22"/>
          <w:lang w:val="fr-FR"/>
        </w:rPr>
        <w:t xml:space="preserve"> pour :</w:t>
      </w:r>
    </w:p>
    <w:p w14:paraId="35AD6462" w14:textId="2DCAB2FB" w:rsidR="00E371A0" w:rsidRPr="00014311" w:rsidRDefault="00F2063B" w:rsidP="003045B9">
      <w:pPr>
        <w:numPr>
          <w:ilvl w:val="2"/>
          <w:numId w:val="7"/>
        </w:numPr>
        <w:adjustRightInd w:val="0"/>
        <w:spacing w:after="80"/>
        <w:ind w:left="2127" w:hanging="567"/>
        <w:jc w:val="both"/>
        <w:textAlignment w:val="auto"/>
        <w:rPr>
          <w:rFonts w:ascii="Arial" w:hAnsi="Arial" w:cs="Arial"/>
          <w:sz w:val="22"/>
          <w:szCs w:val="22"/>
          <w:lang w:val="fr-FR"/>
        </w:rPr>
      </w:pPr>
      <w:r w:rsidRPr="00F2063B">
        <w:rPr>
          <w:rFonts w:ascii="Arial" w:hAnsi="Arial" w:cs="Arial"/>
          <w:sz w:val="22"/>
          <w:szCs w:val="22"/>
          <w:lang w:val="fr-FR"/>
        </w:rPr>
        <w:t>évaluer si une mise à jour de l'information de soutien technique aux Lignes directrices de la Famille CMS pour les évaluations de l’impact sur l’environnement des activités génératrices de bruit en milieu marin est toujours nécessaire pour fournir des orientations supplémentaires aux Parties</w:t>
      </w:r>
      <w:r w:rsidR="00E371A0">
        <w:rPr>
          <w:rFonts w:ascii="Arial" w:hAnsi="Arial" w:cs="Arial"/>
          <w:sz w:val="22"/>
          <w:szCs w:val="22"/>
          <w:lang w:val="fr-FR"/>
        </w:rPr>
        <w:t xml:space="preserve"> </w:t>
      </w:r>
      <w:r w:rsidRPr="00F2063B">
        <w:rPr>
          <w:rFonts w:ascii="Arial" w:hAnsi="Arial" w:cs="Arial"/>
          <w:sz w:val="22"/>
          <w:szCs w:val="22"/>
          <w:lang w:val="fr-FR"/>
        </w:rPr>
        <w:t>;</w:t>
      </w:r>
      <w:r w:rsidR="00E371A0">
        <w:rPr>
          <w:rFonts w:ascii="Arial" w:hAnsi="Arial" w:cs="Arial"/>
          <w:sz w:val="22"/>
          <w:szCs w:val="22"/>
          <w:lang w:val="fr-FR"/>
        </w:rPr>
        <w:t xml:space="preserve"> et</w:t>
      </w:r>
    </w:p>
    <w:p w14:paraId="6A9D26E2" w14:textId="5AF5CF0B" w:rsidR="00F2063B" w:rsidRDefault="00E371A0" w:rsidP="003045B9">
      <w:pPr>
        <w:numPr>
          <w:ilvl w:val="2"/>
          <w:numId w:val="7"/>
        </w:numPr>
        <w:adjustRightInd w:val="0"/>
        <w:ind w:left="2126" w:hanging="567"/>
        <w:jc w:val="both"/>
        <w:textAlignment w:val="auto"/>
        <w:rPr>
          <w:rFonts w:ascii="Arial" w:hAnsi="Arial" w:cs="Arial"/>
          <w:sz w:val="22"/>
          <w:szCs w:val="22"/>
          <w:lang w:val="fr-FR"/>
        </w:rPr>
      </w:pPr>
      <w:r w:rsidRPr="00E371A0">
        <w:rPr>
          <w:rFonts w:ascii="Arial" w:hAnsi="Arial" w:cs="Arial"/>
          <w:sz w:val="22"/>
          <w:szCs w:val="22"/>
          <w:lang w:val="fr-FR"/>
        </w:rPr>
        <w:t>procéder à un examen approfondi des sources de bruit sous-marin préoccupantes, y compris une évaluation des orientations existantes et des connaissances disponibles auprès de la CMS et d</w:t>
      </w:r>
      <w:r>
        <w:rPr>
          <w:rFonts w:ascii="Arial" w:hAnsi="Arial" w:cs="Arial"/>
          <w:sz w:val="22"/>
          <w:szCs w:val="22"/>
          <w:lang w:val="fr-FR"/>
        </w:rPr>
        <w:t>’</w:t>
      </w:r>
      <w:r w:rsidRPr="00E371A0">
        <w:rPr>
          <w:rFonts w:ascii="Arial" w:hAnsi="Arial" w:cs="Arial"/>
          <w:sz w:val="22"/>
          <w:szCs w:val="22"/>
          <w:lang w:val="fr-FR"/>
        </w:rPr>
        <w:t xml:space="preserve">autres </w:t>
      </w:r>
      <w:r>
        <w:rPr>
          <w:rFonts w:ascii="Arial" w:hAnsi="Arial" w:cs="Arial"/>
          <w:sz w:val="22"/>
          <w:szCs w:val="22"/>
          <w:lang w:val="fr-FR"/>
        </w:rPr>
        <w:t>entités</w:t>
      </w:r>
      <w:r w:rsidR="00452458">
        <w:rPr>
          <w:rFonts w:ascii="Arial" w:hAnsi="Arial" w:cs="Arial"/>
          <w:sz w:val="22"/>
          <w:szCs w:val="22"/>
          <w:lang w:val="fr-FR"/>
        </w:rPr>
        <w:t xml:space="preserve"> c</w:t>
      </w:r>
      <w:r w:rsidRPr="00E371A0">
        <w:rPr>
          <w:rFonts w:ascii="Arial" w:hAnsi="Arial" w:cs="Arial"/>
          <w:sz w:val="22"/>
          <w:szCs w:val="22"/>
          <w:lang w:val="fr-FR"/>
        </w:rPr>
        <w:t xml:space="preserve">ompétentes, afin </w:t>
      </w:r>
      <w:r>
        <w:rPr>
          <w:rFonts w:ascii="Arial" w:hAnsi="Arial" w:cs="Arial"/>
          <w:sz w:val="22"/>
          <w:szCs w:val="22"/>
          <w:lang w:val="fr-FR"/>
        </w:rPr>
        <w:t>de cerner</w:t>
      </w:r>
      <w:r w:rsidRPr="00E371A0">
        <w:rPr>
          <w:rFonts w:ascii="Arial" w:hAnsi="Arial" w:cs="Arial"/>
          <w:sz w:val="22"/>
          <w:szCs w:val="22"/>
          <w:lang w:val="fr-FR"/>
        </w:rPr>
        <w:t xml:space="preserve"> les lacunes dans les orientations actuelles concernant l</w:t>
      </w:r>
      <w:r>
        <w:rPr>
          <w:rFonts w:ascii="Arial" w:hAnsi="Arial" w:cs="Arial"/>
          <w:sz w:val="22"/>
          <w:szCs w:val="22"/>
          <w:lang w:val="fr-FR"/>
        </w:rPr>
        <w:t>’</w:t>
      </w:r>
      <w:r w:rsidRPr="00E371A0">
        <w:rPr>
          <w:rFonts w:ascii="Arial" w:hAnsi="Arial" w:cs="Arial"/>
          <w:sz w:val="22"/>
          <w:szCs w:val="22"/>
          <w:lang w:val="fr-FR"/>
        </w:rPr>
        <w:t>atténuation des impacts du bruit sous-marin, en particulier sur les espèces migratrices et leurs proies, et formuler des recommandations à l</w:t>
      </w:r>
      <w:r>
        <w:rPr>
          <w:rFonts w:ascii="Arial" w:hAnsi="Arial" w:cs="Arial"/>
          <w:sz w:val="22"/>
          <w:szCs w:val="22"/>
          <w:lang w:val="fr-FR"/>
        </w:rPr>
        <w:t>’</w:t>
      </w:r>
      <w:r w:rsidRPr="00E371A0">
        <w:rPr>
          <w:rFonts w:ascii="Arial" w:hAnsi="Arial" w:cs="Arial"/>
          <w:sz w:val="22"/>
          <w:szCs w:val="22"/>
          <w:lang w:val="fr-FR"/>
        </w:rPr>
        <w:t>intention des Parties, notamment des suggestions de mesures d</w:t>
      </w:r>
      <w:r>
        <w:rPr>
          <w:rFonts w:ascii="Arial" w:hAnsi="Arial" w:cs="Arial"/>
          <w:sz w:val="22"/>
          <w:szCs w:val="22"/>
          <w:lang w:val="fr-FR"/>
        </w:rPr>
        <w:t>’</w:t>
      </w:r>
      <w:r w:rsidRPr="00E371A0">
        <w:rPr>
          <w:rFonts w:ascii="Arial" w:hAnsi="Arial" w:cs="Arial"/>
          <w:sz w:val="22"/>
          <w:szCs w:val="22"/>
          <w:lang w:val="fr-FR"/>
        </w:rPr>
        <w:t>atténuation efficaces ;</w:t>
      </w:r>
    </w:p>
    <w:p w14:paraId="6A7735D5" w14:textId="77777777" w:rsidR="000D6EBE" w:rsidRPr="00846B16" w:rsidRDefault="000D6EBE" w:rsidP="000D6EBE">
      <w:pPr>
        <w:adjustRightInd w:val="0"/>
        <w:ind w:left="2160"/>
        <w:jc w:val="both"/>
        <w:textAlignment w:val="auto"/>
        <w:rPr>
          <w:rFonts w:ascii="Arial" w:hAnsi="Arial" w:cs="Arial"/>
          <w:sz w:val="22"/>
          <w:szCs w:val="22"/>
          <w:lang w:val="fr-FR"/>
        </w:rPr>
      </w:pPr>
    </w:p>
    <w:p w14:paraId="29E9AA82" w14:textId="447A58FD" w:rsidR="00F2063B" w:rsidRDefault="00F2063B" w:rsidP="00F2063B">
      <w:pPr>
        <w:numPr>
          <w:ilvl w:val="0"/>
          <w:numId w:val="7"/>
        </w:numPr>
        <w:suppressAutoHyphens w:val="0"/>
        <w:adjustRightInd w:val="0"/>
        <w:ind w:left="1418" w:hanging="567"/>
        <w:jc w:val="both"/>
        <w:textAlignment w:val="auto"/>
        <w:rPr>
          <w:rFonts w:ascii="Arial" w:hAnsi="Arial" w:cs="Arial"/>
          <w:sz w:val="22"/>
          <w:szCs w:val="22"/>
          <w:lang w:val="fr-FR"/>
        </w:rPr>
      </w:pPr>
      <w:r w:rsidRPr="00F2063B">
        <w:rPr>
          <w:rFonts w:ascii="Arial" w:hAnsi="Arial" w:cs="Arial"/>
          <w:sz w:val="22"/>
          <w:szCs w:val="22"/>
          <w:lang w:val="fr-FR"/>
        </w:rPr>
        <w:t>au besoin, de fournir un examen par les pairs de l'information de soutien technique mise à jour pour les Lignes directrices de la Famille CMS pour les évaluations de l’impact sur l’environnement des activités génératrices de bruit en milieu marin ;</w:t>
      </w:r>
    </w:p>
    <w:p w14:paraId="075DB127" w14:textId="416695D2" w:rsidR="003045B9" w:rsidRDefault="003045B9" w:rsidP="000D6EBE">
      <w:pPr>
        <w:suppressAutoHyphens w:val="0"/>
        <w:adjustRightInd w:val="0"/>
        <w:jc w:val="both"/>
        <w:textAlignment w:val="auto"/>
        <w:rPr>
          <w:rFonts w:ascii="Arial" w:hAnsi="Arial" w:cs="Arial"/>
          <w:sz w:val="22"/>
          <w:szCs w:val="22"/>
          <w:lang w:val="fr-FR"/>
        </w:rPr>
      </w:pPr>
      <w:r>
        <w:rPr>
          <w:rFonts w:ascii="Arial" w:hAnsi="Arial" w:cs="Arial"/>
          <w:sz w:val="22"/>
          <w:szCs w:val="22"/>
          <w:lang w:val="fr-FR"/>
        </w:rPr>
        <w:br w:type="page"/>
      </w:r>
    </w:p>
    <w:p w14:paraId="043F0EC1" w14:textId="77777777" w:rsidR="00F2063B" w:rsidRPr="00F2063B" w:rsidRDefault="00F2063B" w:rsidP="00F2063B">
      <w:pPr>
        <w:jc w:val="both"/>
        <w:rPr>
          <w:rFonts w:ascii="Arial" w:hAnsi="Arial" w:cs="Arial"/>
          <w:b/>
          <w:i/>
          <w:sz w:val="22"/>
          <w:szCs w:val="22"/>
          <w:lang w:val="fr-FR"/>
        </w:rPr>
      </w:pPr>
      <w:r w:rsidRPr="00F2063B">
        <w:rPr>
          <w:rFonts w:ascii="Arial" w:hAnsi="Arial" w:cs="Arial"/>
          <w:b/>
          <w:i/>
          <w:sz w:val="22"/>
          <w:szCs w:val="22"/>
          <w:lang w:val="fr-FR"/>
        </w:rPr>
        <w:lastRenderedPageBreak/>
        <w:t>À l'adresse du Secrétariat</w:t>
      </w:r>
    </w:p>
    <w:p w14:paraId="0225A735" w14:textId="77777777" w:rsidR="00F2063B" w:rsidRPr="00F2063B" w:rsidRDefault="00F2063B" w:rsidP="00F2063B">
      <w:pPr>
        <w:jc w:val="both"/>
        <w:rPr>
          <w:rFonts w:ascii="Arial" w:hAnsi="Arial" w:cs="Arial"/>
          <w:sz w:val="22"/>
          <w:szCs w:val="22"/>
          <w:lang w:val="fr-FR"/>
        </w:rPr>
      </w:pPr>
    </w:p>
    <w:p w14:paraId="798C4C5B" w14:textId="2389AC1A" w:rsidR="00F2063B" w:rsidRPr="00F2063B" w:rsidRDefault="00F2063B" w:rsidP="00F2063B">
      <w:pPr>
        <w:ind w:left="851" w:hanging="851"/>
        <w:jc w:val="both"/>
        <w:rPr>
          <w:rFonts w:ascii="Arial" w:hAnsi="Arial" w:cs="Arial"/>
          <w:sz w:val="22"/>
          <w:szCs w:val="22"/>
          <w:lang w:val="fr-FR"/>
        </w:rPr>
      </w:pPr>
      <w:r w:rsidRPr="00F2063B">
        <w:rPr>
          <w:rFonts w:ascii="Arial" w:hAnsi="Arial" w:cs="Arial"/>
          <w:sz w:val="22"/>
          <w:szCs w:val="22"/>
          <w:lang w:val="fr-FR"/>
        </w:rPr>
        <w:t>15.CC</w:t>
      </w:r>
      <w:r w:rsidRPr="00F2063B">
        <w:rPr>
          <w:rFonts w:ascii="Arial" w:hAnsi="Arial" w:cs="Arial"/>
          <w:sz w:val="22"/>
          <w:szCs w:val="22"/>
          <w:lang w:val="fr-FR"/>
        </w:rPr>
        <w:tab/>
        <w:t>Le Secrétariat est chargé, sous réserve de la disponibilité des ressources :</w:t>
      </w:r>
    </w:p>
    <w:p w14:paraId="165A306E" w14:textId="77777777" w:rsidR="00F2063B" w:rsidRPr="00F2063B" w:rsidRDefault="00F2063B" w:rsidP="00F2063B">
      <w:pPr>
        <w:adjustRightInd w:val="0"/>
        <w:jc w:val="both"/>
        <w:rPr>
          <w:rFonts w:ascii="Arial" w:hAnsi="Arial" w:cs="Arial"/>
          <w:sz w:val="22"/>
          <w:szCs w:val="22"/>
          <w:lang w:val="fr-FR"/>
        </w:rPr>
      </w:pPr>
    </w:p>
    <w:p w14:paraId="1D00AFA0" w14:textId="77777777" w:rsidR="00F2063B" w:rsidRPr="00F2063B" w:rsidRDefault="00F2063B" w:rsidP="007F5AC9">
      <w:pPr>
        <w:numPr>
          <w:ilvl w:val="0"/>
          <w:numId w:val="8"/>
        </w:numPr>
        <w:adjustRightInd w:val="0"/>
        <w:ind w:left="1418" w:hanging="567"/>
        <w:jc w:val="both"/>
        <w:textAlignment w:val="auto"/>
        <w:rPr>
          <w:rFonts w:ascii="Arial" w:hAnsi="Arial" w:cs="Arial"/>
          <w:sz w:val="22"/>
          <w:szCs w:val="22"/>
          <w:lang w:val="fr-FR"/>
        </w:rPr>
      </w:pPr>
      <w:r w:rsidRPr="00F2063B">
        <w:rPr>
          <w:rFonts w:ascii="Arial" w:hAnsi="Arial" w:cs="Arial"/>
          <w:sz w:val="22"/>
          <w:szCs w:val="22"/>
          <w:lang w:val="fr-FR"/>
        </w:rPr>
        <w:t>de faciliter la mise à jour de l'information de soutien technique relative aux Lignes directrices de la Famille CMS pour les évaluations de l’impact sur l’environnement des activités génératrices de bruit en milieu marin et de les publier sous forme de Série technique, en tenant compte si nécessaire des Lignes directrices nationales sur le bruit sous-marin anthropique élaborées par le gouvernement australien ;</w:t>
      </w:r>
    </w:p>
    <w:p w14:paraId="3E5E416D" w14:textId="77777777" w:rsidR="00F2063B" w:rsidRPr="00F2063B" w:rsidRDefault="00F2063B" w:rsidP="007F5AC9">
      <w:pPr>
        <w:adjustRightInd w:val="0"/>
        <w:ind w:left="1418"/>
        <w:jc w:val="both"/>
        <w:rPr>
          <w:rFonts w:ascii="Arial" w:hAnsi="Arial" w:cs="Arial"/>
          <w:sz w:val="22"/>
          <w:szCs w:val="22"/>
          <w:lang w:val="fr-FR"/>
        </w:rPr>
      </w:pPr>
    </w:p>
    <w:p w14:paraId="4100C432" w14:textId="77777777" w:rsidR="00F2063B" w:rsidRPr="00F2063B" w:rsidRDefault="00F2063B" w:rsidP="007F5AC9">
      <w:pPr>
        <w:numPr>
          <w:ilvl w:val="0"/>
          <w:numId w:val="8"/>
        </w:numPr>
        <w:adjustRightInd w:val="0"/>
        <w:ind w:left="1418" w:hanging="567"/>
        <w:jc w:val="both"/>
        <w:textAlignment w:val="auto"/>
        <w:rPr>
          <w:rFonts w:ascii="Arial" w:hAnsi="Arial" w:cs="Arial"/>
          <w:sz w:val="22"/>
          <w:szCs w:val="22"/>
          <w:lang w:val="fr-FR"/>
        </w:rPr>
      </w:pPr>
      <w:r w:rsidRPr="00F2063B">
        <w:rPr>
          <w:rFonts w:ascii="Arial" w:hAnsi="Arial" w:cs="Arial"/>
          <w:sz w:val="22"/>
          <w:szCs w:val="22"/>
          <w:lang w:val="fr-FR"/>
        </w:rPr>
        <w:t>d'organiser un atelier en présentiel afin d’aider le Groupe de travail conjoint sur le bruit à faire progresser les activités prioritaires du plan de travail, comme indiqué dans la décision 15.BB ;</w:t>
      </w:r>
    </w:p>
    <w:p w14:paraId="55738496" w14:textId="77777777" w:rsidR="00F2063B" w:rsidRPr="00F2063B" w:rsidRDefault="00F2063B" w:rsidP="007F5AC9">
      <w:pPr>
        <w:adjustRightInd w:val="0"/>
        <w:ind w:left="1418"/>
        <w:jc w:val="both"/>
        <w:rPr>
          <w:rFonts w:ascii="Arial" w:hAnsi="Arial" w:cs="Arial"/>
          <w:sz w:val="22"/>
          <w:szCs w:val="22"/>
          <w:lang w:val="fr-FR"/>
        </w:rPr>
      </w:pPr>
    </w:p>
    <w:p w14:paraId="4BB240D7" w14:textId="77777777" w:rsidR="00F2063B" w:rsidRPr="00F2063B" w:rsidRDefault="00F2063B" w:rsidP="007F5AC9">
      <w:pPr>
        <w:numPr>
          <w:ilvl w:val="0"/>
          <w:numId w:val="8"/>
        </w:numPr>
        <w:adjustRightInd w:val="0"/>
        <w:ind w:left="1418" w:hanging="567"/>
        <w:jc w:val="both"/>
        <w:textAlignment w:val="auto"/>
        <w:rPr>
          <w:rFonts w:ascii="Arial" w:hAnsi="Arial" w:cs="Arial"/>
          <w:sz w:val="22"/>
          <w:szCs w:val="22"/>
          <w:lang w:val="fr-FR"/>
        </w:rPr>
      </w:pPr>
      <w:r w:rsidRPr="00F2063B">
        <w:rPr>
          <w:rFonts w:ascii="Arial" w:hAnsi="Arial" w:cs="Arial"/>
          <w:sz w:val="22"/>
          <w:szCs w:val="22"/>
          <w:lang w:val="fr-FR"/>
        </w:rPr>
        <w:t xml:space="preserve">en collaboration avec le Groupe de travail conjoint sur le bruit, de continuer à fournir des informations actualisées sur le site web de la CMS concernant le bruit marin afin d'aider les Parties et les autres parties prenantes à atténuer efficacement les impacts du bruit sous-marin sur les espèces marines ; </w:t>
      </w:r>
    </w:p>
    <w:p w14:paraId="106E437D" w14:textId="77777777" w:rsidR="00F2063B" w:rsidRPr="00F2063B" w:rsidRDefault="00F2063B" w:rsidP="007F5AC9">
      <w:pPr>
        <w:adjustRightInd w:val="0"/>
        <w:jc w:val="both"/>
        <w:rPr>
          <w:rFonts w:ascii="Arial" w:hAnsi="Arial" w:cs="Arial"/>
          <w:sz w:val="22"/>
          <w:szCs w:val="22"/>
          <w:lang w:val="fr-FR"/>
        </w:rPr>
      </w:pPr>
    </w:p>
    <w:p w14:paraId="711FBB8B" w14:textId="77777777" w:rsidR="00F2063B" w:rsidRPr="00F2063B" w:rsidRDefault="00F2063B" w:rsidP="006B07F1">
      <w:pPr>
        <w:numPr>
          <w:ilvl w:val="0"/>
          <w:numId w:val="8"/>
        </w:numPr>
        <w:adjustRightInd w:val="0"/>
        <w:ind w:left="1418" w:hanging="567"/>
        <w:jc w:val="both"/>
        <w:textAlignment w:val="auto"/>
        <w:rPr>
          <w:rFonts w:ascii="Arial" w:hAnsi="Arial" w:cs="Arial"/>
          <w:sz w:val="22"/>
          <w:szCs w:val="22"/>
          <w:lang w:val="fr-FR"/>
        </w:rPr>
      </w:pPr>
      <w:r w:rsidRPr="00F2063B">
        <w:rPr>
          <w:rFonts w:ascii="Arial" w:hAnsi="Arial" w:cs="Arial"/>
          <w:sz w:val="22"/>
          <w:szCs w:val="22"/>
          <w:lang w:val="fr-FR"/>
        </w:rPr>
        <w:t>de soutenir le Conseil scientifique et le Groupe de travail conjoint sur le bruit dans l'élaboration des rapports demandés et de toute autre orientation sur l'atténuation des effets du bruit marin, au besoin.</w:t>
      </w:r>
    </w:p>
    <w:p w14:paraId="696AB8FB" w14:textId="77777777" w:rsidR="00F2063B" w:rsidRPr="00F2063B" w:rsidRDefault="00F2063B" w:rsidP="007F5AC9">
      <w:pPr>
        <w:tabs>
          <w:tab w:val="left" w:pos="1020"/>
        </w:tabs>
        <w:jc w:val="both"/>
        <w:rPr>
          <w:rFonts w:ascii="Arial" w:hAnsi="Arial" w:cs="Arial"/>
          <w:sz w:val="22"/>
          <w:szCs w:val="22"/>
          <w:lang w:val="fr-FR"/>
        </w:rPr>
      </w:pPr>
    </w:p>
    <w:p w14:paraId="72E9C54B" w14:textId="77777777" w:rsidR="007A5544" w:rsidRPr="007A5544" w:rsidRDefault="007A5544" w:rsidP="007A5544">
      <w:pPr>
        <w:pStyle w:val="ListParagraph"/>
        <w:ind w:left="0"/>
        <w:contextualSpacing w:val="0"/>
        <w:rPr>
          <w:rFonts w:cs="Arial"/>
          <w:lang w:val="fr-FR"/>
        </w:rPr>
      </w:pPr>
    </w:p>
    <w:sectPr w:rsidR="007A5544" w:rsidRPr="007A5544"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A1B" w14:textId="77777777" w:rsidR="002D2B5A" w:rsidRDefault="002D2B5A">
      <w:r>
        <w:separator/>
      </w:r>
    </w:p>
  </w:endnote>
  <w:endnote w:type="continuationSeparator" w:id="0">
    <w:p w14:paraId="461FD728" w14:textId="77777777" w:rsidR="002D2B5A" w:rsidRDefault="002D2B5A">
      <w:r>
        <w:continuationSeparator/>
      </w:r>
    </w:p>
  </w:endnote>
  <w:endnote w:type="continuationNotice" w:id="1">
    <w:p w14:paraId="37A16AF8" w14:textId="77777777" w:rsidR="002D2B5A" w:rsidRDefault="002D2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F97D" w14:textId="77777777" w:rsidR="002D2B5A" w:rsidRDefault="002D2B5A">
      <w:r>
        <w:rPr>
          <w:color w:val="000000"/>
        </w:rPr>
        <w:separator/>
      </w:r>
    </w:p>
  </w:footnote>
  <w:footnote w:type="continuationSeparator" w:id="0">
    <w:p w14:paraId="05FCE37F" w14:textId="77777777" w:rsidR="002D2B5A" w:rsidRDefault="002D2B5A">
      <w:r>
        <w:continuationSeparator/>
      </w:r>
    </w:p>
  </w:footnote>
  <w:footnote w:type="continuationNotice" w:id="1">
    <w:p w14:paraId="71DCE852" w14:textId="77777777" w:rsidR="002D2B5A" w:rsidRDefault="002D2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233A" w14:textId="1FC7B4E0" w:rsidR="00F2063B" w:rsidRPr="003045B9" w:rsidRDefault="00F2063B" w:rsidP="00F2063B">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3045B9">
      <w:rPr>
        <w:rFonts w:ascii="Arial" w:hAnsi="Arial" w:cs="Arial"/>
        <w:bCs/>
        <w:i/>
        <w:iCs/>
        <w:sz w:val="18"/>
        <w:szCs w:val="18"/>
        <w:lang w:val="en-GB"/>
      </w:rPr>
      <w:t>UNEP/CMS/COP15/CRP25.2.2</w:t>
    </w:r>
    <w:r w:rsidR="003045B9" w:rsidRPr="003045B9">
      <w:rPr>
        <w:rFonts w:ascii="Arial" w:hAnsi="Arial" w:cs="Arial"/>
        <w:bCs/>
        <w:i/>
        <w:iCs/>
        <w:sz w:val="18"/>
        <w:szCs w:val="18"/>
        <w:lang w:val="en-GB"/>
      </w:rPr>
      <w:t>/Rev.</w:t>
    </w:r>
    <w:r w:rsidR="003045B9">
      <w:rPr>
        <w:rFonts w:ascii="Arial" w:hAnsi="Arial" w:cs="Arial"/>
        <w:bCs/>
        <w:i/>
        <w:iCs/>
        <w:sz w:val="18"/>
        <w:szCs w:val="18"/>
        <w:lang w:val="en-GB"/>
      </w:rPr>
      <w:t>1</w:t>
    </w:r>
  </w:p>
  <w:p w14:paraId="50B9F4CC" w14:textId="77777777" w:rsidR="0041439A" w:rsidRPr="003045B9"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8B6A32E" w:rsidR="007A1066" w:rsidRPr="00E4362D"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E4362D">
      <w:rPr>
        <w:rFonts w:ascii="Arial" w:hAnsi="Arial" w:cs="Arial"/>
        <w:bCs/>
        <w:i/>
        <w:iCs/>
        <w:sz w:val="18"/>
        <w:szCs w:val="18"/>
        <w:lang w:val="en-GB"/>
      </w:rPr>
      <w:t>UNEP/CMS/COP1</w:t>
    </w:r>
    <w:r w:rsidR="00AB5285" w:rsidRPr="00E4362D">
      <w:rPr>
        <w:rFonts w:ascii="Arial" w:hAnsi="Arial" w:cs="Arial"/>
        <w:bCs/>
        <w:i/>
        <w:iCs/>
        <w:sz w:val="18"/>
        <w:szCs w:val="18"/>
        <w:lang w:val="en-GB"/>
      </w:rPr>
      <w:t>5</w:t>
    </w:r>
    <w:r w:rsidRPr="00E4362D">
      <w:rPr>
        <w:rFonts w:ascii="Arial" w:hAnsi="Arial" w:cs="Arial"/>
        <w:bCs/>
        <w:i/>
        <w:iCs/>
        <w:sz w:val="18"/>
        <w:szCs w:val="18"/>
        <w:lang w:val="en-GB"/>
      </w:rPr>
      <w:t>/CRP</w:t>
    </w:r>
    <w:r w:rsidR="00F2063B" w:rsidRPr="00E4362D">
      <w:rPr>
        <w:rFonts w:ascii="Arial" w:hAnsi="Arial" w:cs="Arial"/>
        <w:bCs/>
        <w:i/>
        <w:iCs/>
        <w:sz w:val="18"/>
        <w:szCs w:val="18"/>
        <w:lang w:val="en-GB"/>
      </w:rPr>
      <w:t>25.2.2</w:t>
    </w:r>
    <w:r w:rsidR="00B03FA3" w:rsidRPr="00E4362D">
      <w:rPr>
        <w:rFonts w:ascii="Arial" w:hAnsi="Arial" w:cs="Arial"/>
        <w:bCs/>
        <w:i/>
        <w:iCs/>
        <w:sz w:val="18"/>
        <w:szCs w:val="18"/>
        <w:lang w:val="en-GB"/>
      </w:rPr>
      <w:t>/Rev.1</w:t>
    </w:r>
  </w:p>
  <w:p w14:paraId="117A266F" w14:textId="77777777" w:rsidR="007A1066" w:rsidRPr="00E4362D"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50D3749"/>
    <w:multiLevelType w:val="hybridMultilevel"/>
    <w:tmpl w:val="3370C4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7"/>
  </w:num>
  <w:num w:numId="2" w16cid:durableId="574051727">
    <w:abstractNumId w:val="8"/>
  </w:num>
  <w:num w:numId="3" w16cid:durableId="607733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5"/>
  </w:num>
  <w:num w:numId="5" w16cid:durableId="599720149">
    <w:abstractNumId w:val="1"/>
  </w:num>
  <w:num w:numId="6" w16cid:durableId="1796025329">
    <w:abstractNumId w:val="2"/>
  </w:num>
  <w:num w:numId="7" w16cid:durableId="196360034">
    <w:abstractNumId w:val="0"/>
  </w:num>
  <w:num w:numId="8" w16cid:durableId="372123011">
    <w:abstractNumId w:val="4"/>
  </w:num>
  <w:num w:numId="9" w16cid:durableId="163841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14311"/>
    <w:rsid w:val="000B0D60"/>
    <w:rsid w:val="000D6EBE"/>
    <w:rsid w:val="001125D7"/>
    <w:rsid w:val="001352BB"/>
    <w:rsid w:val="00142859"/>
    <w:rsid w:val="00164D92"/>
    <w:rsid w:val="001D15AA"/>
    <w:rsid w:val="002243FE"/>
    <w:rsid w:val="00227282"/>
    <w:rsid w:val="0027066C"/>
    <w:rsid w:val="00276113"/>
    <w:rsid w:val="00286F9A"/>
    <w:rsid w:val="002B6DE7"/>
    <w:rsid w:val="002C5F42"/>
    <w:rsid w:val="002D2B5A"/>
    <w:rsid w:val="003045B9"/>
    <w:rsid w:val="0033796E"/>
    <w:rsid w:val="003F1AD8"/>
    <w:rsid w:val="0041439A"/>
    <w:rsid w:val="0043102F"/>
    <w:rsid w:val="0043257A"/>
    <w:rsid w:val="00452458"/>
    <w:rsid w:val="004E4E08"/>
    <w:rsid w:val="005355B2"/>
    <w:rsid w:val="00546CC2"/>
    <w:rsid w:val="005645C4"/>
    <w:rsid w:val="0058757D"/>
    <w:rsid w:val="005D43E4"/>
    <w:rsid w:val="005D574F"/>
    <w:rsid w:val="005F0639"/>
    <w:rsid w:val="00620BD8"/>
    <w:rsid w:val="006821C9"/>
    <w:rsid w:val="00687331"/>
    <w:rsid w:val="006B07F1"/>
    <w:rsid w:val="006D020E"/>
    <w:rsid w:val="007103C8"/>
    <w:rsid w:val="0072311C"/>
    <w:rsid w:val="00747ED8"/>
    <w:rsid w:val="00751AAD"/>
    <w:rsid w:val="007A1066"/>
    <w:rsid w:val="007A5544"/>
    <w:rsid w:val="007F5AC9"/>
    <w:rsid w:val="00846B16"/>
    <w:rsid w:val="00857813"/>
    <w:rsid w:val="00906882"/>
    <w:rsid w:val="00950DA4"/>
    <w:rsid w:val="00960B8C"/>
    <w:rsid w:val="0096699F"/>
    <w:rsid w:val="009B03FC"/>
    <w:rsid w:val="00A8579B"/>
    <w:rsid w:val="00AA138B"/>
    <w:rsid w:val="00AB5285"/>
    <w:rsid w:val="00AE39EA"/>
    <w:rsid w:val="00AE590E"/>
    <w:rsid w:val="00B03FA3"/>
    <w:rsid w:val="00B178FA"/>
    <w:rsid w:val="00B5442D"/>
    <w:rsid w:val="00B63488"/>
    <w:rsid w:val="00B91802"/>
    <w:rsid w:val="00C30C58"/>
    <w:rsid w:val="00C31E29"/>
    <w:rsid w:val="00C715DD"/>
    <w:rsid w:val="00CB1ED5"/>
    <w:rsid w:val="00CB2CAC"/>
    <w:rsid w:val="00CC69F9"/>
    <w:rsid w:val="00D416B7"/>
    <w:rsid w:val="00D50F95"/>
    <w:rsid w:val="00D61140"/>
    <w:rsid w:val="00D82C56"/>
    <w:rsid w:val="00DB0389"/>
    <w:rsid w:val="00DB2EEB"/>
    <w:rsid w:val="00DC0E3C"/>
    <w:rsid w:val="00E1532C"/>
    <w:rsid w:val="00E371A0"/>
    <w:rsid w:val="00E4362D"/>
    <w:rsid w:val="00E45B44"/>
    <w:rsid w:val="00E807FD"/>
    <w:rsid w:val="00E829C9"/>
    <w:rsid w:val="00ED0082"/>
    <w:rsid w:val="00EF2BC5"/>
    <w:rsid w:val="00F2063B"/>
    <w:rsid w:val="00F239D0"/>
    <w:rsid w:val="00F52A55"/>
    <w:rsid w:val="00F56104"/>
    <w:rsid w:val="00F60AFD"/>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B178FA"/>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CF04A3AB-6666-47E6-AAF6-1B2D62E218F0}"/>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2930</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6</cp:revision>
  <cp:lastPrinted>2020-02-03T15:02:00Z</cp:lastPrinted>
  <dcterms:created xsi:type="dcterms:W3CDTF">2026-03-28T18:10:00Z</dcterms:created>
  <dcterms:modified xsi:type="dcterms:W3CDTF">2026-03-28T18:22:00Z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