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5E88D" w14:textId="77777777" w:rsidR="00D93F0E" w:rsidRPr="00974D8F" w:rsidRDefault="00D93F0E" w:rsidP="00D93F0E">
      <w:pPr>
        <w:spacing w:after="0" w:line="240" w:lineRule="auto"/>
        <w:jc w:val="center"/>
        <w:rPr>
          <w:b/>
          <w:bCs/>
          <w:lang w:val="fr-FR"/>
        </w:rPr>
      </w:pPr>
      <w:r w:rsidRPr="00974D8F">
        <w:rPr>
          <w:b/>
          <w:bCs/>
          <w:lang w:val="fr-FR"/>
        </w:rPr>
        <w:t>COMMUNICATION ET GESTION DE L’INFORMATION</w:t>
      </w:r>
    </w:p>
    <w:p w14:paraId="7EF4BE3E" w14:textId="77777777" w:rsidR="00D93F0E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lang w:val="fr-FR"/>
        </w:rPr>
      </w:pPr>
    </w:p>
    <w:p w14:paraId="38CA2ED4" w14:textId="77777777" w:rsidR="00D93F0E" w:rsidRPr="00743732" w:rsidRDefault="00D93F0E" w:rsidP="00D93F0E">
      <w:pPr>
        <w:spacing w:after="120"/>
        <w:jc w:val="center"/>
        <w:rPr>
          <w:rFonts w:cs="Arial"/>
          <w:lang w:val="fr-FR"/>
        </w:rPr>
      </w:pPr>
      <w:r w:rsidRPr="00743732">
        <w:rPr>
          <w:rFonts w:cs="Arial"/>
          <w:lang w:val="fr-FR"/>
        </w:rPr>
        <w:t>UNEP/CMS/COP15/Doc.19</w:t>
      </w:r>
    </w:p>
    <w:p w14:paraId="3F7340C6" w14:textId="188DE132" w:rsidR="00D93F0E" w:rsidRPr="00D93F0E" w:rsidRDefault="00D93F0E" w:rsidP="00D93F0E">
      <w:pPr>
        <w:spacing w:after="0" w:line="240" w:lineRule="auto"/>
        <w:jc w:val="center"/>
        <w:rPr>
          <w:rFonts w:cs="Arial"/>
          <w:i/>
          <w:lang w:val="fr-FR"/>
        </w:rPr>
      </w:pPr>
      <w:r w:rsidRPr="00D93F0E">
        <w:rPr>
          <w:rFonts w:cs="Arial"/>
          <w:i/>
          <w:lang w:val="fr-FR"/>
        </w:rPr>
        <w:t xml:space="preserve">(Préparé par </w:t>
      </w:r>
      <w:r w:rsidR="00380F9F">
        <w:rPr>
          <w:rFonts w:cs="Arial"/>
          <w:i/>
          <w:lang w:val="fr-FR"/>
        </w:rPr>
        <w:t xml:space="preserve">le </w:t>
      </w:r>
      <w:r w:rsidR="00743732">
        <w:rPr>
          <w:rFonts w:cs="Arial"/>
          <w:i/>
          <w:lang w:val="fr-FR"/>
        </w:rPr>
        <w:t>Comité pl</w:t>
      </w:r>
      <w:r w:rsidR="003568C9">
        <w:rPr>
          <w:rFonts w:cs="Arial"/>
          <w:i/>
          <w:lang w:val="fr-FR"/>
        </w:rPr>
        <w:t>é</w:t>
      </w:r>
      <w:r w:rsidR="0045433C">
        <w:rPr>
          <w:rFonts w:cs="Arial"/>
          <w:i/>
          <w:lang w:val="fr-FR"/>
        </w:rPr>
        <w:t>nier)</w:t>
      </w:r>
    </w:p>
    <w:p w14:paraId="6136E6B1" w14:textId="77777777" w:rsidR="00D93F0E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lang w:val="fr-FR"/>
        </w:rPr>
      </w:pPr>
    </w:p>
    <w:p w14:paraId="59743685" w14:textId="77777777" w:rsidR="003568C9" w:rsidRPr="00D93F0E" w:rsidRDefault="003568C9" w:rsidP="00D93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lang w:val="fr-FR"/>
        </w:rPr>
      </w:pPr>
    </w:p>
    <w:p w14:paraId="1B9D8548" w14:textId="1BA75F03" w:rsidR="00D93F0E" w:rsidRPr="00974D8F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lang w:val="fr-FR"/>
        </w:rPr>
      </w:pPr>
      <w:r w:rsidRPr="00974D8F">
        <w:rPr>
          <w:rFonts w:eastAsia="Times New Roman" w:cs="Arial"/>
          <w:lang w:val="fr-FR"/>
        </w:rPr>
        <w:t>PROJET DE DÉCISIONS</w:t>
      </w:r>
    </w:p>
    <w:p w14:paraId="050ED202" w14:textId="77777777" w:rsidR="00D93F0E" w:rsidRPr="00974D8F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lang w:val="fr-FR"/>
        </w:rPr>
      </w:pPr>
    </w:p>
    <w:p w14:paraId="74410125" w14:textId="77777777" w:rsidR="00D93F0E" w:rsidRPr="00974D8F" w:rsidRDefault="00D93F0E" w:rsidP="00D93F0E">
      <w:pPr>
        <w:spacing w:after="0" w:line="240" w:lineRule="auto"/>
        <w:jc w:val="both"/>
        <w:rPr>
          <w:rFonts w:eastAsia="Times New Roman" w:cs="Arial"/>
          <w:b/>
          <w:bCs/>
          <w:lang w:val="fr-FR"/>
        </w:rPr>
      </w:pPr>
    </w:p>
    <w:p w14:paraId="36140AA3" w14:textId="77777777" w:rsidR="00D93F0E" w:rsidRPr="00D93F0E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i/>
          <w:lang w:val="fr-FR"/>
        </w:rPr>
      </w:pPr>
      <w:r w:rsidRPr="00D93F0E">
        <w:rPr>
          <w:rFonts w:eastAsia="Times New Roman" w:cs="Arial"/>
          <w:b/>
          <w:bCs/>
          <w:i/>
          <w:lang w:val="fr-FR"/>
        </w:rPr>
        <w:t>À l’adresse des Parties</w:t>
      </w:r>
    </w:p>
    <w:p w14:paraId="39E8DBB8" w14:textId="77777777" w:rsidR="00D93F0E" w:rsidRPr="00D93F0E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iCs/>
          <w:lang w:val="fr-FR"/>
        </w:rPr>
      </w:pPr>
    </w:p>
    <w:p w14:paraId="3541E6C7" w14:textId="77777777" w:rsidR="00D93F0E" w:rsidRPr="00D93F0E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eastAsia="Times New Roman" w:cs="Arial"/>
          <w:iCs/>
          <w:lang w:val="fr-FR"/>
        </w:rPr>
      </w:pPr>
      <w:r w:rsidRPr="00D93F0E">
        <w:rPr>
          <w:rFonts w:eastAsia="Times New Roman" w:cs="Arial"/>
          <w:iCs/>
          <w:lang w:val="fr-FR"/>
        </w:rPr>
        <w:t xml:space="preserve">15.AA </w:t>
      </w:r>
      <w:r w:rsidRPr="00D93F0E">
        <w:rPr>
          <w:rFonts w:eastAsia="Times New Roman" w:cs="Arial"/>
          <w:iCs/>
          <w:lang w:val="fr-FR"/>
        </w:rPr>
        <w:tab/>
        <w:t xml:space="preserve">Les Parties sont encouragées à : </w:t>
      </w:r>
    </w:p>
    <w:p w14:paraId="3C3F3E54" w14:textId="77777777" w:rsidR="00D93F0E" w:rsidRPr="00D93F0E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lang w:val="fr-FR"/>
        </w:rPr>
      </w:pPr>
    </w:p>
    <w:p w14:paraId="6146F4C8" w14:textId="31B0E368" w:rsidR="00D93F0E" w:rsidRPr="00D93F0E" w:rsidRDefault="00D93F0E" w:rsidP="00D93F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cs="Arial"/>
          <w:iCs/>
          <w:lang w:val="fr-FR"/>
        </w:rPr>
      </w:pPr>
      <w:r w:rsidRPr="00D93F0E">
        <w:rPr>
          <w:rFonts w:cs="Arial"/>
          <w:iCs/>
          <w:lang w:val="fr-FR"/>
        </w:rPr>
        <w:t xml:space="preserve">apporter un </w:t>
      </w:r>
      <w:r w:rsidR="00123310" w:rsidRPr="00D93F0E">
        <w:rPr>
          <w:rFonts w:cs="Arial"/>
          <w:iCs/>
          <w:lang w:val="fr-FR"/>
        </w:rPr>
        <w:t>soutien,</w:t>
      </w:r>
      <w:r w:rsidR="00380F9F">
        <w:rPr>
          <w:rFonts w:cs="Arial"/>
          <w:iCs/>
          <w:lang w:val="fr-FR"/>
        </w:rPr>
        <w:t xml:space="preserve"> y compris des contributions financières et volontaires expressément affectées à la production de contenu</w:t>
      </w:r>
      <w:r w:rsidR="00123310">
        <w:rPr>
          <w:rFonts w:cs="Arial"/>
          <w:iCs/>
          <w:lang w:val="fr-FR"/>
        </w:rPr>
        <w:t>s</w:t>
      </w:r>
      <w:r w:rsidR="00380F9F">
        <w:rPr>
          <w:rFonts w:cs="Arial"/>
          <w:iCs/>
          <w:lang w:val="fr-FR"/>
        </w:rPr>
        <w:t xml:space="preserve"> multilingue</w:t>
      </w:r>
      <w:r w:rsidR="00123310">
        <w:rPr>
          <w:rFonts w:cs="Arial"/>
          <w:iCs/>
          <w:lang w:val="fr-FR"/>
        </w:rPr>
        <w:t>s</w:t>
      </w:r>
      <w:r w:rsidR="00380F9F">
        <w:rPr>
          <w:rFonts w:cs="Arial"/>
          <w:iCs/>
          <w:lang w:val="fr-FR"/>
        </w:rPr>
        <w:t xml:space="preserve">, </w:t>
      </w:r>
      <w:r w:rsidR="00123310">
        <w:rPr>
          <w:rFonts w:cs="Arial"/>
          <w:iCs/>
          <w:lang w:val="fr-FR"/>
        </w:rPr>
        <w:t>à</w:t>
      </w:r>
      <w:r w:rsidRPr="00D93F0E">
        <w:rPr>
          <w:rFonts w:cs="Arial"/>
          <w:lang w:val="fr-FR"/>
        </w:rPr>
        <w:t xml:space="preserve"> la poursuite de la mise en œuvre des recommandations de l’évaluation de la communication stratégique approuvées par la COP14 ;</w:t>
      </w:r>
    </w:p>
    <w:p w14:paraId="7A297571" w14:textId="77777777" w:rsidR="00D93F0E" w:rsidRPr="00123310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eastAsia="Times New Roman" w:cs="Arial"/>
          <w:iCs/>
          <w:u w:val="single"/>
          <w:lang w:val="fr-FR"/>
        </w:rPr>
      </w:pPr>
    </w:p>
    <w:p w14:paraId="238B799F" w14:textId="21D3BC86" w:rsidR="00D93F0E" w:rsidRDefault="00D93F0E" w:rsidP="00D93F0E">
      <w:pPr>
        <w:pStyle w:val="ListParagraph"/>
        <w:numPr>
          <w:ilvl w:val="0"/>
          <w:numId w:val="1"/>
        </w:numPr>
        <w:spacing w:after="0" w:line="240" w:lineRule="auto"/>
        <w:ind w:left="1418" w:hanging="567"/>
        <w:contextualSpacing w:val="0"/>
        <w:jc w:val="both"/>
        <w:rPr>
          <w:rFonts w:cs="Arial"/>
          <w:iCs/>
          <w:lang w:val="fr-FR"/>
        </w:rPr>
      </w:pPr>
      <w:r w:rsidRPr="00D93F0E">
        <w:rPr>
          <w:rFonts w:cs="Arial"/>
          <w:iCs/>
          <w:lang w:val="fr-FR"/>
        </w:rPr>
        <w:t xml:space="preserve">intégrer des composantes de communication dans la phase de planification de leurs activités pertinentes afin de contribuer à </w:t>
      </w:r>
      <w:r w:rsidR="00123310">
        <w:rPr>
          <w:rFonts w:cs="Arial"/>
          <w:iCs/>
          <w:lang w:val="fr-FR"/>
        </w:rPr>
        <w:t>la réalisation</w:t>
      </w:r>
      <w:r w:rsidRPr="00D93F0E">
        <w:rPr>
          <w:rFonts w:cs="Arial"/>
          <w:iCs/>
          <w:lang w:val="fr-FR"/>
        </w:rPr>
        <w:t xml:space="preserve"> des cibles 6.1 et 6.2 du Plan stratégique de Samarcande</w:t>
      </w:r>
      <w:r w:rsidR="00123310">
        <w:rPr>
          <w:rFonts w:cs="Arial"/>
          <w:iCs/>
          <w:lang w:val="fr-FR"/>
        </w:rPr>
        <w:t> ;</w:t>
      </w:r>
    </w:p>
    <w:p w14:paraId="111AC586" w14:textId="77777777" w:rsidR="00380F9F" w:rsidRPr="00380F9F" w:rsidRDefault="00380F9F" w:rsidP="00123310">
      <w:pPr>
        <w:pStyle w:val="ListParagraph"/>
        <w:rPr>
          <w:rFonts w:cs="Arial"/>
          <w:iCs/>
          <w:lang w:val="fr-FR"/>
        </w:rPr>
      </w:pPr>
    </w:p>
    <w:p w14:paraId="6BCF7725" w14:textId="306B9CE4" w:rsidR="00380F9F" w:rsidRDefault="00380F9F" w:rsidP="00D93F0E">
      <w:pPr>
        <w:pStyle w:val="ListParagraph"/>
        <w:numPr>
          <w:ilvl w:val="0"/>
          <w:numId w:val="1"/>
        </w:numPr>
        <w:spacing w:after="0" w:line="240" w:lineRule="auto"/>
        <w:ind w:left="1418" w:hanging="567"/>
        <w:contextualSpacing w:val="0"/>
        <w:jc w:val="both"/>
        <w:rPr>
          <w:rFonts w:cs="Arial"/>
          <w:iCs/>
          <w:lang w:val="fr-FR"/>
        </w:rPr>
      </w:pPr>
      <w:r>
        <w:rPr>
          <w:rFonts w:cs="Arial"/>
          <w:iCs/>
          <w:lang w:val="fr-FR"/>
        </w:rPr>
        <w:t>nommer ou confirmer les correspondants nationaux afin de faciliter la diffusion localisée des campagnes mondiales de la CMS, par exemple de la Journée mondiale des oiseaux migrateurs ;</w:t>
      </w:r>
    </w:p>
    <w:p w14:paraId="1F546A00" w14:textId="77777777" w:rsidR="00380F9F" w:rsidRPr="00380F9F" w:rsidRDefault="00380F9F" w:rsidP="00123310">
      <w:pPr>
        <w:pStyle w:val="ListParagraph"/>
        <w:rPr>
          <w:rFonts w:cs="Arial"/>
          <w:iCs/>
          <w:lang w:val="fr-FR"/>
        </w:rPr>
      </w:pPr>
    </w:p>
    <w:p w14:paraId="4A46F5E7" w14:textId="6E1BF419" w:rsidR="00380F9F" w:rsidRPr="00D93F0E" w:rsidRDefault="00380F9F" w:rsidP="00D93F0E">
      <w:pPr>
        <w:pStyle w:val="ListParagraph"/>
        <w:numPr>
          <w:ilvl w:val="0"/>
          <w:numId w:val="1"/>
        </w:numPr>
        <w:spacing w:after="0" w:line="240" w:lineRule="auto"/>
        <w:ind w:left="1418" w:hanging="567"/>
        <w:contextualSpacing w:val="0"/>
        <w:jc w:val="both"/>
        <w:rPr>
          <w:rFonts w:cs="Arial"/>
          <w:iCs/>
          <w:lang w:val="fr-FR"/>
        </w:rPr>
      </w:pPr>
      <w:r>
        <w:rPr>
          <w:rFonts w:cs="Arial"/>
          <w:iCs/>
          <w:lang w:val="fr-FR"/>
        </w:rPr>
        <w:t xml:space="preserve">utiliser et faire connaître les conclusions du rapport intitulé </w:t>
      </w:r>
      <w:r w:rsidRPr="00123310">
        <w:rPr>
          <w:rFonts w:cs="Arial"/>
          <w:i/>
          <w:lang w:val="fr-FR"/>
        </w:rPr>
        <w:t>État des espèces migratrices dans le monde</w:t>
      </w:r>
      <w:r>
        <w:rPr>
          <w:rFonts w:cs="Arial"/>
          <w:iCs/>
          <w:lang w:val="fr-FR"/>
        </w:rPr>
        <w:t xml:space="preserve"> </w:t>
      </w:r>
      <w:r w:rsidR="006A0BA3">
        <w:rPr>
          <w:rFonts w:cs="Arial"/>
          <w:iCs/>
          <w:lang w:val="fr-FR"/>
        </w:rPr>
        <w:t>au sein des cadres éducatifs et stratégiques nationaux</w:t>
      </w:r>
      <w:r w:rsidR="00123310">
        <w:rPr>
          <w:rFonts w:cs="Arial"/>
          <w:iCs/>
          <w:lang w:val="fr-FR"/>
        </w:rPr>
        <w:t>.</w:t>
      </w:r>
    </w:p>
    <w:p w14:paraId="0E10613F" w14:textId="77777777" w:rsidR="00D93F0E" w:rsidRPr="00D93F0E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lang w:val="fr-FR"/>
        </w:rPr>
      </w:pPr>
    </w:p>
    <w:p w14:paraId="256F5E38" w14:textId="77777777" w:rsidR="00D93F0E" w:rsidRPr="00D93F0E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i/>
          <w:lang w:val="fr-FR"/>
        </w:rPr>
      </w:pPr>
      <w:r w:rsidRPr="00D93F0E">
        <w:rPr>
          <w:rFonts w:eastAsia="Times New Roman" w:cs="Arial"/>
          <w:b/>
          <w:bCs/>
          <w:i/>
          <w:lang w:val="fr-FR"/>
        </w:rPr>
        <w:t>À l’adresse du Secrétariat</w:t>
      </w:r>
    </w:p>
    <w:p w14:paraId="3C7E43E4" w14:textId="77777777" w:rsidR="00D93F0E" w:rsidRPr="00D93F0E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b/>
          <w:bCs/>
          <w:iCs/>
          <w:lang w:val="fr-FR"/>
        </w:rPr>
      </w:pPr>
    </w:p>
    <w:p w14:paraId="52FF487C" w14:textId="77777777" w:rsidR="00D93F0E" w:rsidRPr="00D93F0E" w:rsidRDefault="00D93F0E" w:rsidP="00D93F0E">
      <w:pPr>
        <w:spacing w:after="0" w:line="240" w:lineRule="auto"/>
        <w:ind w:left="851" w:hanging="851"/>
        <w:jc w:val="both"/>
        <w:rPr>
          <w:rFonts w:cs="Arial"/>
          <w:iCs/>
          <w:lang w:val="fr-FR"/>
        </w:rPr>
      </w:pPr>
      <w:r w:rsidRPr="00D93F0E">
        <w:rPr>
          <w:rFonts w:eastAsia="Times New Roman" w:cs="Arial"/>
          <w:iCs/>
          <w:lang w:val="fr-FR"/>
        </w:rPr>
        <w:t>15.BB</w:t>
      </w:r>
      <w:r w:rsidRPr="00D93F0E">
        <w:rPr>
          <w:rFonts w:eastAsia="Times New Roman" w:cs="Arial"/>
          <w:iCs/>
          <w:lang w:val="fr-FR"/>
        </w:rPr>
        <w:tab/>
      </w:r>
      <w:r w:rsidRPr="00D93F0E">
        <w:rPr>
          <w:rFonts w:cs="Arial"/>
          <w:lang w:val="fr-FR"/>
        </w:rPr>
        <w:t>Le Secrétariat, sous réserve de la disponibilité de ressources externes, devra :</w:t>
      </w:r>
    </w:p>
    <w:p w14:paraId="268CA1E7" w14:textId="77777777" w:rsidR="00D93F0E" w:rsidRPr="00D93F0E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iCs/>
          <w:lang w:val="fr-FR"/>
        </w:rPr>
      </w:pPr>
    </w:p>
    <w:p w14:paraId="7C2BE11F" w14:textId="23A0F1DD" w:rsidR="00D93F0E" w:rsidRPr="00D93F0E" w:rsidRDefault="00D93F0E" w:rsidP="00D93F0E">
      <w:pPr>
        <w:pStyle w:val="ListParagraph"/>
        <w:numPr>
          <w:ilvl w:val="0"/>
          <w:numId w:val="2"/>
        </w:numPr>
        <w:spacing w:after="0" w:line="240" w:lineRule="auto"/>
        <w:ind w:left="1418" w:hanging="567"/>
        <w:contextualSpacing w:val="0"/>
        <w:jc w:val="both"/>
        <w:rPr>
          <w:rFonts w:cs="Arial"/>
          <w:lang w:val="fr-FR"/>
        </w:rPr>
      </w:pPr>
      <w:r w:rsidRPr="00D93F0E">
        <w:rPr>
          <w:rFonts w:cs="Arial"/>
          <w:lang w:val="fr-FR"/>
        </w:rPr>
        <w:t>poursuivre la mise en œuvre des recommandations de l’Évaluation de la communication stratégique</w:t>
      </w:r>
      <w:r w:rsidR="006A0BA3">
        <w:rPr>
          <w:rFonts w:cs="Arial"/>
          <w:lang w:val="fr-FR"/>
        </w:rPr>
        <w:t xml:space="preserve">, </w:t>
      </w:r>
      <w:r w:rsidR="00123310">
        <w:rPr>
          <w:rFonts w:cs="Arial"/>
          <w:lang w:val="fr-FR"/>
        </w:rPr>
        <w:t>en particulier en ce qui concerne l’adaptation expresse des communications au grand public</w:t>
      </w:r>
      <w:r w:rsidR="00123310" w:rsidRPr="00D93F0E">
        <w:rPr>
          <w:rFonts w:cs="Arial"/>
          <w:lang w:val="fr-FR"/>
        </w:rPr>
        <w:t> </w:t>
      </w:r>
      <w:r w:rsidRPr="00D93F0E">
        <w:rPr>
          <w:rFonts w:cs="Arial"/>
          <w:lang w:val="fr-FR"/>
        </w:rPr>
        <w:t>;</w:t>
      </w:r>
    </w:p>
    <w:p w14:paraId="3A686A08" w14:textId="77777777" w:rsidR="00D93F0E" w:rsidRPr="00D93F0E" w:rsidRDefault="00D93F0E" w:rsidP="00D93F0E">
      <w:pPr>
        <w:pStyle w:val="ListParagraph"/>
        <w:spacing w:after="0" w:line="240" w:lineRule="auto"/>
        <w:ind w:left="1418"/>
        <w:contextualSpacing w:val="0"/>
        <w:jc w:val="both"/>
        <w:rPr>
          <w:rFonts w:cs="Arial"/>
          <w:lang w:val="fr-FR"/>
        </w:rPr>
      </w:pPr>
    </w:p>
    <w:p w14:paraId="52B893D7" w14:textId="53E32031" w:rsidR="00D93F0E" w:rsidRPr="00D93F0E" w:rsidRDefault="00D93F0E" w:rsidP="00D93F0E">
      <w:pPr>
        <w:pStyle w:val="ListParagraph"/>
        <w:numPr>
          <w:ilvl w:val="0"/>
          <w:numId w:val="2"/>
        </w:numPr>
        <w:spacing w:after="0" w:line="240" w:lineRule="auto"/>
        <w:ind w:left="1418" w:hanging="567"/>
        <w:contextualSpacing w:val="0"/>
        <w:jc w:val="both"/>
        <w:rPr>
          <w:rFonts w:cs="Arial"/>
          <w:lang w:val="fr-FR"/>
        </w:rPr>
      </w:pPr>
      <w:r w:rsidRPr="00D93F0E">
        <w:rPr>
          <w:rFonts w:cs="Arial"/>
          <w:lang w:val="fr-FR"/>
        </w:rPr>
        <w:t>continuer à explorer les partenariats stratégiques en matière de communication et de partage d'informations avec d'autres entités</w:t>
      </w:r>
      <w:r w:rsidR="006A0BA3">
        <w:rPr>
          <w:rFonts w:cs="Arial"/>
          <w:lang w:val="fr-FR"/>
        </w:rPr>
        <w:t>, en particulier d’autres accords multilatéraux sur l’environnement</w:t>
      </w:r>
      <w:r w:rsidRPr="00D93F0E">
        <w:rPr>
          <w:rFonts w:cs="Arial"/>
          <w:lang w:val="fr-FR"/>
        </w:rPr>
        <w:t>.</w:t>
      </w:r>
    </w:p>
    <w:p w14:paraId="0E0C7E45" w14:textId="77777777" w:rsidR="00D93F0E" w:rsidRPr="00D93F0E" w:rsidRDefault="00D93F0E" w:rsidP="00D93F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lang w:val="fr-FR"/>
        </w:rPr>
      </w:pPr>
    </w:p>
    <w:p w14:paraId="4236E28F" w14:textId="77777777" w:rsidR="00A95C4E" w:rsidRPr="00D93F0E" w:rsidRDefault="00A95C4E">
      <w:pPr>
        <w:rPr>
          <w:lang w:val="fr-FR"/>
        </w:rPr>
      </w:pPr>
    </w:p>
    <w:sectPr w:rsidR="00A95C4E" w:rsidRPr="00D93F0E" w:rsidSect="00D93F0E">
      <w:headerReference w:type="first" r:id="rId10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E93D" w14:textId="77777777" w:rsidR="00F543AE" w:rsidRDefault="00F543AE" w:rsidP="00D93F0E">
      <w:pPr>
        <w:spacing w:after="0" w:line="240" w:lineRule="auto"/>
      </w:pPr>
      <w:r>
        <w:separator/>
      </w:r>
    </w:p>
  </w:endnote>
  <w:endnote w:type="continuationSeparator" w:id="0">
    <w:p w14:paraId="5F227886" w14:textId="77777777" w:rsidR="00F543AE" w:rsidRDefault="00F543AE" w:rsidP="00D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FE1E" w14:textId="77777777" w:rsidR="00F543AE" w:rsidRDefault="00F543AE" w:rsidP="00D93F0E">
      <w:pPr>
        <w:spacing w:after="0" w:line="240" w:lineRule="auto"/>
      </w:pPr>
      <w:r>
        <w:separator/>
      </w:r>
    </w:p>
  </w:footnote>
  <w:footnote w:type="continuationSeparator" w:id="0">
    <w:p w14:paraId="55C395A8" w14:textId="77777777" w:rsidR="00F543AE" w:rsidRDefault="00F543AE" w:rsidP="00D93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C468" w14:textId="2C5BBD13" w:rsidR="00D93F0E" w:rsidRPr="002E0DE9" w:rsidRDefault="00D93F0E" w:rsidP="00236186">
    <w:pPr>
      <w:pStyle w:val="Header"/>
      <w:pBdr>
        <w:bottom w:val="single" w:sz="4" w:space="1" w:color="auto"/>
      </w:pBdr>
      <w:jc w:val="right"/>
      <w:rPr>
        <w:rFonts w:ascii="Calibri" w:eastAsia="Calibri" w:hAnsi="Calibri" w:cs="Times New Roman"/>
      </w:rPr>
    </w:pPr>
    <w:r w:rsidRPr="00D91E53">
      <w:rPr>
        <w:rFonts w:cs="Arial"/>
        <w:i/>
        <w:sz w:val="18"/>
        <w:szCs w:val="18"/>
        <w:lang w:val="en-PH"/>
      </w:rPr>
      <w:t>UNEP/CMS/COP15/</w:t>
    </w:r>
    <w:r>
      <w:rPr>
        <w:rFonts w:cs="Arial"/>
        <w:i/>
        <w:sz w:val="18"/>
        <w:szCs w:val="18"/>
        <w:lang w:val="en-PH"/>
      </w:rPr>
      <w:t>CRP</w:t>
    </w:r>
    <w:r w:rsidRPr="00D91E53">
      <w:rPr>
        <w:rFonts w:cs="Arial"/>
        <w:i/>
        <w:sz w:val="18"/>
        <w:szCs w:val="18"/>
        <w:lang w:val="en-PH"/>
      </w:rPr>
      <w:t>1</w:t>
    </w:r>
    <w:r>
      <w:rPr>
        <w:rFonts w:cs="Arial"/>
        <w:i/>
        <w:sz w:val="18"/>
        <w:szCs w:val="18"/>
        <w:lang w:val="en-PH"/>
      </w:rPr>
      <w:t>9</w:t>
    </w:r>
    <w:r w:rsidR="004E4D4F">
      <w:rPr>
        <w:rFonts w:cs="Arial"/>
        <w:i/>
        <w:sz w:val="18"/>
        <w:szCs w:val="18"/>
        <w:lang w:val="en-PH"/>
      </w:rPr>
      <w:t>/Rev.1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9B5"/>
    <w:multiLevelType w:val="hybridMultilevel"/>
    <w:tmpl w:val="6D9687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80F21"/>
    <w:multiLevelType w:val="hybridMultilevel"/>
    <w:tmpl w:val="0D20EA36"/>
    <w:lvl w:ilvl="0" w:tplc="08090017">
      <w:start w:val="1"/>
      <w:numFmt w:val="lowerLetter"/>
      <w:lvlText w:val="%1)"/>
      <w:lvlJc w:val="left"/>
      <w:pPr>
        <w:ind w:left="1154" w:hanging="360"/>
      </w:pPr>
    </w:lvl>
    <w:lvl w:ilvl="1" w:tplc="08090019">
      <w:start w:val="1"/>
      <w:numFmt w:val="lowerLetter"/>
      <w:lvlText w:val="%2."/>
      <w:lvlJc w:val="left"/>
      <w:pPr>
        <w:ind w:left="1874" w:hanging="360"/>
      </w:pPr>
    </w:lvl>
    <w:lvl w:ilvl="2" w:tplc="0809001B">
      <w:start w:val="1"/>
      <w:numFmt w:val="lowerRoman"/>
      <w:lvlText w:val="%3."/>
      <w:lvlJc w:val="right"/>
      <w:pPr>
        <w:ind w:left="2594" w:hanging="180"/>
      </w:pPr>
    </w:lvl>
    <w:lvl w:ilvl="3" w:tplc="0809000F">
      <w:start w:val="1"/>
      <w:numFmt w:val="decimal"/>
      <w:lvlText w:val="%4."/>
      <w:lvlJc w:val="left"/>
      <w:pPr>
        <w:ind w:left="3314" w:hanging="360"/>
      </w:pPr>
    </w:lvl>
    <w:lvl w:ilvl="4" w:tplc="08090019">
      <w:start w:val="1"/>
      <w:numFmt w:val="lowerLetter"/>
      <w:lvlText w:val="%5."/>
      <w:lvlJc w:val="left"/>
      <w:pPr>
        <w:ind w:left="4034" w:hanging="360"/>
      </w:pPr>
    </w:lvl>
    <w:lvl w:ilvl="5" w:tplc="0809001B">
      <w:start w:val="1"/>
      <w:numFmt w:val="lowerRoman"/>
      <w:lvlText w:val="%6."/>
      <w:lvlJc w:val="right"/>
      <w:pPr>
        <w:ind w:left="4754" w:hanging="180"/>
      </w:pPr>
    </w:lvl>
    <w:lvl w:ilvl="6" w:tplc="0809000F">
      <w:start w:val="1"/>
      <w:numFmt w:val="decimal"/>
      <w:lvlText w:val="%7."/>
      <w:lvlJc w:val="left"/>
      <w:pPr>
        <w:ind w:left="5474" w:hanging="360"/>
      </w:pPr>
    </w:lvl>
    <w:lvl w:ilvl="7" w:tplc="08090019">
      <w:start w:val="1"/>
      <w:numFmt w:val="lowerLetter"/>
      <w:lvlText w:val="%8."/>
      <w:lvlJc w:val="left"/>
      <w:pPr>
        <w:ind w:left="6194" w:hanging="360"/>
      </w:pPr>
    </w:lvl>
    <w:lvl w:ilvl="8" w:tplc="0809001B">
      <w:start w:val="1"/>
      <w:numFmt w:val="lowerRoman"/>
      <w:lvlText w:val="%9."/>
      <w:lvlJc w:val="right"/>
      <w:pPr>
        <w:ind w:left="6914" w:hanging="180"/>
      </w:pPr>
    </w:lvl>
  </w:abstractNum>
  <w:num w:numId="1" w16cid:durableId="1341856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9892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0E"/>
    <w:rsid w:val="000E749D"/>
    <w:rsid w:val="001104FE"/>
    <w:rsid w:val="0011646F"/>
    <w:rsid w:val="00117EEC"/>
    <w:rsid w:val="00123310"/>
    <w:rsid w:val="00162EF8"/>
    <w:rsid w:val="001659E3"/>
    <w:rsid w:val="002D3304"/>
    <w:rsid w:val="003568C9"/>
    <w:rsid w:val="00380F9F"/>
    <w:rsid w:val="0045433C"/>
    <w:rsid w:val="00487FF6"/>
    <w:rsid w:val="004E4D4F"/>
    <w:rsid w:val="005A3E04"/>
    <w:rsid w:val="006122EB"/>
    <w:rsid w:val="006A0BA3"/>
    <w:rsid w:val="00721BFF"/>
    <w:rsid w:val="00743732"/>
    <w:rsid w:val="007E0EC2"/>
    <w:rsid w:val="00802B80"/>
    <w:rsid w:val="00861D47"/>
    <w:rsid w:val="00867FD6"/>
    <w:rsid w:val="008B7FD1"/>
    <w:rsid w:val="009A5374"/>
    <w:rsid w:val="009D5591"/>
    <w:rsid w:val="00A003B5"/>
    <w:rsid w:val="00A1438C"/>
    <w:rsid w:val="00A22361"/>
    <w:rsid w:val="00A51E94"/>
    <w:rsid w:val="00A92E30"/>
    <w:rsid w:val="00A9316E"/>
    <w:rsid w:val="00A95C4E"/>
    <w:rsid w:val="00AB1564"/>
    <w:rsid w:val="00BC65D7"/>
    <w:rsid w:val="00C43C65"/>
    <w:rsid w:val="00C6358D"/>
    <w:rsid w:val="00CA3E61"/>
    <w:rsid w:val="00CC1D5A"/>
    <w:rsid w:val="00CD662F"/>
    <w:rsid w:val="00D93F0E"/>
    <w:rsid w:val="00E16BFA"/>
    <w:rsid w:val="00E84420"/>
    <w:rsid w:val="00EF5090"/>
    <w:rsid w:val="00F543AE"/>
    <w:rsid w:val="00FA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70802"/>
  <w15:chartTrackingRefBased/>
  <w15:docId w15:val="{DE749A98-8895-434B-83B5-2F3AF99D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F0E"/>
    <w:pPr>
      <w:spacing w:after="160" w:line="259" w:lineRule="auto"/>
      <w:jc w:val="left"/>
    </w:pPr>
    <w:rPr>
      <w:rFonts w:cstheme="minorBidi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F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F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F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F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F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F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F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F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F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F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F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F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F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F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F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F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F0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93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F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0E"/>
    <w:rPr>
      <w:rFonts w:cstheme="minorBidi"/>
      <w:kern w:val="0"/>
      <w:lang w:val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93F0E"/>
  </w:style>
  <w:style w:type="paragraph" w:styleId="Footer">
    <w:name w:val="footer"/>
    <w:basedOn w:val="Normal"/>
    <w:link w:val="FooterChar"/>
    <w:uiPriority w:val="99"/>
    <w:unhideWhenUsed/>
    <w:rsid w:val="00D93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0E"/>
    <w:rPr>
      <w:rFonts w:cstheme="minorBidi"/>
      <w:kern w:val="0"/>
      <w:lang w:val="en-GB"/>
      <w14:ligatures w14:val="none"/>
    </w:rPr>
  </w:style>
  <w:style w:type="paragraph" w:styleId="Revision">
    <w:name w:val="Revision"/>
    <w:hidden/>
    <w:uiPriority w:val="99"/>
    <w:semiHidden/>
    <w:rsid w:val="00380F9F"/>
    <w:pPr>
      <w:jc w:val="left"/>
    </w:pPr>
    <w:rPr>
      <w:rFonts w:cstheme="minorBidi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Pre_x002d_selection xmlns="a7b50396-0b06-45c1-b28e-46f86d566a10">true</Pre_x002d_selec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4A4650-70F4-468B-B10E-A36C6169E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BA8FA-4B3D-455A-98BA-4D9E1EFB7623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01702A97-F361-47D2-A7DE-3D88C2B0AD1E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Brueckner</dc:creator>
  <cp:keywords/>
  <dc:description/>
  <cp:lastModifiedBy>Catherine Brueckner</cp:lastModifiedBy>
  <cp:revision>4</cp:revision>
  <dcterms:created xsi:type="dcterms:W3CDTF">2026-03-25T23:40:00Z</dcterms:created>
  <dcterms:modified xsi:type="dcterms:W3CDTF">2026-03-25T23:41:00Z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