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0FAC" w14:textId="77777777" w:rsidR="00414EE6" w:rsidRPr="008D729D" w:rsidRDefault="00414EE6" w:rsidP="00414EE6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8D729D">
        <w:rPr>
          <w:rFonts w:ascii="Arial" w:hAnsi="Arial" w:cs="Arial"/>
          <w:b/>
          <w:bCs/>
          <w:sz w:val="22"/>
          <w:szCs w:val="22"/>
          <w:lang w:val="es-ES"/>
        </w:rPr>
        <w:t>CONTRIBUCIÓN DE LA CMS AL MARCO MUNDIAL PARA LA BIODIVERSIDAD DE KUNMING-MONTREAL</w:t>
      </w:r>
    </w:p>
    <w:p w14:paraId="60C50FAF" w14:textId="77777777" w:rsidR="00AB5285" w:rsidRPr="008D729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6AE560D" w14:textId="77777777" w:rsidR="00FA38C7" w:rsidRPr="008D729D" w:rsidRDefault="00FA38C7" w:rsidP="00FA38C7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8D729D">
        <w:rPr>
          <w:rFonts w:ascii="Arial" w:hAnsi="Arial" w:cs="Arial"/>
          <w:sz w:val="22"/>
          <w:szCs w:val="22"/>
          <w:lang w:val="es-ES"/>
        </w:rPr>
        <w:t>UNEP/CMS/COP15/Doc.18.3</w:t>
      </w:r>
    </w:p>
    <w:p w14:paraId="73A89732" w14:textId="6B6CC14B" w:rsidR="00D82C56" w:rsidRPr="008D729D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8D729D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8D729D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5C7295" w:rsidRPr="008D729D">
        <w:rPr>
          <w:rFonts w:ascii="Arial" w:hAnsi="Arial" w:cs="Arial"/>
          <w:i/>
          <w:sz w:val="22"/>
          <w:szCs w:val="22"/>
          <w:lang w:val="es-ES"/>
        </w:rPr>
        <w:t xml:space="preserve">el </w:t>
      </w:r>
      <w:r w:rsidRPr="008D729D">
        <w:rPr>
          <w:rFonts w:ascii="Arial" w:hAnsi="Arial" w:cs="Arial"/>
          <w:i/>
          <w:sz w:val="22"/>
          <w:szCs w:val="22"/>
          <w:lang w:val="es-ES"/>
        </w:rPr>
        <w:t>COW)</w:t>
      </w:r>
    </w:p>
    <w:p w14:paraId="25BD5BFE" w14:textId="77777777" w:rsidR="00D82C56" w:rsidRPr="008D729D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8D729D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2DC9ABBD" w14:textId="77777777" w:rsidR="000931C4" w:rsidRPr="008D729D" w:rsidRDefault="000931C4" w:rsidP="000931C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 w:val="0"/>
        <w:autoSpaceDE/>
        <w:autoSpaceDN/>
        <w:jc w:val="center"/>
        <w:textAlignment w:val="auto"/>
        <w:outlineLvl w:val="1"/>
        <w:rPr>
          <w:rFonts w:ascii="Arial" w:eastAsia="Calibri" w:hAnsi="Arial" w:cs="Arial"/>
          <w:bCs/>
          <w:sz w:val="22"/>
          <w:szCs w:val="22"/>
          <w:lang w:val="es-ES"/>
        </w:rPr>
      </w:pPr>
      <w:r w:rsidRPr="008D729D">
        <w:rPr>
          <w:rFonts w:ascii="Arial" w:eastAsia="Calibri" w:hAnsi="Arial" w:cs="Arial"/>
          <w:bCs/>
          <w:sz w:val="22"/>
          <w:szCs w:val="22"/>
          <w:lang w:val="es-ES"/>
        </w:rPr>
        <w:t>PROYECTOS DE DECISIÓN</w:t>
      </w:r>
    </w:p>
    <w:p w14:paraId="2CCE3B51" w14:textId="77777777" w:rsidR="000931C4" w:rsidRPr="008D729D" w:rsidRDefault="000931C4" w:rsidP="000931C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 w:val="0"/>
        <w:autoSpaceDE/>
        <w:autoSpaceDN/>
        <w:jc w:val="center"/>
        <w:textAlignment w:val="auto"/>
        <w:outlineLvl w:val="1"/>
        <w:rPr>
          <w:rFonts w:ascii="Arial" w:eastAsia="Calibri" w:hAnsi="Arial" w:cs="Arial"/>
          <w:b/>
          <w:sz w:val="22"/>
          <w:szCs w:val="22"/>
          <w:lang w:val="es-ES"/>
        </w:rPr>
      </w:pPr>
    </w:p>
    <w:p w14:paraId="7EC65B1A" w14:textId="77777777" w:rsidR="000931C4" w:rsidRPr="008D729D" w:rsidRDefault="000931C4" w:rsidP="000931C4">
      <w:pPr>
        <w:suppressAutoHyphens w:val="0"/>
        <w:autoSpaceDE/>
        <w:autoSpaceDN/>
        <w:jc w:val="center"/>
        <w:textAlignment w:val="auto"/>
        <w:rPr>
          <w:rFonts w:ascii="Arial" w:eastAsia="Arial" w:hAnsi="Arial" w:cs="Arial"/>
          <w:b/>
          <w:bCs/>
          <w:sz w:val="22"/>
          <w:szCs w:val="22"/>
          <w:highlight w:val="yellow"/>
          <w:lang w:val="es-ES"/>
        </w:rPr>
      </w:pPr>
      <w:r w:rsidRPr="008D729D">
        <w:rPr>
          <w:rFonts w:ascii="Arial" w:eastAsia="Arial" w:hAnsi="Arial" w:cs="Arial"/>
          <w:b/>
          <w:bCs/>
          <w:sz w:val="22"/>
          <w:szCs w:val="22"/>
          <w:lang w:val="es-ES"/>
        </w:rPr>
        <w:t>PARTICIPACIÓN DE LA CMS EN LOS PROCESOS DEL CDB, INCLUIDO EL MARCO MUNDIAL PARA LA BIODIVERSIDAD DE KUNMING-MONTREAL</w:t>
      </w:r>
    </w:p>
    <w:p w14:paraId="1AA1FBFE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Arial" w:hAnsi="Arial" w:cs="Arial"/>
          <w:i/>
          <w:iCs/>
          <w:szCs w:val="20"/>
          <w:lang w:val="es-ES"/>
        </w:rPr>
      </w:pPr>
    </w:p>
    <w:p w14:paraId="534D0960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Arial" w:hAnsi="Arial" w:cs="Arial"/>
          <w:i/>
          <w:iCs/>
          <w:szCs w:val="20"/>
          <w:lang w:val="es-ES"/>
        </w:rPr>
      </w:pPr>
    </w:p>
    <w:p w14:paraId="4D6D9A5D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b/>
          <w:i/>
          <w:sz w:val="22"/>
          <w:szCs w:val="22"/>
          <w:lang w:val="es-ES"/>
        </w:rPr>
      </w:pPr>
      <w:r w:rsidRPr="008D729D">
        <w:rPr>
          <w:rFonts w:ascii="Arial" w:eastAsia="Calibri" w:hAnsi="Arial" w:cs="Arial"/>
          <w:b/>
          <w:i/>
          <w:sz w:val="22"/>
          <w:szCs w:val="22"/>
          <w:lang w:val="es-ES"/>
        </w:rPr>
        <w:t>Dirigido a las Partes</w:t>
      </w:r>
    </w:p>
    <w:p w14:paraId="00C7D09C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0C9A9697" w14:textId="77777777" w:rsidR="000931C4" w:rsidRPr="008D729D" w:rsidRDefault="000931C4" w:rsidP="000931C4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8D729D">
        <w:rPr>
          <w:rFonts w:ascii="Arial" w:eastAsia="Calibri" w:hAnsi="Arial" w:cs="Arial"/>
          <w:sz w:val="22"/>
          <w:szCs w:val="22"/>
          <w:lang w:val="es-ES"/>
        </w:rPr>
        <w:t>15.AA</w:t>
      </w:r>
      <w:r w:rsidRPr="008D729D">
        <w:rPr>
          <w:rFonts w:ascii="Arial" w:eastAsia="Calibri" w:hAnsi="Arial" w:cs="Arial"/>
          <w:sz w:val="22"/>
          <w:szCs w:val="22"/>
          <w:lang w:val="es-ES"/>
        </w:rPr>
        <w:tab/>
        <w:t>Se solicita a las Partes que:</w:t>
      </w:r>
    </w:p>
    <w:p w14:paraId="218FCEE3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2500AA01" w14:textId="7B8CC2A8" w:rsidR="000931C4" w:rsidRPr="008D729D" w:rsidRDefault="000931C4" w:rsidP="000931C4">
      <w:pPr>
        <w:widowControl/>
        <w:numPr>
          <w:ilvl w:val="0"/>
          <w:numId w:val="1"/>
        </w:numPr>
        <w:suppressAutoHyphens w:val="0"/>
        <w:autoSpaceDE/>
        <w:autoSpaceDN/>
        <w:spacing w:after="160" w:line="256" w:lineRule="auto"/>
        <w:ind w:left="1440" w:hanging="540"/>
        <w:contextualSpacing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8D729D">
        <w:rPr>
          <w:rFonts w:ascii="Arial" w:eastAsia="Calibri" w:hAnsi="Arial"/>
          <w:sz w:val="22"/>
          <w:szCs w:val="22"/>
          <w:lang w:val="es-ES"/>
        </w:rPr>
        <w:t>garanticen que las necesidades y consideraciones relativas a las especies migratorias se integren en la revisión</w:t>
      </w:r>
      <w:r w:rsidR="005C7295" w:rsidRPr="008D729D">
        <w:rPr>
          <w:rFonts w:ascii="Arial" w:eastAsia="Calibri" w:hAnsi="Arial"/>
          <w:sz w:val="22"/>
          <w:szCs w:val="22"/>
          <w:lang w:val="es-ES"/>
        </w:rPr>
        <w:t xml:space="preserve">, </w:t>
      </w:r>
      <w:r w:rsidRPr="008D729D">
        <w:rPr>
          <w:rFonts w:ascii="Arial" w:eastAsia="Calibri" w:hAnsi="Arial"/>
          <w:sz w:val="22"/>
          <w:szCs w:val="22"/>
          <w:lang w:val="es-ES"/>
        </w:rPr>
        <w:t xml:space="preserve">actualización </w:t>
      </w:r>
      <w:r w:rsidR="005C7295" w:rsidRPr="008D729D">
        <w:rPr>
          <w:rFonts w:ascii="Arial" w:eastAsia="Calibri" w:hAnsi="Arial"/>
          <w:sz w:val="22"/>
          <w:szCs w:val="22"/>
          <w:lang w:val="es-ES"/>
        </w:rPr>
        <w:t xml:space="preserve">y aplicación </w:t>
      </w:r>
      <w:r w:rsidRPr="008D729D">
        <w:rPr>
          <w:rFonts w:ascii="Arial" w:eastAsia="Calibri" w:hAnsi="Arial"/>
          <w:sz w:val="22"/>
          <w:szCs w:val="22"/>
          <w:lang w:val="es-ES"/>
        </w:rPr>
        <w:t>de las Estrategias y Planes de Acción Nacionales en materia de Diversidad Biológica (EPANDB) y de las metas nacionales de conformidad con el Marco Mundial para la Biodiversidad de Kunming-Montreal (KMGBF), incluidos los planes de acción nacionales, así como en la cooperación bilateral y regional como parte de su aplicación del KMGBF</w:t>
      </w:r>
      <w:r w:rsidR="00273A03" w:rsidRPr="008D729D">
        <w:rPr>
          <w:rFonts w:ascii="Arial" w:eastAsia="Calibri" w:hAnsi="Arial"/>
          <w:sz w:val="22"/>
          <w:szCs w:val="22"/>
          <w:lang w:val="es-ES"/>
        </w:rPr>
        <w:t>, y en los informes nacionales al CDB, por medio de la mención de los objetivos de la CMS</w:t>
      </w:r>
      <w:r w:rsidRPr="008D729D">
        <w:rPr>
          <w:rFonts w:ascii="Arial" w:eastAsia="Calibri" w:hAnsi="Arial"/>
          <w:sz w:val="22"/>
          <w:szCs w:val="22"/>
          <w:lang w:val="es-ES"/>
        </w:rPr>
        <w:t>; y</w:t>
      </w:r>
    </w:p>
    <w:p w14:paraId="2586A7CB" w14:textId="77777777" w:rsidR="000931C4" w:rsidRPr="008D729D" w:rsidRDefault="000931C4" w:rsidP="000931C4">
      <w:pPr>
        <w:widowControl/>
        <w:suppressAutoHyphens w:val="0"/>
        <w:autoSpaceDE/>
        <w:autoSpaceDN/>
        <w:ind w:left="1440"/>
        <w:contextualSpacing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39DFD427" w14:textId="77777777" w:rsidR="000931C4" w:rsidRPr="008D729D" w:rsidRDefault="000931C4" w:rsidP="000931C4">
      <w:pPr>
        <w:widowControl/>
        <w:numPr>
          <w:ilvl w:val="0"/>
          <w:numId w:val="1"/>
        </w:numPr>
        <w:suppressAutoHyphens w:val="0"/>
        <w:autoSpaceDE/>
        <w:autoSpaceDN/>
        <w:spacing w:after="160" w:line="256" w:lineRule="auto"/>
        <w:ind w:left="1440" w:hanging="540"/>
        <w:contextualSpacing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8D729D">
        <w:rPr>
          <w:rFonts w:ascii="Arial" w:eastAsia="Calibri" w:hAnsi="Arial"/>
          <w:sz w:val="22"/>
          <w:szCs w:val="22"/>
          <w:lang w:val="es-ES"/>
        </w:rPr>
        <w:t>consideren la posibilidad de participar en el Proceso de Berna, facilitado por el PNUMA, para contribuir a una aplicación eficaz y eficiente del KMGBF, teniendo en cuenta, además, sus resultados pertinentes.</w:t>
      </w:r>
    </w:p>
    <w:p w14:paraId="0FCF372E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highlight w:val="yellow"/>
          <w:lang w:val="es-ES"/>
        </w:rPr>
      </w:pPr>
    </w:p>
    <w:p w14:paraId="1B84A985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b/>
          <w:i/>
          <w:sz w:val="22"/>
          <w:szCs w:val="22"/>
          <w:lang w:val="es-ES"/>
        </w:rPr>
      </w:pPr>
      <w:r w:rsidRPr="008D729D">
        <w:rPr>
          <w:rFonts w:ascii="Arial" w:eastAsia="Calibri" w:hAnsi="Arial" w:cs="Arial"/>
          <w:b/>
          <w:i/>
          <w:sz w:val="22"/>
          <w:szCs w:val="22"/>
          <w:lang w:val="es-ES"/>
        </w:rPr>
        <w:t>Dirigido a la Secretaría</w:t>
      </w:r>
    </w:p>
    <w:p w14:paraId="4B680392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705DD0FA" w14:textId="77777777" w:rsidR="000931C4" w:rsidRPr="008D729D" w:rsidRDefault="000931C4" w:rsidP="000931C4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8D729D">
        <w:rPr>
          <w:rFonts w:ascii="Arial" w:eastAsia="Calibri" w:hAnsi="Arial" w:cs="Arial"/>
          <w:sz w:val="22"/>
          <w:szCs w:val="22"/>
          <w:lang w:val="es-ES"/>
        </w:rPr>
        <w:t>15.BB</w:t>
      </w:r>
      <w:r w:rsidRPr="008D729D">
        <w:rPr>
          <w:rFonts w:ascii="Arial" w:eastAsia="Calibri" w:hAnsi="Arial" w:cs="Arial"/>
          <w:sz w:val="22"/>
          <w:szCs w:val="22"/>
          <w:lang w:val="es-ES"/>
        </w:rPr>
        <w:tab/>
        <w:t>Se solicita a la Secretaría, en función de la disponibilidad de recursos, que:</w:t>
      </w:r>
    </w:p>
    <w:p w14:paraId="5A26F7F6" w14:textId="77777777" w:rsidR="000931C4" w:rsidRPr="008D729D" w:rsidRDefault="000931C4" w:rsidP="000931C4">
      <w:pPr>
        <w:widowControl/>
        <w:suppressAutoHyphens w:val="0"/>
        <w:autoSpaceDE/>
        <w:autoSpaceDN/>
        <w:ind w:left="720"/>
        <w:contextualSpacing/>
        <w:jc w:val="both"/>
        <w:textAlignment w:val="auto"/>
        <w:rPr>
          <w:rFonts w:ascii="Arial" w:eastAsia="Arial" w:hAnsi="Arial"/>
          <w:i/>
          <w:iCs/>
          <w:szCs w:val="20"/>
          <w:lang w:val="es-ES"/>
        </w:rPr>
      </w:pPr>
    </w:p>
    <w:p w14:paraId="24037CFF" w14:textId="467DE878" w:rsidR="000931C4" w:rsidRPr="008D729D" w:rsidRDefault="000931C4" w:rsidP="000931C4">
      <w:pPr>
        <w:widowControl/>
        <w:numPr>
          <w:ilvl w:val="0"/>
          <w:numId w:val="2"/>
        </w:numPr>
        <w:suppressAutoHyphens w:val="0"/>
        <w:autoSpaceDE/>
        <w:autoSpaceDN/>
        <w:spacing w:after="160" w:line="256" w:lineRule="auto"/>
        <w:ind w:left="1418" w:hanging="567"/>
        <w:contextualSpacing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8D729D">
        <w:rPr>
          <w:rFonts w:ascii="Arial" w:eastAsia="Calibri" w:hAnsi="Arial"/>
          <w:sz w:val="22"/>
          <w:szCs w:val="22"/>
          <w:lang w:val="es-ES"/>
        </w:rPr>
        <w:t>continúe contribuyendo a la aplicación del KMGBF</w:t>
      </w:r>
      <w:r w:rsidR="00273A03" w:rsidRPr="008D729D">
        <w:rPr>
          <w:rFonts w:ascii="Arial" w:eastAsia="Calibri" w:hAnsi="Arial"/>
          <w:sz w:val="22"/>
          <w:szCs w:val="22"/>
          <w:lang w:val="es-ES"/>
        </w:rPr>
        <w:t>, así como a la revisión mundial de los progresos colectivos en la implementación del KMGBF, entre otras cosas participando en la planificación, el seguimiento, la presentación de informes y la revisión del KMGBF</w:t>
      </w:r>
      <w:r w:rsidRPr="008D729D">
        <w:rPr>
          <w:rFonts w:ascii="Arial" w:eastAsia="Calibri" w:hAnsi="Arial"/>
          <w:sz w:val="22"/>
          <w:szCs w:val="22"/>
          <w:lang w:val="es-ES"/>
        </w:rPr>
        <w:t>;</w:t>
      </w:r>
    </w:p>
    <w:p w14:paraId="34DF1A4E" w14:textId="77777777" w:rsidR="000931C4" w:rsidRPr="008D729D" w:rsidRDefault="000931C4" w:rsidP="000931C4">
      <w:pPr>
        <w:widowControl/>
        <w:suppressAutoHyphens w:val="0"/>
        <w:autoSpaceDE/>
        <w:autoSpaceDN/>
        <w:ind w:left="1418"/>
        <w:contextualSpacing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6E00E9BD" w14:textId="77777777" w:rsidR="000931C4" w:rsidRPr="008D729D" w:rsidRDefault="000931C4" w:rsidP="000931C4">
      <w:pPr>
        <w:widowControl/>
        <w:numPr>
          <w:ilvl w:val="0"/>
          <w:numId w:val="2"/>
        </w:numPr>
        <w:suppressAutoHyphens w:val="0"/>
        <w:autoSpaceDE/>
        <w:autoSpaceDN/>
        <w:spacing w:after="160" w:line="256" w:lineRule="auto"/>
        <w:ind w:left="1440" w:hanging="540"/>
        <w:contextualSpacing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8D729D">
        <w:rPr>
          <w:rFonts w:ascii="Arial" w:eastAsia="Calibri" w:hAnsi="Arial"/>
          <w:sz w:val="22"/>
          <w:szCs w:val="22"/>
          <w:lang w:val="es-ES"/>
        </w:rPr>
        <w:t>continúe participando activamente en el Proceso de Berna, facilitado por el PNUMA, para contribuir a una aplicación eficaz y eficiente del KMGBF;</w:t>
      </w:r>
    </w:p>
    <w:p w14:paraId="3413FBD6" w14:textId="77777777" w:rsidR="000931C4" w:rsidRPr="008D729D" w:rsidRDefault="000931C4" w:rsidP="000931C4">
      <w:pPr>
        <w:widowControl/>
        <w:suppressAutoHyphens w:val="0"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7DB10419" w14:textId="5322823B" w:rsidR="000931C4" w:rsidRDefault="000931C4" w:rsidP="000931C4">
      <w:pPr>
        <w:widowControl/>
        <w:numPr>
          <w:ilvl w:val="0"/>
          <w:numId w:val="2"/>
        </w:numPr>
        <w:suppressAutoHyphens w:val="0"/>
        <w:autoSpaceDE/>
        <w:autoSpaceDN/>
        <w:spacing w:after="160" w:line="256" w:lineRule="auto"/>
        <w:ind w:left="1440" w:hanging="540"/>
        <w:contextualSpacing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  <w:r w:rsidRPr="008D729D">
        <w:rPr>
          <w:rFonts w:ascii="Arial" w:eastAsia="Calibri" w:hAnsi="Arial"/>
          <w:sz w:val="22"/>
          <w:szCs w:val="22"/>
          <w:lang w:val="es-ES"/>
        </w:rPr>
        <w:t>elabore un nuevo Programa de Trabajo Conjunto con la Secretaría del CDB</w:t>
      </w:r>
      <w:r w:rsidR="00273A03" w:rsidRPr="008D729D">
        <w:rPr>
          <w:rFonts w:ascii="Arial" w:eastAsia="Calibri" w:hAnsi="Arial"/>
          <w:sz w:val="22"/>
          <w:szCs w:val="22"/>
          <w:lang w:val="es-ES"/>
        </w:rPr>
        <w:t xml:space="preserve"> con la finalidad de simplificar los indicadores y los resultados,</w:t>
      </w:r>
    </w:p>
    <w:p w14:paraId="524E8AA1" w14:textId="77777777" w:rsidR="008D729D" w:rsidRDefault="008D729D" w:rsidP="008D729D">
      <w:pPr>
        <w:pStyle w:val="ListParagraph"/>
        <w:rPr>
          <w:rFonts w:ascii="Arial" w:eastAsia="Calibri" w:hAnsi="Arial"/>
          <w:sz w:val="22"/>
          <w:szCs w:val="22"/>
          <w:lang w:val="es-ES"/>
        </w:rPr>
      </w:pPr>
    </w:p>
    <w:p w14:paraId="6A39581D" w14:textId="5A248C65" w:rsidR="00273A03" w:rsidRPr="008D729D" w:rsidRDefault="00273A03" w:rsidP="00273A03">
      <w:pPr>
        <w:ind w:left="1418" w:hanging="567"/>
        <w:jc w:val="both"/>
        <w:rPr>
          <w:rFonts w:ascii="Arial" w:eastAsia="Calibri" w:hAnsi="Arial"/>
          <w:sz w:val="22"/>
          <w:szCs w:val="22"/>
          <w:lang w:val="es-ES"/>
        </w:rPr>
      </w:pPr>
      <w:r w:rsidRPr="008D729D">
        <w:rPr>
          <w:rFonts w:ascii="Arial" w:eastAsia="Calibri" w:hAnsi="Arial"/>
          <w:sz w:val="22"/>
          <w:szCs w:val="22"/>
          <w:lang w:val="es-ES"/>
        </w:rPr>
        <w:t>c)</w:t>
      </w:r>
      <w:r w:rsidR="008F1B9B">
        <w:rPr>
          <w:rFonts w:ascii="Arial" w:eastAsia="Calibri" w:hAnsi="Arial"/>
          <w:sz w:val="22"/>
          <w:szCs w:val="22"/>
          <w:lang w:val="es-ES"/>
        </w:rPr>
        <w:t xml:space="preserve"> </w:t>
      </w:r>
      <w:r w:rsidRPr="008D729D">
        <w:rPr>
          <w:rFonts w:ascii="Arial" w:eastAsia="Calibri" w:hAnsi="Arial"/>
          <w:sz w:val="22"/>
          <w:szCs w:val="22"/>
          <w:lang w:val="es-ES"/>
        </w:rPr>
        <w:t>bis</w:t>
      </w:r>
      <w:r w:rsidRPr="008D729D">
        <w:rPr>
          <w:rFonts w:ascii="Arial" w:eastAsia="Calibri" w:hAnsi="Arial"/>
          <w:sz w:val="22"/>
          <w:szCs w:val="22"/>
          <w:lang w:val="es-ES"/>
        </w:rPr>
        <w:tab/>
      </w:r>
      <w:r w:rsidRPr="008D729D">
        <w:rPr>
          <w:rFonts w:ascii="Arial" w:hAnsi="Arial" w:cs="Arial"/>
          <w:sz w:val="22"/>
          <w:szCs w:val="22"/>
          <w:lang w:val="es-ES"/>
        </w:rPr>
        <w:t>informe</w:t>
      </w:r>
      <w:r w:rsidRPr="008D729D">
        <w:rPr>
          <w:rFonts w:ascii="Arial" w:eastAsia="Calibri" w:hAnsi="Arial"/>
          <w:sz w:val="22"/>
          <w:szCs w:val="22"/>
          <w:lang w:val="es-ES"/>
        </w:rPr>
        <w:t xml:space="preserve"> al Comité Permanente y a la COP16 sobre los progresos alcanzados en la aplicación de la presente decisión.</w:t>
      </w:r>
    </w:p>
    <w:p w14:paraId="0AF73E9A" w14:textId="77777777" w:rsidR="000931C4" w:rsidRPr="008D729D" w:rsidRDefault="000931C4" w:rsidP="000931C4">
      <w:pPr>
        <w:widowControl/>
        <w:suppressAutoHyphens w:val="0"/>
        <w:autoSpaceDE/>
        <w:autoSpaceDN/>
        <w:ind w:left="540"/>
        <w:jc w:val="both"/>
        <w:textAlignment w:val="auto"/>
        <w:rPr>
          <w:rFonts w:ascii="Arial" w:eastAsia="Calibri" w:hAnsi="Arial"/>
          <w:sz w:val="22"/>
          <w:szCs w:val="22"/>
          <w:lang w:val="es-ES"/>
        </w:rPr>
      </w:pPr>
    </w:p>
    <w:p w14:paraId="7A7D9EF6" w14:textId="77777777" w:rsidR="00D82C56" w:rsidRPr="008D729D" w:rsidRDefault="00D82C56">
      <w:pPr>
        <w:rPr>
          <w:rFonts w:ascii="Arial" w:hAnsi="Arial" w:cs="Arial"/>
          <w:lang w:val="es-ES"/>
        </w:rPr>
      </w:pPr>
    </w:p>
    <w:sectPr w:rsidR="00D82C56" w:rsidRPr="008D729D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CE90" w14:textId="77777777" w:rsidR="00D40D53" w:rsidRDefault="00D40D53">
      <w:r>
        <w:separator/>
      </w:r>
    </w:p>
  </w:endnote>
  <w:endnote w:type="continuationSeparator" w:id="0">
    <w:p w14:paraId="591137A2" w14:textId="77777777" w:rsidR="00D40D53" w:rsidRDefault="00D40D53">
      <w:r>
        <w:continuationSeparator/>
      </w:r>
    </w:p>
  </w:endnote>
  <w:endnote w:type="continuationNotice" w:id="1">
    <w:p w14:paraId="29A82E46" w14:textId="77777777" w:rsidR="00D40D53" w:rsidRDefault="00D40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C14D" w14:textId="77777777" w:rsidR="00D40D53" w:rsidRDefault="00D40D53">
      <w:r>
        <w:rPr>
          <w:color w:val="000000"/>
        </w:rPr>
        <w:separator/>
      </w:r>
    </w:p>
  </w:footnote>
  <w:footnote w:type="continuationSeparator" w:id="0">
    <w:p w14:paraId="000AF05D" w14:textId="77777777" w:rsidR="00D40D53" w:rsidRDefault="00D40D53">
      <w:r>
        <w:continuationSeparator/>
      </w:r>
    </w:p>
  </w:footnote>
  <w:footnote w:type="continuationNotice" w:id="1">
    <w:p w14:paraId="1215F607" w14:textId="77777777" w:rsidR="00D40D53" w:rsidRDefault="00D40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Pr="003663D5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pt-PT"/>
      </w:rPr>
    </w:pPr>
    <w:r w:rsidRPr="003663D5">
      <w:rPr>
        <w:rFonts w:ascii="Arial" w:hAnsi="Arial" w:cs="Arial"/>
        <w:i/>
        <w:szCs w:val="20"/>
        <w:lang w:val="pt-PT"/>
      </w:rPr>
      <w:t>UNEP/CMS/COP1</w:t>
    </w:r>
    <w:r w:rsidR="00AB5285" w:rsidRPr="003663D5">
      <w:rPr>
        <w:rFonts w:ascii="Arial" w:hAnsi="Arial" w:cs="Arial"/>
        <w:i/>
        <w:szCs w:val="20"/>
        <w:lang w:val="pt-PT"/>
      </w:rPr>
      <w:t>5</w:t>
    </w:r>
    <w:r w:rsidRPr="003663D5">
      <w:rPr>
        <w:rFonts w:ascii="Arial" w:hAnsi="Arial" w:cs="Arial"/>
        <w:i/>
        <w:szCs w:val="20"/>
        <w:lang w:val="pt-PT"/>
      </w:rPr>
      <w:t>/CRP(Nº)</w:t>
    </w:r>
  </w:p>
  <w:p w14:paraId="50B9F4CC" w14:textId="77777777" w:rsidR="0041439A" w:rsidRPr="003663D5" w:rsidRDefault="0041439A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Pr="003663D5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3663D5">
      <w:rPr>
        <w:rFonts w:ascii="Arial" w:hAnsi="Arial" w:cs="Arial"/>
        <w:i/>
        <w:szCs w:val="20"/>
        <w:lang w:val="pt-PT"/>
      </w:rPr>
      <w:t>UNEP/CMS/COP1</w:t>
    </w:r>
    <w:r w:rsidR="00AB5285" w:rsidRPr="003663D5">
      <w:rPr>
        <w:rFonts w:ascii="Arial" w:hAnsi="Arial" w:cs="Arial"/>
        <w:i/>
        <w:szCs w:val="20"/>
        <w:lang w:val="pt-PT"/>
      </w:rPr>
      <w:t>5</w:t>
    </w:r>
    <w:r w:rsidRPr="003663D5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41439A" w:rsidRPr="003663D5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266F" w14:textId="383CF0BF" w:rsidR="007A1066" w:rsidRPr="003663D5" w:rsidRDefault="007A1066" w:rsidP="003663D5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lang w:val="pt-PT"/>
      </w:rPr>
    </w:pPr>
    <w:r w:rsidRPr="003663D5">
      <w:rPr>
        <w:rFonts w:ascii="Arial" w:hAnsi="Arial" w:cs="Arial"/>
        <w:bCs/>
        <w:i/>
        <w:iCs/>
        <w:sz w:val="18"/>
        <w:szCs w:val="18"/>
        <w:lang w:val="pt-PT"/>
      </w:rPr>
      <w:t>UNEP/CMS/COP1</w:t>
    </w:r>
    <w:r w:rsidR="00AB5285" w:rsidRPr="003663D5">
      <w:rPr>
        <w:rFonts w:ascii="Arial" w:hAnsi="Arial" w:cs="Arial"/>
        <w:bCs/>
        <w:i/>
        <w:iCs/>
        <w:sz w:val="18"/>
        <w:szCs w:val="18"/>
        <w:lang w:val="pt-PT"/>
      </w:rPr>
      <w:t>5</w:t>
    </w:r>
    <w:r w:rsidRPr="003663D5">
      <w:rPr>
        <w:rFonts w:ascii="Arial" w:hAnsi="Arial" w:cs="Arial"/>
        <w:bCs/>
        <w:i/>
        <w:iCs/>
        <w:sz w:val="18"/>
        <w:szCs w:val="18"/>
        <w:lang w:val="pt-PT"/>
      </w:rPr>
      <w:t>/CRP</w:t>
    </w:r>
    <w:r w:rsidR="003663D5">
      <w:rPr>
        <w:rFonts w:ascii="Arial" w:hAnsi="Arial" w:cs="Arial"/>
        <w:bCs/>
        <w:i/>
        <w:iCs/>
        <w:sz w:val="18"/>
        <w:szCs w:val="18"/>
        <w:lang w:val="pt-PT"/>
      </w:rPr>
      <w:t>18.3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42D"/>
    <w:multiLevelType w:val="hybridMultilevel"/>
    <w:tmpl w:val="F2D6B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4501C"/>
    <w:multiLevelType w:val="hybridMultilevel"/>
    <w:tmpl w:val="F2D6B1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67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931C4"/>
    <w:rsid w:val="000B0D60"/>
    <w:rsid w:val="001125D7"/>
    <w:rsid w:val="00164D92"/>
    <w:rsid w:val="002243FE"/>
    <w:rsid w:val="00227282"/>
    <w:rsid w:val="00273A03"/>
    <w:rsid w:val="002D781B"/>
    <w:rsid w:val="00351743"/>
    <w:rsid w:val="003663D5"/>
    <w:rsid w:val="003F1AD8"/>
    <w:rsid w:val="0041439A"/>
    <w:rsid w:val="00414EE6"/>
    <w:rsid w:val="0043102F"/>
    <w:rsid w:val="00544251"/>
    <w:rsid w:val="005645C4"/>
    <w:rsid w:val="0058757D"/>
    <w:rsid w:val="005C7295"/>
    <w:rsid w:val="005D43E4"/>
    <w:rsid w:val="005F0639"/>
    <w:rsid w:val="006A2CFC"/>
    <w:rsid w:val="007017AC"/>
    <w:rsid w:val="007A1066"/>
    <w:rsid w:val="00861ACB"/>
    <w:rsid w:val="008D729D"/>
    <w:rsid w:val="008F1B9B"/>
    <w:rsid w:val="009D344A"/>
    <w:rsid w:val="00AA138B"/>
    <w:rsid w:val="00AB5285"/>
    <w:rsid w:val="00B91802"/>
    <w:rsid w:val="00BF424B"/>
    <w:rsid w:val="00D317CD"/>
    <w:rsid w:val="00D40D53"/>
    <w:rsid w:val="00D50F95"/>
    <w:rsid w:val="00D61140"/>
    <w:rsid w:val="00D82C56"/>
    <w:rsid w:val="00DB2EEB"/>
    <w:rsid w:val="00E45B44"/>
    <w:rsid w:val="00E829C9"/>
    <w:rsid w:val="00FA38C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7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AB1FC-E270-47E5-AD6F-0B83CF3E4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4</cp:revision>
  <cp:lastPrinted>2020-02-03T15:02:00Z</cp:lastPrinted>
  <dcterms:created xsi:type="dcterms:W3CDTF">2026-03-24T20:48:00Z</dcterms:created>
  <dcterms:modified xsi:type="dcterms:W3CDTF">2026-03-24T21:09:00Z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