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EA368" w14:textId="5265AE03" w:rsidR="00317C02" w:rsidRPr="00317C02" w:rsidRDefault="00317C02" w:rsidP="00317C02">
      <w:pPr>
        <w:jc w:val="center"/>
        <w:rPr>
          <w:rFonts w:ascii="Arial" w:hAnsi="Arial" w:cs="Arial"/>
          <w:b/>
          <w:bCs/>
          <w:sz w:val="22"/>
          <w:szCs w:val="22"/>
          <w:lang w:val="en-GB"/>
        </w:rPr>
      </w:pPr>
      <w:r w:rsidRPr="00317C02">
        <w:rPr>
          <w:rFonts w:ascii="Arial" w:hAnsi="Arial" w:cs="Arial"/>
          <w:b/>
          <w:bCs/>
          <w:sz w:val="22"/>
          <w:szCs w:val="22"/>
          <w:lang w:val="en-GB"/>
        </w:rPr>
        <w:t>SAMARKAND STRATEGIC PLAN FOR MIGRATORY SPECIES 2024–2032</w:t>
      </w:r>
    </w:p>
    <w:p w14:paraId="2553E3A7" w14:textId="77777777" w:rsidR="00317C02" w:rsidRPr="00317C02" w:rsidRDefault="00317C02" w:rsidP="00317C02">
      <w:pPr>
        <w:jc w:val="center"/>
        <w:rPr>
          <w:rFonts w:ascii="Arial" w:hAnsi="Arial" w:cs="Arial"/>
          <w:b/>
          <w:sz w:val="22"/>
          <w:szCs w:val="22"/>
          <w:lang w:val="en-GB"/>
        </w:rPr>
      </w:pPr>
    </w:p>
    <w:p w14:paraId="1E514E85" w14:textId="6A1FB96D" w:rsidR="00317C02" w:rsidRPr="003645D5" w:rsidRDefault="00317C02" w:rsidP="00317C02">
      <w:pPr>
        <w:spacing w:after="120"/>
        <w:jc w:val="center"/>
        <w:rPr>
          <w:rFonts w:ascii="Arial" w:hAnsi="Arial" w:cs="Arial"/>
          <w:sz w:val="22"/>
          <w:szCs w:val="22"/>
          <w:lang w:val="en-GB"/>
        </w:rPr>
      </w:pPr>
      <w:r w:rsidRPr="003645D5">
        <w:rPr>
          <w:rFonts w:ascii="Arial" w:hAnsi="Arial" w:cs="Arial"/>
          <w:sz w:val="22"/>
          <w:szCs w:val="22"/>
          <w:lang w:val="en-GB"/>
        </w:rPr>
        <w:t>UNEP/CMS/COP15/Doc.15</w:t>
      </w:r>
    </w:p>
    <w:p w14:paraId="303DF76B" w14:textId="7DDF34EE" w:rsidR="00317C02" w:rsidRDefault="00317C02" w:rsidP="00317C02">
      <w:pPr>
        <w:jc w:val="center"/>
        <w:rPr>
          <w:rFonts w:ascii="Arial" w:hAnsi="Arial" w:cs="Arial"/>
          <w:i/>
          <w:sz w:val="22"/>
          <w:szCs w:val="22"/>
        </w:rPr>
      </w:pPr>
      <w:r>
        <w:rPr>
          <w:rFonts w:ascii="Arial" w:hAnsi="Arial" w:cs="Arial"/>
          <w:i/>
          <w:sz w:val="22"/>
          <w:szCs w:val="22"/>
        </w:rPr>
        <w:t xml:space="preserve">(Prepared by the </w:t>
      </w:r>
      <w:r w:rsidR="00085F0A">
        <w:rPr>
          <w:rFonts w:ascii="Arial" w:hAnsi="Arial" w:cs="Arial"/>
          <w:i/>
          <w:sz w:val="22"/>
          <w:szCs w:val="22"/>
        </w:rPr>
        <w:t>Cross</w:t>
      </w:r>
      <w:r w:rsidR="004560E5">
        <w:rPr>
          <w:rFonts w:ascii="Arial" w:hAnsi="Arial" w:cs="Arial"/>
          <w:i/>
          <w:sz w:val="22"/>
          <w:szCs w:val="22"/>
        </w:rPr>
        <w:t>c</w:t>
      </w:r>
      <w:r w:rsidR="00085F0A" w:rsidRPr="007A7AB4">
        <w:rPr>
          <w:rFonts w:ascii="Arial" w:hAnsi="Arial" w:cs="Arial"/>
          <w:i/>
          <w:sz w:val="22"/>
          <w:szCs w:val="22"/>
        </w:rPr>
        <w:t xml:space="preserve">utting </w:t>
      </w:r>
      <w:r w:rsidRPr="00A20915">
        <w:rPr>
          <w:rFonts w:ascii="Arial" w:hAnsi="Arial" w:cs="Arial"/>
          <w:i/>
          <w:sz w:val="22"/>
          <w:szCs w:val="22"/>
        </w:rPr>
        <w:t>WG</w:t>
      </w:r>
      <w:r w:rsidRPr="00F208C3">
        <w:rPr>
          <w:rFonts w:ascii="Arial" w:hAnsi="Arial" w:cs="Arial"/>
          <w:i/>
          <w:sz w:val="22"/>
          <w:szCs w:val="22"/>
        </w:rPr>
        <w:t>)</w:t>
      </w:r>
    </w:p>
    <w:p w14:paraId="54499910" w14:textId="77777777" w:rsidR="00317C02" w:rsidRPr="00FF4350" w:rsidRDefault="00317C02" w:rsidP="00317C02">
      <w:pPr>
        <w:rPr>
          <w:rFonts w:ascii="Arial" w:hAnsi="Arial" w:cs="Arial"/>
          <w:sz w:val="18"/>
          <w:szCs w:val="18"/>
        </w:rPr>
      </w:pPr>
    </w:p>
    <w:p w14:paraId="6EAD5A56" w14:textId="77777777" w:rsidR="00317C02" w:rsidRPr="00FF4350" w:rsidRDefault="00317C02" w:rsidP="00317C02">
      <w:pPr>
        <w:rPr>
          <w:rFonts w:ascii="Arial" w:hAnsi="Arial" w:cs="Arial"/>
          <w:sz w:val="18"/>
          <w:szCs w:val="18"/>
        </w:rPr>
      </w:pPr>
    </w:p>
    <w:p w14:paraId="60CD198D" w14:textId="77777777" w:rsidR="00317C02" w:rsidRDefault="00317C02" w:rsidP="00317C02">
      <w:pPr>
        <w:jc w:val="center"/>
        <w:rPr>
          <w:rFonts w:ascii="Arial" w:hAnsi="Arial" w:cs="Arial"/>
          <w:sz w:val="22"/>
          <w:szCs w:val="22"/>
        </w:rPr>
      </w:pPr>
      <w:r>
        <w:rPr>
          <w:rFonts w:ascii="Arial" w:hAnsi="Arial" w:cs="Arial"/>
          <w:sz w:val="22"/>
          <w:szCs w:val="22"/>
        </w:rPr>
        <w:t>DRAFT RESOLUTION</w:t>
      </w:r>
    </w:p>
    <w:p w14:paraId="375A1396" w14:textId="77777777" w:rsidR="00317C02" w:rsidRPr="00FF4350" w:rsidRDefault="00317C02" w:rsidP="00317C02">
      <w:pPr>
        <w:rPr>
          <w:rFonts w:ascii="Arial" w:hAnsi="Arial" w:cs="Arial"/>
          <w:sz w:val="18"/>
          <w:szCs w:val="18"/>
        </w:rPr>
      </w:pPr>
    </w:p>
    <w:p w14:paraId="66A44015" w14:textId="77777777" w:rsidR="00317C02" w:rsidRPr="00FF4350" w:rsidRDefault="00317C02" w:rsidP="00317C02">
      <w:pPr>
        <w:suppressAutoHyphens w:val="0"/>
        <w:ind w:left="22" w:right="-45"/>
        <w:jc w:val="both"/>
        <w:textAlignment w:val="auto"/>
        <w:rPr>
          <w:rFonts w:ascii="Arial" w:eastAsia="Arial" w:hAnsi="Arial" w:cs="Arial"/>
          <w:i/>
          <w:sz w:val="18"/>
          <w:szCs w:val="18"/>
        </w:rPr>
      </w:pPr>
    </w:p>
    <w:p w14:paraId="6DEEC5BF" w14:textId="20E1886B" w:rsidR="00317C02" w:rsidRPr="00317C02" w:rsidRDefault="00317C02" w:rsidP="00A20915">
      <w:pPr>
        <w:ind w:left="22" w:right="-45"/>
        <w:jc w:val="both"/>
        <w:textAlignment w:val="auto"/>
        <w:rPr>
          <w:rFonts w:ascii="Arial" w:eastAsia="Arial" w:hAnsi="Arial" w:cs="Arial"/>
          <w:sz w:val="22"/>
          <w:szCs w:val="22"/>
        </w:rPr>
      </w:pPr>
      <w:r w:rsidRPr="00317C02">
        <w:rPr>
          <w:rFonts w:ascii="Arial" w:eastAsia="Arial" w:hAnsi="Arial" w:cs="Arial"/>
          <w:i/>
          <w:sz w:val="22"/>
          <w:szCs w:val="22"/>
        </w:rPr>
        <w:t>Recalling</w:t>
      </w:r>
      <w:r w:rsidRPr="00317C02">
        <w:rPr>
          <w:rFonts w:ascii="Arial" w:eastAsia="Arial" w:hAnsi="Arial" w:cs="Arial"/>
          <w:i/>
          <w:spacing w:val="-11"/>
          <w:sz w:val="22"/>
          <w:szCs w:val="22"/>
        </w:rPr>
        <w:t xml:space="preserve"> </w:t>
      </w:r>
      <w:r w:rsidRPr="00317C02">
        <w:rPr>
          <w:rFonts w:ascii="Arial" w:eastAsia="Arial" w:hAnsi="Arial" w:cs="Arial"/>
          <w:sz w:val="22"/>
          <w:szCs w:val="22"/>
        </w:rPr>
        <w:t>CMS</w:t>
      </w:r>
      <w:r w:rsidRPr="00317C02">
        <w:rPr>
          <w:rFonts w:ascii="Arial" w:eastAsia="Arial" w:hAnsi="Arial" w:cs="Arial"/>
          <w:spacing w:val="-12"/>
          <w:sz w:val="22"/>
          <w:szCs w:val="22"/>
        </w:rPr>
        <w:t xml:space="preserve"> </w:t>
      </w:r>
      <w:r w:rsidRPr="00317C02">
        <w:rPr>
          <w:rFonts w:ascii="Arial" w:eastAsia="Arial" w:hAnsi="Arial" w:cs="Arial"/>
          <w:sz w:val="22"/>
          <w:szCs w:val="22"/>
        </w:rPr>
        <w:t>Resolution</w:t>
      </w:r>
      <w:r w:rsidRPr="00317C02">
        <w:rPr>
          <w:rFonts w:ascii="Arial" w:eastAsia="Arial" w:hAnsi="Arial" w:cs="Arial"/>
          <w:spacing w:val="-11"/>
          <w:sz w:val="22"/>
          <w:szCs w:val="22"/>
        </w:rPr>
        <w:t xml:space="preserve"> </w:t>
      </w:r>
      <w:r w:rsidRPr="00317C02">
        <w:rPr>
          <w:rFonts w:ascii="Arial" w:eastAsia="Arial" w:hAnsi="Arial" w:cs="Arial"/>
          <w:sz w:val="22"/>
          <w:szCs w:val="22"/>
        </w:rPr>
        <w:t>11.2</w:t>
      </w:r>
      <w:r w:rsidRPr="00317C02">
        <w:rPr>
          <w:rFonts w:ascii="Arial" w:eastAsia="Arial" w:hAnsi="Arial" w:cs="Arial"/>
          <w:spacing w:val="-12"/>
          <w:sz w:val="22"/>
          <w:szCs w:val="22"/>
        </w:rPr>
        <w:t xml:space="preserve"> </w:t>
      </w:r>
      <w:r w:rsidRPr="00317C02">
        <w:rPr>
          <w:rFonts w:ascii="Arial" w:eastAsia="Arial" w:hAnsi="Arial" w:cs="Arial"/>
          <w:sz w:val="22"/>
          <w:szCs w:val="22"/>
        </w:rPr>
        <w:t>(Rev.COP12),</w:t>
      </w:r>
      <w:r w:rsidRPr="00317C02">
        <w:rPr>
          <w:rFonts w:ascii="Arial" w:eastAsia="Arial" w:hAnsi="Arial" w:cs="Arial"/>
          <w:spacing w:val="-12"/>
          <w:sz w:val="22"/>
          <w:szCs w:val="22"/>
        </w:rPr>
        <w:t xml:space="preserve"> </w:t>
      </w:r>
      <w:r w:rsidRPr="00317C02">
        <w:rPr>
          <w:rFonts w:ascii="Arial" w:eastAsia="Arial" w:hAnsi="Arial" w:cs="Arial"/>
          <w:sz w:val="22"/>
          <w:szCs w:val="22"/>
        </w:rPr>
        <w:t>which</w:t>
      </w:r>
      <w:r w:rsidRPr="00317C02">
        <w:rPr>
          <w:rFonts w:ascii="Arial" w:eastAsia="Arial" w:hAnsi="Arial" w:cs="Arial"/>
          <w:spacing w:val="-11"/>
          <w:sz w:val="22"/>
          <w:szCs w:val="22"/>
        </w:rPr>
        <w:t xml:space="preserve"> </w:t>
      </w:r>
      <w:r w:rsidRPr="00317C02">
        <w:rPr>
          <w:rFonts w:ascii="Arial" w:eastAsia="Arial" w:hAnsi="Arial" w:cs="Arial"/>
          <w:sz w:val="22"/>
          <w:szCs w:val="22"/>
        </w:rPr>
        <w:t>defined</w:t>
      </w:r>
      <w:r w:rsidRPr="00317C02">
        <w:rPr>
          <w:rFonts w:ascii="Arial" w:eastAsia="Arial" w:hAnsi="Arial" w:cs="Arial"/>
          <w:spacing w:val="-12"/>
          <w:sz w:val="22"/>
          <w:szCs w:val="22"/>
        </w:rPr>
        <w:t xml:space="preserve"> </w:t>
      </w:r>
      <w:r w:rsidRPr="00317C02">
        <w:rPr>
          <w:rFonts w:ascii="Arial" w:eastAsia="Arial" w:hAnsi="Arial" w:cs="Arial"/>
          <w:sz w:val="22"/>
          <w:szCs w:val="22"/>
        </w:rPr>
        <w:t>the</w:t>
      </w:r>
      <w:r w:rsidRPr="00317C02">
        <w:rPr>
          <w:rFonts w:ascii="Arial" w:eastAsia="Arial" w:hAnsi="Arial" w:cs="Arial"/>
          <w:spacing w:val="-14"/>
          <w:sz w:val="22"/>
          <w:szCs w:val="22"/>
        </w:rPr>
        <w:t xml:space="preserve"> </w:t>
      </w:r>
      <w:r w:rsidRPr="00317C02">
        <w:rPr>
          <w:rFonts w:ascii="Arial" w:eastAsia="Arial" w:hAnsi="Arial" w:cs="Arial"/>
          <w:sz w:val="22"/>
          <w:szCs w:val="22"/>
        </w:rPr>
        <w:t>2015-2023</w:t>
      </w:r>
      <w:r w:rsidRPr="00317C02">
        <w:rPr>
          <w:rFonts w:ascii="Arial" w:eastAsia="Arial" w:hAnsi="Arial" w:cs="Arial"/>
          <w:spacing w:val="-11"/>
          <w:sz w:val="22"/>
          <w:szCs w:val="22"/>
        </w:rPr>
        <w:t xml:space="preserve"> </w:t>
      </w:r>
      <w:r w:rsidRPr="00317C02">
        <w:rPr>
          <w:rFonts w:ascii="Arial" w:eastAsia="Arial" w:hAnsi="Arial" w:cs="Arial"/>
          <w:sz w:val="22"/>
          <w:szCs w:val="22"/>
        </w:rPr>
        <w:t>Strategic</w:t>
      </w:r>
      <w:r w:rsidRPr="00317C02">
        <w:rPr>
          <w:rFonts w:ascii="Arial" w:eastAsia="Arial" w:hAnsi="Arial" w:cs="Arial"/>
          <w:spacing w:val="-12"/>
          <w:sz w:val="22"/>
          <w:szCs w:val="22"/>
        </w:rPr>
        <w:t xml:space="preserve"> </w:t>
      </w:r>
      <w:r w:rsidRPr="00317C02">
        <w:rPr>
          <w:rFonts w:ascii="Arial" w:eastAsia="Arial" w:hAnsi="Arial" w:cs="Arial"/>
          <w:sz w:val="22"/>
          <w:szCs w:val="22"/>
        </w:rPr>
        <w:t>Plan</w:t>
      </w:r>
      <w:r w:rsidRPr="00317C02">
        <w:rPr>
          <w:rFonts w:ascii="Arial" w:eastAsia="Arial" w:hAnsi="Arial" w:cs="Arial"/>
          <w:spacing w:val="-11"/>
          <w:sz w:val="22"/>
          <w:szCs w:val="22"/>
        </w:rPr>
        <w:t xml:space="preserve"> </w:t>
      </w:r>
      <w:r w:rsidRPr="00317C02">
        <w:rPr>
          <w:rFonts w:ascii="Arial" w:eastAsia="Arial" w:hAnsi="Arial" w:cs="Arial"/>
          <w:sz w:val="22"/>
          <w:szCs w:val="22"/>
        </w:rPr>
        <w:t>for the</w:t>
      </w:r>
      <w:r w:rsidRPr="00317C02">
        <w:rPr>
          <w:rFonts w:ascii="Arial" w:eastAsia="Arial" w:hAnsi="Arial" w:cs="Arial"/>
          <w:spacing w:val="-2"/>
          <w:sz w:val="22"/>
          <w:szCs w:val="22"/>
        </w:rPr>
        <w:t xml:space="preserve"> </w:t>
      </w:r>
      <w:r w:rsidRPr="00317C02">
        <w:rPr>
          <w:rFonts w:ascii="Arial" w:eastAsia="Arial" w:hAnsi="Arial" w:cs="Arial"/>
          <w:sz w:val="22"/>
          <w:szCs w:val="22"/>
        </w:rPr>
        <w:t>Convention</w:t>
      </w:r>
      <w:r w:rsidRPr="00317C02">
        <w:rPr>
          <w:rFonts w:ascii="Arial" w:eastAsia="Arial" w:hAnsi="Arial" w:cs="Arial"/>
          <w:spacing w:val="-4"/>
          <w:sz w:val="22"/>
          <w:szCs w:val="22"/>
        </w:rPr>
        <w:t xml:space="preserve"> </w:t>
      </w:r>
      <w:r w:rsidRPr="00317C02">
        <w:rPr>
          <w:rFonts w:ascii="Arial" w:eastAsia="Arial" w:hAnsi="Arial" w:cs="Arial"/>
          <w:sz w:val="22"/>
          <w:szCs w:val="22"/>
        </w:rPr>
        <w:t>on</w:t>
      </w:r>
      <w:r w:rsidRPr="00317C02">
        <w:rPr>
          <w:rFonts w:ascii="Arial" w:eastAsia="Arial" w:hAnsi="Arial" w:cs="Arial"/>
          <w:spacing w:val="-4"/>
          <w:sz w:val="22"/>
          <w:szCs w:val="22"/>
        </w:rPr>
        <w:t xml:space="preserve"> </w:t>
      </w:r>
      <w:r w:rsidRPr="00317C02">
        <w:rPr>
          <w:rFonts w:ascii="Arial" w:eastAsia="Arial" w:hAnsi="Arial" w:cs="Arial"/>
          <w:sz w:val="22"/>
          <w:szCs w:val="22"/>
        </w:rPr>
        <w:t>the</w:t>
      </w:r>
      <w:r w:rsidRPr="00317C02">
        <w:rPr>
          <w:rFonts w:ascii="Arial" w:eastAsia="Arial" w:hAnsi="Arial" w:cs="Arial"/>
          <w:spacing w:val="-4"/>
          <w:sz w:val="22"/>
          <w:szCs w:val="22"/>
        </w:rPr>
        <w:t xml:space="preserve"> </w:t>
      </w:r>
      <w:r w:rsidRPr="00317C02">
        <w:rPr>
          <w:rFonts w:ascii="Arial" w:eastAsia="Arial" w:hAnsi="Arial" w:cs="Arial"/>
          <w:sz w:val="22"/>
          <w:szCs w:val="22"/>
        </w:rPr>
        <w:t>Conservation</w:t>
      </w:r>
      <w:r w:rsidRPr="00317C02">
        <w:rPr>
          <w:rFonts w:ascii="Arial" w:eastAsia="Arial" w:hAnsi="Arial" w:cs="Arial"/>
          <w:spacing w:val="-4"/>
          <w:sz w:val="22"/>
          <w:szCs w:val="22"/>
        </w:rPr>
        <w:t xml:space="preserve"> </w:t>
      </w:r>
      <w:r w:rsidRPr="00317C02">
        <w:rPr>
          <w:rFonts w:ascii="Arial" w:eastAsia="Arial" w:hAnsi="Arial" w:cs="Arial"/>
          <w:sz w:val="22"/>
          <w:szCs w:val="22"/>
        </w:rPr>
        <w:t>of</w:t>
      </w:r>
      <w:r w:rsidRPr="00317C02">
        <w:rPr>
          <w:rFonts w:ascii="Arial" w:eastAsia="Arial" w:hAnsi="Arial" w:cs="Arial"/>
          <w:spacing w:val="-5"/>
          <w:sz w:val="22"/>
          <w:szCs w:val="22"/>
        </w:rPr>
        <w:t xml:space="preserve"> </w:t>
      </w:r>
      <w:r w:rsidRPr="00317C02">
        <w:rPr>
          <w:rFonts w:ascii="Arial" w:eastAsia="Arial" w:hAnsi="Arial" w:cs="Arial"/>
          <w:sz w:val="22"/>
          <w:szCs w:val="22"/>
        </w:rPr>
        <w:t>Migratory</w:t>
      </w:r>
      <w:r w:rsidRPr="00317C02">
        <w:rPr>
          <w:rFonts w:ascii="Arial" w:eastAsia="Arial" w:hAnsi="Arial" w:cs="Arial"/>
          <w:spacing w:val="-6"/>
          <w:sz w:val="22"/>
          <w:szCs w:val="22"/>
        </w:rPr>
        <w:t xml:space="preserve"> </w:t>
      </w:r>
      <w:r w:rsidRPr="00317C02">
        <w:rPr>
          <w:rFonts w:ascii="Arial" w:eastAsia="Arial" w:hAnsi="Arial" w:cs="Arial"/>
          <w:sz w:val="22"/>
          <w:szCs w:val="22"/>
        </w:rPr>
        <w:t>Species</w:t>
      </w:r>
      <w:r w:rsidRPr="00317C02">
        <w:rPr>
          <w:rFonts w:ascii="Arial" w:eastAsia="Arial" w:hAnsi="Arial" w:cs="Arial"/>
          <w:spacing w:val="-1"/>
          <w:sz w:val="22"/>
          <w:szCs w:val="22"/>
        </w:rPr>
        <w:t xml:space="preserve"> </w:t>
      </w:r>
      <w:r w:rsidRPr="00317C02">
        <w:rPr>
          <w:rFonts w:ascii="Arial" w:eastAsia="Arial" w:hAnsi="Arial" w:cs="Arial"/>
          <w:sz w:val="22"/>
          <w:szCs w:val="22"/>
        </w:rPr>
        <w:t>of</w:t>
      </w:r>
      <w:r w:rsidRPr="00317C02">
        <w:rPr>
          <w:rFonts w:ascii="Arial" w:eastAsia="Arial" w:hAnsi="Arial" w:cs="Arial"/>
          <w:spacing w:val="-5"/>
          <w:sz w:val="22"/>
          <w:szCs w:val="22"/>
        </w:rPr>
        <w:t xml:space="preserve"> </w:t>
      </w:r>
      <w:r w:rsidRPr="00317C02">
        <w:rPr>
          <w:rFonts w:ascii="Arial" w:eastAsia="Arial" w:hAnsi="Arial" w:cs="Arial"/>
          <w:sz w:val="22"/>
          <w:szCs w:val="22"/>
        </w:rPr>
        <w:t>Wild</w:t>
      </w:r>
      <w:r w:rsidRPr="00317C02">
        <w:rPr>
          <w:rFonts w:ascii="Arial" w:eastAsia="Arial" w:hAnsi="Arial" w:cs="Arial"/>
          <w:spacing w:val="-2"/>
          <w:sz w:val="22"/>
          <w:szCs w:val="22"/>
        </w:rPr>
        <w:t xml:space="preserve"> </w:t>
      </w:r>
      <w:r w:rsidRPr="00317C02">
        <w:rPr>
          <w:rFonts w:ascii="Arial" w:eastAsia="Arial" w:hAnsi="Arial" w:cs="Arial"/>
          <w:sz w:val="22"/>
          <w:szCs w:val="22"/>
        </w:rPr>
        <w:t>Animals</w:t>
      </w:r>
      <w:r w:rsidRPr="00317C02">
        <w:rPr>
          <w:rFonts w:ascii="Arial" w:eastAsia="Arial" w:hAnsi="Arial" w:cs="Arial"/>
          <w:spacing w:val="-6"/>
          <w:sz w:val="22"/>
          <w:szCs w:val="22"/>
        </w:rPr>
        <w:t xml:space="preserve"> </w:t>
      </w:r>
      <w:r w:rsidRPr="00317C02">
        <w:rPr>
          <w:rFonts w:ascii="Arial" w:eastAsia="Arial" w:hAnsi="Arial" w:cs="Arial"/>
          <w:sz w:val="22"/>
          <w:szCs w:val="22"/>
        </w:rPr>
        <w:t>(SPMS)</w:t>
      </w:r>
      <w:r w:rsidRPr="00317C02">
        <w:rPr>
          <w:rFonts w:ascii="Arial" w:eastAsia="Arial" w:hAnsi="Arial" w:cs="Arial"/>
          <w:spacing w:val="-3"/>
          <w:sz w:val="22"/>
          <w:szCs w:val="22"/>
        </w:rPr>
        <w:t xml:space="preserve"> </w:t>
      </w:r>
      <w:r w:rsidRPr="00317C02">
        <w:rPr>
          <w:rFonts w:ascii="Arial" w:eastAsia="Arial" w:hAnsi="Arial" w:cs="Arial"/>
          <w:sz w:val="22"/>
          <w:szCs w:val="22"/>
        </w:rPr>
        <w:t>and</w:t>
      </w:r>
      <w:r w:rsidRPr="00317C02">
        <w:rPr>
          <w:rFonts w:ascii="Arial" w:eastAsia="Arial" w:hAnsi="Arial" w:cs="Arial"/>
          <w:spacing w:val="-4"/>
          <w:sz w:val="22"/>
          <w:szCs w:val="22"/>
        </w:rPr>
        <w:t xml:space="preserve"> </w:t>
      </w:r>
      <w:r w:rsidRPr="00317C02">
        <w:rPr>
          <w:rFonts w:ascii="Arial" w:eastAsia="Arial" w:hAnsi="Arial" w:cs="Arial"/>
          <w:sz w:val="22"/>
          <w:szCs w:val="22"/>
        </w:rPr>
        <w:t>urged Parties and other non-Party States, the CMS Family of instruments, relevant multilateral bodies, intergovernmental organizations, and civil society organizations working towards the conservation</w:t>
      </w:r>
      <w:r w:rsidRPr="00317C02">
        <w:rPr>
          <w:rFonts w:ascii="Arial" w:eastAsia="Arial" w:hAnsi="Arial" w:cs="Arial"/>
          <w:spacing w:val="-16"/>
          <w:sz w:val="22"/>
          <w:szCs w:val="22"/>
        </w:rPr>
        <w:t xml:space="preserve"> </w:t>
      </w:r>
      <w:r w:rsidRPr="00317C02">
        <w:rPr>
          <w:rFonts w:ascii="Arial" w:eastAsia="Arial" w:hAnsi="Arial" w:cs="Arial"/>
          <w:sz w:val="22"/>
          <w:szCs w:val="22"/>
        </w:rPr>
        <w:t>of</w:t>
      </w:r>
      <w:r w:rsidRPr="00317C02">
        <w:rPr>
          <w:rFonts w:ascii="Arial" w:eastAsia="Arial" w:hAnsi="Arial" w:cs="Arial"/>
          <w:spacing w:val="-15"/>
          <w:sz w:val="22"/>
          <w:szCs w:val="22"/>
        </w:rPr>
        <w:t xml:space="preserve"> </w:t>
      </w:r>
      <w:r w:rsidRPr="00317C02">
        <w:rPr>
          <w:rFonts w:ascii="Arial" w:eastAsia="Arial" w:hAnsi="Arial" w:cs="Arial"/>
          <w:sz w:val="22"/>
          <w:szCs w:val="22"/>
        </w:rPr>
        <w:t>migratory</w:t>
      </w:r>
      <w:r w:rsidRPr="00317C02">
        <w:rPr>
          <w:rFonts w:ascii="Arial" w:eastAsia="Arial" w:hAnsi="Arial" w:cs="Arial"/>
          <w:spacing w:val="-15"/>
          <w:sz w:val="22"/>
          <w:szCs w:val="22"/>
        </w:rPr>
        <w:t xml:space="preserve"> </w:t>
      </w:r>
      <w:r w:rsidRPr="00317C02">
        <w:rPr>
          <w:rFonts w:ascii="Arial" w:eastAsia="Arial" w:hAnsi="Arial" w:cs="Arial"/>
          <w:sz w:val="22"/>
          <w:szCs w:val="22"/>
        </w:rPr>
        <w:t>species</w:t>
      </w:r>
      <w:r w:rsidRPr="00317C02">
        <w:rPr>
          <w:rFonts w:ascii="Arial" w:eastAsia="Arial" w:hAnsi="Arial" w:cs="Arial"/>
          <w:spacing w:val="-16"/>
          <w:sz w:val="22"/>
          <w:szCs w:val="22"/>
        </w:rPr>
        <w:t xml:space="preserve"> </w:t>
      </w:r>
      <w:r w:rsidRPr="00317C02">
        <w:rPr>
          <w:rFonts w:ascii="Arial" w:eastAsia="Arial" w:hAnsi="Arial" w:cs="Arial"/>
          <w:sz w:val="22"/>
          <w:szCs w:val="22"/>
        </w:rPr>
        <w:t>to</w:t>
      </w:r>
      <w:r w:rsidRPr="00317C02">
        <w:rPr>
          <w:rFonts w:ascii="Arial" w:eastAsia="Arial" w:hAnsi="Arial" w:cs="Arial"/>
          <w:spacing w:val="-15"/>
          <w:sz w:val="22"/>
          <w:szCs w:val="22"/>
        </w:rPr>
        <w:t xml:space="preserve"> </w:t>
      </w:r>
      <w:r w:rsidRPr="00317C02">
        <w:rPr>
          <w:rFonts w:ascii="Arial" w:eastAsia="Arial" w:hAnsi="Arial" w:cs="Arial"/>
          <w:sz w:val="22"/>
          <w:szCs w:val="22"/>
        </w:rPr>
        <w:t>integrate</w:t>
      </w:r>
      <w:r w:rsidRPr="00317C02">
        <w:rPr>
          <w:rFonts w:ascii="Arial" w:eastAsia="Arial" w:hAnsi="Arial" w:cs="Arial"/>
          <w:spacing w:val="-15"/>
          <w:sz w:val="22"/>
          <w:szCs w:val="22"/>
        </w:rPr>
        <w:t xml:space="preserve"> </w:t>
      </w:r>
      <w:r w:rsidRPr="00317C02">
        <w:rPr>
          <w:rFonts w:ascii="Arial" w:eastAsia="Arial" w:hAnsi="Arial" w:cs="Arial"/>
          <w:sz w:val="22"/>
          <w:szCs w:val="22"/>
        </w:rPr>
        <w:t>the</w:t>
      </w:r>
      <w:r w:rsidRPr="00317C02">
        <w:rPr>
          <w:rFonts w:ascii="Arial" w:eastAsia="Arial" w:hAnsi="Arial" w:cs="Arial"/>
          <w:spacing w:val="-15"/>
          <w:sz w:val="22"/>
          <w:szCs w:val="22"/>
        </w:rPr>
        <w:t xml:space="preserve"> </w:t>
      </w:r>
      <w:r w:rsidRPr="00317C02">
        <w:rPr>
          <w:rFonts w:ascii="Arial" w:eastAsia="Arial" w:hAnsi="Arial" w:cs="Arial"/>
          <w:sz w:val="22"/>
          <w:szCs w:val="22"/>
        </w:rPr>
        <w:t>goals</w:t>
      </w:r>
      <w:r w:rsidRPr="00317C02">
        <w:rPr>
          <w:rFonts w:ascii="Arial" w:eastAsia="Arial" w:hAnsi="Arial" w:cs="Arial"/>
          <w:spacing w:val="-16"/>
          <w:sz w:val="22"/>
          <w:szCs w:val="22"/>
        </w:rPr>
        <w:t xml:space="preserve"> </w:t>
      </w:r>
      <w:r w:rsidRPr="00317C02">
        <w:rPr>
          <w:rFonts w:ascii="Arial" w:eastAsia="Arial" w:hAnsi="Arial" w:cs="Arial"/>
          <w:sz w:val="22"/>
          <w:szCs w:val="22"/>
        </w:rPr>
        <w:t>and</w:t>
      </w:r>
      <w:r w:rsidRPr="00317C02">
        <w:rPr>
          <w:rFonts w:ascii="Arial" w:eastAsia="Arial" w:hAnsi="Arial" w:cs="Arial"/>
          <w:spacing w:val="-15"/>
          <w:sz w:val="22"/>
          <w:szCs w:val="22"/>
        </w:rPr>
        <w:t xml:space="preserve"> </w:t>
      </w:r>
      <w:r w:rsidRPr="00317C02">
        <w:rPr>
          <w:rFonts w:ascii="Arial" w:eastAsia="Arial" w:hAnsi="Arial" w:cs="Arial"/>
          <w:sz w:val="22"/>
          <w:szCs w:val="22"/>
        </w:rPr>
        <w:t>targets</w:t>
      </w:r>
      <w:r w:rsidRPr="00317C02">
        <w:rPr>
          <w:rFonts w:ascii="Arial" w:eastAsia="Arial" w:hAnsi="Arial" w:cs="Arial"/>
          <w:spacing w:val="-15"/>
          <w:sz w:val="22"/>
          <w:szCs w:val="22"/>
        </w:rPr>
        <w:t xml:space="preserve"> </w:t>
      </w:r>
      <w:r w:rsidRPr="00317C02">
        <w:rPr>
          <w:rFonts w:ascii="Arial" w:eastAsia="Arial" w:hAnsi="Arial" w:cs="Arial"/>
          <w:sz w:val="22"/>
          <w:szCs w:val="22"/>
        </w:rPr>
        <w:t>of</w:t>
      </w:r>
      <w:r w:rsidRPr="00317C02">
        <w:rPr>
          <w:rFonts w:ascii="Arial" w:eastAsia="Arial" w:hAnsi="Arial" w:cs="Arial"/>
          <w:spacing w:val="-16"/>
          <w:sz w:val="22"/>
          <w:szCs w:val="22"/>
        </w:rPr>
        <w:t xml:space="preserve"> </w:t>
      </w:r>
      <w:r w:rsidRPr="00317C02">
        <w:rPr>
          <w:rFonts w:ascii="Arial" w:eastAsia="Arial" w:hAnsi="Arial" w:cs="Arial"/>
          <w:sz w:val="22"/>
          <w:szCs w:val="22"/>
        </w:rPr>
        <w:t>the</w:t>
      </w:r>
      <w:r w:rsidRPr="00317C02">
        <w:rPr>
          <w:rFonts w:ascii="Arial" w:eastAsia="Arial" w:hAnsi="Arial" w:cs="Arial"/>
          <w:spacing w:val="-15"/>
          <w:sz w:val="22"/>
          <w:szCs w:val="22"/>
        </w:rPr>
        <w:t xml:space="preserve"> </w:t>
      </w:r>
      <w:r w:rsidRPr="00317C02">
        <w:rPr>
          <w:rFonts w:ascii="Arial" w:eastAsia="Arial" w:hAnsi="Arial" w:cs="Arial"/>
          <w:sz w:val="22"/>
          <w:szCs w:val="22"/>
        </w:rPr>
        <w:t>Strategic</w:t>
      </w:r>
      <w:r w:rsidRPr="00317C02">
        <w:rPr>
          <w:rFonts w:ascii="Arial" w:eastAsia="Arial" w:hAnsi="Arial" w:cs="Arial"/>
          <w:spacing w:val="-15"/>
          <w:sz w:val="22"/>
          <w:szCs w:val="22"/>
        </w:rPr>
        <w:t xml:space="preserve"> </w:t>
      </w:r>
      <w:r w:rsidRPr="00317C02">
        <w:rPr>
          <w:rFonts w:ascii="Arial" w:eastAsia="Arial" w:hAnsi="Arial" w:cs="Arial"/>
          <w:sz w:val="22"/>
          <w:szCs w:val="22"/>
        </w:rPr>
        <w:t>Plan</w:t>
      </w:r>
      <w:r w:rsidRPr="00317C02">
        <w:rPr>
          <w:rFonts w:ascii="Arial" w:eastAsia="Arial" w:hAnsi="Arial" w:cs="Arial"/>
          <w:spacing w:val="-15"/>
          <w:sz w:val="22"/>
          <w:szCs w:val="22"/>
        </w:rPr>
        <w:t xml:space="preserve"> </w:t>
      </w:r>
      <w:r w:rsidRPr="00317C02">
        <w:rPr>
          <w:rFonts w:ascii="Arial" w:eastAsia="Arial" w:hAnsi="Arial" w:cs="Arial"/>
          <w:sz w:val="22"/>
          <w:szCs w:val="22"/>
        </w:rPr>
        <w:t xml:space="preserve">within relevant policy and planning instruments; and </w:t>
      </w:r>
      <w:r w:rsidRPr="00A20915">
        <w:rPr>
          <w:rFonts w:ascii="Arial" w:eastAsia="Arial" w:hAnsi="Arial" w:cs="Arial"/>
          <w:iCs/>
          <w:sz w:val="22"/>
          <w:szCs w:val="22"/>
        </w:rPr>
        <w:t>further recalling</w:t>
      </w:r>
      <w:r w:rsidRPr="00317C02">
        <w:rPr>
          <w:rFonts w:ascii="Arial" w:eastAsia="Arial" w:hAnsi="Arial" w:cs="Arial"/>
          <w:i/>
          <w:sz w:val="22"/>
          <w:szCs w:val="22"/>
        </w:rPr>
        <w:t xml:space="preserve"> </w:t>
      </w:r>
      <w:r w:rsidRPr="00317C02">
        <w:rPr>
          <w:rFonts w:ascii="Arial" w:eastAsia="Arial" w:hAnsi="Arial" w:cs="Arial"/>
          <w:sz w:val="22"/>
          <w:szCs w:val="22"/>
        </w:rPr>
        <w:t xml:space="preserve">Decision </w:t>
      </w:r>
      <w:r w:rsidR="00FB5C96">
        <w:rPr>
          <w:rFonts w:ascii="Arial" w:eastAsia="Arial" w:hAnsi="Arial" w:cs="Arial"/>
          <w:sz w:val="22"/>
          <w:szCs w:val="22"/>
        </w:rPr>
        <w:t>VI</w:t>
      </w:r>
      <w:r w:rsidRPr="00317C02">
        <w:rPr>
          <w:rFonts w:ascii="Arial" w:eastAsia="Arial" w:hAnsi="Arial" w:cs="Arial"/>
          <w:sz w:val="22"/>
          <w:szCs w:val="22"/>
        </w:rPr>
        <w:t>/20 of the Conference of the Parties to the Convention on Biological Diversity (CBD), in which CMS is recognized as the lead partner in the conservation and sustainable use of migratory species over their entire range,</w:t>
      </w:r>
    </w:p>
    <w:p w14:paraId="7C2531DC" w14:textId="77777777" w:rsidR="00317C02" w:rsidRPr="00317C02" w:rsidRDefault="00317C02" w:rsidP="00A20915">
      <w:pPr>
        <w:ind w:left="22" w:right="-45"/>
        <w:jc w:val="both"/>
        <w:textAlignment w:val="auto"/>
        <w:rPr>
          <w:rFonts w:ascii="Arial" w:eastAsia="Arial" w:hAnsi="Arial" w:cs="Arial"/>
          <w:sz w:val="22"/>
          <w:szCs w:val="22"/>
        </w:rPr>
      </w:pPr>
    </w:p>
    <w:p w14:paraId="39F6C054" w14:textId="476DC20F" w:rsidR="00317C02" w:rsidRPr="00317C02" w:rsidRDefault="00317C02" w:rsidP="00A20915">
      <w:pPr>
        <w:ind w:left="23" w:right="-45"/>
        <w:jc w:val="both"/>
        <w:textAlignment w:val="auto"/>
        <w:rPr>
          <w:rFonts w:ascii="Arial" w:eastAsia="Arial" w:hAnsi="Arial" w:cs="Arial"/>
          <w:sz w:val="22"/>
          <w:szCs w:val="22"/>
        </w:rPr>
      </w:pPr>
      <w:r w:rsidRPr="00317C02">
        <w:rPr>
          <w:rFonts w:ascii="Arial" w:eastAsia="Arial" w:hAnsi="Arial" w:cs="Arial"/>
          <w:i/>
          <w:sz w:val="22"/>
          <w:szCs w:val="22"/>
        </w:rPr>
        <w:t xml:space="preserve">Further recalling </w:t>
      </w:r>
      <w:r w:rsidRPr="00317C02">
        <w:rPr>
          <w:rFonts w:ascii="Arial" w:eastAsia="Arial" w:hAnsi="Arial" w:cs="Arial"/>
          <w:sz w:val="22"/>
          <w:szCs w:val="22"/>
        </w:rPr>
        <w:t>CBD Decision 15/4 by which the Kunming-Montreal Global Biodiversity Framework</w:t>
      </w:r>
      <w:r w:rsidRPr="00317C02">
        <w:rPr>
          <w:rFonts w:ascii="Arial" w:eastAsia="Arial" w:hAnsi="Arial" w:cs="Arial"/>
          <w:spacing w:val="-4"/>
          <w:sz w:val="22"/>
          <w:szCs w:val="22"/>
        </w:rPr>
        <w:t xml:space="preserve"> </w:t>
      </w:r>
      <w:r w:rsidRPr="00317C02">
        <w:rPr>
          <w:rFonts w:ascii="Arial" w:eastAsia="Arial" w:hAnsi="Arial" w:cs="Arial"/>
          <w:sz w:val="22"/>
          <w:szCs w:val="22"/>
        </w:rPr>
        <w:t>(GBF) was</w:t>
      </w:r>
      <w:r w:rsidRPr="00317C02">
        <w:rPr>
          <w:rFonts w:ascii="Arial" w:eastAsia="Arial" w:hAnsi="Arial" w:cs="Arial"/>
          <w:spacing w:val="-4"/>
          <w:sz w:val="22"/>
          <w:szCs w:val="22"/>
        </w:rPr>
        <w:t xml:space="preserve"> </w:t>
      </w:r>
      <w:r w:rsidRPr="00317C02">
        <w:rPr>
          <w:rFonts w:ascii="Arial" w:eastAsia="Arial" w:hAnsi="Arial" w:cs="Arial"/>
          <w:sz w:val="22"/>
          <w:szCs w:val="22"/>
        </w:rPr>
        <w:t>adopted,</w:t>
      </w:r>
      <w:r w:rsidRPr="00317C02">
        <w:rPr>
          <w:rFonts w:ascii="Arial" w:eastAsia="Arial" w:hAnsi="Arial" w:cs="Arial"/>
          <w:spacing w:val="-2"/>
          <w:sz w:val="22"/>
          <w:szCs w:val="22"/>
        </w:rPr>
        <w:t xml:space="preserve"> </w:t>
      </w:r>
      <w:r w:rsidRPr="00317C02">
        <w:rPr>
          <w:rFonts w:ascii="Arial" w:eastAsia="Arial" w:hAnsi="Arial" w:cs="Arial"/>
          <w:sz w:val="22"/>
          <w:szCs w:val="22"/>
        </w:rPr>
        <w:t>and</w:t>
      </w:r>
      <w:r w:rsidRPr="00317C02">
        <w:rPr>
          <w:rFonts w:ascii="Arial" w:eastAsia="Arial" w:hAnsi="Arial" w:cs="Arial"/>
          <w:spacing w:val="-4"/>
          <w:sz w:val="22"/>
          <w:szCs w:val="22"/>
        </w:rPr>
        <w:t xml:space="preserve"> </w:t>
      </w:r>
      <w:r w:rsidRPr="00A20915">
        <w:rPr>
          <w:rFonts w:ascii="Arial" w:eastAsia="Arial" w:hAnsi="Arial" w:cs="Arial"/>
          <w:iCs/>
          <w:sz w:val="22"/>
          <w:szCs w:val="22"/>
        </w:rPr>
        <w:t>recognizing</w:t>
      </w:r>
      <w:r w:rsidRPr="00317C02">
        <w:rPr>
          <w:rFonts w:ascii="Arial" w:eastAsia="Arial" w:hAnsi="Arial" w:cs="Arial"/>
          <w:i/>
          <w:spacing w:val="-4"/>
          <w:sz w:val="22"/>
          <w:szCs w:val="22"/>
        </w:rPr>
        <w:t xml:space="preserve"> </w:t>
      </w:r>
      <w:r w:rsidRPr="00317C02">
        <w:rPr>
          <w:rFonts w:ascii="Arial" w:eastAsia="Arial" w:hAnsi="Arial" w:cs="Arial"/>
          <w:sz w:val="22"/>
          <w:szCs w:val="22"/>
        </w:rPr>
        <w:t>that</w:t>
      </w:r>
      <w:r w:rsidRPr="00317C02">
        <w:rPr>
          <w:rFonts w:ascii="Arial" w:eastAsia="Arial" w:hAnsi="Arial" w:cs="Arial"/>
          <w:spacing w:val="-2"/>
          <w:sz w:val="22"/>
          <w:szCs w:val="22"/>
        </w:rPr>
        <w:t xml:space="preserve"> </w:t>
      </w:r>
      <w:r w:rsidRPr="00317C02">
        <w:rPr>
          <w:rFonts w:ascii="Arial" w:eastAsia="Arial" w:hAnsi="Arial" w:cs="Arial"/>
          <w:sz w:val="22"/>
          <w:szCs w:val="22"/>
        </w:rPr>
        <w:t>many</w:t>
      </w:r>
      <w:r w:rsidRPr="00317C02">
        <w:rPr>
          <w:rFonts w:ascii="Arial" w:eastAsia="Arial" w:hAnsi="Arial" w:cs="Arial"/>
          <w:spacing w:val="-4"/>
          <w:sz w:val="22"/>
          <w:szCs w:val="22"/>
        </w:rPr>
        <w:t xml:space="preserve"> </w:t>
      </w:r>
      <w:r w:rsidRPr="00317C02">
        <w:rPr>
          <w:rFonts w:ascii="Arial" w:eastAsia="Arial" w:hAnsi="Arial" w:cs="Arial"/>
          <w:sz w:val="22"/>
          <w:szCs w:val="22"/>
        </w:rPr>
        <w:t>of</w:t>
      </w:r>
      <w:r w:rsidRPr="00317C02">
        <w:rPr>
          <w:rFonts w:ascii="Arial" w:eastAsia="Arial" w:hAnsi="Arial" w:cs="Arial"/>
          <w:spacing w:val="-2"/>
          <w:sz w:val="22"/>
          <w:szCs w:val="22"/>
        </w:rPr>
        <w:t xml:space="preserve"> </w:t>
      </w:r>
      <w:r w:rsidRPr="00317C02">
        <w:rPr>
          <w:rFonts w:ascii="Arial" w:eastAsia="Arial" w:hAnsi="Arial" w:cs="Arial"/>
          <w:sz w:val="22"/>
          <w:szCs w:val="22"/>
        </w:rPr>
        <w:t>the</w:t>
      </w:r>
      <w:r w:rsidRPr="00317C02">
        <w:rPr>
          <w:rFonts w:ascii="Arial" w:eastAsia="Arial" w:hAnsi="Arial" w:cs="Arial"/>
          <w:spacing w:val="-6"/>
          <w:sz w:val="22"/>
          <w:szCs w:val="22"/>
        </w:rPr>
        <w:t xml:space="preserve"> </w:t>
      </w:r>
      <w:r w:rsidRPr="00317C02">
        <w:rPr>
          <w:rFonts w:ascii="Arial" w:eastAsia="Arial" w:hAnsi="Arial" w:cs="Arial"/>
          <w:sz w:val="22"/>
          <w:szCs w:val="22"/>
        </w:rPr>
        <w:t>GBF</w:t>
      </w:r>
      <w:r w:rsidRPr="00317C02">
        <w:rPr>
          <w:rFonts w:ascii="Arial" w:eastAsia="Arial" w:hAnsi="Arial" w:cs="Arial"/>
          <w:spacing w:val="-2"/>
          <w:sz w:val="22"/>
          <w:szCs w:val="22"/>
        </w:rPr>
        <w:t xml:space="preserve"> </w:t>
      </w:r>
      <w:r w:rsidRPr="00317C02">
        <w:rPr>
          <w:rFonts w:ascii="Arial" w:eastAsia="Arial" w:hAnsi="Arial" w:cs="Arial"/>
          <w:sz w:val="22"/>
          <w:szCs w:val="22"/>
        </w:rPr>
        <w:t>goals</w:t>
      </w:r>
      <w:r w:rsidRPr="00317C02">
        <w:rPr>
          <w:rFonts w:ascii="Arial" w:eastAsia="Arial" w:hAnsi="Arial" w:cs="Arial"/>
          <w:spacing w:val="-1"/>
          <w:sz w:val="22"/>
          <w:szCs w:val="22"/>
        </w:rPr>
        <w:t xml:space="preserve"> </w:t>
      </w:r>
      <w:r w:rsidRPr="00317C02">
        <w:rPr>
          <w:rFonts w:ascii="Arial" w:eastAsia="Arial" w:hAnsi="Arial" w:cs="Arial"/>
          <w:sz w:val="22"/>
          <w:szCs w:val="22"/>
        </w:rPr>
        <w:t>and</w:t>
      </w:r>
      <w:r w:rsidRPr="00317C02">
        <w:rPr>
          <w:rFonts w:ascii="Arial" w:eastAsia="Arial" w:hAnsi="Arial" w:cs="Arial"/>
          <w:spacing w:val="-2"/>
          <w:sz w:val="22"/>
          <w:szCs w:val="22"/>
        </w:rPr>
        <w:t xml:space="preserve"> </w:t>
      </w:r>
      <w:r w:rsidRPr="00317C02">
        <w:rPr>
          <w:rFonts w:ascii="Arial" w:eastAsia="Arial" w:hAnsi="Arial" w:cs="Arial"/>
          <w:sz w:val="22"/>
          <w:szCs w:val="22"/>
        </w:rPr>
        <w:t>targets</w:t>
      </w:r>
      <w:r w:rsidRPr="00317C02">
        <w:rPr>
          <w:rFonts w:ascii="Arial" w:eastAsia="Arial" w:hAnsi="Arial" w:cs="Arial"/>
          <w:spacing w:val="-1"/>
          <w:sz w:val="22"/>
          <w:szCs w:val="22"/>
        </w:rPr>
        <w:t xml:space="preserve"> </w:t>
      </w:r>
      <w:r w:rsidRPr="00317C02">
        <w:rPr>
          <w:rFonts w:ascii="Arial" w:eastAsia="Arial" w:hAnsi="Arial" w:cs="Arial"/>
          <w:sz w:val="22"/>
          <w:szCs w:val="22"/>
        </w:rPr>
        <w:t>are relevant to CMS priorities</w:t>
      </w:r>
      <w:r w:rsidR="00B04E58" w:rsidRPr="00B04E58">
        <w:t xml:space="preserve"> </w:t>
      </w:r>
      <w:r w:rsidR="00B04E58" w:rsidRPr="00B04E58">
        <w:rPr>
          <w:rFonts w:ascii="Arial" w:eastAsia="Arial" w:hAnsi="Arial" w:cs="Arial"/>
          <w:sz w:val="22"/>
          <w:szCs w:val="22"/>
        </w:rPr>
        <w:t>and that effective implementation of CMS is needed to support the implementation of the Kunming-Montreal Global Biodiversity Framework</w:t>
      </w:r>
      <w:r w:rsidRPr="00317C02">
        <w:rPr>
          <w:rFonts w:ascii="Arial" w:eastAsia="Arial" w:hAnsi="Arial" w:cs="Arial"/>
          <w:sz w:val="22"/>
          <w:szCs w:val="22"/>
        </w:rPr>
        <w:t>,</w:t>
      </w:r>
    </w:p>
    <w:p w14:paraId="4A3D36A6" w14:textId="77777777" w:rsidR="00317C02" w:rsidRPr="00317C02" w:rsidRDefault="00317C02" w:rsidP="00A20915">
      <w:pPr>
        <w:ind w:left="23" w:right="-45"/>
        <w:jc w:val="both"/>
        <w:textAlignment w:val="auto"/>
        <w:rPr>
          <w:rFonts w:ascii="Arial" w:eastAsia="Arial" w:hAnsi="Arial" w:cs="Arial"/>
          <w:sz w:val="22"/>
          <w:szCs w:val="22"/>
        </w:rPr>
      </w:pPr>
    </w:p>
    <w:p w14:paraId="296659DE" w14:textId="77777777" w:rsidR="00317C02" w:rsidRPr="00317C02" w:rsidRDefault="00317C02" w:rsidP="00A20915">
      <w:pPr>
        <w:ind w:left="23" w:right="-45" w:hanging="1"/>
        <w:jc w:val="both"/>
        <w:textAlignment w:val="auto"/>
        <w:rPr>
          <w:rFonts w:ascii="Arial" w:eastAsia="Arial" w:hAnsi="Arial" w:cs="Arial"/>
          <w:sz w:val="22"/>
          <w:szCs w:val="22"/>
        </w:rPr>
      </w:pPr>
      <w:r w:rsidRPr="00317C02">
        <w:rPr>
          <w:rFonts w:ascii="Arial" w:eastAsia="Arial" w:hAnsi="Arial" w:cs="Arial"/>
          <w:i/>
          <w:sz w:val="22"/>
          <w:szCs w:val="22"/>
        </w:rPr>
        <w:t xml:space="preserve">Noting </w:t>
      </w:r>
      <w:r w:rsidRPr="00317C02">
        <w:rPr>
          <w:rFonts w:ascii="Arial" w:eastAsia="Arial" w:hAnsi="Arial" w:cs="Arial"/>
          <w:sz w:val="22"/>
          <w:szCs w:val="22"/>
        </w:rPr>
        <w:t>that CBD Decision 15/6, inter alia</w:t>
      </w:r>
      <w:r w:rsidRPr="00317C02">
        <w:rPr>
          <w:rFonts w:ascii="Arial" w:eastAsia="Arial" w:hAnsi="Arial" w:cs="Arial"/>
          <w:i/>
          <w:sz w:val="22"/>
          <w:szCs w:val="22"/>
        </w:rPr>
        <w:t xml:space="preserve">, </w:t>
      </w:r>
      <w:r w:rsidRPr="00317C02">
        <w:rPr>
          <w:rFonts w:ascii="Arial" w:eastAsia="Arial" w:hAnsi="Arial" w:cs="Arial"/>
          <w:sz w:val="22"/>
          <w:szCs w:val="22"/>
        </w:rPr>
        <w:t>“recognizes that other biodiversity-related multilateral environmental agreements will contribute to the implementation [...] of the Kunming-Montreal Global Biodiversity Framework, consistent with their mandates and priorities”, and “encourages Parties [...] to facilitate, as appropriate, engagement with and coordination among focal points for other relevant multilateral environment agreements”,</w:t>
      </w:r>
    </w:p>
    <w:p w14:paraId="56927223" w14:textId="77777777" w:rsidR="00317C02" w:rsidRPr="00317C02" w:rsidRDefault="00317C02" w:rsidP="00A20915">
      <w:pPr>
        <w:ind w:right="-45"/>
        <w:textAlignment w:val="auto"/>
        <w:rPr>
          <w:rFonts w:ascii="Arial" w:eastAsia="Arial" w:hAnsi="Arial" w:cs="Arial"/>
          <w:sz w:val="22"/>
          <w:szCs w:val="22"/>
        </w:rPr>
      </w:pPr>
    </w:p>
    <w:p w14:paraId="4B319669" w14:textId="77777777" w:rsidR="00317C02" w:rsidRPr="00317C02" w:rsidRDefault="00317C02" w:rsidP="00A20915">
      <w:pPr>
        <w:ind w:left="23" w:right="-45"/>
        <w:jc w:val="both"/>
        <w:textAlignment w:val="auto"/>
        <w:rPr>
          <w:rFonts w:ascii="Arial" w:eastAsia="Arial" w:hAnsi="Arial" w:cs="Arial"/>
          <w:sz w:val="22"/>
          <w:szCs w:val="22"/>
        </w:rPr>
      </w:pPr>
      <w:r w:rsidRPr="00317C02">
        <w:rPr>
          <w:rFonts w:ascii="Arial" w:eastAsia="Arial" w:hAnsi="Arial" w:cs="Arial"/>
          <w:i/>
          <w:sz w:val="22"/>
          <w:szCs w:val="22"/>
        </w:rPr>
        <w:t xml:space="preserve">Further noting </w:t>
      </w:r>
      <w:r w:rsidRPr="00317C02">
        <w:rPr>
          <w:rFonts w:ascii="Arial" w:eastAsia="Arial" w:hAnsi="Arial" w:cs="Arial"/>
          <w:sz w:val="22"/>
          <w:szCs w:val="22"/>
        </w:rPr>
        <w:t>that CBD Decision 15/6, and its Annex, encourages Parties to include actions to implement commitments and recommendations under the various multilateral environmental</w:t>
      </w:r>
      <w:r w:rsidRPr="00317C02">
        <w:rPr>
          <w:rFonts w:ascii="Arial" w:eastAsia="Arial" w:hAnsi="Arial" w:cs="Arial"/>
          <w:spacing w:val="-8"/>
          <w:sz w:val="22"/>
          <w:szCs w:val="22"/>
        </w:rPr>
        <w:t xml:space="preserve"> </w:t>
      </w:r>
      <w:r w:rsidRPr="00317C02">
        <w:rPr>
          <w:rFonts w:ascii="Arial" w:eastAsia="Arial" w:hAnsi="Arial" w:cs="Arial"/>
          <w:sz w:val="22"/>
          <w:szCs w:val="22"/>
        </w:rPr>
        <w:t>agreements</w:t>
      </w:r>
      <w:r w:rsidRPr="00317C02">
        <w:rPr>
          <w:rFonts w:ascii="Arial" w:eastAsia="Arial" w:hAnsi="Arial" w:cs="Arial"/>
          <w:spacing w:val="-7"/>
          <w:sz w:val="22"/>
          <w:szCs w:val="22"/>
        </w:rPr>
        <w:t xml:space="preserve"> </w:t>
      </w:r>
      <w:r w:rsidRPr="00317C02">
        <w:rPr>
          <w:rFonts w:ascii="Arial" w:eastAsia="Arial" w:hAnsi="Arial" w:cs="Arial"/>
          <w:sz w:val="22"/>
          <w:szCs w:val="22"/>
        </w:rPr>
        <w:t>(MEAs),</w:t>
      </w:r>
      <w:r w:rsidRPr="00317C02">
        <w:rPr>
          <w:rFonts w:ascii="Arial" w:eastAsia="Arial" w:hAnsi="Arial" w:cs="Arial"/>
          <w:spacing w:val="-6"/>
          <w:sz w:val="22"/>
          <w:szCs w:val="22"/>
        </w:rPr>
        <w:t xml:space="preserve"> </w:t>
      </w:r>
      <w:r w:rsidRPr="00317C02">
        <w:rPr>
          <w:rFonts w:ascii="Arial" w:eastAsia="Arial" w:hAnsi="Arial" w:cs="Arial"/>
          <w:sz w:val="22"/>
          <w:szCs w:val="22"/>
        </w:rPr>
        <w:t>as</w:t>
      </w:r>
      <w:r w:rsidRPr="00317C02">
        <w:rPr>
          <w:rFonts w:ascii="Arial" w:eastAsia="Arial" w:hAnsi="Arial" w:cs="Arial"/>
          <w:spacing w:val="-9"/>
          <w:sz w:val="22"/>
          <w:szCs w:val="22"/>
        </w:rPr>
        <w:t xml:space="preserve"> </w:t>
      </w:r>
      <w:r w:rsidRPr="00317C02">
        <w:rPr>
          <w:rFonts w:ascii="Arial" w:eastAsia="Arial" w:hAnsi="Arial" w:cs="Arial"/>
          <w:sz w:val="22"/>
          <w:szCs w:val="22"/>
        </w:rPr>
        <w:t>relevant</w:t>
      </w:r>
      <w:r w:rsidRPr="00317C02">
        <w:rPr>
          <w:rFonts w:ascii="Arial" w:eastAsia="Arial" w:hAnsi="Arial" w:cs="Arial"/>
          <w:spacing w:val="-6"/>
          <w:sz w:val="22"/>
          <w:szCs w:val="22"/>
        </w:rPr>
        <w:t xml:space="preserve"> </w:t>
      </w:r>
      <w:r w:rsidRPr="00317C02">
        <w:rPr>
          <w:rFonts w:ascii="Arial" w:eastAsia="Arial" w:hAnsi="Arial" w:cs="Arial"/>
          <w:sz w:val="22"/>
          <w:szCs w:val="22"/>
        </w:rPr>
        <w:t>for</w:t>
      </w:r>
      <w:r w:rsidRPr="00317C02">
        <w:rPr>
          <w:rFonts w:ascii="Arial" w:eastAsia="Arial" w:hAnsi="Arial" w:cs="Arial"/>
          <w:spacing w:val="-6"/>
          <w:sz w:val="22"/>
          <w:szCs w:val="22"/>
        </w:rPr>
        <w:t xml:space="preserve"> </w:t>
      </w:r>
      <w:r w:rsidRPr="00317C02">
        <w:rPr>
          <w:rFonts w:ascii="Arial" w:eastAsia="Arial" w:hAnsi="Arial" w:cs="Arial"/>
          <w:sz w:val="22"/>
          <w:szCs w:val="22"/>
        </w:rPr>
        <w:t>each</w:t>
      </w:r>
      <w:r w:rsidRPr="00317C02">
        <w:rPr>
          <w:rFonts w:ascii="Arial" w:eastAsia="Arial" w:hAnsi="Arial" w:cs="Arial"/>
          <w:spacing w:val="-7"/>
          <w:sz w:val="22"/>
          <w:szCs w:val="22"/>
        </w:rPr>
        <w:t xml:space="preserve"> </w:t>
      </w:r>
      <w:r w:rsidRPr="00317C02">
        <w:rPr>
          <w:rFonts w:ascii="Arial" w:eastAsia="Arial" w:hAnsi="Arial" w:cs="Arial"/>
          <w:sz w:val="22"/>
          <w:szCs w:val="22"/>
        </w:rPr>
        <w:t>country,</w:t>
      </w:r>
      <w:r w:rsidRPr="00317C02">
        <w:rPr>
          <w:rFonts w:ascii="Arial" w:eastAsia="Arial" w:hAnsi="Arial" w:cs="Arial"/>
          <w:spacing w:val="-8"/>
          <w:sz w:val="22"/>
          <w:szCs w:val="22"/>
        </w:rPr>
        <w:t xml:space="preserve"> </w:t>
      </w:r>
      <w:r w:rsidRPr="00317C02">
        <w:rPr>
          <w:rFonts w:ascii="Arial" w:eastAsia="Arial" w:hAnsi="Arial" w:cs="Arial"/>
          <w:sz w:val="22"/>
          <w:szCs w:val="22"/>
        </w:rPr>
        <w:t>in</w:t>
      </w:r>
      <w:r w:rsidRPr="00317C02">
        <w:rPr>
          <w:rFonts w:ascii="Arial" w:eastAsia="Arial" w:hAnsi="Arial" w:cs="Arial"/>
          <w:spacing w:val="-7"/>
          <w:sz w:val="22"/>
          <w:szCs w:val="22"/>
        </w:rPr>
        <w:t xml:space="preserve"> </w:t>
      </w:r>
      <w:r w:rsidRPr="00317C02">
        <w:rPr>
          <w:rFonts w:ascii="Arial" w:eastAsia="Arial" w:hAnsi="Arial" w:cs="Arial"/>
          <w:sz w:val="22"/>
          <w:szCs w:val="22"/>
        </w:rPr>
        <w:t>their</w:t>
      </w:r>
      <w:r w:rsidRPr="00317C02">
        <w:rPr>
          <w:rFonts w:ascii="Arial" w:eastAsia="Arial" w:hAnsi="Arial" w:cs="Arial"/>
          <w:spacing w:val="-6"/>
          <w:sz w:val="22"/>
          <w:szCs w:val="22"/>
        </w:rPr>
        <w:t xml:space="preserve"> </w:t>
      </w:r>
      <w:r w:rsidRPr="00317C02">
        <w:rPr>
          <w:rFonts w:ascii="Arial" w:eastAsia="Arial" w:hAnsi="Arial" w:cs="Arial"/>
          <w:sz w:val="22"/>
          <w:szCs w:val="22"/>
        </w:rPr>
        <w:t>National</w:t>
      </w:r>
      <w:r w:rsidRPr="00317C02">
        <w:rPr>
          <w:rFonts w:ascii="Arial" w:eastAsia="Arial" w:hAnsi="Arial" w:cs="Arial"/>
          <w:spacing w:val="-8"/>
          <w:sz w:val="22"/>
          <w:szCs w:val="22"/>
        </w:rPr>
        <w:t xml:space="preserve"> </w:t>
      </w:r>
      <w:r w:rsidRPr="00317C02">
        <w:rPr>
          <w:rFonts w:ascii="Arial" w:eastAsia="Arial" w:hAnsi="Arial" w:cs="Arial"/>
          <w:sz w:val="22"/>
          <w:szCs w:val="22"/>
        </w:rPr>
        <w:t>Biodiversity Strategies and Action Plans (NBSAPs) and to facilitate engagement with and coordination among</w:t>
      </w:r>
      <w:r w:rsidRPr="00317C02">
        <w:rPr>
          <w:rFonts w:ascii="Arial" w:eastAsia="Arial" w:hAnsi="Arial" w:cs="Arial"/>
          <w:spacing w:val="-5"/>
          <w:sz w:val="22"/>
          <w:szCs w:val="22"/>
        </w:rPr>
        <w:t xml:space="preserve"> </w:t>
      </w:r>
      <w:r w:rsidRPr="00317C02">
        <w:rPr>
          <w:rFonts w:ascii="Arial" w:eastAsia="Arial" w:hAnsi="Arial" w:cs="Arial"/>
          <w:sz w:val="22"/>
          <w:szCs w:val="22"/>
        </w:rPr>
        <w:t>focal</w:t>
      </w:r>
      <w:r w:rsidRPr="00317C02">
        <w:rPr>
          <w:rFonts w:ascii="Arial" w:eastAsia="Arial" w:hAnsi="Arial" w:cs="Arial"/>
          <w:spacing w:val="-3"/>
          <w:sz w:val="22"/>
          <w:szCs w:val="22"/>
        </w:rPr>
        <w:t xml:space="preserve"> </w:t>
      </w:r>
      <w:r w:rsidRPr="00317C02">
        <w:rPr>
          <w:rFonts w:ascii="Arial" w:eastAsia="Arial" w:hAnsi="Arial" w:cs="Arial"/>
          <w:sz w:val="22"/>
          <w:szCs w:val="22"/>
        </w:rPr>
        <w:t>points;</w:t>
      </w:r>
      <w:r w:rsidRPr="00317C02">
        <w:rPr>
          <w:rFonts w:ascii="Arial" w:eastAsia="Arial" w:hAnsi="Arial" w:cs="Arial"/>
          <w:spacing w:val="-1"/>
          <w:sz w:val="22"/>
          <w:szCs w:val="22"/>
        </w:rPr>
        <w:t xml:space="preserve"> </w:t>
      </w:r>
      <w:r w:rsidRPr="00317C02">
        <w:rPr>
          <w:rFonts w:ascii="Arial" w:eastAsia="Arial" w:hAnsi="Arial" w:cs="Arial"/>
          <w:sz w:val="22"/>
          <w:szCs w:val="22"/>
        </w:rPr>
        <w:t>and</w:t>
      </w:r>
      <w:r w:rsidRPr="00317C02">
        <w:rPr>
          <w:rFonts w:ascii="Arial" w:eastAsia="Arial" w:hAnsi="Arial" w:cs="Arial"/>
          <w:spacing w:val="-4"/>
          <w:sz w:val="22"/>
          <w:szCs w:val="22"/>
        </w:rPr>
        <w:t xml:space="preserve"> </w:t>
      </w:r>
      <w:r w:rsidRPr="00A20915">
        <w:rPr>
          <w:rFonts w:ascii="Arial" w:eastAsia="Arial" w:hAnsi="Arial" w:cs="Arial"/>
          <w:iCs/>
          <w:sz w:val="22"/>
          <w:szCs w:val="22"/>
        </w:rPr>
        <w:t>welcoming</w:t>
      </w:r>
      <w:r w:rsidRPr="00317C02">
        <w:rPr>
          <w:rFonts w:ascii="Arial" w:eastAsia="Arial" w:hAnsi="Arial" w:cs="Arial"/>
          <w:i/>
          <w:spacing w:val="-2"/>
          <w:sz w:val="22"/>
          <w:szCs w:val="22"/>
        </w:rPr>
        <w:t xml:space="preserve"> </w:t>
      </w:r>
      <w:r w:rsidRPr="00317C02">
        <w:rPr>
          <w:rFonts w:ascii="Arial" w:eastAsia="Arial" w:hAnsi="Arial" w:cs="Arial"/>
          <w:sz w:val="22"/>
          <w:szCs w:val="22"/>
        </w:rPr>
        <w:t>Decision</w:t>
      </w:r>
      <w:r w:rsidRPr="00317C02">
        <w:rPr>
          <w:rFonts w:ascii="Arial" w:eastAsia="Arial" w:hAnsi="Arial" w:cs="Arial"/>
          <w:spacing w:val="-3"/>
          <w:sz w:val="22"/>
          <w:szCs w:val="22"/>
        </w:rPr>
        <w:t xml:space="preserve"> </w:t>
      </w:r>
      <w:r w:rsidRPr="00317C02">
        <w:rPr>
          <w:rFonts w:ascii="Arial" w:eastAsia="Arial" w:hAnsi="Arial" w:cs="Arial"/>
          <w:sz w:val="22"/>
          <w:szCs w:val="22"/>
        </w:rPr>
        <w:t>15/13</w:t>
      </w:r>
      <w:r w:rsidRPr="00317C02">
        <w:rPr>
          <w:rFonts w:ascii="Arial" w:eastAsia="Arial" w:hAnsi="Arial" w:cs="Arial"/>
          <w:spacing w:val="-3"/>
          <w:sz w:val="22"/>
          <w:szCs w:val="22"/>
        </w:rPr>
        <w:t xml:space="preserve"> </w:t>
      </w:r>
      <w:r w:rsidRPr="00317C02">
        <w:rPr>
          <w:rFonts w:ascii="Arial" w:eastAsia="Arial" w:hAnsi="Arial" w:cs="Arial"/>
          <w:sz w:val="22"/>
          <w:szCs w:val="22"/>
        </w:rPr>
        <w:t>that</w:t>
      </w:r>
      <w:r w:rsidRPr="00317C02">
        <w:rPr>
          <w:rFonts w:ascii="Arial" w:eastAsia="Arial" w:hAnsi="Arial" w:cs="Arial"/>
          <w:spacing w:val="-1"/>
          <w:sz w:val="22"/>
          <w:szCs w:val="22"/>
        </w:rPr>
        <w:t xml:space="preserve"> </w:t>
      </w:r>
      <w:r w:rsidRPr="00317C02">
        <w:rPr>
          <w:rFonts w:ascii="Arial" w:eastAsia="Arial" w:hAnsi="Arial" w:cs="Arial"/>
          <w:sz w:val="22"/>
          <w:szCs w:val="22"/>
        </w:rPr>
        <w:t>encourages</w:t>
      </w:r>
      <w:r w:rsidRPr="00317C02">
        <w:rPr>
          <w:rFonts w:ascii="Arial" w:eastAsia="Arial" w:hAnsi="Arial" w:cs="Arial"/>
          <w:spacing w:val="-5"/>
          <w:sz w:val="22"/>
          <w:szCs w:val="22"/>
        </w:rPr>
        <w:t xml:space="preserve"> </w:t>
      </w:r>
      <w:r w:rsidRPr="00317C02">
        <w:rPr>
          <w:rFonts w:ascii="Arial" w:eastAsia="Arial" w:hAnsi="Arial" w:cs="Arial"/>
          <w:sz w:val="22"/>
          <w:szCs w:val="22"/>
        </w:rPr>
        <w:t>Parties</w:t>
      </w:r>
      <w:r w:rsidRPr="00317C02">
        <w:rPr>
          <w:rFonts w:ascii="Arial" w:eastAsia="Arial" w:hAnsi="Arial" w:cs="Arial"/>
          <w:spacing w:val="-2"/>
          <w:sz w:val="22"/>
          <w:szCs w:val="22"/>
        </w:rPr>
        <w:t xml:space="preserve"> </w:t>
      </w:r>
      <w:r w:rsidRPr="00317C02">
        <w:rPr>
          <w:rFonts w:ascii="Arial" w:eastAsia="Arial" w:hAnsi="Arial" w:cs="Arial"/>
          <w:sz w:val="22"/>
          <w:szCs w:val="22"/>
        </w:rPr>
        <w:t>to</w:t>
      </w:r>
      <w:r w:rsidRPr="00317C02">
        <w:rPr>
          <w:rFonts w:ascii="Arial" w:eastAsia="Arial" w:hAnsi="Arial" w:cs="Arial"/>
          <w:spacing w:val="-5"/>
          <w:sz w:val="22"/>
          <w:szCs w:val="22"/>
        </w:rPr>
        <w:t xml:space="preserve"> </w:t>
      </w:r>
      <w:r w:rsidRPr="00317C02">
        <w:rPr>
          <w:rFonts w:ascii="Arial" w:eastAsia="Arial" w:hAnsi="Arial" w:cs="Arial"/>
          <w:sz w:val="22"/>
          <w:szCs w:val="22"/>
        </w:rPr>
        <w:t>implement</w:t>
      </w:r>
      <w:r w:rsidRPr="00317C02">
        <w:rPr>
          <w:rFonts w:ascii="Arial" w:eastAsia="Arial" w:hAnsi="Arial" w:cs="Arial"/>
          <w:spacing w:val="-4"/>
          <w:sz w:val="22"/>
          <w:szCs w:val="22"/>
        </w:rPr>
        <w:t xml:space="preserve"> </w:t>
      </w:r>
      <w:r w:rsidRPr="00317C02">
        <w:rPr>
          <w:rFonts w:ascii="Arial" w:eastAsia="Arial" w:hAnsi="Arial" w:cs="Arial"/>
          <w:sz w:val="22"/>
          <w:szCs w:val="22"/>
        </w:rPr>
        <w:t>the Convention</w:t>
      </w:r>
      <w:r w:rsidRPr="00317C02">
        <w:rPr>
          <w:rFonts w:ascii="Arial" w:eastAsia="Arial" w:hAnsi="Arial" w:cs="Arial"/>
          <w:spacing w:val="-7"/>
          <w:sz w:val="22"/>
          <w:szCs w:val="22"/>
        </w:rPr>
        <w:t xml:space="preserve"> </w:t>
      </w:r>
      <w:r w:rsidRPr="00317C02">
        <w:rPr>
          <w:rFonts w:ascii="Arial" w:eastAsia="Arial" w:hAnsi="Arial" w:cs="Arial"/>
          <w:sz w:val="22"/>
          <w:szCs w:val="22"/>
        </w:rPr>
        <w:t>and</w:t>
      </w:r>
      <w:r w:rsidRPr="00317C02">
        <w:rPr>
          <w:rFonts w:ascii="Arial" w:eastAsia="Arial" w:hAnsi="Arial" w:cs="Arial"/>
          <w:spacing w:val="-10"/>
          <w:sz w:val="22"/>
          <w:szCs w:val="22"/>
        </w:rPr>
        <w:t xml:space="preserve"> </w:t>
      </w:r>
      <w:r w:rsidRPr="00317C02">
        <w:rPr>
          <w:rFonts w:ascii="Arial" w:eastAsia="Arial" w:hAnsi="Arial" w:cs="Arial"/>
          <w:sz w:val="22"/>
          <w:szCs w:val="22"/>
        </w:rPr>
        <w:t>other</w:t>
      </w:r>
      <w:r w:rsidRPr="00317C02">
        <w:rPr>
          <w:rFonts w:ascii="Arial" w:eastAsia="Arial" w:hAnsi="Arial" w:cs="Arial"/>
          <w:spacing w:val="-9"/>
          <w:sz w:val="22"/>
          <w:szCs w:val="22"/>
        </w:rPr>
        <w:t xml:space="preserve"> </w:t>
      </w:r>
      <w:r w:rsidRPr="00317C02">
        <w:rPr>
          <w:rFonts w:ascii="Arial" w:eastAsia="Arial" w:hAnsi="Arial" w:cs="Arial"/>
          <w:sz w:val="22"/>
          <w:szCs w:val="22"/>
        </w:rPr>
        <w:t>MEAs</w:t>
      </w:r>
      <w:r w:rsidRPr="00317C02">
        <w:rPr>
          <w:rFonts w:ascii="Arial" w:eastAsia="Arial" w:hAnsi="Arial" w:cs="Arial"/>
          <w:spacing w:val="-7"/>
          <w:sz w:val="22"/>
          <w:szCs w:val="22"/>
        </w:rPr>
        <w:t xml:space="preserve"> </w:t>
      </w:r>
      <w:r w:rsidRPr="00317C02">
        <w:rPr>
          <w:rFonts w:ascii="Arial" w:eastAsia="Arial" w:hAnsi="Arial" w:cs="Arial"/>
          <w:sz w:val="22"/>
          <w:szCs w:val="22"/>
        </w:rPr>
        <w:t>in</w:t>
      </w:r>
      <w:r w:rsidRPr="00317C02">
        <w:rPr>
          <w:rFonts w:ascii="Arial" w:eastAsia="Arial" w:hAnsi="Arial" w:cs="Arial"/>
          <w:spacing w:val="-7"/>
          <w:sz w:val="22"/>
          <w:szCs w:val="22"/>
        </w:rPr>
        <w:t xml:space="preserve"> </w:t>
      </w:r>
      <w:r w:rsidRPr="00317C02">
        <w:rPr>
          <w:rFonts w:ascii="Arial" w:eastAsia="Arial" w:hAnsi="Arial" w:cs="Arial"/>
          <w:sz w:val="22"/>
          <w:szCs w:val="22"/>
        </w:rPr>
        <w:t>a</w:t>
      </w:r>
      <w:r w:rsidRPr="00317C02">
        <w:rPr>
          <w:rFonts w:ascii="Arial" w:eastAsia="Arial" w:hAnsi="Arial" w:cs="Arial"/>
          <w:spacing w:val="-10"/>
          <w:sz w:val="22"/>
          <w:szCs w:val="22"/>
        </w:rPr>
        <w:t xml:space="preserve"> </w:t>
      </w:r>
      <w:r w:rsidRPr="00317C02">
        <w:rPr>
          <w:rFonts w:ascii="Arial" w:eastAsia="Arial" w:hAnsi="Arial" w:cs="Arial"/>
          <w:sz w:val="22"/>
          <w:szCs w:val="22"/>
        </w:rPr>
        <w:t>complementary</w:t>
      </w:r>
      <w:r w:rsidRPr="00317C02">
        <w:rPr>
          <w:rFonts w:ascii="Arial" w:eastAsia="Arial" w:hAnsi="Arial" w:cs="Arial"/>
          <w:spacing w:val="-9"/>
          <w:sz w:val="22"/>
          <w:szCs w:val="22"/>
        </w:rPr>
        <w:t xml:space="preserve"> </w:t>
      </w:r>
      <w:r w:rsidRPr="00317C02">
        <w:rPr>
          <w:rFonts w:ascii="Arial" w:eastAsia="Arial" w:hAnsi="Arial" w:cs="Arial"/>
          <w:sz w:val="22"/>
          <w:szCs w:val="22"/>
        </w:rPr>
        <w:t>manner,</w:t>
      </w:r>
      <w:r w:rsidRPr="00317C02">
        <w:rPr>
          <w:rFonts w:ascii="Arial" w:eastAsia="Arial" w:hAnsi="Arial" w:cs="Arial"/>
          <w:spacing w:val="-6"/>
          <w:sz w:val="22"/>
          <w:szCs w:val="22"/>
        </w:rPr>
        <w:t xml:space="preserve"> </w:t>
      </w:r>
      <w:r w:rsidRPr="00317C02">
        <w:rPr>
          <w:rFonts w:ascii="Arial" w:eastAsia="Arial" w:hAnsi="Arial" w:cs="Arial"/>
          <w:sz w:val="22"/>
          <w:szCs w:val="22"/>
        </w:rPr>
        <w:t>including</w:t>
      </w:r>
      <w:r w:rsidRPr="00317C02">
        <w:rPr>
          <w:rFonts w:ascii="Arial" w:eastAsia="Arial" w:hAnsi="Arial" w:cs="Arial"/>
          <w:spacing w:val="-7"/>
          <w:sz w:val="22"/>
          <w:szCs w:val="22"/>
        </w:rPr>
        <w:t xml:space="preserve"> </w:t>
      </w:r>
      <w:r w:rsidRPr="00317C02">
        <w:rPr>
          <w:rFonts w:ascii="Arial" w:eastAsia="Arial" w:hAnsi="Arial" w:cs="Arial"/>
          <w:sz w:val="22"/>
          <w:szCs w:val="22"/>
        </w:rPr>
        <w:t>in</w:t>
      </w:r>
      <w:r w:rsidRPr="00317C02">
        <w:rPr>
          <w:rFonts w:ascii="Arial" w:eastAsia="Arial" w:hAnsi="Arial" w:cs="Arial"/>
          <w:spacing w:val="-10"/>
          <w:sz w:val="22"/>
          <w:szCs w:val="22"/>
        </w:rPr>
        <w:t xml:space="preserve"> </w:t>
      </w:r>
      <w:r w:rsidRPr="00317C02">
        <w:rPr>
          <w:rFonts w:ascii="Arial" w:eastAsia="Arial" w:hAnsi="Arial" w:cs="Arial"/>
          <w:sz w:val="22"/>
          <w:szCs w:val="22"/>
        </w:rPr>
        <w:t>reviewing</w:t>
      </w:r>
      <w:r w:rsidRPr="00317C02">
        <w:rPr>
          <w:rFonts w:ascii="Arial" w:eastAsia="Arial" w:hAnsi="Arial" w:cs="Arial"/>
          <w:spacing w:val="-7"/>
          <w:sz w:val="22"/>
          <w:szCs w:val="22"/>
        </w:rPr>
        <w:t xml:space="preserve"> </w:t>
      </w:r>
      <w:r w:rsidRPr="00317C02">
        <w:rPr>
          <w:rFonts w:ascii="Arial" w:eastAsia="Arial" w:hAnsi="Arial" w:cs="Arial"/>
          <w:sz w:val="22"/>
          <w:szCs w:val="22"/>
        </w:rPr>
        <w:t>and</w:t>
      </w:r>
      <w:r w:rsidRPr="00317C02">
        <w:rPr>
          <w:rFonts w:ascii="Arial" w:eastAsia="Arial" w:hAnsi="Arial" w:cs="Arial"/>
          <w:spacing w:val="-7"/>
          <w:sz w:val="22"/>
          <w:szCs w:val="22"/>
        </w:rPr>
        <w:t xml:space="preserve"> </w:t>
      </w:r>
      <w:r w:rsidRPr="00317C02">
        <w:rPr>
          <w:rFonts w:ascii="Arial" w:eastAsia="Arial" w:hAnsi="Arial" w:cs="Arial"/>
          <w:sz w:val="22"/>
          <w:szCs w:val="22"/>
        </w:rPr>
        <w:t>updating their NBSAPs for the effective implementation of the GBF,</w:t>
      </w:r>
    </w:p>
    <w:p w14:paraId="486410FC" w14:textId="77777777" w:rsidR="00317C02" w:rsidRPr="00317C02" w:rsidRDefault="00317C02" w:rsidP="00A20915">
      <w:pPr>
        <w:ind w:left="23" w:right="-45"/>
        <w:jc w:val="both"/>
        <w:textAlignment w:val="auto"/>
        <w:rPr>
          <w:rFonts w:ascii="Arial" w:eastAsia="Arial" w:hAnsi="Arial" w:cs="Arial"/>
          <w:sz w:val="22"/>
          <w:szCs w:val="22"/>
        </w:rPr>
      </w:pPr>
    </w:p>
    <w:p w14:paraId="41EC8164" w14:textId="77777777" w:rsidR="00317C02" w:rsidRPr="00317C02" w:rsidRDefault="00317C02" w:rsidP="00A20915">
      <w:pPr>
        <w:ind w:left="23" w:right="-45"/>
        <w:jc w:val="both"/>
        <w:textAlignment w:val="auto"/>
        <w:rPr>
          <w:rFonts w:ascii="Arial" w:eastAsia="Arial" w:hAnsi="Arial" w:cs="Arial"/>
          <w:sz w:val="22"/>
          <w:szCs w:val="22"/>
        </w:rPr>
      </w:pPr>
      <w:r w:rsidRPr="00317C02">
        <w:rPr>
          <w:rFonts w:ascii="Arial" w:eastAsia="Arial" w:hAnsi="Arial" w:cs="Arial"/>
          <w:i/>
          <w:sz w:val="22"/>
          <w:szCs w:val="22"/>
        </w:rPr>
        <w:t xml:space="preserve">Noting </w:t>
      </w:r>
      <w:r w:rsidRPr="00317C02">
        <w:rPr>
          <w:rFonts w:ascii="Arial" w:eastAsia="Arial" w:hAnsi="Arial" w:cs="Arial"/>
          <w:sz w:val="22"/>
          <w:szCs w:val="22"/>
        </w:rPr>
        <w:t>the opportunities</w:t>
      </w:r>
      <w:r w:rsidRPr="00317C02">
        <w:rPr>
          <w:rFonts w:ascii="Arial" w:eastAsia="Arial" w:hAnsi="Arial" w:cs="Arial"/>
          <w:spacing w:val="-1"/>
          <w:sz w:val="22"/>
          <w:szCs w:val="22"/>
        </w:rPr>
        <w:t xml:space="preserve"> </w:t>
      </w:r>
      <w:r w:rsidRPr="00317C02">
        <w:rPr>
          <w:rFonts w:ascii="Arial" w:eastAsia="Arial" w:hAnsi="Arial" w:cs="Arial"/>
          <w:sz w:val="22"/>
          <w:szCs w:val="22"/>
        </w:rPr>
        <w:t>through the Agreement under the United Nations</w:t>
      </w:r>
      <w:r w:rsidRPr="00317C02">
        <w:rPr>
          <w:rFonts w:ascii="Arial" w:eastAsia="Arial" w:hAnsi="Arial" w:cs="Arial"/>
          <w:spacing w:val="-1"/>
          <w:sz w:val="22"/>
          <w:szCs w:val="22"/>
        </w:rPr>
        <w:t xml:space="preserve"> </w:t>
      </w:r>
      <w:r w:rsidRPr="00317C02">
        <w:rPr>
          <w:rFonts w:ascii="Arial" w:eastAsia="Arial" w:hAnsi="Arial" w:cs="Arial"/>
          <w:sz w:val="22"/>
          <w:szCs w:val="22"/>
        </w:rPr>
        <w:t>Convention on the Law of the Sea on the Conservation and Sustainable Use of Marine Biological Diversity of Areas</w:t>
      </w:r>
      <w:r w:rsidRPr="00317C02">
        <w:rPr>
          <w:rFonts w:ascii="Arial" w:eastAsia="Arial" w:hAnsi="Arial" w:cs="Arial"/>
          <w:spacing w:val="-5"/>
          <w:sz w:val="22"/>
          <w:szCs w:val="22"/>
        </w:rPr>
        <w:t xml:space="preserve"> </w:t>
      </w:r>
      <w:r w:rsidRPr="00317C02">
        <w:rPr>
          <w:rFonts w:ascii="Arial" w:eastAsia="Arial" w:hAnsi="Arial" w:cs="Arial"/>
          <w:sz w:val="22"/>
          <w:szCs w:val="22"/>
        </w:rPr>
        <w:t>beyond</w:t>
      </w:r>
      <w:r w:rsidRPr="00317C02">
        <w:rPr>
          <w:rFonts w:ascii="Arial" w:eastAsia="Arial" w:hAnsi="Arial" w:cs="Arial"/>
          <w:spacing w:val="-5"/>
          <w:sz w:val="22"/>
          <w:szCs w:val="22"/>
        </w:rPr>
        <w:t xml:space="preserve"> </w:t>
      </w:r>
      <w:r w:rsidRPr="00317C02">
        <w:rPr>
          <w:rFonts w:ascii="Arial" w:eastAsia="Arial" w:hAnsi="Arial" w:cs="Arial"/>
          <w:sz w:val="22"/>
          <w:szCs w:val="22"/>
        </w:rPr>
        <w:t>National</w:t>
      </w:r>
      <w:r w:rsidRPr="00317C02">
        <w:rPr>
          <w:rFonts w:ascii="Arial" w:eastAsia="Arial" w:hAnsi="Arial" w:cs="Arial"/>
          <w:spacing w:val="-5"/>
          <w:sz w:val="22"/>
          <w:szCs w:val="22"/>
        </w:rPr>
        <w:t xml:space="preserve"> </w:t>
      </w:r>
      <w:r w:rsidRPr="00317C02">
        <w:rPr>
          <w:rFonts w:ascii="Arial" w:eastAsia="Arial" w:hAnsi="Arial" w:cs="Arial"/>
          <w:sz w:val="22"/>
          <w:szCs w:val="22"/>
        </w:rPr>
        <w:t>Jurisdiction</w:t>
      </w:r>
      <w:r w:rsidRPr="00317C02">
        <w:rPr>
          <w:rFonts w:ascii="Arial" w:eastAsia="Arial" w:hAnsi="Arial" w:cs="Arial"/>
          <w:spacing w:val="-5"/>
          <w:sz w:val="22"/>
          <w:szCs w:val="22"/>
        </w:rPr>
        <w:t xml:space="preserve"> </w:t>
      </w:r>
      <w:r w:rsidRPr="00317C02">
        <w:rPr>
          <w:rFonts w:ascii="Arial" w:eastAsia="Arial" w:hAnsi="Arial" w:cs="Arial"/>
          <w:sz w:val="22"/>
          <w:szCs w:val="22"/>
        </w:rPr>
        <w:t>to</w:t>
      </w:r>
      <w:r w:rsidRPr="00317C02">
        <w:rPr>
          <w:rFonts w:ascii="Arial" w:eastAsia="Arial" w:hAnsi="Arial" w:cs="Arial"/>
          <w:spacing w:val="-7"/>
          <w:sz w:val="22"/>
          <w:szCs w:val="22"/>
        </w:rPr>
        <w:t xml:space="preserve"> </w:t>
      </w:r>
      <w:r w:rsidRPr="00317C02">
        <w:rPr>
          <w:rFonts w:ascii="Arial" w:eastAsia="Arial" w:hAnsi="Arial" w:cs="Arial"/>
          <w:sz w:val="22"/>
          <w:szCs w:val="22"/>
        </w:rPr>
        <w:t>promote</w:t>
      </w:r>
      <w:r w:rsidRPr="00317C02">
        <w:rPr>
          <w:rFonts w:ascii="Arial" w:eastAsia="Arial" w:hAnsi="Arial" w:cs="Arial"/>
          <w:spacing w:val="-6"/>
          <w:sz w:val="22"/>
          <w:szCs w:val="22"/>
        </w:rPr>
        <w:t xml:space="preserve"> </w:t>
      </w:r>
      <w:r w:rsidRPr="00317C02">
        <w:rPr>
          <w:rFonts w:ascii="Arial" w:eastAsia="Arial" w:hAnsi="Arial" w:cs="Arial"/>
          <w:sz w:val="22"/>
          <w:szCs w:val="22"/>
        </w:rPr>
        <w:t>the</w:t>
      </w:r>
      <w:r w:rsidRPr="00317C02">
        <w:rPr>
          <w:rFonts w:ascii="Arial" w:eastAsia="Arial" w:hAnsi="Arial" w:cs="Arial"/>
          <w:spacing w:val="-5"/>
          <w:sz w:val="22"/>
          <w:szCs w:val="22"/>
        </w:rPr>
        <w:t xml:space="preserve"> </w:t>
      </w:r>
      <w:r w:rsidRPr="00317C02">
        <w:rPr>
          <w:rFonts w:ascii="Arial" w:eastAsia="Arial" w:hAnsi="Arial" w:cs="Arial"/>
          <w:sz w:val="22"/>
          <w:szCs w:val="22"/>
        </w:rPr>
        <w:t>conservation</w:t>
      </w:r>
      <w:r w:rsidRPr="00317C02">
        <w:rPr>
          <w:rFonts w:ascii="Arial" w:eastAsia="Arial" w:hAnsi="Arial" w:cs="Arial"/>
          <w:spacing w:val="-4"/>
          <w:sz w:val="22"/>
          <w:szCs w:val="22"/>
        </w:rPr>
        <w:t xml:space="preserve"> </w:t>
      </w:r>
      <w:r w:rsidRPr="00317C02">
        <w:rPr>
          <w:rFonts w:ascii="Arial" w:eastAsia="Arial" w:hAnsi="Arial" w:cs="Arial"/>
          <w:sz w:val="22"/>
          <w:szCs w:val="22"/>
        </w:rPr>
        <w:t>of</w:t>
      </w:r>
      <w:r w:rsidRPr="00317C02">
        <w:rPr>
          <w:rFonts w:ascii="Arial" w:eastAsia="Arial" w:hAnsi="Arial" w:cs="Arial"/>
          <w:spacing w:val="-5"/>
          <w:sz w:val="22"/>
          <w:szCs w:val="22"/>
        </w:rPr>
        <w:t xml:space="preserve"> </w:t>
      </w:r>
      <w:r w:rsidRPr="00317C02">
        <w:rPr>
          <w:rFonts w:ascii="Arial" w:eastAsia="Arial" w:hAnsi="Arial" w:cs="Arial"/>
          <w:sz w:val="22"/>
          <w:szCs w:val="22"/>
        </w:rPr>
        <w:t>migratory</w:t>
      </w:r>
      <w:r w:rsidRPr="00317C02">
        <w:rPr>
          <w:rFonts w:ascii="Arial" w:eastAsia="Arial" w:hAnsi="Arial" w:cs="Arial"/>
          <w:spacing w:val="-5"/>
          <w:sz w:val="22"/>
          <w:szCs w:val="22"/>
        </w:rPr>
        <w:t xml:space="preserve"> </w:t>
      </w:r>
      <w:r w:rsidRPr="00317C02">
        <w:rPr>
          <w:rFonts w:ascii="Arial" w:eastAsia="Arial" w:hAnsi="Arial" w:cs="Arial"/>
          <w:sz w:val="22"/>
          <w:szCs w:val="22"/>
        </w:rPr>
        <w:t>species</w:t>
      </w:r>
      <w:r w:rsidRPr="00317C02">
        <w:rPr>
          <w:rFonts w:ascii="Arial" w:eastAsia="Arial" w:hAnsi="Arial" w:cs="Arial"/>
          <w:spacing w:val="-5"/>
          <w:sz w:val="22"/>
          <w:szCs w:val="22"/>
        </w:rPr>
        <w:t xml:space="preserve"> </w:t>
      </w:r>
      <w:r w:rsidRPr="00317C02">
        <w:rPr>
          <w:rFonts w:ascii="Arial" w:eastAsia="Arial" w:hAnsi="Arial" w:cs="Arial"/>
          <w:sz w:val="22"/>
          <w:szCs w:val="22"/>
        </w:rPr>
        <w:t>in</w:t>
      </w:r>
      <w:r w:rsidRPr="00317C02">
        <w:rPr>
          <w:rFonts w:ascii="Arial" w:eastAsia="Arial" w:hAnsi="Arial" w:cs="Arial"/>
          <w:spacing w:val="-5"/>
          <w:sz w:val="22"/>
          <w:szCs w:val="22"/>
        </w:rPr>
        <w:t xml:space="preserve"> </w:t>
      </w:r>
      <w:r w:rsidRPr="00317C02">
        <w:rPr>
          <w:rFonts w:ascii="Arial" w:eastAsia="Arial" w:hAnsi="Arial" w:cs="Arial"/>
          <w:sz w:val="22"/>
          <w:szCs w:val="22"/>
        </w:rPr>
        <w:t>areas beyond national jurisdiction</w:t>
      </w:r>
      <w:r w:rsidRPr="00317C02">
        <w:rPr>
          <w:rFonts w:eastAsia="Arial"/>
          <w:sz w:val="18"/>
          <w:szCs w:val="18"/>
        </w:rPr>
        <w:footnoteReference w:id="1"/>
      </w:r>
      <w:r w:rsidRPr="00317C02">
        <w:rPr>
          <w:rFonts w:ascii="Arial" w:eastAsia="Arial" w:hAnsi="Arial" w:cs="Arial"/>
          <w:sz w:val="22"/>
          <w:szCs w:val="22"/>
        </w:rPr>
        <w:t>,</w:t>
      </w:r>
    </w:p>
    <w:p w14:paraId="292CBE1C" w14:textId="77777777" w:rsidR="00317C02" w:rsidRPr="00317C02" w:rsidRDefault="00317C02" w:rsidP="00A20915">
      <w:pPr>
        <w:ind w:right="-45"/>
        <w:textAlignment w:val="auto"/>
        <w:rPr>
          <w:rFonts w:ascii="Arial" w:eastAsia="Arial" w:hAnsi="Arial" w:cs="Arial"/>
          <w:sz w:val="22"/>
          <w:szCs w:val="22"/>
        </w:rPr>
      </w:pPr>
    </w:p>
    <w:p w14:paraId="3485F76A" w14:textId="77777777" w:rsidR="00317C02" w:rsidRPr="00317C02" w:rsidRDefault="00317C02" w:rsidP="00A20915">
      <w:pPr>
        <w:ind w:left="23" w:right="-45" w:hanging="1"/>
        <w:jc w:val="both"/>
        <w:textAlignment w:val="auto"/>
        <w:rPr>
          <w:rFonts w:ascii="Arial" w:eastAsia="Arial" w:hAnsi="Arial" w:cs="Arial"/>
          <w:sz w:val="22"/>
          <w:szCs w:val="22"/>
        </w:rPr>
      </w:pPr>
      <w:r w:rsidRPr="00317C02">
        <w:rPr>
          <w:rFonts w:ascii="Arial" w:eastAsia="Arial" w:hAnsi="Arial" w:cs="Arial"/>
          <w:i/>
          <w:sz w:val="22"/>
          <w:szCs w:val="22"/>
        </w:rPr>
        <w:t>Recognizing</w:t>
      </w:r>
      <w:r w:rsidRPr="00317C02">
        <w:rPr>
          <w:rFonts w:ascii="Arial" w:eastAsia="Arial" w:hAnsi="Arial" w:cs="Arial"/>
          <w:i/>
          <w:spacing w:val="-9"/>
          <w:sz w:val="22"/>
          <w:szCs w:val="22"/>
        </w:rPr>
        <w:t xml:space="preserve"> </w:t>
      </w:r>
      <w:r w:rsidRPr="00317C02">
        <w:rPr>
          <w:rFonts w:ascii="Arial" w:eastAsia="Arial" w:hAnsi="Arial" w:cs="Arial"/>
          <w:sz w:val="22"/>
          <w:szCs w:val="22"/>
        </w:rPr>
        <w:t>the</w:t>
      </w:r>
      <w:r w:rsidRPr="00317C02">
        <w:rPr>
          <w:rFonts w:ascii="Arial" w:eastAsia="Arial" w:hAnsi="Arial" w:cs="Arial"/>
          <w:spacing w:val="-10"/>
          <w:sz w:val="22"/>
          <w:szCs w:val="22"/>
        </w:rPr>
        <w:t xml:space="preserve"> </w:t>
      </w:r>
      <w:r w:rsidRPr="00317C02">
        <w:rPr>
          <w:rFonts w:ascii="Arial" w:eastAsia="Arial" w:hAnsi="Arial" w:cs="Arial"/>
          <w:sz w:val="22"/>
          <w:szCs w:val="22"/>
        </w:rPr>
        <w:t>challenges</w:t>
      </w:r>
      <w:r w:rsidRPr="00317C02">
        <w:rPr>
          <w:rFonts w:ascii="Arial" w:eastAsia="Arial" w:hAnsi="Arial" w:cs="Arial"/>
          <w:spacing w:val="-9"/>
          <w:sz w:val="22"/>
          <w:szCs w:val="22"/>
        </w:rPr>
        <w:t xml:space="preserve"> </w:t>
      </w:r>
      <w:r w:rsidRPr="00317C02">
        <w:rPr>
          <w:rFonts w:ascii="Arial" w:eastAsia="Arial" w:hAnsi="Arial" w:cs="Arial"/>
          <w:sz w:val="22"/>
          <w:szCs w:val="22"/>
        </w:rPr>
        <w:t>faced</w:t>
      </w:r>
      <w:r w:rsidRPr="00317C02">
        <w:rPr>
          <w:rFonts w:ascii="Arial" w:eastAsia="Arial" w:hAnsi="Arial" w:cs="Arial"/>
          <w:spacing w:val="-12"/>
          <w:sz w:val="22"/>
          <w:szCs w:val="22"/>
        </w:rPr>
        <w:t xml:space="preserve"> </w:t>
      </w:r>
      <w:r w:rsidRPr="00317C02">
        <w:rPr>
          <w:rFonts w:ascii="Arial" w:eastAsia="Arial" w:hAnsi="Arial" w:cs="Arial"/>
          <w:sz w:val="22"/>
          <w:szCs w:val="22"/>
        </w:rPr>
        <w:t>by</w:t>
      </w:r>
      <w:r w:rsidRPr="00317C02">
        <w:rPr>
          <w:rFonts w:ascii="Arial" w:eastAsia="Arial" w:hAnsi="Arial" w:cs="Arial"/>
          <w:spacing w:val="-11"/>
          <w:sz w:val="22"/>
          <w:szCs w:val="22"/>
        </w:rPr>
        <w:t xml:space="preserve"> </w:t>
      </w:r>
      <w:r w:rsidRPr="00317C02">
        <w:rPr>
          <w:rFonts w:ascii="Arial" w:eastAsia="Arial" w:hAnsi="Arial" w:cs="Arial"/>
          <w:sz w:val="22"/>
          <w:szCs w:val="22"/>
        </w:rPr>
        <w:t>Parties,</w:t>
      </w:r>
      <w:r w:rsidRPr="00317C02">
        <w:rPr>
          <w:rFonts w:ascii="Arial" w:eastAsia="Arial" w:hAnsi="Arial" w:cs="Arial"/>
          <w:spacing w:val="-8"/>
          <w:sz w:val="22"/>
          <w:szCs w:val="22"/>
        </w:rPr>
        <w:t xml:space="preserve"> </w:t>
      </w:r>
      <w:r w:rsidRPr="00317C02">
        <w:rPr>
          <w:rFonts w:ascii="Arial" w:eastAsia="Arial" w:hAnsi="Arial" w:cs="Arial"/>
          <w:sz w:val="22"/>
          <w:szCs w:val="22"/>
        </w:rPr>
        <w:t>and</w:t>
      </w:r>
      <w:r w:rsidRPr="00317C02">
        <w:rPr>
          <w:rFonts w:ascii="Arial" w:eastAsia="Arial" w:hAnsi="Arial" w:cs="Arial"/>
          <w:spacing w:val="-12"/>
          <w:sz w:val="22"/>
          <w:szCs w:val="22"/>
        </w:rPr>
        <w:t xml:space="preserve"> </w:t>
      </w:r>
      <w:r w:rsidRPr="00317C02">
        <w:rPr>
          <w:rFonts w:ascii="Arial" w:eastAsia="Arial" w:hAnsi="Arial" w:cs="Arial"/>
          <w:sz w:val="22"/>
          <w:szCs w:val="22"/>
        </w:rPr>
        <w:t>the</w:t>
      </w:r>
      <w:r w:rsidRPr="00317C02">
        <w:rPr>
          <w:rFonts w:ascii="Arial" w:eastAsia="Arial" w:hAnsi="Arial" w:cs="Arial"/>
          <w:spacing w:val="-10"/>
          <w:sz w:val="22"/>
          <w:szCs w:val="22"/>
        </w:rPr>
        <w:t xml:space="preserve"> </w:t>
      </w:r>
      <w:r w:rsidRPr="00317C02">
        <w:rPr>
          <w:rFonts w:ascii="Arial" w:eastAsia="Arial" w:hAnsi="Arial" w:cs="Arial"/>
          <w:sz w:val="22"/>
          <w:szCs w:val="22"/>
        </w:rPr>
        <w:t>specific</w:t>
      </w:r>
      <w:r w:rsidRPr="00317C02">
        <w:rPr>
          <w:rFonts w:ascii="Arial" w:eastAsia="Arial" w:hAnsi="Arial" w:cs="Arial"/>
          <w:spacing w:val="-11"/>
          <w:sz w:val="22"/>
          <w:szCs w:val="22"/>
        </w:rPr>
        <w:t xml:space="preserve"> </w:t>
      </w:r>
      <w:r w:rsidRPr="00317C02">
        <w:rPr>
          <w:rFonts w:ascii="Arial" w:eastAsia="Arial" w:hAnsi="Arial" w:cs="Arial"/>
          <w:sz w:val="22"/>
          <w:szCs w:val="22"/>
        </w:rPr>
        <w:t>challenges</w:t>
      </w:r>
      <w:r w:rsidRPr="00317C02">
        <w:rPr>
          <w:rFonts w:ascii="Arial" w:eastAsia="Arial" w:hAnsi="Arial" w:cs="Arial"/>
          <w:spacing w:val="-9"/>
          <w:sz w:val="22"/>
          <w:szCs w:val="22"/>
        </w:rPr>
        <w:t xml:space="preserve"> </w:t>
      </w:r>
      <w:r w:rsidRPr="00317C02">
        <w:rPr>
          <w:rFonts w:ascii="Arial" w:eastAsia="Arial" w:hAnsi="Arial" w:cs="Arial"/>
          <w:sz w:val="22"/>
          <w:szCs w:val="22"/>
        </w:rPr>
        <w:t>faced</w:t>
      </w:r>
      <w:r w:rsidRPr="00317C02">
        <w:rPr>
          <w:rFonts w:ascii="Arial" w:eastAsia="Arial" w:hAnsi="Arial" w:cs="Arial"/>
          <w:spacing w:val="-10"/>
          <w:sz w:val="22"/>
          <w:szCs w:val="22"/>
        </w:rPr>
        <w:t xml:space="preserve"> </w:t>
      </w:r>
      <w:r w:rsidRPr="00317C02">
        <w:rPr>
          <w:rFonts w:ascii="Arial" w:eastAsia="Arial" w:hAnsi="Arial" w:cs="Arial"/>
          <w:sz w:val="22"/>
          <w:szCs w:val="22"/>
        </w:rPr>
        <w:t>by</w:t>
      </w:r>
      <w:r w:rsidRPr="00317C02">
        <w:rPr>
          <w:rFonts w:ascii="Arial" w:eastAsia="Arial" w:hAnsi="Arial" w:cs="Arial"/>
          <w:spacing w:val="-9"/>
          <w:sz w:val="22"/>
          <w:szCs w:val="22"/>
        </w:rPr>
        <w:t xml:space="preserve"> </w:t>
      </w:r>
      <w:r w:rsidRPr="00317C02">
        <w:rPr>
          <w:rFonts w:ascii="Arial" w:eastAsia="Arial" w:hAnsi="Arial" w:cs="Arial"/>
          <w:sz w:val="22"/>
          <w:szCs w:val="22"/>
        </w:rPr>
        <w:t>developing country Parties, in particular least developed countries and small island developing states,</w:t>
      </w:r>
    </w:p>
    <w:p w14:paraId="12715CAD" w14:textId="77777777" w:rsidR="00317C02" w:rsidRPr="00317C02" w:rsidRDefault="00317C02" w:rsidP="00A20915">
      <w:pPr>
        <w:ind w:left="23" w:right="-45" w:hanging="1"/>
        <w:jc w:val="both"/>
        <w:textAlignment w:val="auto"/>
        <w:rPr>
          <w:rFonts w:ascii="Arial" w:eastAsia="Arial" w:hAnsi="Arial" w:cs="Arial"/>
          <w:i/>
          <w:sz w:val="22"/>
          <w:szCs w:val="22"/>
        </w:rPr>
      </w:pPr>
    </w:p>
    <w:p w14:paraId="21FD110C" w14:textId="77777777" w:rsidR="00317C02" w:rsidRPr="00317C02" w:rsidRDefault="00317C02" w:rsidP="00A20915">
      <w:pPr>
        <w:ind w:left="23" w:right="-45"/>
        <w:jc w:val="both"/>
        <w:textAlignment w:val="auto"/>
        <w:rPr>
          <w:rFonts w:ascii="Arial" w:eastAsia="Arial" w:hAnsi="Arial" w:cs="Arial"/>
          <w:sz w:val="22"/>
          <w:szCs w:val="22"/>
        </w:rPr>
      </w:pPr>
      <w:r w:rsidRPr="00317C02">
        <w:rPr>
          <w:rFonts w:ascii="Arial" w:eastAsia="Arial" w:hAnsi="Arial" w:cs="Arial"/>
          <w:i/>
          <w:sz w:val="22"/>
          <w:szCs w:val="22"/>
        </w:rPr>
        <w:t>Recalling</w:t>
      </w:r>
      <w:r w:rsidRPr="00317C02">
        <w:rPr>
          <w:rFonts w:ascii="Arial" w:eastAsia="Arial" w:hAnsi="Arial" w:cs="Arial"/>
          <w:i/>
          <w:spacing w:val="-16"/>
          <w:sz w:val="22"/>
          <w:szCs w:val="22"/>
        </w:rPr>
        <w:t xml:space="preserve"> </w:t>
      </w:r>
      <w:r w:rsidRPr="00317C02">
        <w:rPr>
          <w:rFonts w:ascii="Arial" w:eastAsia="Arial" w:hAnsi="Arial" w:cs="Arial"/>
          <w:sz w:val="22"/>
          <w:szCs w:val="22"/>
        </w:rPr>
        <w:t>UN</w:t>
      </w:r>
      <w:r w:rsidRPr="00317C02">
        <w:rPr>
          <w:rFonts w:ascii="Arial" w:eastAsia="Arial" w:hAnsi="Arial" w:cs="Arial"/>
          <w:spacing w:val="-15"/>
          <w:sz w:val="22"/>
          <w:szCs w:val="22"/>
        </w:rPr>
        <w:t xml:space="preserve"> </w:t>
      </w:r>
      <w:r w:rsidRPr="00317C02">
        <w:rPr>
          <w:rFonts w:ascii="Arial" w:eastAsia="Arial" w:hAnsi="Arial" w:cs="Arial"/>
          <w:sz w:val="22"/>
          <w:szCs w:val="22"/>
        </w:rPr>
        <w:t>General</w:t>
      </w:r>
      <w:r w:rsidRPr="00317C02">
        <w:rPr>
          <w:rFonts w:ascii="Arial" w:eastAsia="Arial" w:hAnsi="Arial" w:cs="Arial"/>
          <w:spacing w:val="-15"/>
          <w:sz w:val="22"/>
          <w:szCs w:val="22"/>
        </w:rPr>
        <w:t xml:space="preserve"> </w:t>
      </w:r>
      <w:r w:rsidRPr="00317C02">
        <w:rPr>
          <w:rFonts w:ascii="Arial" w:eastAsia="Arial" w:hAnsi="Arial" w:cs="Arial"/>
          <w:sz w:val="22"/>
          <w:szCs w:val="22"/>
        </w:rPr>
        <w:t>Assembly</w:t>
      </w:r>
      <w:r w:rsidRPr="00317C02">
        <w:rPr>
          <w:rFonts w:ascii="Arial" w:eastAsia="Arial" w:hAnsi="Arial" w:cs="Arial"/>
          <w:spacing w:val="-16"/>
          <w:sz w:val="22"/>
          <w:szCs w:val="22"/>
        </w:rPr>
        <w:t xml:space="preserve"> </w:t>
      </w:r>
      <w:r w:rsidRPr="00317C02">
        <w:rPr>
          <w:rFonts w:ascii="Arial" w:eastAsia="Arial" w:hAnsi="Arial" w:cs="Arial"/>
          <w:sz w:val="22"/>
          <w:szCs w:val="22"/>
        </w:rPr>
        <w:t>Resolution</w:t>
      </w:r>
      <w:r w:rsidRPr="00317C02">
        <w:rPr>
          <w:rFonts w:ascii="Arial" w:eastAsia="Arial" w:hAnsi="Arial" w:cs="Arial"/>
          <w:spacing w:val="-15"/>
          <w:sz w:val="22"/>
          <w:szCs w:val="22"/>
        </w:rPr>
        <w:t xml:space="preserve"> </w:t>
      </w:r>
      <w:r w:rsidRPr="00317C02">
        <w:rPr>
          <w:rFonts w:ascii="Arial" w:eastAsia="Arial" w:hAnsi="Arial" w:cs="Arial"/>
          <w:sz w:val="22"/>
          <w:szCs w:val="22"/>
        </w:rPr>
        <w:t>75/271,</w:t>
      </w:r>
      <w:r w:rsidRPr="00317C02">
        <w:rPr>
          <w:rFonts w:ascii="Arial" w:eastAsia="Arial" w:hAnsi="Arial" w:cs="Arial"/>
          <w:spacing w:val="-15"/>
          <w:sz w:val="22"/>
          <w:szCs w:val="22"/>
        </w:rPr>
        <w:t xml:space="preserve"> </w:t>
      </w:r>
      <w:r w:rsidRPr="00317C02">
        <w:rPr>
          <w:rFonts w:ascii="Arial" w:eastAsia="Arial" w:hAnsi="Arial" w:cs="Arial"/>
          <w:sz w:val="22"/>
          <w:szCs w:val="22"/>
        </w:rPr>
        <w:t>“Nature</w:t>
      </w:r>
      <w:r w:rsidRPr="00317C02">
        <w:rPr>
          <w:rFonts w:ascii="Arial" w:eastAsia="Arial" w:hAnsi="Arial" w:cs="Arial"/>
          <w:spacing w:val="-15"/>
          <w:sz w:val="22"/>
          <w:szCs w:val="22"/>
        </w:rPr>
        <w:t xml:space="preserve"> </w:t>
      </w:r>
      <w:r w:rsidRPr="00317C02">
        <w:rPr>
          <w:rFonts w:ascii="Arial" w:eastAsia="Arial" w:hAnsi="Arial" w:cs="Arial"/>
          <w:sz w:val="22"/>
          <w:szCs w:val="22"/>
        </w:rPr>
        <w:t>knows</w:t>
      </w:r>
      <w:r w:rsidRPr="00317C02">
        <w:rPr>
          <w:rFonts w:ascii="Arial" w:eastAsia="Arial" w:hAnsi="Arial" w:cs="Arial"/>
          <w:spacing w:val="-16"/>
          <w:sz w:val="22"/>
          <w:szCs w:val="22"/>
        </w:rPr>
        <w:t xml:space="preserve"> </w:t>
      </w:r>
      <w:r w:rsidRPr="00317C02">
        <w:rPr>
          <w:rFonts w:ascii="Arial" w:eastAsia="Arial" w:hAnsi="Arial" w:cs="Arial"/>
          <w:sz w:val="22"/>
          <w:szCs w:val="22"/>
        </w:rPr>
        <w:t>no</w:t>
      </w:r>
      <w:r w:rsidRPr="00317C02">
        <w:rPr>
          <w:rFonts w:ascii="Arial" w:eastAsia="Arial" w:hAnsi="Arial" w:cs="Arial"/>
          <w:spacing w:val="-15"/>
          <w:sz w:val="22"/>
          <w:szCs w:val="22"/>
        </w:rPr>
        <w:t xml:space="preserve"> </w:t>
      </w:r>
      <w:r w:rsidRPr="00317C02">
        <w:rPr>
          <w:rFonts w:ascii="Arial" w:eastAsia="Arial" w:hAnsi="Arial" w:cs="Arial"/>
          <w:sz w:val="22"/>
          <w:szCs w:val="22"/>
        </w:rPr>
        <w:t>borders:</w:t>
      </w:r>
      <w:r w:rsidRPr="00317C02">
        <w:rPr>
          <w:rFonts w:ascii="Arial" w:eastAsia="Arial" w:hAnsi="Arial" w:cs="Arial"/>
          <w:spacing w:val="-15"/>
          <w:sz w:val="22"/>
          <w:szCs w:val="22"/>
        </w:rPr>
        <w:t xml:space="preserve"> </w:t>
      </w:r>
      <w:r w:rsidRPr="00317C02">
        <w:rPr>
          <w:rFonts w:ascii="Arial" w:eastAsia="Arial" w:hAnsi="Arial" w:cs="Arial"/>
          <w:sz w:val="22"/>
          <w:szCs w:val="22"/>
        </w:rPr>
        <w:t>transboundary cooperation – a key factor for biodiversity conservation, restoration and sustainable use”, which</w:t>
      </w:r>
      <w:r w:rsidRPr="00317C02">
        <w:rPr>
          <w:rFonts w:ascii="Arial" w:eastAsia="Arial" w:hAnsi="Arial" w:cs="Arial"/>
          <w:spacing w:val="25"/>
          <w:sz w:val="22"/>
          <w:szCs w:val="22"/>
        </w:rPr>
        <w:t xml:space="preserve"> </w:t>
      </w:r>
      <w:r w:rsidRPr="00317C02">
        <w:rPr>
          <w:rFonts w:ascii="Arial" w:eastAsia="Arial" w:hAnsi="Arial" w:cs="Arial"/>
          <w:sz w:val="22"/>
          <w:szCs w:val="22"/>
        </w:rPr>
        <w:t>highlights</w:t>
      </w:r>
      <w:r w:rsidRPr="00317C02">
        <w:rPr>
          <w:rFonts w:ascii="Arial" w:eastAsia="Arial" w:hAnsi="Arial" w:cs="Arial"/>
          <w:spacing w:val="26"/>
          <w:sz w:val="22"/>
          <w:szCs w:val="22"/>
        </w:rPr>
        <w:t xml:space="preserve"> </w:t>
      </w:r>
      <w:r w:rsidRPr="00317C02">
        <w:rPr>
          <w:rFonts w:ascii="Arial" w:eastAsia="Arial" w:hAnsi="Arial" w:cs="Arial"/>
          <w:sz w:val="22"/>
          <w:szCs w:val="22"/>
        </w:rPr>
        <w:t>the</w:t>
      </w:r>
      <w:r w:rsidRPr="00317C02">
        <w:rPr>
          <w:rFonts w:ascii="Arial" w:eastAsia="Arial" w:hAnsi="Arial" w:cs="Arial"/>
          <w:spacing w:val="26"/>
          <w:sz w:val="22"/>
          <w:szCs w:val="22"/>
        </w:rPr>
        <w:t xml:space="preserve"> </w:t>
      </w:r>
      <w:r w:rsidRPr="00317C02">
        <w:rPr>
          <w:rFonts w:ascii="Arial" w:eastAsia="Arial" w:hAnsi="Arial" w:cs="Arial"/>
          <w:sz w:val="22"/>
          <w:szCs w:val="22"/>
        </w:rPr>
        <w:t>importance</w:t>
      </w:r>
      <w:r w:rsidRPr="00317C02">
        <w:rPr>
          <w:rFonts w:ascii="Arial" w:eastAsia="Arial" w:hAnsi="Arial" w:cs="Arial"/>
          <w:spacing w:val="26"/>
          <w:sz w:val="22"/>
          <w:szCs w:val="22"/>
        </w:rPr>
        <w:t xml:space="preserve"> </w:t>
      </w:r>
      <w:r w:rsidRPr="00317C02">
        <w:rPr>
          <w:rFonts w:ascii="Arial" w:eastAsia="Arial" w:hAnsi="Arial" w:cs="Arial"/>
          <w:sz w:val="22"/>
          <w:szCs w:val="22"/>
        </w:rPr>
        <w:t>of</w:t>
      </w:r>
      <w:r w:rsidRPr="00317C02">
        <w:rPr>
          <w:rFonts w:ascii="Arial" w:eastAsia="Arial" w:hAnsi="Arial" w:cs="Arial"/>
          <w:spacing w:val="26"/>
          <w:sz w:val="22"/>
          <w:szCs w:val="22"/>
        </w:rPr>
        <w:t xml:space="preserve"> </w:t>
      </w:r>
      <w:r w:rsidRPr="00317C02">
        <w:rPr>
          <w:rFonts w:ascii="Arial" w:eastAsia="Arial" w:hAnsi="Arial" w:cs="Arial"/>
          <w:sz w:val="22"/>
          <w:szCs w:val="22"/>
        </w:rPr>
        <w:t>ecological</w:t>
      </w:r>
      <w:r w:rsidRPr="00317C02">
        <w:rPr>
          <w:rFonts w:ascii="Arial" w:eastAsia="Arial" w:hAnsi="Arial" w:cs="Arial"/>
          <w:spacing w:val="27"/>
          <w:sz w:val="22"/>
          <w:szCs w:val="22"/>
        </w:rPr>
        <w:t xml:space="preserve"> </w:t>
      </w:r>
      <w:r w:rsidRPr="00317C02">
        <w:rPr>
          <w:rFonts w:ascii="Arial" w:eastAsia="Arial" w:hAnsi="Arial" w:cs="Arial"/>
          <w:sz w:val="22"/>
          <w:szCs w:val="22"/>
        </w:rPr>
        <w:t>connectivity</w:t>
      </w:r>
      <w:r w:rsidRPr="00317C02">
        <w:rPr>
          <w:rFonts w:ascii="Arial" w:eastAsia="Arial" w:hAnsi="Arial" w:cs="Arial"/>
          <w:spacing w:val="26"/>
          <w:sz w:val="22"/>
          <w:szCs w:val="22"/>
        </w:rPr>
        <w:t xml:space="preserve"> </w:t>
      </w:r>
      <w:r w:rsidRPr="00317C02">
        <w:rPr>
          <w:rFonts w:ascii="Arial" w:eastAsia="Arial" w:hAnsi="Arial" w:cs="Arial"/>
          <w:sz w:val="22"/>
          <w:szCs w:val="22"/>
        </w:rPr>
        <w:t>and</w:t>
      </w:r>
      <w:r w:rsidRPr="00317C02">
        <w:rPr>
          <w:rFonts w:ascii="Arial" w:eastAsia="Arial" w:hAnsi="Arial" w:cs="Arial"/>
          <w:spacing w:val="26"/>
          <w:sz w:val="22"/>
          <w:szCs w:val="22"/>
        </w:rPr>
        <w:t xml:space="preserve"> </w:t>
      </w:r>
      <w:r w:rsidRPr="00317C02">
        <w:rPr>
          <w:rFonts w:ascii="Arial" w:eastAsia="Arial" w:hAnsi="Arial" w:cs="Arial"/>
          <w:sz w:val="22"/>
          <w:szCs w:val="22"/>
        </w:rPr>
        <w:t>transboundary</w:t>
      </w:r>
      <w:r w:rsidRPr="00317C02">
        <w:rPr>
          <w:rFonts w:ascii="Arial" w:eastAsia="Arial" w:hAnsi="Arial" w:cs="Arial"/>
          <w:spacing w:val="26"/>
          <w:sz w:val="22"/>
          <w:szCs w:val="22"/>
        </w:rPr>
        <w:t xml:space="preserve"> </w:t>
      </w:r>
      <w:r w:rsidRPr="00317C02">
        <w:rPr>
          <w:rFonts w:ascii="Arial" w:eastAsia="Arial" w:hAnsi="Arial" w:cs="Arial"/>
          <w:spacing w:val="-2"/>
          <w:sz w:val="22"/>
          <w:szCs w:val="22"/>
        </w:rPr>
        <w:t>cooperation,</w:t>
      </w:r>
    </w:p>
    <w:p w14:paraId="0483B5AE" w14:textId="77777777" w:rsidR="00317C02" w:rsidRPr="00317C02" w:rsidRDefault="00317C02" w:rsidP="00A20915">
      <w:pPr>
        <w:ind w:left="23" w:right="-45"/>
        <w:jc w:val="both"/>
        <w:textAlignment w:val="auto"/>
        <w:rPr>
          <w:rFonts w:ascii="Arial" w:eastAsia="Arial" w:hAnsi="Arial" w:cs="Arial"/>
          <w:sz w:val="22"/>
          <w:szCs w:val="22"/>
        </w:rPr>
      </w:pPr>
      <w:bookmarkStart w:id="0" w:name="_bookmark0"/>
      <w:bookmarkEnd w:id="0"/>
      <w:r w:rsidRPr="00317C02">
        <w:rPr>
          <w:rFonts w:ascii="Arial" w:eastAsia="Arial" w:hAnsi="Arial" w:cs="Arial"/>
          <w:sz w:val="22"/>
          <w:szCs w:val="22"/>
        </w:rPr>
        <w:t>with links to the UN Sustainable Development Goals (SDGs), and which references a range of</w:t>
      </w:r>
      <w:r w:rsidRPr="00317C02">
        <w:rPr>
          <w:rFonts w:ascii="Arial" w:eastAsia="Arial" w:hAnsi="Arial" w:cs="Arial"/>
          <w:spacing w:val="-6"/>
          <w:sz w:val="22"/>
          <w:szCs w:val="22"/>
        </w:rPr>
        <w:t xml:space="preserve"> </w:t>
      </w:r>
      <w:r w:rsidRPr="00317C02">
        <w:rPr>
          <w:rFonts w:ascii="Arial" w:eastAsia="Arial" w:hAnsi="Arial" w:cs="Arial"/>
          <w:sz w:val="22"/>
          <w:szCs w:val="22"/>
        </w:rPr>
        <w:t>other</w:t>
      </w:r>
      <w:r w:rsidRPr="00317C02">
        <w:rPr>
          <w:rFonts w:ascii="Arial" w:eastAsia="Arial" w:hAnsi="Arial" w:cs="Arial"/>
          <w:spacing w:val="-9"/>
          <w:sz w:val="22"/>
          <w:szCs w:val="22"/>
        </w:rPr>
        <w:t xml:space="preserve"> </w:t>
      </w:r>
      <w:r w:rsidRPr="00317C02">
        <w:rPr>
          <w:rFonts w:ascii="Arial" w:eastAsia="Arial" w:hAnsi="Arial" w:cs="Arial"/>
          <w:sz w:val="22"/>
          <w:szCs w:val="22"/>
        </w:rPr>
        <w:t>multilateral</w:t>
      </w:r>
      <w:r w:rsidRPr="00317C02">
        <w:rPr>
          <w:rFonts w:ascii="Arial" w:eastAsia="Arial" w:hAnsi="Arial" w:cs="Arial"/>
          <w:spacing w:val="-8"/>
          <w:sz w:val="22"/>
          <w:szCs w:val="22"/>
        </w:rPr>
        <w:t xml:space="preserve"> </w:t>
      </w:r>
      <w:r w:rsidRPr="00317C02">
        <w:rPr>
          <w:rFonts w:ascii="Arial" w:eastAsia="Arial" w:hAnsi="Arial" w:cs="Arial"/>
          <w:sz w:val="22"/>
          <w:szCs w:val="22"/>
        </w:rPr>
        <w:t>frameworks</w:t>
      </w:r>
      <w:r w:rsidRPr="00317C02">
        <w:rPr>
          <w:rFonts w:ascii="Arial" w:eastAsia="Arial" w:hAnsi="Arial" w:cs="Arial"/>
          <w:spacing w:val="-7"/>
          <w:sz w:val="22"/>
          <w:szCs w:val="22"/>
        </w:rPr>
        <w:t xml:space="preserve"> </w:t>
      </w:r>
      <w:r w:rsidRPr="00317C02">
        <w:rPr>
          <w:rFonts w:ascii="Arial" w:eastAsia="Arial" w:hAnsi="Arial" w:cs="Arial"/>
          <w:sz w:val="22"/>
          <w:szCs w:val="22"/>
        </w:rPr>
        <w:t>and</w:t>
      </w:r>
      <w:r w:rsidRPr="00317C02">
        <w:rPr>
          <w:rFonts w:ascii="Arial" w:eastAsia="Arial" w:hAnsi="Arial" w:cs="Arial"/>
          <w:spacing w:val="-7"/>
          <w:sz w:val="22"/>
          <w:szCs w:val="22"/>
        </w:rPr>
        <w:t xml:space="preserve"> </w:t>
      </w:r>
      <w:r w:rsidRPr="00317C02">
        <w:rPr>
          <w:rFonts w:ascii="Arial" w:eastAsia="Arial" w:hAnsi="Arial" w:cs="Arial"/>
          <w:sz w:val="22"/>
          <w:szCs w:val="22"/>
        </w:rPr>
        <w:t>initiatives,</w:t>
      </w:r>
      <w:r w:rsidRPr="00317C02">
        <w:rPr>
          <w:rFonts w:ascii="Arial" w:eastAsia="Arial" w:hAnsi="Arial" w:cs="Arial"/>
          <w:spacing w:val="-6"/>
          <w:sz w:val="22"/>
          <w:szCs w:val="22"/>
        </w:rPr>
        <w:t xml:space="preserve"> </w:t>
      </w:r>
      <w:r w:rsidRPr="00317C02">
        <w:rPr>
          <w:rFonts w:ascii="Arial" w:eastAsia="Arial" w:hAnsi="Arial" w:cs="Arial"/>
          <w:sz w:val="22"/>
          <w:szCs w:val="22"/>
        </w:rPr>
        <w:t>including</w:t>
      </w:r>
      <w:r w:rsidRPr="00317C02">
        <w:rPr>
          <w:rFonts w:ascii="Arial" w:eastAsia="Arial" w:hAnsi="Arial" w:cs="Arial"/>
          <w:spacing w:val="-7"/>
          <w:sz w:val="22"/>
          <w:szCs w:val="22"/>
        </w:rPr>
        <w:t xml:space="preserve"> </w:t>
      </w:r>
      <w:r w:rsidRPr="00317C02">
        <w:rPr>
          <w:rFonts w:ascii="Arial" w:eastAsia="Arial" w:hAnsi="Arial" w:cs="Arial"/>
          <w:sz w:val="22"/>
          <w:szCs w:val="22"/>
        </w:rPr>
        <w:t>explicit</w:t>
      </w:r>
      <w:r w:rsidRPr="00317C02">
        <w:rPr>
          <w:rFonts w:ascii="Arial" w:eastAsia="Arial" w:hAnsi="Arial" w:cs="Arial"/>
          <w:spacing w:val="-6"/>
          <w:sz w:val="22"/>
          <w:szCs w:val="22"/>
        </w:rPr>
        <w:t xml:space="preserve"> </w:t>
      </w:r>
      <w:r w:rsidRPr="00317C02">
        <w:rPr>
          <w:rFonts w:ascii="Arial" w:eastAsia="Arial" w:hAnsi="Arial" w:cs="Arial"/>
          <w:sz w:val="22"/>
          <w:szCs w:val="22"/>
        </w:rPr>
        <w:t>mention</w:t>
      </w:r>
      <w:r w:rsidRPr="00317C02">
        <w:rPr>
          <w:rFonts w:ascii="Arial" w:eastAsia="Arial" w:hAnsi="Arial" w:cs="Arial"/>
          <w:spacing w:val="-7"/>
          <w:sz w:val="22"/>
          <w:szCs w:val="22"/>
        </w:rPr>
        <w:t xml:space="preserve"> </w:t>
      </w:r>
      <w:r w:rsidRPr="00317C02">
        <w:rPr>
          <w:rFonts w:ascii="Arial" w:eastAsia="Arial" w:hAnsi="Arial" w:cs="Arial"/>
          <w:sz w:val="22"/>
          <w:szCs w:val="22"/>
        </w:rPr>
        <w:t>of</w:t>
      </w:r>
      <w:r w:rsidRPr="00317C02">
        <w:rPr>
          <w:rFonts w:ascii="Arial" w:eastAsia="Arial" w:hAnsi="Arial" w:cs="Arial"/>
          <w:spacing w:val="-6"/>
          <w:sz w:val="22"/>
          <w:szCs w:val="22"/>
        </w:rPr>
        <w:t xml:space="preserve"> </w:t>
      </w:r>
      <w:r w:rsidRPr="00317C02">
        <w:rPr>
          <w:rFonts w:ascii="Arial" w:eastAsia="Arial" w:hAnsi="Arial" w:cs="Arial"/>
          <w:sz w:val="22"/>
          <w:szCs w:val="22"/>
        </w:rPr>
        <w:t>the</w:t>
      </w:r>
      <w:r w:rsidRPr="00317C02">
        <w:rPr>
          <w:rFonts w:ascii="Arial" w:eastAsia="Arial" w:hAnsi="Arial" w:cs="Arial"/>
          <w:spacing w:val="-7"/>
          <w:sz w:val="22"/>
          <w:szCs w:val="22"/>
        </w:rPr>
        <w:t xml:space="preserve"> </w:t>
      </w:r>
      <w:r w:rsidRPr="00317C02">
        <w:rPr>
          <w:rFonts w:ascii="Arial" w:eastAsia="Arial" w:hAnsi="Arial" w:cs="Arial"/>
          <w:sz w:val="22"/>
          <w:szCs w:val="22"/>
        </w:rPr>
        <w:t>Strategic</w:t>
      </w:r>
      <w:r w:rsidRPr="00317C02">
        <w:rPr>
          <w:rFonts w:ascii="Arial" w:eastAsia="Arial" w:hAnsi="Arial" w:cs="Arial"/>
          <w:spacing w:val="-7"/>
          <w:sz w:val="22"/>
          <w:szCs w:val="22"/>
        </w:rPr>
        <w:t xml:space="preserve"> </w:t>
      </w:r>
      <w:r w:rsidRPr="00317C02">
        <w:rPr>
          <w:rFonts w:ascii="Arial" w:eastAsia="Arial" w:hAnsi="Arial" w:cs="Arial"/>
          <w:sz w:val="22"/>
          <w:szCs w:val="22"/>
        </w:rPr>
        <w:t>Plan for Migratory Species 2015-2023 and the outcomes of CMS COP13,</w:t>
      </w:r>
    </w:p>
    <w:p w14:paraId="0DF00E00" w14:textId="77777777" w:rsidR="00317C02" w:rsidRPr="00317C02" w:rsidRDefault="00317C02" w:rsidP="00A20915">
      <w:pPr>
        <w:ind w:left="22" w:right="-45"/>
        <w:jc w:val="both"/>
        <w:textAlignment w:val="auto"/>
        <w:rPr>
          <w:rFonts w:ascii="Arial" w:eastAsia="Arial" w:hAnsi="Arial" w:cs="Arial"/>
          <w:sz w:val="22"/>
          <w:szCs w:val="22"/>
        </w:rPr>
      </w:pPr>
      <w:r w:rsidRPr="00317C02">
        <w:rPr>
          <w:rFonts w:ascii="Arial" w:eastAsia="Arial" w:hAnsi="Arial" w:cs="Arial"/>
          <w:i/>
          <w:sz w:val="22"/>
          <w:szCs w:val="22"/>
        </w:rPr>
        <w:lastRenderedPageBreak/>
        <w:t>Further</w:t>
      </w:r>
      <w:r w:rsidRPr="00317C02">
        <w:rPr>
          <w:rFonts w:ascii="Arial" w:eastAsia="Arial" w:hAnsi="Arial" w:cs="Arial"/>
          <w:i/>
          <w:spacing w:val="-5"/>
          <w:sz w:val="22"/>
          <w:szCs w:val="22"/>
        </w:rPr>
        <w:t xml:space="preserve"> </w:t>
      </w:r>
      <w:r w:rsidRPr="00317C02">
        <w:rPr>
          <w:rFonts w:ascii="Arial" w:eastAsia="Arial" w:hAnsi="Arial" w:cs="Arial"/>
          <w:i/>
          <w:sz w:val="22"/>
          <w:szCs w:val="22"/>
        </w:rPr>
        <w:t>recalling</w:t>
      </w:r>
      <w:r w:rsidRPr="00317C02">
        <w:rPr>
          <w:rFonts w:ascii="Arial" w:eastAsia="Arial" w:hAnsi="Arial" w:cs="Arial"/>
          <w:i/>
          <w:spacing w:val="-6"/>
          <w:sz w:val="22"/>
          <w:szCs w:val="22"/>
        </w:rPr>
        <w:t xml:space="preserve"> </w:t>
      </w:r>
      <w:r w:rsidRPr="00317C02">
        <w:rPr>
          <w:rFonts w:ascii="Arial" w:eastAsia="Arial" w:hAnsi="Arial" w:cs="Arial"/>
          <w:sz w:val="22"/>
          <w:szCs w:val="22"/>
        </w:rPr>
        <w:t>CMS</w:t>
      </w:r>
      <w:r w:rsidRPr="00317C02">
        <w:rPr>
          <w:rFonts w:ascii="Arial" w:eastAsia="Arial" w:hAnsi="Arial" w:cs="Arial"/>
          <w:spacing w:val="-6"/>
          <w:sz w:val="22"/>
          <w:szCs w:val="22"/>
        </w:rPr>
        <w:t xml:space="preserve"> </w:t>
      </w:r>
      <w:r w:rsidRPr="00317C02">
        <w:rPr>
          <w:rFonts w:ascii="Arial" w:eastAsia="Arial" w:hAnsi="Arial" w:cs="Arial"/>
          <w:sz w:val="22"/>
          <w:szCs w:val="22"/>
        </w:rPr>
        <w:t>Resolution</w:t>
      </w:r>
      <w:r w:rsidRPr="00317C02">
        <w:rPr>
          <w:rFonts w:ascii="Arial" w:eastAsia="Arial" w:hAnsi="Arial" w:cs="Arial"/>
          <w:spacing w:val="-6"/>
          <w:sz w:val="22"/>
          <w:szCs w:val="22"/>
        </w:rPr>
        <w:t xml:space="preserve"> </w:t>
      </w:r>
      <w:r w:rsidRPr="00317C02">
        <w:rPr>
          <w:rFonts w:ascii="Arial" w:eastAsia="Arial" w:hAnsi="Arial" w:cs="Arial"/>
          <w:sz w:val="22"/>
          <w:szCs w:val="22"/>
        </w:rPr>
        <w:t>12.3,</w:t>
      </w:r>
      <w:r w:rsidRPr="00317C02">
        <w:rPr>
          <w:rFonts w:ascii="Arial" w:eastAsia="Arial" w:hAnsi="Arial" w:cs="Arial"/>
          <w:spacing w:val="-7"/>
          <w:sz w:val="22"/>
          <w:szCs w:val="22"/>
        </w:rPr>
        <w:t xml:space="preserve"> </w:t>
      </w:r>
      <w:r w:rsidRPr="00317C02">
        <w:rPr>
          <w:rFonts w:ascii="Arial" w:eastAsia="Arial" w:hAnsi="Arial" w:cs="Arial"/>
          <w:sz w:val="22"/>
          <w:szCs w:val="22"/>
        </w:rPr>
        <w:t>“Manila</w:t>
      </w:r>
      <w:r w:rsidRPr="00317C02">
        <w:rPr>
          <w:rFonts w:ascii="Arial" w:eastAsia="Arial" w:hAnsi="Arial" w:cs="Arial"/>
          <w:spacing w:val="-6"/>
          <w:sz w:val="22"/>
          <w:szCs w:val="22"/>
        </w:rPr>
        <w:t xml:space="preserve"> </w:t>
      </w:r>
      <w:r w:rsidRPr="00317C02">
        <w:rPr>
          <w:rFonts w:ascii="Arial" w:eastAsia="Arial" w:hAnsi="Arial" w:cs="Arial"/>
          <w:sz w:val="22"/>
          <w:szCs w:val="22"/>
        </w:rPr>
        <w:t>Declaration</w:t>
      </w:r>
      <w:r w:rsidRPr="00317C02">
        <w:rPr>
          <w:rFonts w:ascii="Arial" w:eastAsia="Arial" w:hAnsi="Arial" w:cs="Arial"/>
          <w:spacing w:val="-6"/>
          <w:sz w:val="22"/>
          <w:szCs w:val="22"/>
        </w:rPr>
        <w:t xml:space="preserve"> </w:t>
      </w:r>
      <w:r w:rsidRPr="00317C02">
        <w:rPr>
          <w:rFonts w:ascii="Arial" w:eastAsia="Arial" w:hAnsi="Arial" w:cs="Arial"/>
          <w:sz w:val="22"/>
          <w:szCs w:val="22"/>
        </w:rPr>
        <w:t>on</w:t>
      </w:r>
      <w:r w:rsidRPr="00317C02">
        <w:rPr>
          <w:rFonts w:ascii="Arial" w:eastAsia="Arial" w:hAnsi="Arial" w:cs="Arial"/>
          <w:spacing w:val="-8"/>
          <w:sz w:val="22"/>
          <w:szCs w:val="22"/>
        </w:rPr>
        <w:t xml:space="preserve"> </w:t>
      </w:r>
      <w:r w:rsidRPr="00317C02">
        <w:rPr>
          <w:rFonts w:ascii="Arial" w:eastAsia="Arial" w:hAnsi="Arial" w:cs="Arial"/>
          <w:sz w:val="22"/>
          <w:szCs w:val="22"/>
        </w:rPr>
        <w:t>Sustainable</w:t>
      </w:r>
      <w:r w:rsidRPr="00317C02">
        <w:rPr>
          <w:rFonts w:ascii="Arial" w:eastAsia="Arial" w:hAnsi="Arial" w:cs="Arial"/>
          <w:spacing w:val="-6"/>
          <w:sz w:val="22"/>
          <w:szCs w:val="22"/>
        </w:rPr>
        <w:t xml:space="preserve"> </w:t>
      </w:r>
      <w:r w:rsidRPr="00317C02">
        <w:rPr>
          <w:rFonts w:ascii="Arial" w:eastAsia="Arial" w:hAnsi="Arial" w:cs="Arial"/>
          <w:sz w:val="22"/>
          <w:szCs w:val="22"/>
        </w:rPr>
        <w:t>Development</w:t>
      </w:r>
      <w:r w:rsidRPr="00317C02">
        <w:rPr>
          <w:rFonts w:ascii="Arial" w:eastAsia="Arial" w:hAnsi="Arial" w:cs="Arial"/>
          <w:spacing w:val="-7"/>
          <w:sz w:val="22"/>
          <w:szCs w:val="22"/>
        </w:rPr>
        <w:t xml:space="preserve"> </w:t>
      </w:r>
      <w:r w:rsidRPr="00317C02">
        <w:rPr>
          <w:rFonts w:ascii="Arial" w:eastAsia="Arial" w:hAnsi="Arial" w:cs="Arial"/>
          <w:sz w:val="22"/>
          <w:szCs w:val="22"/>
        </w:rPr>
        <w:t>and Migratory Species”, which aims to promote links between the conservation of migratory species and the UN SDGs,</w:t>
      </w:r>
    </w:p>
    <w:p w14:paraId="4D55C3B5" w14:textId="77777777" w:rsidR="00317C02" w:rsidRPr="00317C02" w:rsidRDefault="00317C02" w:rsidP="00A20915">
      <w:pPr>
        <w:ind w:left="22" w:right="-45"/>
        <w:jc w:val="both"/>
        <w:textAlignment w:val="auto"/>
        <w:rPr>
          <w:rFonts w:ascii="Arial" w:eastAsia="Arial" w:hAnsi="Arial" w:cs="Arial"/>
          <w:sz w:val="22"/>
          <w:szCs w:val="22"/>
        </w:rPr>
      </w:pPr>
    </w:p>
    <w:p w14:paraId="6E41C8F3" w14:textId="77777777" w:rsidR="00317C02" w:rsidRPr="00317C02" w:rsidRDefault="00317C02" w:rsidP="00A20915">
      <w:pPr>
        <w:ind w:left="22" w:right="-45"/>
        <w:jc w:val="both"/>
        <w:textAlignment w:val="auto"/>
        <w:rPr>
          <w:rFonts w:ascii="Arial" w:eastAsia="Arial" w:hAnsi="Arial" w:cs="Arial"/>
          <w:sz w:val="22"/>
          <w:szCs w:val="22"/>
        </w:rPr>
      </w:pPr>
      <w:r w:rsidRPr="00317C02">
        <w:rPr>
          <w:rFonts w:ascii="Arial" w:eastAsia="Arial" w:hAnsi="Arial" w:cs="Arial"/>
          <w:i/>
          <w:sz w:val="22"/>
          <w:szCs w:val="22"/>
        </w:rPr>
        <w:t xml:space="preserve">Noting </w:t>
      </w:r>
      <w:r w:rsidRPr="00317C02">
        <w:rPr>
          <w:rFonts w:ascii="Arial" w:eastAsia="Arial" w:hAnsi="Arial" w:cs="Arial"/>
          <w:sz w:val="22"/>
          <w:szCs w:val="22"/>
        </w:rPr>
        <w:t xml:space="preserve">the Intergovernmental Science-Policy Platform on Biodiversity and Ecosystem Services (IPBES) Global Assessment Report on Biodiversity and Ecosystem Services published in 2019 and the analysis of the report’s findings in relation to CMS in document </w:t>
      </w:r>
      <w:r w:rsidRPr="00317C02">
        <w:rPr>
          <w:rFonts w:ascii="Arial" w:eastAsia="Arial" w:hAnsi="Arial" w:cs="Arial"/>
          <w:spacing w:val="-2"/>
          <w:sz w:val="22"/>
          <w:szCs w:val="22"/>
        </w:rPr>
        <w:t>UNEP/CMS/COP13/Inf.17,</w:t>
      </w:r>
    </w:p>
    <w:p w14:paraId="6CC6F614" w14:textId="77777777" w:rsidR="00317C02" w:rsidRPr="00317C02" w:rsidRDefault="00317C02" w:rsidP="00A20915">
      <w:pPr>
        <w:ind w:right="-45"/>
        <w:textAlignment w:val="auto"/>
        <w:rPr>
          <w:rFonts w:ascii="Arial" w:eastAsia="Arial" w:hAnsi="Arial" w:cs="Arial"/>
          <w:sz w:val="22"/>
          <w:szCs w:val="22"/>
        </w:rPr>
      </w:pPr>
    </w:p>
    <w:p w14:paraId="27DB5B5F" w14:textId="77777777" w:rsidR="00317C02" w:rsidRPr="00317C02" w:rsidRDefault="00317C02" w:rsidP="00A20915">
      <w:pPr>
        <w:ind w:left="22" w:right="-45"/>
        <w:jc w:val="both"/>
        <w:textAlignment w:val="auto"/>
        <w:rPr>
          <w:rFonts w:ascii="Arial" w:eastAsia="Arial" w:hAnsi="Arial" w:cs="Arial"/>
          <w:sz w:val="22"/>
          <w:szCs w:val="22"/>
        </w:rPr>
      </w:pPr>
      <w:r w:rsidRPr="00317C02">
        <w:rPr>
          <w:rFonts w:ascii="Arial" w:eastAsia="Arial" w:hAnsi="Arial" w:cs="Arial"/>
          <w:i/>
          <w:sz w:val="22"/>
          <w:szCs w:val="22"/>
        </w:rPr>
        <w:t xml:space="preserve">Noting </w:t>
      </w:r>
      <w:r w:rsidRPr="00317C02">
        <w:rPr>
          <w:rFonts w:ascii="Arial" w:eastAsia="Arial" w:hAnsi="Arial" w:cs="Arial"/>
          <w:sz w:val="22"/>
          <w:szCs w:val="22"/>
        </w:rPr>
        <w:t xml:space="preserve">the CMS </w:t>
      </w:r>
      <w:proofErr w:type="spellStart"/>
      <w:r w:rsidRPr="00317C02">
        <w:rPr>
          <w:rFonts w:ascii="Arial" w:eastAsia="Arial" w:hAnsi="Arial" w:cs="Arial"/>
          <w:sz w:val="22"/>
          <w:szCs w:val="22"/>
        </w:rPr>
        <w:t>Programme</w:t>
      </w:r>
      <w:proofErr w:type="spellEnd"/>
      <w:r w:rsidRPr="00317C02">
        <w:rPr>
          <w:rFonts w:ascii="Arial" w:eastAsia="Arial" w:hAnsi="Arial" w:cs="Arial"/>
          <w:sz w:val="22"/>
          <w:szCs w:val="22"/>
        </w:rPr>
        <w:t xml:space="preserve"> of Work on climate</w:t>
      </w:r>
      <w:r w:rsidRPr="00317C02">
        <w:rPr>
          <w:rFonts w:ascii="Arial" w:eastAsia="Arial" w:hAnsi="Arial" w:cs="Arial"/>
          <w:spacing w:val="-2"/>
          <w:sz w:val="22"/>
          <w:szCs w:val="22"/>
        </w:rPr>
        <w:t xml:space="preserve"> </w:t>
      </w:r>
      <w:r w:rsidRPr="00317C02">
        <w:rPr>
          <w:rFonts w:ascii="Arial" w:eastAsia="Arial" w:hAnsi="Arial" w:cs="Arial"/>
          <w:sz w:val="22"/>
          <w:szCs w:val="22"/>
        </w:rPr>
        <w:t>change and CMS Resolution 12.21 in which CMS Parties requested the Secretariat to liaise with the Secretariat of the UN Framework Convention on Climate Change to promote synergies and coordinate activities related to climate change policies affecting migratory species,</w:t>
      </w:r>
    </w:p>
    <w:p w14:paraId="254D19F7" w14:textId="77777777" w:rsidR="00317C02" w:rsidRPr="00317C02" w:rsidRDefault="00317C02" w:rsidP="00A20915">
      <w:pPr>
        <w:ind w:right="-45"/>
        <w:textAlignment w:val="auto"/>
        <w:rPr>
          <w:rFonts w:ascii="Arial" w:eastAsia="Arial" w:hAnsi="Arial" w:cs="Arial"/>
          <w:sz w:val="22"/>
          <w:szCs w:val="22"/>
        </w:rPr>
      </w:pPr>
    </w:p>
    <w:p w14:paraId="19E9D307" w14:textId="77777777" w:rsidR="00317C02" w:rsidRPr="00317C02" w:rsidRDefault="00317C02" w:rsidP="00A20915">
      <w:pPr>
        <w:ind w:left="22" w:right="-45"/>
        <w:jc w:val="both"/>
        <w:textAlignment w:val="auto"/>
        <w:rPr>
          <w:rFonts w:ascii="Arial" w:eastAsia="Arial" w:hAnsi="Arial" w:cs="Arial"/>
          <w:sz w:val="22"/>
          <w:szCs w:val="22"/>
        </w:rPr>
      </w:pPr>
      <w:r w:rsidRPr="00317C02">
        <w:rPr>
          <w:rFonts w:ascii="Arial" w:eastAsia="Arial" w:hAnsi="Arial" w:cs="Arial"/>
          <w:i/>
          <w:sz w:val="22"/>
          <w:szCs w:val="22"/>
        </w:rPr>
        <w:t xml:space="preserve">Noting </w:t>
      </w:r>
      <w:r w:rsidRPr="00317C02">
        <w:rPr>
          <w:rFonts w:ascii="Arial" w:eastAsia="Arial" w:hAnsi="Arial" w:cs="Arial"/>
          <w:sz w:val="22"/>
          <w:szCs w:val="22"/>
        </w:rPr>
        <w:t>UNEP/CMS/StC53/Outcome 2: Decision on next steps regarding follow-up to the Strategic Plan for Migratory Species 2015-2023,</w:t>
      </w:r>
    </w:p>
    <w:p w14:paraId="3A517328" w14:textId="77777777" w:rsidR="00317C02" w:rsidRPr="00317C02" w:rsidRDefault="00317C02" w:rsidP="00A20915">
      <w:pPr>
        <w:ind w:right="-45"/>
        <w:textAlignment w:val="auto"/>
        <w:rPr>
          <w:rFonts w:ascii="Arial" w:eastAsia="Arial" w:hAnsi="Arial" w:cs="Arial"/>
          <w:sz w:val="22"/>
          <w:szCs w:val="22"/>
        </w:rPr>
      </w:pPr>
    </w:p>
    <w:p w14:paraId="61BBA789" w14:textId="04D6E606" w:rsidR="00317C02" w:rsidRPr="00317C02" w:rsidRDefault="00317C02" w:rsidP="00A20915">
      <w:pPr>
        <w:ind w:left="22" w:right="-45"/>
        <w:jc w:val="both"/>
        <w:textAlignment w:val="auto"/>
        <w:rPr>
          <w:rFonts w:ascii="Arial" w:eastAsia="Arial" w:hAnsi="Arial" w:cs="Arial"/>
          <w:sz w:val="22"/>
          <w:szCs w:val="22"/>
        </w:rPr>
      </w:pPr>
      <w:r w:rsidRPr="00317C02">
        <w:rPr>
          <w:rFonts w:ascii="Arial" w:eastAsia="Arial" w:hAnsi="Arial" w:cs="Arial"/>
          <w:i/>
          <w:sz w:val="22"/>
          <w:szCs w:val="22"/>
        </w:rPr>
        <w:t xml:space="preserve">Grateful </w:t>
      </w:r>
      <w:r w:rsidRPr="00317C02">
        <w:rPr>
          <w:rFonts w:ascii="Arial" w:eastAsia="Arial" w:hAnsi="Arial" w:cs="Arial"/>
          <w:sz w:val="22"/>
          <w:szCs w:val="22"/>
        </w:rPr>
        <w:t xml:space="preserve">for the work undertaken by the Intersessional Working Group on the SPMS in preparing the Plan </w:t>
      </w:r>
      <w:r w:rsidRPr="00A20915">
        <w:rPr>
          <w:rFonts w:ascii="Arial" w:eastAsia="Arial" w:hAnsi="Arial" w:cs="Arial"/>
          <w:sz w:val="22"/>
          <w:szCs w:val="22"/>
        </w:rPr>
        <w:t xml:space="preserve">and its annexes </w:t>
      </w:r>
      <w:r w:rsidRPr="00317C02">
        <w:rPr>
          <w:rFonts w:ascii="Arial" w:eastAsia="Arial" w:hAnsi="Arial" w:cs="Arial"/>
          <w:sz w:val="22"/>
          <w:szCs w:val="22"/>
        </w:rPr>
        <w:t>– including taking account of lessons learned from experience in implementing the Strategic Plan 2015-2023, the outcomes of the various consultations and online</w:t>
      </w:r>
      <w:r w:rsidRPr="00317C02">
        <w:rPr>
          <w:rFonts w:ascii="Arial" w:eastAsia="Arial" w:hAnsi="Arial" w:cs="Arial"/>
          <w:spacing w:val="-12"/>
          <w:sz w:val="22"/>
          <w:szCs w:val="22"/>
        </w:rPr>
        <w:t xml:space="preserve"> </w:t>
      </w:r>
      <w:r w:rsidRPr="00317C02">
        <w:rPr>
          <w:rFonts w:ascii="Arial" w:eastAsia="Arial" w:hAnsi="Arial" w:cs="Arial"/>
          <w:sz w:val="22"/>
          <w:szCs w:val="22"/>
        </w:rPr>
        <w:t>meetings</w:t>
      </w:r>
      <w:r w:rsidRPr="00317C02">
        <w:rPr>
          <w:rFonts w:ascii="Arial" w:eastAsia="Arial" w:hAnsi="Arial" w:cs="Arial"/>
          <w:spacing w:val="-12"/>
          <w:sz w:val="22"/>
          <w:szCs w:val="22"/>
        </w:rPr>
        <w:t xml:space="preserve"> </w:t>
      </w:r>
      <w:r w:rsidRPr="00317C02">
        <w:rPr>
          <w:rFonts w:ascii="Arial" w:eastAsia="Arial" w:hAnsi="Arial" w:cs="Arial"/>
          <w:sz w:val="22"/>
          <w:szCs w:val="22"/>
        </w:rPr>
        <w:t>held,</w:t>
      </w:r>
      <w:r w:rsidRPr="00317C02">
        <w:rPr>
          <w:rFonts w:ascii="Arial" w:eastAsia="Arial" w:hAnsi="Arial" w:cs="Arial"/>
          <w:spacing w:val="-13"/>
          <w:sz w:val="22"/>
          <w:szCs w:val="22"/>
        </w:rPr>
        <w:t xml:space="preserve"> </w:t>
      </w:r>
      <w:r w:rsidRPr="00317C02">
        <w:rPr>
          <w:rFonts w:ascii="Arial" w:eastAsia="Arial" w:hAnsi="Arial" w:cs="Arial"/>
          <w:sz w:val="22"/>
          <w:szCs w:val="22"/>
        </w:rPr>
        <w:t>and</w:t>
      </w:r>
      <w:r w:rsidRPr="00317C02">
        <w:rPr>
          <w:rFonts w:ascii="Arial" w:eastAsia="Arial" w:hAnsi="Arial" w:cs="Arial"/>
          <w:spacing w:val="-12"/>
          <w:sz w:val="22"/>
          <w:szCs w:val="22"/>
        </w:rPr>
        <w:t xml:space="preserve"> </w:t>
      </w:r>
      <w:r w:rsidRPr="00317C02">
        <w:rPr>
          <w:rFonts w:ascii="Arial" w:eastAsia="Arial" w:hAnsi="Arial" w:cs="Arial"/>
          <w:sz w:val="22"/>
          <w:szCs w:val="22"/>
        </w:rPr>
        <w:t>the</w:t>
      </w:r>
      <w:r w:rsidRPr="00317C02">
        <w:rPr>
          <w:rFonts w:ascii="Arial" w:eastAsia="Arial" w:hAnsi="Arial" w:cs="Arial"/>
          <w:spacing w:val="-12"/>
          <w:sz w:val="22"/>
          <w:szCs w:val="22"/>
        </w:rPr>
        <w:t xml:space="preserve"> </w:t>
      </w:r>
      <w:r w:rsidRPr="00317C02">
        <w:rPr>
          <w:rFonts w:ascii="Arial" w:eastAsia="Arial" w:hAnsi="Arial" w:cs="Arial"/>
          <w:sz w:val="22"/>
          <w:szCs w:val="22"/>
        </w:rPr>
        <w:t>processes</w:t>
      </w:r>
      <w:r w:rsidRPr="00317C02">
        <w:rPr>
          <w:rFonts w:ascii="Arial" w:eastAsia="Arial" w:hAnsi="Arial" w:cs="Arial"/>
          <w:spacing w:val="-14"/>
          <w:sz w:val="22"/>
          <w:szCs w:val="22"/>
        </w:rPr>
        <w:t xml:space="preserve"> </w:t>
      </w:r>
      <w:r w:rsidRPr="00317C02">
        <w:rPr>
          <w:rFonts w:ascii="Arial" w:eastAsia="Arial" w:hAnsi="Arial" w:cs="Arial"/>
          <w:sz w:val="22"/>
          <w:szCs w:val="22"/>
        </w:rPr>
        <w:t>in</w:t>
      </w:r>
      <w:r w:rsidRPr="00317C02">
        <w:rPr>
          <w:rFonts w:ascii="Arial" w:eastAsia="Arial" w:hAnsi="Arial" w:cs="Arial"/>
          <w:spacing w:val="-12"/>
          <w:sz w:val="22"/>
          <w:szCs w:val="22"/>
        </w:rPr>
        <w:t xml:space="preserve"> </w:t>
      </w:r>
      <w:r w:rsidRPr="00317C02">
        <w:rPr>
          <w:rFonts w:ascii="Arial" w:eastAsia="Arial" w:hAnsi="Arial" w:cs="Arial"/>
          <w:sz w:val="22"/>
          <w:szCs w:val="22"/>
        </w:rPr>
        <w:t>other</w:t>
      </w:r>
      <w:r w:rsidRPr="00317C02">
        <w:rPr>
          <w:rFonts w:ascii="Arial" w:eastAsia="Arial" w:hAnsi="Arial" w:cs="Arial"/>
          <w:spacing w:val="-13"/>
          <w:sz w:val="22"/>
          <w:szCs w:val="22"/>
        </w:rPr>
        <w:t xml:space="preserve"> </w:t>
      </w:r>
      <w:r w:rsidRPr="00317C02">
        <w:rPr>
          <w:rFonts w:ascii="Arial" w:eastAsia="Arial" w:hAnsi="Arial" w:cs="Arial"/>
          <w:sz w:val="22"/>
          <w:szCs w:val="22"/>
        </w:rPr>
        <w:t>multilateral</w:t>
      </w:r>
      <w:r w:rsidRPr="00317C02">
        <w:rPr>
          <w:rFonts w:ascii="Arial" w:eastAsia="Arial" w:hAnsi="Arial" w:cs="Arial"/>
          <w:spacing w:val="-13"/>
          <w:sz w:val="22"/>
          <w:szCs w:val="22"/>
        </w:rPr>
        <w:t xml:space="preserve"> </w:t>
      </w:r>
      <w:r w:rsidRPr="00317C02">
        <w:rPr>
          <w:rFonts w:ascii="Arial" w:eastAsia="Arial" w:hAnsi="Arial" w:cs="Arial"/>
          <w:sz w:val="22"/>
          <w:szCs w:val="22"/>
        </w:rPr>
        <w:t>environmental</w:t>
      </w:r>
      <w:r w:rsidRPr="00317C02">
        <w:rPr>
          <w:rFonts w:ascii="Arial" w:eastAsia="Arial" w:hAnsi="Arial" w:cs="Arial"/>
          <w:spacing w:val="-13"/>
          <w:sz w:val="22"/>
          <w:szCs w:val="22"/>
        </w:rPr>
        <w:t xml:space="preserve"> </w:t>
      </w:r>
      <w:r w:rsidRPr="00317C02">
        <w:rPr>
          <w:rFonts w:ascii="Arial" w:eastAsia="Arial" w:hAnsi="Arial" w:cs="Arial"/>
          <w:sz w:val="22"/>
          <w:szCs w:val="22"/>
        </w:rPr>
        <w:t>agreements</w:t>
      </w:r>
      <w:r w:rsidRPr="00317C02">
        <w:rPr>
          <w:rFonts w:ascii="Arial" w:eastAsia="Arial" w:hAnsi="Arial" w:cs="Arial"/>
          <w:spacing w:val="-12"/>
          <w:sz w:val="22"/>
          <w:szCs w:val="22"/>
        </w:rPr>
        <w:t xml:space="preserve"> </w:t>
      </w:r>
      <w:r w:rsidRPr="00317C02">
        <w:rPr>
          <w:rFonts w:ascii="Arial" w:eastAsia="Arial" w:hAnsi="Arial" w:cs="Arial"/>
          <w:sz w:val="22"/>
          <w:szCs w:val="22"/>
        </w:rPr>
        <w:t>–</w:t>
      </w:r>
      <w:r w:rsidRPr="00317C02">
        <w:rPr>
          <w:rFonts w:ascii="Arial" w:eastAsia="Arial" w:hAnsi="Arial" w:cs="Arial"/>
          <w:spacing w:val="-13"/>
          <w:sz w:val="22"/>
          <w:szCs w:val="22"/>
        </w:rPr>
        <w:t xml:space="preserve"> </w:t>
      </w:r>
      <w:r w:rsidRPr="00317C02">
        <w:rPr>
          <w:rFonts w:ascii="Arial" w:eastAsia="Arial" w:hAnsi="Arial" w:cs="Arial"/>
          <w:sz w:val="22"/>
          <w:szCs w:val="22"/>
        </w:rPr>
        <w:t>and in providing substantial contributions to the drafting of the Plan,</w:t>
      </w:r>
    </w:p>
    <w:p w14:paraId="77172316" w14:textId="77777777" w:rsidR="00317C02" w:rsidRPr="00317C02" w:rsidRDefault="00317C02" w:rsidP="00A20915">
      <w:pPr>
        <w:ind w:left="22" w:right="-45"/>
        <w:jc w:val="both"/>
        <w:textAlignment w:val="auto"/>
        <w:rPr>
          <w:rFonts w:ascii="Arial" w:eastAsia="Arial" w:hAnsi="Arial" w:cs="Arial"/>
          <w:sz w:val="22"/>
          <w:szCs w:val="22"/>
        </w:rPr>
      </w:pPr>
    </w:p>
    <w:p w14:paraId="4DA9E78C" w14:textId="77777777" w:rsidR="00317C02" w:rsidRPr="00317C02" w:rsidRDefault="00317C02" w:rsidP="00A20915">
      <w:pPr>
        <w:ind w:left="22" w:right="-45"/>
        <w:jc w:val="both"/>
        <w:textAlignment w:val="auto"/>
        <w:rPr>
          <w:rFonts w:ascii="Arial" w:eastAsia="Arial" w:hAnsi="Arial" w:cs="Arial"/>
          <w:sz w:val="22"/>
          <w:szCs w:val="22"/>
        </w:rPr>
      </w:pPr>
      <w:r w:rsidRPr="00317C02">
        <w:rPr>
          <w:rFonts w:ascii="Arial" w:eastAsia="Arial" w:hAnsi="Arial" w:cs="Arial"/>
          <w:i/>
          <w:sz w:val="22"/>
          <w:szCs w:val="22"/>
        </w:rPr>
        <w:t>Welcoming</w:t>
      </w:r>
      <w:r w:rsidRPr="00317C02">
        <w:rPr>
          <w:rFonts w:ascii="Arial" w:eastAsia="Arial" w:hAnsi="Arial" w:cs="Arial"/>
          <w:i/>
          <w:spacing w:val="-13"/>
          <w:sz w:val="22"/>
          <w:szCs w:val="22"/>
        </w:rPr>
        <w:t xml:space="preserve"> </w:t>
      </w:r>
      <w:r w:rsidRPr="00317C02">
        <w:rPr>
          <w:rFonts w:ascii="Arial" w:eastAsia="Arial" w:hAnsi="Arial" w:cs="Arial"/>
          <w:sz w:val="22"/>
          <w:szCs w:val="22"/>
        </w:rPr>
        <w:t>contributions</w:t>
      </w:r>
      <w:r w:rsidRPr="00317C02">
        <w:rPr>
          <w:rFonts w:ascii="Arial" w:eastAsia="Arial" w:hAnsi="Arial" w:cs="Arial"/>
          <w:spacing w:val="-13"/>
          <w:sz w:val="22"/>
          <w:szCs w:val="22"/>
        </w:rPr>
        <w:t xml:space="preserve"> </w:t>
      </w:r>
      <w:r w:rsidRPr="00317C02">
        <w:rPr>
          <w:rFonts w:ascii="Arial" w:eastAsia="Arial" w:hAnsi="Arial" w:cs="Arial"/>
          <w:sz w:val="22"/>
          <w:szCs w:val="22"/>
        </w:rPr>
        <w:t>to</w:t>
      </w:r>
      <w:r w:rsidRPr="00317C02">
        <w:rPr>
          <w:rFonts w:ascii="Arial" w:eastAsia="Arial" w:hAnsi="Arial" w:cs="Arial"/>
          <w:spacing w:val="-14"/>
          <w:sz w:val="22"/>
          <w:szCs w:val="22"/>
        </w:rPr>
        <w:t xml:space="preserve"> </w:t>
      </w:r>
      <w:r w:rsidRPr="00317C02">
        <w:rPr>
          <w:rFonts w:ascii="Arial" w:eastAsia="Arial" w:hAnsi="Arial" w:cs="Arial"/>
          <w:sz w:val="22"/>
          <w:szCs w:val="22"/>
        </w:rPr>
        <w:t>the</w:t>
      </w:r>
      <w:r w:rsidRPr="00317C02">
        <w:rPr>
          <w:rFonts w:ascii="Arial" w:eastAsia="Arial" w:hAnsi="Arial" w:cs="Arial"/>
          <w:spacing w:val="-14"/>
          <w:sz w:val="22"/>
          <w:szCs w:val="22"/>
        </w:rPr>
        <w:t xml:space="preserve"> </w:t>
      </w:r>
      <w:r w:rsidRPr="00317C02">
        <w:rPr>
          <w:rFonts w:ascii="Arial" w:eastAsia="Arial" w:hAnsi="Arial" w:cs="Arial"/>
          <w:sz w:val="22"/>
          <w:szCs w:val="22"/>
        </w:rPr>
        <w:t>development</w:t>
      </w:r>
      <w:r w:rsidRPr="00317C02">
        <w:rPr>
          <w:rFonts w:ascii="Arial" w:eastAsia="Arial" w:hAnsi="Arial" w:cs="Arial"/>
          <w:spacing w:val="-10"/>
          <w:sz w:val="22"/>
          <w:szCs w:val="22"/>
        </w:rPr>
        <w:t xml:space="preserve"> </w:t>
      </w:r>
      <w:r w:rsidRPr="00317C02">
        <w:rPr>
          <w:rFonts w:ascii="Arial" w:eastAsia="Arial" w:hAnsi="Arial" w:cs="Arial"/>
          <w:sz w:val="22"/>
          <w:szCs w:val="22"/>
        </w:rPr>
        <w:t>of</w:t>
      </w:r>
      <w:r w:rsidRPr="00317C02">
        <w:rPr>
          <w:rFonts w:ascii="Arial" w:eastAsia="Arial" w:hAnsi="Arial" w:cs="Arial"/>
          <w:spacing w:val="-12"/>
          <w:sz w:val="22"/>
          <w:szCs w:val="22"/>
        </w:rPr>
        <w:t xml:space="preserve"> </w:t>
      </w:r>
      <w:r w:rsidRPr="00317C02">
        <w:rPr>
          <w:rFonts w:ascii="Arial" w:eastAsia="Arial" w:hAnsi="Arial" w:cs="Arial"/>
          <w:sz w:val="22"/>
          <w:szCs w:val="22"/>
        </w:rPr>
        <w:t>the</w:t>
      </w:r>
      <w:r w:rsidRPr="00317C02">
        <w:rPr>
          <w:rFonts w:ascii="Arial" w:eastAsia="Arial" w:hAnsi="Arial" w:cs="Arial"/>
          <w:spacing w:val="-14"/>
          <w:sz w:val="22"/>
          <w:szCs w:val="22"/>
        </w:rPr>
        <w:t xml:space="preserve"> </w:t>
      </w:r>
      <w:r w:rsidRPr="00317C02">
        <w:rPr>
          <w:rFonts w:ascii="Arial" w:eastAsia="Arial" w:hAnsi="Arial" w:cs="Arial"/>
          <w:sz w:val="22"/>
          <w:szCs w:val="22"/>
        </w:rPr>
        <w:t>Strategic</w:t>
      </w:r>
      <w:r w:rsidRPr="00317C02">
        <w:rPr>
          <w:rFonts w:ascii="Arial" w:eastAsia="Arial" w:hAnsi="Arial" w:cs="Arial"/>
          <w:spacing w:val="-13"/>
          <w:sz w:val="22"/>
          <w:szCs w:val="22"/>
        </w:rPr>
        <w:t xml:space="preserve"> </w:t>
      </w:r>
      <w:r w:rsidRPr="00317C02">
        <w:rPr>
          <w:rFonts w:ascii="Arial" w:eastAsia="Arial" w:hAnsi="Arial" w:cs="Arial"/>
          <w:sz w:val="22"/>
          <w:szCs w:val="22"/>
        </w:rPr>
        <w:t>Plan</w:t>
      </w:r>
      <w:r w:rsidRPr="00317C02">
        <w:rPr>
          <w:rFonts w:ascii="Arial" w:eastAsia="Arial" w:hAnsi="Arial" w:cs="Arial"/>
          <w:spacing w:val="-11"/>
          <w:sz w:val="22"/>
          <w:szCs w:val="22"/>
        </w:rPr>
        <w:t xml:space="preserve"> </w:t>
      </w:r>
      <w:r w:rsidRPr="00317C02">
        <w:rPr>
          <w:rFonts w:ascii="Arial" w:eastAsia="Arial" w:hAnsi="Arial" w:cs="Arial"/>
          <w:sz w:val="22"/>
          <w:szCs w:val="22"/>
        </w:rPr>
        <w:t>by</w:t>
      </w:r>
      <w:r w:rsidRPr="00317C02">
        <w:rPr>
          <w:rFonts w:ascii="Arial" w:eastAsia="Arial" w:hAnsi="Arial" w:cs="Arial"/>
          <w:spacing w:val="-13"/>
          <w:sz w:val="22"/>
          <w:szCs w:val="22"/>
        </w:rPr>
        <w:t xml:space="preserve"> </w:t>
      </w:r>
      <w:r w:rsidRPr="00317C02">
        <w:rPr>
          <w:rFonts w:ascii="Arial" w:eastAsia="Arial" w:hAnsi="Arial" w:cs="Arial"/>
          <w:sz w:val="22"/>
          <w:szCs w:val="22"/>
        </w:rPr>
        <w:t>Parties</w:t>
      </w:r>
      <w:r w:rsidRPr="00317C02">
        <w:rPr>
          <w:rFonts w:ascii="Arial" w:eastAsia="Arial" w:hAnsi="Arial" w:cs="Arial"/>
          <w:spacing w:val="-13"/>
          <w:sz w:val="22"/>
          <w:szCs w:val="22"/>
        </w:rPr>
        <w:t xml:space="preserve"> </w:t>
      </w:r>
      <w:r w:rsidRPr="00317C02">
        <w:rPr>
          <w:rFonts w:ascii="Arial" w:eastAsia="Arial" w:hAnsi="Arial" w:cs="Arial"/>
          <w:sz w:val="22"/>
          <w:szCs w:val="22"/>
        </w:rPr>
        <w:t>and</w:t>
      </w:r>
      <w:r w:rsidRPr="00317C02">
        <w:rPr>
          <w:rFonts w:ascii="Arial" w:eastAsia="Arial" w:hAnsi="Arial" w:cs="Arial"/>
          <w:spacing w:val="-14"/>
          <w:sz w:val="22"/>
          <w:szCs w:val="22"/>
        </w:rPr>
        <w:t xml:space="preserve"> </w:t>
      </w:r>
      <w:r w:rsidRPr="00317C02">
        <w:rPr>
          <w:rFonts w:ascii="Arial" w:eastAsia="Arial" w:hAnsi="Arial" w:cs="Arial"/>
          <w:sz w:val="22"/>
          <w:szCs w:val="22"/>
        </w:rPr>
        <w:t>stakeholders through the Intersessional Working Group on the SPMS, and acknowledging that key partnerships</w:t>
      </w:r>
      <w:r w:rsidRPr="00317C02">
        <w:rPr>
          <w:rFonts w:ascii="Arial" w:eastAsia="Arial" w:hAnsi="Arial" w:cs="Arial"/>
          <w:spacing w:val="-16"/>
          <w:sz w:val="22"/>
          <w:szCs w:val="22"/>
        </w:rPr>
        <w:t xml:space="preserve"> </w:t>
      </w:r>
      <w:r w:rsidRPr="00317C02">
        <w:rPr>
          <w:rFonts w:ascii="Arial" w:eastAsia="Arial" w:hAnsi="Arial" w:cs="Arial"/>
          <w:sz w:val="22"/>
          <w:szCs w:val="22"/>
        </w:rPr>
        <w:t>to</w:t>
      </w:r>
      <w:r w:rsidRPr="00317C02">
        <w:rPr>
          <w:rFonts w:ascii="Arial" w:eastAsia="Arial" w:hAnsi="Arial" w:cs="Arial"/>
          <w:spacing w:val="-15"/>
          <w:sz w:val="22"/>
          <w:szCs w:val="22"/>
        </w:rPr>
        <w:t xml:space="preserve"> </w:t>
      </w:r>
      <w:r w:rsidRPr="00317C02">
        <w:rPr>
          <w:rFonts w:ascii="Arial" w:eastAsia="Arial" w:hAnsi="Arial" w:cs="Arial"/>
          <w:sz w:val="22"/>
          <w:szCs w:val="22"/>
        </w:rPr>
        <w:t>support</w:t>
      </w:r>
      <w:r w:rsidRPr="00317C02">
        <w:rPr>
          <w:rFonts w:ascii="Arial" w:eastAsia="Arial" w:hAnsi="Arial" w:cs="Arial"/>
          <w:spacing w:val="-15"/>
          <w:sz w:val="22"/>
          <w:szCs w:val="22"/>
        </w:rPr>
        <w:t xml:space="preserve"> </w:t>
      </w:r>
      <w:r w:rsidRPr="00317C02">
        <w:rPr>
          <w:rFonts w:ascii="Arial" w:eastAsia="Arial" w:hAnsi="Arial" w:cs="Arial"/>
          <w:sz w:val="22"/>
          <w:szCs w:val="22"/>
        </w:rPr>
        <w:t>delivery</w:t>
      </w:r>
      <w:r w:rsidRPr="00317C02">
        <w:rPr>
          <w:rFonts w:ascii="Arial" w:eastAsia="Arial" w:hAnsi="Arial" w:cs="Arial"/>
          <w:spacing w:val="-16"/>
          <w:sz w:val="22"/>
          <w:szCs w:val="22"/>
        </w:rPr>
        <w:t xml:space="preserve"> </w:t>
      </w:r>
      <w:r w:rsidRPr="00317C02">
        <w:rPr>
          <w:rFonts w:ascii="Arial" w:eastAsia="Arial" w:hAnsi="Arial" w:cs="Arial"/>
          <w:sz w:val="22"/>
          <w:szCs w:val="22"/>
        </w:rPr>
        <w:t>of</w:t>
      </w:r>
      <w:r w:rsidRPr="00317C02">
        <w:rPr>
          <w:rFonts w:ascii="Arial" w:eastAsia="Arial" w:hAnsi="Arial" w:cs="Arial"/>
          <w:spacing w:val="-15"/>
          <w:sz w:val="22"/>
          <w:szCs w:val="22"/>
        </w:rPr>
        <w:t xml:space="preserve"> </w:t>
      </w:r>
      <w:r w:rsidRPr="00317C02">
        <w:rPr>
          <w:rFonts w:ascii="Arial" w:eastAsia="Arial" w:hAnsi="Arial" w:cs="Arial"/>
          <w:sz w:val="22"/>
          <w:szCs w:val="22"/>
        </w:rPr>
        <w:t>the</w:t>
      </w:r>
      <w:r w:rsidRPr="00317C02">
        <w:rPr>
          <w:rFonts w:ascii="Arial" w:eastAsia="Arial" w:hAnsi="Arial" w:cs="Arial"/>
          <w:spacing w:val="-15"/>
          <w:sz w:val="22"/>
          <w:szCs w:val="22"/>
        </w:rPr>
        <w:t xml:space="preserve"> </w:t>
      </w:r>
      <w:r w:rsidRPr="00317C02">
        <w:rPr>
          <w:rFonts w:ascii="Arial" w:eastAsia="Arial" w:hAnsi="Arial" w:cs="Arial"/>
          <w:sz w:val="22"/>
          <w:szCs w:val="22"/>
        </w:rPr>
        <w:t>Strategic</w:t>
      </w:r>
      <w:r w:rsidRPr="00317C02">
        <w:rPr>
          <w:rFonts w:ascii="Arial" w:eastAsia="Arial" w:hAnsi="Arial" w:cs="Arial"/>
          <w:spacing w:val="-15"/>
          <w:sz w:val="22"/>
          <w:szCs w:val="22"/>
        </w:rPr>
        <w:t xml:space="preserve"> </w:t>
      </w:r>
      <w:r w:rsidRPr="00317C02">
        <w:rPr>
          <w:rFonts w:ascii="Arial" w:eastAsia="Arial" w:hAnsi="Arial" w:cs="Arial"/>
          <w:sz w:val="22"/>
          <w:szCs w:val="22"/>
        </w:rPr>
        <w:t>Plan</w:t>
      </w:r>
      <w:r w:rsidRPr="00317C02">
        <w:rPr>
          <w:rFonts w:ascii="Arial" w:eastAsia="Arial" w:hAnsi="Arial" w:cs="Arial"/>
          <w:spacing w:val="-16"/>
          <w:sz w:val="22"/>
          <w:szCs w:val="22"/>
        </w:rPr>
        <w:t xml:space="preserve"> </w:t>
      </w:r>
      <w:r w:rsidRPr="00317C02">
        <w:rPr>
          <w:rFonts w:ascii="Arial" w:eastAsia="Arial" w:hAnsi="Arial" w:cs="Arial"/>
          <w:sz w:val="22"/>
          <w:szCs w:val="22"/>
        </w:rPr>
        <w:t>will</w:t>
      </w:r>
      <w:r w:rsidRPr="00317C02">
        <w:rPr>
          <w:rFonts w:ascii="Arial" w:eastAsia="Arial" w:hAnsi="Arial" w:cs="Arial"/>
          <w:spacing w:val="-15"/>
          <w:sz w:val="22"/>
          <w:szCs w:val="22"/>
        </w:rPr>
        <w:t xml:space="preserve"> </w:t>
      </w:r>
      <w:r w:rsidRPr="00317C02">
        <w:rPr>
          <w:rFonts w:ascii="Arial" w:eastAsia="Arial" w:hAnsi="Arial" w:cs="Arial"/>
          <w:sz w:val="22"/>
          <w:szCs w:val="22"/>
        </w:rPr>
        <w:t>include</w:t>
      </w:r>
      <w:r w:rsidRPr="00317C02">
        <w:rPr>
          <w:rFonts w:ascii="Arial" w:eastAsia="Arial" w:hAnsi="Arial" w:cs="Arial"/>
          <w:spacing w:val="-15"/>
          <w:sz w:val="22"/>
          <w:szCs w:val="22"/>
        </w:rPr>
        <w:t xml:space="preserve"> </w:t>
      </w:r>
      <w:r w:rsidRPr="00317C02">
        <w:rPr>
          <w:rFonts w:ascii="Arial" w:eastAsia="Arial" w:hAnsi="Arial" w:cs="Arial"/>
          <w:sz w:val="22"/>
          <w:szCs w:val="22"/>
        </w:rPr>
        <w:t>those</w:t>
      </w:r>
      <w:r w:rsidRPr="00317C02">
        <w:rPr>
          <w:rFonts w:ascii="Arial" w:eastAsia="Arial" w:hAnsi="Arial" w:cs="Arial"/>
          <w:spacing w:val="-16"/>
          <w:sz w:val="22"/>
          <w:szCs w:val="22"/>
        </w:rPr>
        <w:t xml:space="preserve"> </w:t>
      </w:r>
      <w:r w:rsidRPr="00317C02">
        <w:rPr>
          <w:rFonts w:ascii="Arial" w:eastAsia="Arial" w:hAnsi="Arial" w:cs="Arial"/>
          <w:sz w:val="22"/>
          <w:szCs w:val="22"/>
        </w:rPr>
        <w:t>with</w:t>
      </w:r>
      <w:r w:rsidRPr="00317C02">
        <w:rPr>
          <w:rFonts w:ascii="Arial" w:eastAsia="Arial" w:hAnsi="Arial" w:cs="Arial"/>
          <w:spacing w:val="-15"/>
          <w:sz w:val="22"/>
          <w:szCs w:val="22"/>
        </w:rPr>
        <w:t xml:space="preserve"> </w:t>
      </w:r>
      <w:r w:rsidRPr="00317C02">
        <w:rPr>
          <w:rFonts w:ascii="Arial" w:eastAsia="Arial" w:hAnsi="Arial" w:cs="Arial"/>
          <w:sz w:val="22"/>
          <w:szCs w:val="22"/>
        </w:rPr>
        <w:t>other</w:t>
      </w:r>
      <w:r w:rsidRPr="00317C02">
        <w:rPr>
          <w:rFonts w:ascii="Arial" w:eastAsia="Arial" w:hAnsi="Arial" w:cs="Arial"/>
          <w:spacing w:val="-15"/>
          <w:sz w:val="22"/>
          <w:szCs w:val="22"/>
        </w:rPr>
        <w:t xml:space="preserve"> </w:t>
      </w:r>
      <w:r w:rsidRPr="00317C02">
        <w:rPr>
          <w:rFonts w:ascii="Arial" w:eastAsia="Arial" w:hAnsi="Arial" w:cs="Arial"/>
          <w:sz w:val="22"/>
          <w:szCs w:val="22"/>
        </w:rPr>
        <w:t>Conventions, civil society, the private sector and regional bodies, and</w:t>
      </w:r>
    </w:p>
    <w:p w14:paraId="0A24B6B6" w14:textId="77777777" w:rsidR="00317C02" w:rsidRPr="00317C02" w:rsidRDefault="00317C02" w:rsidP="00A20915">
      <w:pPr>
        <w:ind w:left="22" w:right="-45"/>
        <w:jc w:val="both"/>
        <w:textAlignment w:val="auto"/>
        <w:rPr>
          <w:rFonts w:ascii="Arial" w:eastAsia="Arial" w:hAnsi="Arial" w:cs="Arial"/>
          <w:sz w:val="22"/>
          <w:szCs w:val="22"/>
        </w:rPr>
      </w:pPr>
    </w:p>
    <w:p w14:paraId="3D821738" w14:textId="77777777" w:rsidR="00317C02" w:rsidRPr="00317C02" w:rsidRDefault="00317C02" w:rsidP="00A20915">
      <w:pPr>
        <w:ind w:left="22" w:right="-45"/>
        <w:jc w:val="both"/>
        <w:textAlignment w:val="auto"/>
        <w:rPr>
          <w:rFonts w:ascii="Arial" w:eastAsia="Arial" w:hAnsi="Arial" w:cs="Arial"/>
          <w:sz w:val="22"/>
          <w:szCs w:val="22"/>
        </w:rPr>
      </w:pPr>
      <w:r w:rsidRPr="00317C02">
        <w:rPr>
          <w:rFonts w:ascii="Arial" w:eastAsia="Arial" w:hAnsi="Arial" w:cs="Arial"/>
          <w:i/>
          <w:sz w:val="22"/>
          <w:szCs w:val="22"/>
        </w:rPr>
        <w:t xml:space="preserve">Mindful </w:t>
      </w:r>
      <w:r w:rsidRPr="00317C02">
        <w:rPr>
          <w:rFonts w:ascii="Arial" w:eastAsia="Arial" w:hAnsi="Arial" w:cs="Arial"/>
          <w:sz w:val="22"/>
          <w:szCs w:val="22"/>
        </w:rPr>
        <w:t>of the need to avoid creating additional reporting burdens that risk diverting attention from implementation,</w:t>
      </w:r>
    </w:p>
    <w:p w14:paraId="42C1948A" w14:textId="77777777" w:rsidR="00317C02" w:rsidRPr="00317C02" w:rsidRDefault="00317C02" w:rsidP="00A20915">
      <w:pPr>
        <w:ind w:right="-46"/>
        <w:textAlignment w:val="auto"/>
        <w:rPr>
          <w:rFonts w:ascii="Arial" w:eastAsia="Arial" w:hAnsi="Arial" w:cs="Arial"/>
          <w:sz w:val="22"/>
          <w:szCs w:val="22"/>
        </w:rPr>
      </w:pPr>
    </w:p>
    <w:p w14:paraId="176C39C4" w14:textId="77777777" w:rsidR="00317C02" w:rsidRPr="00317C02" w:rsidRDefault="00317C02" w:rsidP="00A20915">
      <w:pPr>
        <w:ind w:right="-46"/>
        <w:textAlignment w:val="auto"/>
        <w:rPr>
          <w:rFonts w:ascii="Arial" w:eastAsia="Arial" w:hAnsi="Arial" w:cs="Arial"/>
          <w:sz w:val="22"/>
          <w:szCs w:val="22"/>
        </w:rPr>
      </w:pPr>
    </w:p>
    <w:p w14:paraId="2DF0E08E" w14:textId="77777777" w:rsidR="00317C02" w:rsidRPr="00317C02" w:rsidRDefault="00317C02" w:rsidP="00A20915">
      <w:pPr>
        <w:widowControl/>
        <w:autoSpaceDE/>
        <w:autoSpaceDN/>
        <w:ind w:left="720" w:right="-45"/>
        <w:jc w:val="center"/>
        <w:textAlignment w:val="auto"/>
        <w:rPr>
          <w:rFonts w:ascii="Arial" w:eastAsia="Calibri" w:hAnsi="Arial" w:cs="Arial"/>
          <w:i/>
          <w:sz w:val="22"/>
          <w:szCs w:val="22"/>
        </w:rPr>
      </w:pPr>
      <w:r w:rsidRPr="00317C02">
        <w:rPr>
          <w:rFonts w:ascii="Arial" w:eastAsia="Calibri" w:hAnsi="Arial" w:cs="Arial"/>
          <w:i/>
          <w:sz w:val="22"/>
          <w:szCs w:val="22"/>
        </w:rPr>
        <w:t>The</w:t>
      </w:r>
      <w:r w:rsidRPr="00317C02">
        <w:rPr>
          <w:rFonts w:ascii="Arial" w:eastAsia="Calibri" w:hAnsi="Arial" w:cs="Arial"/>
          <w:i/>
          <w:spacing w:val="-4"/>
          <w:sz w:val="22"/>
          <w:szCs w:val="22"/>
        </w:rPr>
        <w:t xml:space="preserve"> </w:t>
      </w:r>
      <w:r w:rsidRPr="00317C02">
        <w:rPr>
          <w:rFonts w:ascii="Arial" w:eastAsia="Calibri" w:hAnsi="Arial" w:cs="Arial"/>
          <w:i/>
          <w:sz w:val="22"/>
          <w:szCs w:val="22"/>
        </w:rPr>
        <w:t>Conference</w:t>
      </w:r>
      <w:r w:rsidRPr="00317C02">
        <w:rPr>
          <w:rFonts w:ascii="Arial" w:eastAsia="Calibri" w:hAnsi="Arial" w:cs="Arial"/>
          <w:i/>
          <w:spacing w:val="-3"/>
          <w:sz w:val="22"/>
          <w:szCs w:val="22"/>
        </w:rPr>
        <w:t xml:space="preserve"> </w:t>
      </w:r>
      <w:r w:rsidRPr="00317C02">
        <w:rPr>
          <w:rFonts w:ascii="Arial" w:eastAsia="Calibri" w:hAnsi="Arial" w:cs="Arial"/>
          <w:i/>
          <w:sz w:val="22"/>
          <w:szCs w:val="22"/>
        </w:rPr>
        <w:t>of</w:t>
      </w:r>
      <w:r w:rsidRPr="00317C02">
        <w:rPr>
          <w:rFonts w:ascii="Arial" w:eastAsia="Calibri" w:hAnsi="Arial" w:cs="Arial"/>
          <w:i/>
          <w:spacing w:val="-3"/>
          <w:sz w:val="22"/>
          <w:szCs w:val="22"/>
        </w:rPr>
        <w:t xml:space="preserve"> </w:t>
      </w:r>
      <w:r w:rsidRPr="00317C02">
        <w:rPr>
          <w:rFonts w:ascii="Arial" w:eastAsia="Calibri" w:hAnsi="Arial" w:cs="Arial"/>
          <w:i/>
          <w:sz w:val="22"/>
          <w:szCs w:val="22"/>
        </w:rPr>
        <w:t>the</w:t>
      </w:r>
      <w:r w:rsidRPr="00317C02">
        <w:rPr>
          <w:rFonts w:ascii="Arial" w:eastAsia="Calibri" w:hAnsi="Arial" w:cs="Arial"/>
          <w:i/>
          <w:spacing w:val="-3"/>
          <w:sz w:val="22"/>
          <w:szCs w:val="22"/>
        </w:rPr>
        <w:t xml:space="preserve"> </w:t>
      </w:r>
      <w:r w:rsidRPr="00317C02">
        <w:rPr>
          <w:rFonts w:ascii="Arial" w:eastAsia="Calibri" w:hAnsi="Arial" w:cs="Arial"/>
          <w:i/>
          <w:sz w:val="22"/>
          <w:szCs w:val="22"/>
        </w:rPr>
        <w:t>Parties</w:t>
      </w:r>
      <w:r w:rsidRPr="00317C02">
        <w:rPr>
          <w:rFonts w:ascii="Arial" w:eastAsia="Calibri" w:hAnsi="Arial" w:cs="Arial"/>
          <w:i/>
          <w:spacing w:val="-5"/>
          <w:sz w:val="22"/>
          <w:szCs w:val="22"/>
        </w:rPr>
        <w:t xml:space="preserve"> </w:t>
      </w:r>
      <w:r w:rsidRPr="00317C02">
        <w:rPr>
          <w:rFonts w:ascii="Arial" w:eastAsia="Calibri" w:hAnsi="Arial" w:cs="Arial"/>
          <w:i/>
          <w:sz w:val="22"/>
          <w:szCs w:val="22"/>
        </w:rPr>
        <w:t>to</w:t>
      </w:r>
      <w:r w:rsidRPr="00317C02">
        <w:rPr>
          <w:rFonts w:ascii="Arial" w:eastAsia="Calibri" w:hAnsi="Arial" w:cs="Arial"/>
          <w:i/>
          <w:spacing w:val="-5"/>
          <w:sz w:val="22"/>
          <w:szCs w:val="22"/>
        </w:rPr>
        <w:t xml:space="preserve"> the</w:t>
      </w:r>
    </w:p>
    <w:p w14:paraId="0CE384F3" w14:textId="77777777" w:rsidR="00317C02" w:rsidRPr="00317C02" w:rsidRDefault="00317C02" w:rsidP="00A20915">
      <w:pPr>
        <w:widowControl/>
        <w:autoSpaceDE/>
        <w:autoSpaceDN/>
        <w:ind w:left="720" w:right="-45"/>
        <w:jc w:val="center"/>
        <w:textAlignment w:val="auto"/>
        <w:rPr>
          <w:rFonts w:ascii="Arial" w:eastAsia="Calibri" w:hAnsi="Arial" w:cs="Arial"/>
          <w:i/>
          <w:sz w:val="22"/>
          <w:szCs w:val="22"/>
        </w:rPr>
      </w:pPr>
      <w:r w:rsidRPr="00317C02">
        <w:rPr>
          <w:rFonts w:ascii="Arial" w:eastAsia="Calibri" w:hAnsi="Arial" w:cs="Arial"/>
          <w:i/>
          <w:sz w:val="22"/>
          <w:szCs w:val="22"/>
        </w:rPr>
        <w:t>Convention</w:t>
      </w:r>
      <w:r w:rsidRPr="00317C02">
        <w:rPr>
          <w:rFonts w:ascii="Arial" w:eastAsia="Calibri" w:hAnsi="Arial" w:cs="Arial"/>
          <w:i/>
          <w:spacing w:val="-7"/>
          <w:sz w:val="22"/>
          <w:szCs w:val="22"/>
        </w:rPr>
        <w:t xml:space="preserve"> </w:t>
      </w:r>
      <w:r w:rsidRPr="00317C02">
        <w:rPr>
          <w:rFonts w:ascii="Arial" w:eastAsia="Calibri" w:hAnsi="Arial" w:cs="Arial"/>
          <w:i/>
          <w:sz w:val="22"/>
          <w:szCs w:val="22"/>
        </w:rPr>
        <w:t>on</w:t>
      </w:r>
      <w:r w:rsidRPr="00317C02">
        <w:rPr>
          <w:rFonts w:ascii="Arial" w:eastAsia="Calibri" w:hAnsi="Arial" w:cs="Arial"/>
          <w:i/>
          <w:spacing w:val="-7"/>
          <w:sz w:val="22"/>
          <w:szCs w:val="22"/>
        </w:rPr>
        <w:t xml:space="preserve"> </w:t>
      </w:r>
      <w:r w:rsidRPr="00317C02">
        <w:rPr>
          <w:rFonts w:ascii="Arial" w:eastAsia="Calibri" w:hAnsi="Arial" w:cs="Arial"/>
          <w:i/>
          <w:sz w:val="22"/>
          <w:szCs w:val="22"/>
        </w:rPr>
        <w:t>the</w:t>
      </w:r>
      <w:r w:rsidRPr="00317C02">
        <w:rPr>
          <w:rFonts w:ascii="Arial" w:eastAsia="Calibri" w:hAnsi="Arial" w:cs="Arial"/>
          <w:i/>
          <w:spacing w:val="-5"/>
          <w:sz w:val="22"/>
          <w:szCs w:val="22"/>
        </w:rPr>
        <w:t xml:space="preserve"> </w:t>
      </w:r>
      <w:r w:rsidRPr="00317C02">
        <w:rPr>
          <w:rFonts w:ascii="Arial" w:eastAsia="Calibri" w:hAnsi="Arial" w:cs="Arial"/>
          <w:i/>
          <w:sz w:val="22"/>
          <w:szCs w:val="22"/>
        </w:rPr>
        <w:t>Conservation</w:t>
      </w:r>
      <w:r w:rsidRPr="00317C02">
        <w:rPr>
          <w:rFonts w:ascii="Arial" w:eastAsia="Calibri" w:hAnsi="Arial" w:cs="Arial"/>
          <w:i/>
          <w:spacing w:val="-5"/>
          <w:sz w:val="22"/>
          <w:szCs w:val="22"/>
        </w:rPr>
        <w:t xml:space="preserve"> </w:t>
      </w:r>
      <w:r w:rsidRPr="00317C02">
        <w:rPr>
          <w:rFonts w:ascii="Arial" w:eastAsia="Calibri" w:hAnsi="Arial" w:cs="Arial"/>
          <w:i/>
          <w:sz w:val="22"/>
          <w:szCs w:val="22"/>
        </w:rPr>
        <w:t>of</w:t>
      </w:r>
      <w:r w:rsidRPr="00317C02">
        <w:rPr>
          <w:rFonts w:ascii="Arial" w:eastAsia="Calibri" w:hAnsi="Arial" w:cs="Arial"/>
          <w:i/>
          <w:spacing w:val="-3"/>
          <w:sz w:val="22"/>
          <w:szCs w:val="22"/>
        </w:rPr>
        <w:t xml:space="preserve"> </w:t>
      </w:r>
      <w:r w:rsidRPr="00317C02">
        <w:rPr>
          <w:rFonts w:ascii="Arial" w:eastAsia="Calibri" w:hAnsi="Arial" w:cs="Arial"/>
          <w:i/>
          <w:sz w:val="22"/>
          <w:szCs w:val="22"/>
        </w:rPr>
        <w:t>Migratory</w:t>
      </w:r>
      <w:r w:rsidRPr="00317C02">
        <w:rPr>
          <w:rFonts w:ascii="Arial" w:eastAsia="Calibri" w:hAnsi="Arial" w:cs="Arial"/>
          <w:i/>
          <w:spacing w:val="-7"/>
          <w:sz w:val="22"/>
          <w:szCs w:val="22"/>
        </w:rPr>
        <w:t xml:space="preserve"> </w:t>
      </w:r>
      <w:r w:rsidRPr="00317C02">
        <w:rPr>
          <w:rFonts w:ascii="Arial" w:eastAsia="Calibri" w:hAnsi="Arial" w:cs="Arial"/>
          <w:i/>
          <w:sz w:val="22"/>
          <w:szCs w:val="22"/>
        </w:rPr>
        <w:t>Species</w:t>
      </w:r>
      <w:r w:rsidRPr="00317C02">
        <w:rPr>
          <w:rFonts w:ascii="Arial" w:eastAsia="Calibri" w:hAnsi="Arial" w:cs="Arial"/>
          <w:i/>
          <w:spacing w:val="-4"/>
          <w:sz w:val="22"/>
          <w:szCs w:val="22"/>
        </w:rPr>
        <w:t xml:space="preserve"> </w:t>
      </w:r>
      <w:r w:rsidRPr="00317C02">
        <w:rPr>
          <w:rFonts w:ascii="Arial" w:eastAsia="Calibri" w:hAnsi="Arial" w:cs="Arial"/>
          <w:i/>
          <w:sz w:val="22"/>
          <w:szCs w:val="22"/>
        </w:rPr>
        <w:t>of</w:t>
      </w:r>
      <w:r w:rsidRPr="00317C02">
        <w:rPr>
          <w:rFonts w:ascii="Arial" w:eastAsia="Calibri" w:hAnsi="Arial" w:cs="Arial"/>
          <w:i/>
          <w:spacing w:val="-5"/>
          <w:sz w:val="22"/>
          <w:szCs w:val="22"/>
        </w:rPr>
        <w:t xml:space="preserve"> </w:t>
      </w:r>
      <w:r w:rsidRPr="00317C02">
        <w:rPr>
          <w:rFonts w:ascii="Arial" w:eastAsia="Calibri" w:hAnsi="Arial" w:cs="Arial"/>
          <w:i/>
          <w:sz w:val="22"/>
          <w:szCs w:val="22"/>
        </w:rPr>
        <w:t>Wild</w:t>
      </w:r>
      <w:r w:rsidRPr="00317C02">
        <w:rPr>
          <w:rFonts w:ascii="Arial" w:eastAsia="Calibri" w:hAnsi="Arial" w:cs="Arial"/>
          <w:i/>
          <w:spacing w:val="-4"/>
          <w:sz w:val="22"/>
          <w:szCs w:val="22"/>
        </w:rPr>
        <w:t xml:space="preserve"> </w:t>
      </w:r>
      <w:r w:rsidRPr="00317C02">
        <w:rPr>
          <w:rFonts w:ascii="Arial" w:eastAsia="Calibri" w:hAnsi="Arial" w:cs="Arial"/>
          <w:i/>
          <w:spacing w:val="-2"/>
          <w:sz w:val="22"/>
          <w:szCs w:val="22"/>
        </w:rPr>
        <w:t>Animals</w:t>
      </w:r>
    </w:p>
    <w:p w14:paraId="0F701E32" w14:textId="77777777" w:rsidR="00317C02" w:rsidRPr="00317C02" w:rsidRDefault="00317C02" w:rsidP="00A20915">
      <w:pPr>
        <w:ind w:right="-46"/>
        <w:textAlignment w:val="auto"/>
        <w:rPr>
          <w:rFonts w:ascii="Arial" w:eastAsia="Arial" w:hAnsi="Arial" w:cs="Arial"/>
          <w:i/>
          <w:sz w:val="22"/>
          <w:szCs w:val="22"/>
        </w:rPr>
      </w:pPr>
    </w:p>
    <w:p w14:paraId="5B431551" w14:textId="77777777" w:rsidR="00317C02" w:rsidRPr="00317C02" w:rsidRDefault="00317C02" w:rsidP="00A20915">
      <w:pPr>
        <w:ind w:right="-46"/>
        <w:textAlignment w:val="auto"/>
        <w:rPr>
          <w:rFonts w:ascii="Arial" w:eastAsia="Arial" w:hAnsi="Arial" w:cs="Arial"/>
          <w:i/>
          <w:sz w:val="22"/>
          <w:szCs w:val="22"/>
        </w:rPr>
      </w:pPr>
    </w:p>
    <w:p w14:paraId="3795A443" w14:textId="77777777" w:rsidR="00317C02" w:rsidRPr="00317C02" w:rsidRDefault="00317C02" w:rsidP="00A20915">
      <w:pPr>
        <w:widowControl/>
        <w:numPr>
          <w:ilvl w:val="0"/>
          <w:numId w:val="1"/>
        </w:numPr>
        <w:tabs>
          <w:tab w:val="left" w:pos="589"/>
        </w:tabs>
        <w:autoSpaceDE/>
        <w:autoSpaceDN/>
        <w:ind w:right="-45"/>
        <w:jc w:val="both"/>
        <w:textAlignment w:val="auto"/>
        <w:rPr>
          <w:rFonts w:ascii="Arial" w:eastAsia="Calibri" w:hAnsi="Arial" w:cs="Arial"/>
          <w:sz w:val="22"/>
          <w:szCs w:val="22"/>
        </w:rPr>
      </w:pPr>
      <w:r w:rsidRPr="00317C02">
        <w:rPr>
          <w:rFonts w:ascii="Arial" w:eastAsia="Calibri" w:hAnsi="Arial" w:cs="Arial"/>
          <w:i/>
          <w:sz w:val="22"/>
          <w:szCs w:val="22"/>
        </w:rPr>
        <w:t>Adopts</w:t>
      </w:r>
      <w:r w:rsidRPr="00317C02">
        <w:rPr>
          <w:rFonts w:ascii="Arial" w:eastAsia="Calibri" w:hAnsi="Arial" w:cs="Arial"/>
          <w:i/>
          <w:spacing w:val="-4"/>
          <w:sz w:val="22"/>
          <w:szCs w:val="22"/>
        </w:rPr>
        <w:t xml:space="preserve"> </w:t>
      </w:r>
      <w:r w:rsidRPr="00317C02">
        <w:rPr>
          <w:rFonts w:ascii="Arial" w:eastAsia="Calibri" w:hAnsi="Arial" w:cs="Arial"/>
          <w:sz w:val="22"/>
          <w:szCs w:val="22"/>
        </w:rPr>
        <w:t>the</w:t>
      </w:r>
      <w:r w:rsidRPr="00317C02">
        <w:rPr>
          <w:rFonts w:ascii="Arial" w:eastAsia="Calibri" w:hAnsi="Arial" w:cs="Arial"/>
          <w:spacing w:val="-3"/>
          <w:sz w:val="22"/>
          <w:szCs w:val="22"/>
        </w:rPr>
        <w:t xml:space="preserve"> </w:t>
      </w:r>
      <w:r w:rsidRPr="00317C02">
        <w:rPr>
          <w:rFonts w:ascii="Arial" w:eastAsia="Calibri" w:hAnsi="Arial" w:cs="Arial"/>
          <w:sz w:val="22"/>
          <w:szCs w:val="22"/>
        </w:rPr>
        <w:t>Samarkand</w:t>
      </w:r>
      <w:r w:rsidRPr="00317C02">
        <w:rPr>
          <w:rFonts w:ascii="Arial" w:eastAsia="Calibri" w:hAnsi="Arial" w:cs="Arial"/>
          <w:spacing w:val="-2"/>
          <w:sz w:val="22"/>
          <w:szCs w:val="22"/>
        </w:rPr>
        <w:t xml:space="preserve"> </w:t>
      </w:r>
      <w:r w:rsidRPr="00317C02">
        <w:rPr>
          <w:rFonts w:ascii="Arial" w:eastAsia="Calibri" w:hAnsi="Arial" w:cs="Arial"/>
          <w:sz w:val="22"/>
          <w:szCs w:val="22"/>
        </w:rPr>
        <w:t>Strategic</w:t>
      </w:r>
      <w:r w:rsidRPr="00317C02">
        <w:rPr>
          <w:rFonts w:ascii="Arial" w:eastAsia="Calibri" w:hAnsi="Arial" w:cs="Arial"/>
          <w:spacing w:val="-2"/>
          <w:sz w:val="22"/>
          <w:szCs w:val="22"/>
        </w:rPr>
        <w:t xml:space="preserve"> </w:t>
      </w:r>
      <w:r w:rsidRPr="00317C02">
        <w:rPr>
          <w:rFonts w:ascii="Arial" w:eastAsia="Calibri" w:hAnsi="Arial" w:cs="Arial"/>
          <w:sz w:val="22"/>
          <w:szCs w:val="22"/>
        </w:rPr>
        <w:t>Plan</w:t>
      </w:r>
      <w:r w:rsidRPr="00317C02">
        <w:rPr>
          <w:rFonts w:ascii="Arial" w:eastAsia="Calibri" w:hAnsi="Arial" w:cs="Arial"/>
          <w:spacing w:val="-5"/>
          <w:sz w:val="22"/>
          <w:szCs w:val="22"/>
        </w:rPr>
        <w:t xml:space="preserve"> </w:t>
      </w:r>
      <w:r w:rsidRPr="00317C02">
        <w:rPr>
          <w:rFonts w:ascii="Arial" w:eastAsia="Calibri" w:hAnsi="Arial" w:cs="Arial"/>
          <w:sz w:val="22"/>
          <w:szCs w:val="22"/>
        </w:rPr>
        <w:t>for</w:t>
      </w:r>
      <w:r w:rsidRPr="00317C02">
        <w:rPr>
          <w:rFonts w:ascii="Arial" w:eastAsia="Calibri" w:hAnsi="Arial" w:cs="Arial"/>
          <w:spacing w:val="-6"/>
          <w:sz w:val="22"/>
          <w:szCs w:val="22"/>
        </w:rPr>
        <w:t xml:space="preserve"> </w:t>
      </w:r>
      <w:r w:rsidRPr="00317C02">
        <w:rPr>
          <w:rFonts w:ascii="Arial" w:eastAsia="Calibri" w:hAnsi="Arial" w:cs="Arial"/>
          <w:sz w:val="22"/>
          <w:szCs w:val="22"/>
        </w:rPr>
        <w:t>Migratory</w:t>
      </w:r>
      <w:r w:rsidRPr="00317C02">
        <w:rPr>
          <w:rFonts w:ascii="Arial" w:eastAsia="Calibri" w:hAnsi="Arial" w:cs="Arial"/>
          <w:spacing w:val="-2"/>
          <w:sz w:val="22"/>
          <w:szCs w:val="22"/>
        </w:rPr>
        <w:t xml:space="preserve"> </w:t>
      </w:r>
      <w:r w:rsidRPr="00317C02">
        <w:rPr>
          <w:rFonts w:ascii="Arial" w:eastAsia="Calibri" w:hAnsi="Arial" w:cs="Arial"/>
          <w:sz w:val="22"/>
          <w:szCs w:val="22"/>
        </w:rPr>
        <w:t>Species</w:t>
      </w:r>
      <w:r w:rsidRPr="00317C02">
        <w:rPr>
          <w:rFonts w:ascii="Arial" w:eastAsia="Calibri" w:hAnsi="Arial" w:cs="Arial"/>
          <w:spacing w:val="-2"/>
          <w:sz w:val="22"/>
          <w:szCs w:val="22"/>
        </w:rPr>
        <w:t xml:space="preserve"> </w:t>
      </w:r>
      <w:r w:rsidRPr="00317C02">
        <w:rPr>
          <w:rFonts w:ascii="Arial" w:eastAsia="Calibri" w:hAnsi="Arial" w:cs="Arial"/>
          <w:sz w:val="22"/>
          <w:szCs w:val="22"/>
        </w:rPr>
        <w:t>2024-2032</w:t>
      </w:r>
      <w:r w:rsidRPr="00317C02">
        <w:rPr>
          <w:rFonts w:ascii="Arial" w:eastAsia="Calibri" w:hAnsi="Arial" w:cs="Arial"/>
          <w:spacing w:val="-5"/>
          <w:sz w:val="22"/>
          <w:szCs w:val="22"/>
        </w:rPr>
        <w:t xml:space="preserve"> </w:t>
      </w:r>
      <w:r w:rsidRPr="00317C02">
        <w:rPr>
          <w:rFonts w:ascii="Arial" w:eastAsia="Calibri" w:hAnsi="Arial" w:cs="Arial"/>
          <w:sz w:val="22"/>
          <w:szCs w:val="22"/>
        </w:rPr>
        <w:t>as</w:t>
      </w:r>
      <w:r w:rsidRPr="00317C02">
        <w:rPr>
          <w:rFonts w:ascii="Arial" w:eastAsia="Calibri" w:hAnsi="Arial" w:cs="Arial"/>
          <w:spacing w:val="-5"/>
          <w:sz w:val="22"/>
          <w:szCs w:val="22"/>
        </w:rPr>
        <w:t xml:space="preserve"> </w:t>
      </w:r>
      <w:r w:rsidRPr="00317C02">
        <w:rPr>
          <w:rFonts w:ascii="Arial" w:eastAsia="Calibri" w:hAnsi="Arial" w:cs="Arial"/>
          <w:sz w:val="22"/>
          <w:szCs w:val="22"/>
        </w:rPr>
        <w:t>contained</w:t>
      </w:r>
      <w:r w:rsidRPr="00317C02">
        <w:rPr>
          <w:rFonts w:ascii="Arial" w:eastAsia="Calibri" w:hAnsi="Arial" w:cs="Arial"/>
          <w:spacing w:val="-3"/>
          <w:sz w:val="22"/>
          <w:szCs w:val="22"/>
        </w:rPr>
        <w:t xml:space="preserve"> </w:t>
      </w:r>
      <w:r w:rsidRPr="00317C02">
        <w:rPr>
          <w:rFonts w:ascii="Arial" w:eastAsia="Calibri" w:hAnsi="Arial" w:cs="Arial"/>
          <w:sz w:val="22"/>
          <w:szCs w:val="22"/>
        </w:rPr>
        <w:t xml:space="preserve">in the Annex to this </w:t>
      </w:r>
      <w:proofErr w:type="gramStart"/>
      <w:r w:rsidRPr="00317C02">
        <w:rPr>
          <w:rFonts w:ascii="Arial" w:eastAsia="Calibri" w:hAnsi="Arial" w:cs="Arial"/>
          <w:sz w:val="22"/>
          <w:szCs w:val="22"/>
        </w:rPr>
        <w:t>Resolution;</w:t>
      </w:r>
      <w:proofErr w:type="gramEnd"/>
    </w:p>
    <w:p w14:paraId="02CB5E08" w14:textId="77777777" w:rsidR="00317C02" w:rsidRPr="00317C02" w:rsidRDefault="00317C02" w:rsidP="00A20915">
      <w:pPr>
        <w:ind w:right="-45"/>
        <w:textAlignment w:val="auto"/>
        <w:rPr>
          <w:rFonts w:ascii="Arial" w:eastAsia="Arial" w:hAnsi="Arial" w:cs="Arial"/>
          <w:sz w:val="22"/>
          <w:szCs w:val="22"/>
        </w:rPr>
      </w:pPr>
    </w:p>
    <w:p w14:paraId="4EE31B84" w14:textId="77777777" w:rsidR="00317C02" w:rsidRPr="00317C02" w:rsidRDefault="00317C02" w:rsidP="00A20915">
      <w:pPr>
        <w:widowControl/>
        <w:numPr>
          <w:ilvl w:val="0"/>
          <w:numId w:val="1"/>
        </w:numPr>
        <w:tabs>
          <w:tab w:val="left" w:pos="589"/>
        </w:tabs>
        <w:autoSpaceDE/>
        <w:autoSpaceDN/>
        <w:ind w:right="-45"/>
        <w:jc w:val="both"/>
        <w:textAlignment w:val="auto"/>
        <w:rPr>
          <w:rFonts w:ascii="Arial" w:eastAsia="Calibri" w:hAnsi="Arial" w:cs="Arial"/>
          <w:sz w:val="22"/>
          <w:szCs w:val="22"/>
        </w:rPr>
      </w:pPr>
      <w:r w:rsidRPr="00317C02">
        <w:rPr>
          <w:rFonts w:ascii="Arial" w:eastAsia="Calibri" w:hAnsi="Arial" w:cs="Arial"/>
          <w:i/>
          <w:sz w:val="22"/>
          <w:szCs w:val="22"/>
        </w:rPr>
        <w:t xml:space="preserve">Requests </w:t>
      </w:r>
      <w:r w:rsidRPr="00317C02">
        <w:rPr>
          <w:rFonts w:ascii="Arial" w:eastAsia="Calibri" w:hAnsi="Arial" w:cs="Arial"/>
          <w:sz w:val="22"/>
          <w:szCs w:val="22"/>
        </w:rPr>
        <w:t xml:space="preserve">the Secretariat to integrate the goals and targets of the SPMS into work </w:t>
      </w:r>
      <w:proofErr w:type="spellStart"/>
      <w:r w:rsidRPr="00317C02">
        <w:rPr>
          <w:rFonts w:ascii="Arial" w:eastAsia="Calibri" w:hAnsi="Arial" w:cs="Arial"/>
          <w:sz w:val="22"/>
          <w:szCs w:val="22"/>
        </w:rPr>
        <w:t>programmes</w:t>
      </w:r>
      <w:proofErr w:type="spellEnd"/>
      <w:r w:rsidRPr="00317C02">
        <w:rPr>
          <w:rFonts w:ascii="Arial" w:eastAsia="Calibri" w:hAnsi="Arial" w:cs="Arial"/>
          <w:sz w:val="22"/>
          <w:szCs w:val="22"/>
        </w:rPr>
        <w:t xml:space="preserve"> under the Convention, and to take action to raise awareness of the </w:t>
      </w:r>
      <w:proofErr w:type="gramStart"/>
      <w:r w:rsidRPr="00317C02">
        <w:rPr>
          <w:rFonts w:ascii="Arial" w:eastAsia="Calibri" w:hAnsi="Arial" w:cs="Arial"/>
          <w:sz w:val="22"/>
          <w:szCs w:val="22"/>
        </w:rPr>
        <w:t>Plan;</w:t>
      </w:r>
      <w:proofErr w:type="gramEnd"/>
    </w:p>
    <w:p w14:paraId="79A38326" w14:textId="77777777" w:rsidR="00317C02" w:rsidRPr="00317C02" w:rsidRDefault="00317C02" w:rsidP="00A20915">
      <w:pPr>
        <w:tabs>
          <w:tab w:val="left" w:pos="589"/>
        </w:tabs>
        <w:ind w:left="589" w:right="-45"/>
        <w:jc w:val="both"/>
        <w:textAlignment w:val="auto"/>
        <w:rPr>
          <w:rFonts w:ascii="Arial" w:eastAsia="Calibri" w:hAnsi="Arial" w:cs="Arial"/>
          <w:sz w:val="22"/>
          <w:szCs w:val="22"/>
        </w:rPr>
      </w:pPr>
    </w:p>
    <w:p w14:paraId="10EB44BD" w14:textId="77777777" w:rsidR="00317C02" w:rsidRDefault="00317C02" w:rsidP="00A20915">
      <w:pPr>
        <w:widowControl/>
        <w:numPr>
          <w:ilvl w:val="0"/>
          <w:numId w:val="1"/>
        </w:numPr>
        <w:tabs>
          <w:tab w:val="left" w:pos="589"/>
        </w:tabs>
        <w:autoSpaceDE/>
        <w:autoSpaceDN/>
        <w:ind w:right="-45"/>
        <w:jc w:val="both"/>
        <w:textAlignment w:val="auto"/>
        <w:rPr>
          <w:rFonts w:ascii="Arial" w:eastAsia="Calibri" w:hAnsi="Arial" w:cs="Arial"/>
          <w:sz w:val="22"/>
          <w:szCs w:val="22"/>
        </w:rPr>
      </w:pPr>
      <w:r w:rsidRPr="00317C02">
        <w:rPr>
          <w:rFonts w:ascii="Arial" w:eastAsia="Calibri" w:hAnsi="Arial" w:cs="Arial"/>
          <w:i/>
          <w:sz w:val="22"/>
          <w:szCs w:val="22"/>
        </w:rPr>
        <w:t>Urges</w:t>
      </w:r>
      <w:r w:rsidRPr="00317C02">
        <w:rPr>
          <w:rFonts w:ascii="Arial" w:eastAsia="Calibri" w:hAnsi="Arial" w:cs="Arial"/>
          <w:i/>
          <w:spacing w:val="-7"/>
          <w:sz w:val="22"/>
          <w:szCs w:val="22"/>
        </w:rPr>
        <w:t xml:space="preserve"> </w:t>
      </w:r>
      <w:r w:rsidRPr="00317C02">
        <w:rPr>
          <w:rFonts w:ascii="Arial" w:eastAsia="Calibri" w:hAnsi="Arial" w:cs="Arial"/>
          <w:sz w:val="22"/>
          <w:szCs w:val="22"/>
        </w:rPr>
        <w:t>Parties</w:t>
      </w:r>
      <w:r w:rsidRPr="00317C02">
        <w:rPr>
          <w:rFonts w:ascii="Arial" w:eastAsia="Calibri" w:hAnsi="Arial" w:cs="Arial"/>
          <w:spacing w:val="-7"/>
          <w:sz w:val="22"/>
          <w:szCs w:val="22"/>
        </w:rPr>
        <w:t xml:space="preserve"> </w:t>
      </w:r>
      <w:r w:rsidRPr="00317C02">
        <w:rPr>
          <w:rFonts w:ascii="Arial" w:eastAsia="Calibri" w:hAnsi="Arial" w:cs="Arial"/>
          <w:sz w:val="22"/>
          <w:szCs w:val="22"/>
        </w:rPr>
        <w:t>and</w:t>
      </w:r>
      <w:r w:rsidRPr="00317C02">
        <w:rPr>
          <w:rFonts w:ascii="Arial" w:eastAsia="Calibri" w:hAnsi="Arial" w:cs="Arial"/>
          <w:spacing w:val="-9"/>
          <w:sz w:val="22"/>
          <w:szCs w:val="22"/>
        </w:rPr>
        <w:t xml:space="preserve"> </w:t>
      </w:r>
      <w:r w:rsidRPr="00A20915">
        <w:rPr>
          <w:rFonts w:ascii="Arial" w:eastAsia="Calibri" w:hAnsi="Arial" w:cs="Arial"/>
          <w:iCs/>
          <w:sz w:val="22"/>
          <w:szCs w:val="22"/>
        </w:rPr>
        <w:t>invites</w:t>
      </w:r>
      <w:r w:rsidRPr="00317C02">
        <w:rPr>
          <w:rFonts w:ascii="Arial" w:eastAsia="Calibri" w:hAnsi="Arial" w:cs="Arial"/>
          <w:i/>
          <w:spacing w:val="-9"/>
          <w:sz w:val="22"/>
          <w:szCs w:val="22"/>
        </w:rPr>
        <w:t xml:space="preserve"> </w:t>
      </w:r>
      <w:r w:rsidRPr="00317C02">
        <w:rPr>
          <w:rFonts w:ascii="Arial" w:eastAsia="Calibri" w:hAnsi="Arial" w:cs="Arial"/>
          <w:sz w:val="22"/>
          <w:szCs w:val="22"/>
        </w:rPr>
        <w:t>non-Parties,</w:t>
      </w:r>
      <w:r w:rsidRPr="00317C02">
        <w:rPr>
          <w:rFonts w:ascii="Arial" w:eastAsia="Calibri" w:hAnsi="Arial" w:cs="Arial"/>
          <w:spacing w:val="-8"/>
          <w:sz w:val="22"/>
          <w:szCs w:val="22"/>
        </w:rPr>
        <w:t xml:space="preserve"> </w:t>
      </w:r>
      <w:r w:rsidRPr="00317C02">
        <w:rPr>
          <w:rFonts w:ascii="Arial" w:eastAsia="Calibri" w:hAnsi="Arial" w:cs="Arial"/>
          <w:sz w:val="22"/>
          <w:szCs w:val="22"/>
        </w:rPr>
        <w:t>the</w:t>
      </w:r>
      <w:r w:rsidRPr="00317C02">
        <w:rPr>
          <w:rFonts w:ascii="Arial" w:eastAsia="Calibri" w:hAnsi="Arial" w:cs="Arial"/>
          <w:spacing w:val="-9"/>
          <w:sz w:val="22"/>
          <w:szCs w:val="22"/>
        </w:rPr>
        <w:t xml:space="preserve"> </w:t>
      </w:r>
      <w:r w:rsidRPr="00317C02">
        <w:rPr>
          <w:rFonts w:ascii="Arial" w:eastAsia="Calibri" w:hAnsi="Arial" w:cs="Arial"/>
          <w:sz w:val="22"/>
          <w:szCs w:val="22"/>
        </w:rPr>
        <w:t>CMS</w:t>
      </w:r>
      <w:r w:rsidRPr="00317C02">
        <w:rPr>
          <w:rFonts w:ascii="Arial" w:eastAsia="Calibri" w:hAnsi="Arial" w:cs="Arial"/>
          <w:spacing w:val="-8"/>
          <w:sz w:val="22"/>
          <w:szCs w:val="22"/>
        </w:rPr>
        <w:t xml:space="preserve"> </w:t>
      </w:r>
      <w:r w:rsidRPr="00317C02">
        <w:rPr>
          <w:rFonts w:ascii="Arial" w:eastAsia="Calibri" w:hAnsi="Arial" w:cs="Arial"/>
          <w:sz w:val="22"/>
          <w:szCs w:val="22"/>
        </w:rPr>
        <w:t>Family</w:t>
      </w:r>
      <w:r w:rsidRPr="00317C02">
        <w:rPr>
          <w:rFonts w:ascii="Arial" w:eastAsia="Calibri" w:hAnsi="Arial" w:cs="Arial"/>
          <w:spacing w:val="-7"/>
          <w:sz w:val="22"/>
          <w:szCs w:val="22"/>
        </w:rPr>
        <w:t xml:space="preserve"> </w:t>
      </w:r>
      <w:r w:rsidRPr="00317C02">
        <w:rPr>
          <w:rFonts w:ascii="Arial" w:eastAsia="Calibri" w:hAnsi="Arial" w:cs="Arial"/>
          <w:sz w:val="22"/>
          <w:szCs w:val="22"/>
        </w:rPr>
        <w:t>of</w:t>
      </w:r>
      <w:r w:rsidRPr="00317C02">
        <w:rPr>
          <w:rFonts w:ascii="Arial" w:eastAsia="Calibri" w:hAnsi="Arial" w:cs="Arial"/>
          <w:spacing w:val="-8"/>
          <w:sz w:val="22"/>
          <w:szCs w:val="22"/>
        </w:rPr>
        <w:t xml:space="preserve"> </w:t>
      </w:r>
      <w:r w:rsidRPr="00317C02">
        <w:rPr>
          <w:rFonts w:ascii="Arial" w:eastAsia="Calibri" w:hAnsi="Arial" w:cs="Arial"/>
          <w:sz w:val="22"/>
          <w:szCs w:val="22"/>
        </w:rPr>
        <w:t>instruments,</w:t>
      </w:r>
      <w:r w:rsidRPr="00317C02">
        <w:rPr>
          <w:rFonts w:ascii="Arial" w:eastAsia="Calibri" w:hAnsi="Arial" w:cs="Arial"/>
          <w:spacing w:val="-8"/>
          <w:sz w:val="22"/>
          <w:szCs w:val="22"/>
        </w:rPr>
        <w:t xml:space="preserve"> </w:t>
      </w:r>
      <w:r w:rsidRPr="00317C02">
        <w:rPr>
          <w:rFonts w:ascii="Arial" w:eastAsia="Calibri" w:hAnsi="Arial" w:cs="Arial"/>
          <w:sz w:val="22"/>
          <w:szCs w:val="22"/>
        </w:rPr>
        <w:t>relevant</w:t>
      </w:r>
      <w:r w:rsidRPr="00317C02">
        <w:rPr>
          <w:rFonts w:ascii="Arial" w:eastAsia="Calibri" w:hAnsi="Arial" w:cs="Arial"/>
          <w:spacing w:val="-8"/>
          <w:sz w:val="22"/>
          <w:szCs w:val="22"/>
        </w:rPr>
        <w:t xml:space="preserve"> </w:t>
      </w:r>
      <w:r w:rsidRPr="00317C02">
        <w:rPr>
          <w:rFonts w:ascii="Arial" w:eastAsia="Calibri" w:hAnsi="Arial" w:cs="Arial"/>
          <w:sz w:val="22"/>
          <w:szCs w:val="22"/>
        </w:rPr>
        <w:t>regional and</w:t>
      </w:r>
      <w:r w:rsidRPr="00317C02">
        <w:rPr>
          <w:rFonts w:ascii="Arial" w:eastAsia="Calibri" w:hAnsi="Arial" w:cs="Arial"/>
          <w:spacing w:val="-8"/>
          <w:sz w:val="22"/>
          <w:szCs w:val="22"/>
        </w:rPr>
        <w:t xml:space="preserve"> </w:t>
      </w:r>
      <w:r w:rsidRPr="00317C02">
        <w:rPr>
          <w:rFonts w:ascii="Arial" w:eastAsia="Calibri" w:hAnsi="Arial" w:cs="Arial"/>
          <w:sz w:val="22"/>
          <w:szCs w:val="22"/>
        </w:rPr>
        <w:t>multilateral</w:t>
      </w:r>
      <w:r w:rsidRPr="00317C02">
        <w:rPr>
          <w:rFonts w:ascii="Arial" w:eastAsia="Calibri" w:hAnsi="Arial" w:cs="Arial"/>
          <w:spacing w:val="-9"/>
          <w:sz w:val="22"/>
          <w:szCs w:val="22"/>
        </w:rPr>
        <w:t xml:space="preserve"> </w:t>
      </w:r>
      <w:r w:rsidRPr="00317C02">
        <w:rPr>
          <w:rFonts w:ascii="Arial" w:eastAsia="Calibri" w:hAnsi="Arial" w:cs="Arial"/>
          <w:sz w:val="22"/>
          <w:szCs w:val="22"/>
        </w:rPr>
        <w:t>bodies,</w:t>
      </w:r>
      <w:r w:rsidRPr="00317C02">
        <w:rPr>
          <w:rFonts w:ascii="Arial" w:eastAsia="Calibri" w:hAnsi="Arial" w:cs="Arial"/>
          <w:spacing w:val="-7"/>
          <w:sz w:val="22"/>
          <w:szCs w:val="22"/>
        </w:rPr>
        <w:t xml:space="preserve"> </w:t>
      </w:r>
      <w:r w:rsidRPr="00317C02">
        <w:rPr>
          <w:rFonts w:ascii="Arial" w:eastAsia="Calibri" w:hAnsi="Arial" w:cs="Arial"/>
          <w:sz w:val="22"/>
          <w:szCs w:val="22"/>
        </w:rPr>
        <w:t>intergovernmental</w:t>
      </w:r>
      <w:r w:rsidRPr="00317C02">
        <w:rPr>
          <w:rFonts w:ascii="Arial" w:eastAsia="Calibri" w:hAnsi="Arial" w:cs="Arial"/>
          <w:spacing w:val="-9"/>
          <w:sz w:val="22"/>
          <w:szCs w:val="22"/>
        </w:rPr>
        <w:t xml:space="preserve"> </w:t>
      </w:r>
      <w:r w:rsidRPr="00317C02">
        <w:rPr>
          <w:rFonts w:ascii="Arial" w:eastAsia="Calibri" w:hAnsi="Arial" w:cs="Arial"/>
          <w:sz w:val="22"/>
          <w:szCs w:val="22"/>
        </w:rPr>
        <w:t>organizations,</w:t>
      </w:r>
      <w:r w:rsidRPr="00317C02">
        <w:rPr>
          <w:rFonts w:ascii="Arial" w:eastAsia="Calibri" w:hAnsi="Arial" w:cs="Arial"/>
          <w:spacing w:val="-7"/>
          <w:sz w:val="22"/>
          <w:szCs w:val="22"/>
        </w:rPr>
        <w:t xml:space="preserve"> </w:t>
      </w:r>
      <w:r w:rsidRPr="00317C02">
        <w:rPr>
          <w:rFonts w:ascii="Arial" w:eastAsia="Calibri" w:hAnsi="Arial" w:cs="Arial"/>
          <w:sz w:val="22"/>
          <w:szCs w:val="22"/>
        </w:rPr>
        <w:t>and</w:t>
      </w:r>
      <w:r w:rsidRPr="00317C02">
        <w:rPr>
          <w:rFonts w:ascii="Arial" w:eastAsia="Calibri" w:hAnsi="Arial" w:cs="Arial"/>
          <w:spacing w:val="-8"/>
          <w:sz w:val="22"/>
          <w:szCs w:val="22"/>
        </w:rPr>
        <w:t xml:space="preserve"> </w:t>
      </w:r>
      <w:r w:rsidRPr="00317C02">
        <w:rPr>
          <w:rFonts w:ascii="Arial" w:eastAsia="Calibri" w:hAnsi="Arial" w:cs="Arial"/>
          <w:sz w:val="22"/>
          <w:szCs w:val="22"/>
        </w:rPr>
        <w:t>civil</w:t>
      </w:r>
      <w:r w:rsidRPr="00317C02">
        <w:rPr>
          <w:rFonts w:ascii="Arial" w:eastAsia="Calibri" w:hAnsi="Arial" w:cs="Arial"/>
          <w:spacing w:val="-7"/>
          <w:sz w:val="22"/>
          <w:szCs w:val="22"/>
        </w:rPr>
        <w:t xml:space="preserve"> </w:t>
      </w:r>
      <w:r w:rsidRPr="00317C02">
        <w:rPr>
          <w:rFonts w:ascii="Arial" w:eastAsia="Calibri" w:hAnsi="Arial" w:cs="Arial"/>
          <w:sz w:val="22"/>
          <w:szCs w:val="22"/>
        </w:rPr>
        <w:t>society</w:t>
      </w:r>
      <w:r w:rsidRPr="00317C02">
        <w:rPr>
          <w:rFonts w:ascii="Arial" w:eastAsia="Calibri" w:hAnsi="Arial" w:cs="Arial"/>
          <w:spacing w:val="-10"/>
          <w:sz w:val="22"/>
          <w:szCs w:val="22"/>
        </w:rPr>
        <w:t xml:space="preserve"> </w:t>
      </w:r>
      <w:r w:rsidRPr="00317C02">
        <w:rPr>
          <w:rFonts w:ascii="Arial" w:eastAsia="Calibri" w:hAnsi="Arial" w:cs="Arial"/>
          <w:sz w:val="22"/>
          <w:szCs w:val="22"/>
        </w:rPr>
        <w:t>organizations working</w:t>
      </w:r>
      <w:r w:rsidRPr="00317C02">
        <w:rPr>
          <w:rFonts w:ascii="Arial" w:eastAsia="Calibri" w:hAnsi="Arial" w:cs="Arial"/>
          <w:spacing w:val="-12"/>
          <w:sz w:val="22"/>
          <w:szCs w:val="22"/>
        </w:rPr>
        <w:t xml:space="preserve"> </w:t>
      </w:r>
      <w:r w:rsidRPr="00317C02">
        <w:rPr>
          <w:rFonts w:ascii="Arial" w:eastAsia="Calibri" w:hAnsi="Arial" w:cs="Arial"/>
          <w:sz w:val="22"/>
          <w:szCs w:val="22"/>
        </w:rPr>
        <w:t>towards</w:t>
      </w:r>
      <w:r w:rsidRPr="00317C02">
        <w:rPr>
          <w:rFonts w:ascii="Arial" w:eastAsia="Calibri" w:hAnsi="Arial" w:cs="Arial"/>
          <w:spacing w:val="-14"/>
          <w:sz w:val="22"/>
          <w:szCs w:val="22"/>
        </w:rPr>
        <w:t xml:space="preserve"> </w:t>
      </w:r>
      <w:r w:rsidRPr="00317C02">
        <w:rPr>
          <w:rFonts w:ascii="Arial" w:eastAsia="Calibri" w:hAnsi="Arial" w:cs="Arial"/>
          <w:sz w:val="22"/>
          <w:szCs w:val="22"/>
        </w:rPr>
        <w:t>the</w:t>
      </w:r>
      <w:r w:rsidRPr="00317C02">
        <w:rPr>
          <w:rFonts w:ascii="Arial" w:eastAsia="Calibri" w:hAnsi="Arial" w:cs="Arial"/>
          <w:spacing w:val="-12"/>
          <w:sz w:val="22"/>
          <w:szCs w:val="22"/>
        </w:rPr>
        <w:t xml:space="preserve"> </w:t>
      </w:r>
      <w:r w:rsidRPr="00317C02">
        <w:rPr>
          <w:rFonts w:ascii="Arial" w:eastAsia="Calibri" w:hAnsi="Arial" w:cs="Arial"/>
          <w:sz w:val="22"/>
          <w:szCs w:val="22"/>
        </w:rPr>
        <w:t>conservation</w:t>
      </w:r>
      <w:r w:rsidRPr="00317C02">
        <w:rPr>
          <w:rFonts w:ascii="Arial" w:eastAsia="Calibri" w:hAnsi="Arial" w:cs="Arial"/>
          <w:spacing w:val="-12"/>
          <w:sz w:val="22"/>
          <w:szCs w:val="22"/>
        </w:rPr>
        <w:t xml:space="preserve"> </w:t>
      </w:r>
      <w:r w:rsidRPr="00317C02">
        <w:rPr>
          <w:rFonts w:ascii="Arial" w:eastAsia="Calibri" w:hAnsi="Arial" w:cs="Arial"/>
          <w:sz w:val="22"/>
          <w:szCs w:val="22"/>
        </w:rPr>
        <w:t>of</w:t>
      </w:r>
      <w:r w:rsidRPr="00317C02">
        <w:rPr>
          <w:rFonts w:ascii="Arial" w:eastAsia="Calibri" w:hAnsi="Arial" w:cs="Arial"/>
          <w:spacing w:val="-13"/>
          <w:sz w:val="22"/>
          <w:szCs w:val="22"/>
        </w:rPr>
        <w:t xml:space="preserve"> </w:t>
      </w:r>
      <w:r w:rsidRPr="00317C02">
        <w:rPr>
          <w:rFonts w:ascii="Arial" w:eastAsia="Calibri" w:hAnsi="Arial" w:cs="Arial"/>
          <w:sz w:val="22"/>
          <w:szCs w:val="22"/>
        </w:rPr>
        <w:t>migratory</w:t>
      </w:r>
      <w:r w:rsidRPr="00317C02">
        <w:rPr>
          <w:rFonts w:ascii="Arial" w:eastAsia="Calibri" w:hAnsi="Arial" w:cs="Arial"/>
          <w:spacing w:val="-14"/>
          <w:sz w:val="22"/>
          <w:szCs w:val="22"/>
        </w:rPr>
        <w:t xml:space="preserve"> </w:t>
      </w:r>
      <w:r w:rsidRPr="00317C02">
        <w:rPr>
          <w:rFonts w:ascii="Arial" w:eastAsia="Calibri" w:hAnsi="Arial" w:cs="Arial"/>
          <w:sz w:val="22"/>
          <w:szCs w:val="22"/>
        </w:rPr>
        <w:t>species</w:t>
      </w:r>
      <w:r w:rsidRPr="00317C02">
        <w:rPr>
          <w:rFonts w:ascii="Arial" w:eastAsia="Calibri" w:hAnsi="Arial" w:cs="Arial"/>
          <w:spacing w:val="-12"/>
          <w:sz w:val="22"/>
          <w:szCs w:val="22"/>
        </w:rPr>
        <w:t xml:space="preserve"> </w:t>
      </w:r>
      <w:r w:rsidRPr="00317C02">
        <w:rPr>
          <w:rFonts w:ascii="Arial" w:eastAsia="Calibri" w:hAnsi="Arial" w:cs="Arial"/>
          <w:sz w:val="22"/>
          <w:szCs w:val="22"/>
        </w:rPr>
        <w:t>to</w:t>
      </w:r>
      <w:r w:rsidRPr="00317C02">
        <w:rPr>
          <w:rFonts w:ascii="Arial" w:eastAsia="Calibri" w:hAnsi="Arial" w:cs="Arial"/>
          <w:spacing w:val="-12"/>
          <w:sz w:val="22"/>
          <w:szCs w:val="22"/>
        </w:rPr>
        <w:t xml:space="preserve"> </w:t>
      </w:r>
      <w:r w:rsidRPr="00317C02">
        <w:rPr>
          <w:rFonts w:ascii="Arial" w:eastAsia="Calibri" w:hAnsi="Arial" w:cs="Arial"/>
          <w:sz w:val="22"/>
          <w:szCs w:val="22"/>
        </w:rPr>
        <w:t>integrate</w:t>
      </w:r>
      <w:r w:rsidRPr="00317C02">
        <w:rPr>
          <w:rFonts w:ascii="Arial" w:eastAsia="Calibri" w:hAnsi="Arial" w:cs="Arial"/>
          <w:spacing w:val="-15"/>
          <w:sz w:val="22"/>
          <w:szCs w:val="22"/>
        </w:rPr>
        <w:t xml:space="preserve"> </w:t>
      </w:r>
      <w:r w:rsidRPr="00317C02">
        <w:rPr>
          <w:rFonts w:ascii="Arial" w:eastAsia="Calibri" w:hAnsi="Arial" w:cs="Arial"/>
          <w:sz w:val="22"/>
          <w:szCs w:val="22"/>
        </w:rPr>
        <w:t>the</w:t>
      </w:r>
      <w:r w:rsidRPr="00317C02">
        <w:rPr>
          <w:rFonts w:ascii="Arial" w:eastAsia="Calibri" w:hAnsi="Arial" w:cs="Arial"/>
          <w:spacing w:val="-12"/>
          <w:sz w:val="22"/>
          <w:szCs w:val="22"/>
        </w:rPr>
        <w:t xml:space="preserve"> </w:t>
      </w:r>
      <w:r w:rsidRPr="00317C02">
        <w:rPr>
          <w:rFonts w:ascii="Arial" w:eastAsia="Calibri" w:hAnsi="Arial" w:cs="Arial"/>
          <w:sz w:val="22"/>
          <w:szCs w:val="22"/>
        </w:rPr>
        <w:t>goals</w:t>
      </w:r>
      <w:r w:rsidRPr="00317C02">
        <w:rPr>
          <w:rFonts w:ascii="Arial" w:eastAsia="Calibri" w:hAnsi="Arial" w:cs="Arial"/>
          <w:spacing w:val="-12"/>
          <w:sz w:val="22"/>
          <w:szCs w:val="22"/>
        </w:rPr>
        <w:t xml:space="preserve"> </w:t>
      </w:r>
      <w:r w:rsidRPr="00317C02">
        <w:rPr>
          <w:rFonts w:ascii="Arial" w:eastAsia="Calibri" w:hAnsi="Arial" w:cs="Arial"/>
          <w:sz w:val="22"/>
          <w:szCs w:val="22"/>
        </w:rPr>
        <w:t>and</w:t>
      </w:r>
      <w:r w:rsidRPr="00317C02">
        <w:rPr>
          <w:rFonts w:ascii="Arial" w:eastAsia="Calibri" w:hAnsi="Arial" w:cs="Arial"/>
          <w:spacing w:val="-15"/>
          <w:sz w:val="22"/>
          <w:szCs w:val="22"/>
        </w:rPr>
        <w:t xml:space="preserve"> </w:t>
      </w:r>
      <w:r w:rsidRPr="00317C02">
        <w:rPr>
          <w:rFonts w:ascii="Arial" w:eastAsia="Calibri" w:hAnsi="Arial" w:cs="Arial"/>
          <w:sz w:val="22"/>
          <w:szCs w:val="22"/>
        </w:rPr>
        <w:t>targets of the SPMS within relevant policy and planning instruments as applicable, and to</w:t>
      </w:r>
      <w:r w:rsidRPr="00317C02">
        <w:rPr>
          <w:rFonts w:ascii="Arial" w:eastAsia="Calibri" w:hAnsi="Arial" w:cs="Arial"/>
          <w:spacing w:val="-3"/>
          <w:sz w:val="22"/>
          <w:szCs w:val="22"/>
        </w:rPr>
        <w:t xml:space="preserve"> </w:t>
      </w:r>
      <w:r w:rsidRPr="00317C02">
        <w:rPr>
          <w:rFonts w:ascii="Arial" w:eastAsia="Calibri" w:hAnsi="Arial" w:cs="Arial"/>
          <w:sz w:val="22"/>
          <w:szCs w:val="22"/>
        </w:rPr>
        <w:t xml:space="preserve">take action to raise awareness of the </w:t>
      </w:r>
      <w:proofErr w:type="gramStart"/>
      <w:r w:rsidRPr="00317C02">
        <w:rPr>
          <w:rFonts w:ascii="Arial" w:eastAsia="Calibri" w:hAnsi="Arial" w:cs="Arial"/>
          <w:sz w:val="22"/>
          <w:szCs w:val="22"/>
        </w:rPr>
        <w:t>Plan;</w:t>
      </w:r>
      <w:proofErr w:type="gramEnd"/>
    </w:p>
    <w:p w14:paraId="04C5A0AD" w14:textId="77777777" w:rsidR="00C82274" w:rsidRDefault="00C82274" w:rsidP="00A20915">
      <w:pPr>
        <w:pStyle w:val="ListParagraph"/>
        <w:contextualSpacing w:val="0"/>
        <w:rPr>
          <w:rFonts w:ascii="Arial" w:eastAsia="Calibri" w:hAnsi="Arial" w:cs="Arial"/>
          <w:sz w:val="22"/>
          <w:szCs w:val="22"/>
        </w:rPr>
      </w:pPr>
    </w:p>
    <w:p w14:paraId="79D8F7A2" w14:textId="78268AA8" w:rsidR="00C82274" w:rsidRPr="00EF60CF" w:rsidRDefault="00C82274" w:rsidP="00A20915">
      <w:pPr>
        <w:tabs>
          <w:tab w:val="left" w:pos="586"/>
          <w:tab w:val="left" w:pos="589"/>
        </w:tabs>
        <w:ind w:left="567" w:right="-45" w:hanging="545"/>
        <w:jc w:val="both"/>
        <w:rPr>
          <w:rFonts w:ascii="Arial" w:hAnsi="Arial" w:cs="Arial"/>
          <w:sz w:val="21"/>
          <w:szCs w:val="28"/>
        </w:rPr>
      </w:pPr>
      <w:r w:rsidRPr="00A20915">
        <w:rPr>
          <w:rFonts w:ascii="Arial" w:hAnsi="Arial" w:cs="Arial"/>
          <w:sz w:val="21"/>
          <w:szCs w:val="28"/>
        </w:rPr>
        <w:t>3bis</w:t>
      </w:r>
      <w:r w:rsidRPr="00A20915">
        <w:rPr>
          <w:rFonts w:ascii="Arial" w:hAnsi="Arial" w:cs="Arial"/>
          <w:sz w:val="21"/>
          <w:szCs w:val="28"/>
        </w:rPr>
        <w:tab/>
      </w:r>
      <w:r w:rsidRPr="00A20915">
        <w:rPr>
          <w:rFonts w:ascii="Arial" w:hAnsi="Arial" w:cs="Arial"/>
          <w:i/>
          <w:iCs/>
          <w:sz w:val="21"/>
          <w:szCs w:val="28"/>
        </w:rPr>
        <w:t>I</w:t>
      </w:r>
      <w:r w:rsidR="00F91508" w:rsidRPr="00A20915">
        <w:rPr>
          <w:rFonts w:ascii="Arial" w:hAnsi="Arial" w:cs="Arial"/>
          <w:i/>
          <w:iCs/>
          <w:sz w:val="21"/>
          <w:szCs w:val="28"/>
        </w:rPr>
        <w:t>nvites</w:t>
      </w:r>
      <w:r w:rsidR="00553DD2" w:rsidRPr="00A20915">
        <w:rPr>
          <w:rFonts w:ascii="Arial" w:hAnsi="Arial" w:cs="Arial"/>
          <w:sz w:val="21"/>
          <w:szCs w:val="28"/>
        </w:rPr>
        <w:t xml:space="preserve"> </w:t>
      </w:r>
      <w:r w:rsidRPr="00A20915">
        <w:rPr>
          <w:rFonts w:ascii="Arial" w:hAnsi="Arial" w:cs="Arial"/>
          <w:sz w:val="21"/>
          <w:szCs w:val="28"/>
        </w:rPr>
        <w:t>the</w:t>
      </w:r>
      <w:r w:rsidR="00553DD2" w:rsidRPr="00A20915">
        <w:rPr>
          <w:rFonts w:ascii="Arial" w:hAnsi="Arial" w:cs="Arial"/>
          <w:sz w:val="21"/>
          <w:szCs w:val="28"/>
        </w:rPr>
        <w:t xml:space="preserve"> </w:t>
      </w:r>
      <w:r w:rsidRPr="00A20915">
        <w:rPr>
          <w:rFonts w:ascii="Arial" w:hAnsi="Arial" w:cs="Arial"/>
          <w:sz w:val="21"/>
          <w:szCs w:val="28"/>
        </w:rPr>
        <w:t>Secretariat</w:t>
      </w:r>
      <w:r w:rsidR="00553DD2" w:rsidRPr="00A20915">
        <w:rPr>
          <w:rFonts w:ascii="Arial" w:hAnsi="Arial" w:cs="Arial"/>
          <w:sz w:val="21"/>
          <w:szCs w:val="28"/>
        </w:rPr>
        <w:t xml:space="preserve"> </w:t>
      </w:r>
      <w:r w:rsidRPr="00A20915">
        <w:rPr>
          <w:rFonts w:ascii="Arial" w:hAnsi="Arial" w:cs="Arial"/>
          <w:sz w:val="21"/>
          <w:szCs w:val="28"/>
        </w:rPr>
        <w:t>to</w:t>
      </w:r>
      <w:r w:rsidR="00553DD2" w:rsidRPr="00A20915">
        <w:rPr>
          <w:rFonts w:ascii="Arial" w:hAnsi="Arial" w:cs="Arial"/>
          <w:sz w:val="21"/>
          <w:szCs w:val="28"/>
        </w:rPr>
        <w:t xml:space="preserve"> </w:t>
      </w:r>
      <w:r w:rsidRPr="00A20915">
        <w:rPr>
          <w:rFonts w:ascii="Arial" w:hAnsi="Arial" w:cs="Arial"/>
          <w:sz w:val="21"/>
          <w:szCs w:val="28"/>
        </w:rPr>
        <w:t>contribute</w:t>
      </w:r>
      <w:r w:rsidR="00553DD2" w:rsidRPr="00A20915">
        <w:rPr>
          <w:rFonts w:ascii="Arial" w:hAnsi="Arial" w:cs="Arial"/>
          <w:sz w:val="21"/>
          <w:szCs w:val="28"/>
        </w:rPr>
        <w:t xml:space="preserve"> </w:t>
      </w:r>
      <w:r w:rsidRPr="00A20915">
        <w:rPr>
          <w:rFonts w:ascii="Arial" w:hAnsi="Arial" w:cs="Arial"/>
          <w:sz w:val="21"/>
          <w:szCs w:val="28"/>
        </w:rPr>
        <w:t>to the monitoring</w:t>
      </w:r>
      <w:r w:rsidR="00553DD2" w:rsidRPr="00A20915">
        <w:rPr>
          <w:rFonts w:ascii="Arial" w:hAnsi="Arial" w:cs="Arial"/>
          <w:sz w:val="21"/>
          <w:szCs w:val="28"/>
        </w:rPr>
        <w:t xml:space="preserve"> </w:t>
      </w:r>
      <w:r w:rsidRPr="00A20915">
        <w:rPr>
          <w:rFonts w:ascii="Arial" w:hAnsi="Arial" w:cs="Arial"/>
          <w:sz w:val="21"/>
          <w:szCs w:val="28"/>
        </w:rPr>
        <w:t>framework</w:t>
      </w:r>
      <w:r w:rsidR="00553DD2" w:rsidRPr="00A20915">
        <w:rPr>
          <w:rFonts w:ascii="Arial" w:hAnsi="Arial" w:cs="Arial"/>
          <w:sz w:val="21"/>
          <w:szCs w:val="28"/>
        </w:rPr>
        <w:t xml:space="preserve"> </w:t>
      </w:r>
      <w:r w:rsidR="007675C8" w:rsidRPr="00A20915">
        <w:rPr>
          <w:rFonts w:ascii="Arial" w:hAnsi="Arial" w:cs="Arial"/>
          <w:sz w:val="21"/>
          <w:szCs w:val="28"/>
        </w:rPr>
        <w:t>for</w:t>
      </w:r>
      <w:r w:rsidRPr="00A20915">
        <w:rPr>
          <w:rFonts w:ascii="Arial" w:hAnsi="Arial" w:cs="Arial"/>
          <w:sz w:val="21"/>
          <w:szCs w:val="28"/>
        </w:rPr>
        <w:t xml:space="preserve"> the</w:t>
      </w:r>
      <w:r w:rsidR="00553DD2" w:rsidRPr="00516BBD">
        <w:rPr>
          <w:rFonts w:ascii="Arial" w:hAnsi="Arial" w:cs="Arial"/>
          <w:sz w:val="21"/>
          <w:szCs w:val="28"/>
          <w:u w:val="single"/>
        </w:rPr>
        <w:t xml:space="preserve"> </w:t>
      </w:r>
      <w:r w:rsidRPr="00A20915">
        <w:rPr>
          <w:rFonts w:ascii="Arial" w:hAnsi="Arial" w:cs="Arial"/>
          <w:sz w:val="21"/>
          <w:szCs w:val="28"/>
        </w:rPr>
        <w:t>Kunming-Montreal Global Biodiversity Framework</w:t>
      </w:r>
      <w:r w:rsidRPr="00A20915">
        <w:rPr>
          <w:rFonts w:ascii="Arial" w:hAnsi="Arial" w:cs="Arial"/>
          <w:i/>
          <w:iCs/>
          <w:sz w:val="21"/>
          <w:szCs w:val="28"/>
        </w:rPr>
        <w:t xml:space="preserve"> </w:t>
      </w:r>
      <w:r w:rsidRPr="00A20915">
        <w:rPr>
          <w:rFonts w:ascii="Arial" w:hAnsi="Arial" w:cs="Arial"/>
          <w:sz w:val="21"/>
          <w:szCs w:val="28"/>
        </w:rPr>
        <w:t xml:space="preserve">by providing to the Secretariat of the Convention on Biological Diversity (CBD) any data it has collected on the indicators for the </w:t>
      </w:r>
      <w:r w:rsidR="00714913" w:rsidRPr="00A20915">
        <w:rPr>
          <w:rFonts w:ascii="Arial" w:hAnsi="Arial" w:cs="Arial"/>
          <w:sz w:val="21"/>
          <w:szCs w:val="28"/>
        </w:rPr>
        <w:t>SPMS</w:t>
      </w:r>
      <w:r w:rsidRPr="00A20915">
        <w:rPr>
          <w:rFonts w:ascii="Arial" w:hAnsi="Arial" w:cs="Arial"/>
          <w:sz w:val="21"/>
          <w:szCs w:val="28"/>
        </w:rPr>
        <w:t xml:space="preserve">, if </w:t>
      </w:r>
      <w:proofErr w:type="gramStart"/>
      <w:r w:rsidRPr="00A20915">
        <w:rPr>
          <w:rFonts w:ascii="Arial" w:hAnsi="Arial" w:cs="Arial"/>
          <w:sz w:val="21"/>
          <w:szCs w:val="28"/>
        </w:rPr>
        <w:t>so</w:t>
      </w:r>
      <w:proofErr w:type="gramEnd"/>
      <w:r w:rsidRPr="00A20915">
        <w:rPr>
          <w:rFonts w:ascii="Arial" w:hAnsi="Arial" w:cs="Arial"/>
          <w:sz w:val="21"/>
          <w:szCs w:val="28"/>
        </w:rPr>
        <w:t xml:space="preserve"> requested by the CBD </w:t>
      </w:r>
      <w:proofErr w:type="gramStart"/>
      <w:r w:rsidRPr="00A20915">
        <w:rPr>
          <w:rFonts w:ascii="Arial" w:hAnsi="Arial" w:cs="Arial"/>
          <w:sz w:val="21"/>
          <w:szCs w:val="28"/>
        </w:rPr>
        <w:t>Secretariat;</w:t>
      </w:r>
      <w:proofErr w:type="gramEnd"/>
    </w:p>
    <w:p w14:paraId="2CB8CAEC" w14:textId="77777777" w:rsidR="00317C02" w:rsidRPr="00317C02" w:rsidRDefault="00317C02" w:rsidP="00A20915">
      <w:pPr>
        <w:tabs>
          <w:tab w:val="left" w:pos="589"/>
        </w:tabs>
        <w:ind w:left="589" w:right="-45"/>
        <w:jc w:val="both"/>
        <w:textAlignment w:val="auto"/>
        <w:rPr>
          <w:rFonts w:ascii="Arial" w:eastAsia="Calibri" w:hAnsi="Arial" w:cs="Arial"/>
          <w:sz w:val="22"/>
          <w:szCs w:val="22"/>
        </w:rPr>
      </w:pPr>
    </w:p>
    <w:p w14:paraId="484D856B" w14:textId="77777777" w:rsidR="00317C02" w:rsidRPr="00317C02" w:rsidRDefault="00317C02" w:rsidP="00A20915">
      <w:pPr>
        <w:widowControl/>
        <w:numPr>
          <w:ilvl w:val="0"/>
          <w:numId w:val="1"/>
        </w:numPr>
        <w:tabs>
          <w:tab w:val="left" w:pos="589"/>
        </w:tabs>
        <w:autoSpaceDE/>
        <w:autoSpaceDN/>
        <w:ind w:right="-46"/>
        <w:jc w:val="both"/>
        <w:textAlignment w:val="auto"/>
        <w:rPr>
          <w:rFonts w:ascii="Arial" w:eastAsia="Calibri" w:hAnsi="Arial" w:cs="Arial"/>
          <w:sz w:val="22"/>
          <w:szCs w:val="22"/>
        </w:rPr>
      </w:pPr>
      <w:r w:rsidRPr="00317C02">
        <w:rPr>
          <w:rFonts w:ascii="Arial" w:eastAsia="Calibri" w:hAnsi="Arial" w:cs="Arial"/>
          <w:i/>
          <w:sz w:val="22"/>
          <w:szCs w:val="22"/>
        </w:rPr>
        <w:t xml:space="preserve">Invites </w:t>
      </w:r>
      <w:r w:rsidRPr="00317C02">
        <w:rPr>
          <w:rFonts w:ascii="Arial" w:eastAsia="Calibri" w:hAnsi="Arial" w:cs="Arial"/>
          <w:sz w:val="22"/>
          <w:szCs w:val="22"/>
        </w:rPr>
        <w:t xml:space="preserve">the decision-making bodies of CMS instruments to reflect the SPMS in appropriate Decisions and Resolutions at their next </w:t>
      </w:r>
      <w:proofErr w:type="gramStart"/>
      <w:r w:rsidRPr="00317C02">
        <w:rPr>
          <w:rFonts w:ascii="Arial" w:eastAsia="Calibri" w:hAnsi="Arial" w:cs="Arial"/>
          <w:sz w:val="22"/>
          <w:szCs w:val="22"/>
        </w:rPr>
        <w:t>meetings;</w:t>
      </w:r>
      <w:proofErr w:type="gramEnd"/>
    </w:p>
    <w:p w14:paraId="3305BF6E" w14:textId="19A8D9A6" w:rsidR="00317C02" w:rsidRPr="00317C02" w:rsidRDefault="00317C02" w:rsidP="00A20915">
      <w:pPr>
        <w:tabs>
          <w:tab w:val="left" w:pos="588"/>
        </w:tabs>
        <w:ind w:left="567" w:right="-45" w:hanging="567"/>
        <w:jc w:val="both"/>
        <w:textAlignment w:val="auto"/>
        <w:rPr>
          <w:rFonts w:ascii="Arial" w:eastAsia="Calibri" w:hAnsi="Arial" w:cs="Arial"/>
          <w:sz w:val="22"/>
          <w:szCs w:val="22"/>
        </w:rPr>
      </w:pPr>
      <w:r w:rsidRPr="00A20915">
        <w:rPr>
          <w:rFonts w:ascii="Arial" w:eastAsia="Calibri" w:hAnsi="Arial" w:cs="Arial"/>
          <w:iCs/>
          <w:sz w:val="22"/>
          <w:szCs w:val="22"/>
        </w:rPr>
        <w:lastRenderedPageBreak/>
        <w:t>5</w:t>
      </w:r>
      <w:r w:rsidR="00FF3653">
        <w:rPr>
          <w:rFonts w:ascii="Arial" w:eastAsia="Calibri" w:hAnsi="Arial" w:cs="Arial"/>
          <w:iCs/>
          <w:sz w:val="22"/>
          <w:szCs w:val="22"/>
        </w:rPr>
        <w:t>.</w:t>
      </w:r>
      <w:r w:rsidRPr="00317C02">
        <w:rPr>
          <w:rFonts w:ascii="Arial" w:eastAsia="Calibri" w:hAnsi="Arial" w:cs="Arial"/>
          <w:i/>
          <w:sz w:val="22"/>
          <w:szCs w:val="22"/>
        </w:rPr>
        <w:tab/>
        <w:t xml:space="preserve">Requests </w:t>
      </w:r>
      <w:r w:rsidRPr="00317C02">
        <w:rPr>
          <w:rFonts w:ascii="Arial" w:eastAsia="Calibri" w:hAnsi="Arial" w:cs="Arial"/>
          <w:sz w:val="22"/>
          <w:szCs w:val="22"/>
        </w:rPr>
        <w:t xml:space="preserve">the Secretariat to support the implementation of the SPMS, </w:t>
      </w:r>
      <w:r w:rsidRPr="00A20915">
        <w:rPr>
          <w:rFonts w:ascii="Arial" w:eastAsia="Calibri" w:hAnsi="Arial" w:cs="Arial"/>
          <w:sz w:val="22"/>
          <w:szCs w:val="22"/>
        </w:rPr>
        <w:t>including the compilation of baselines and the monitoring of the indicators identified</w:t>
      </w:r>
      <w:r w:rsidRPr="00317C02">
        <w:rPr>
          <w:rFonts w:ascii="Arial" w:eastAsia="Calibri" w:hAnsi="Arial" w:cs="Arial"/>
          <w:sz w:val="22"/>
          <w:szCs w:val="22"/>
        </w:rPr>
        <w:t xml:space="preserve">, </w:t>
      </w:r>
      <w:r w:rsidRPr="00A20915">
        <w:rPr>
          <w:rFonts w:ascii="Arial" w:eastAsia="Calibri" w:hAnsi="Arial" w:cs="Arial"/>
          <w:sz w:val="22"/>
          <w:szCs w:val="22"/>
        </w:rPr>
        <w:t>and</w:t>
      </w:r>
      <w:r w:rsidRPr="00317C02">
        <w:rPr>
          <w:rFonts w:ascii="Arial" w:eastAsia="Calibri" w:hAnsi="Arial" w:cs="Arial"/>
          <w:sz w:val="22"/>
          <w:szCs w:val="22"/>
        </w:rPr>
        <w:t xml:space="preserve"> by strengthening cooperation with relevant multilateral and regional </w:t>
      </w:r>
      <w:proofErr w:type="gramStart"/>
      <w:r w:rsidRPr="00317C02">
        <w:rPr>
          <w:rFonts w:ascii="Arial" w:eastAsia="Calibri" w:hAnsi="Arial" w:cs="Arial"/>
          <w:sz w:val="22"/>
          <w:szCs w:val="22"/>
        </w:rPr>
        <w:t>bodies;</w:t>
      </w:r>
      <w:proofErr w:type="gramEnd"/>
    </w:p>
    <w:p w14:paraId="7E8DA17E" w14:textId="77777777" w:rsidR="00317C02" w:rsidRPr="00317C02" w:rsidRDefault="00317C02" w:rsidP="00A20915">
      <w:pPr>
        <w:tabs>
          <w:tab w:val="left" w:pos="588"/>
        </w:tabs>
        <w:ind w:left="567" w:right="-45" w:hanging="567"/>
        <w:jc w:val="both"/>
        <w:textAlignment w:val="auto"/>
        <w:rPr>
          <w:rFonts w:ascii="Arial" w:eastAsia="Calibri" w:hAnsi="Arial" w:cs="Arial"/>
          <w:sz w:val="22"/>
          <w:szCs w:val="22"/>
        </w:rPr>
      </w:pPr>
    </w:p>
    <w:p w14:paraId="1A796A5E" w14:textId="2B556F33" w:rsidR="00317C02" w:rsidRPr="00317C02" w:rsidRDefault="00317C02" w:rsidP="00A20915">
      <w:pPr>
        <w:tabs>
          <w:tab w:val="left" w:pos="0"/>
        </w:tabs>
        <w:ind w:left="567" w:right="-45" w:hanging="567"/>
        <w:jc w:val="both"/>
        <w:textAlignment w:val="auto"/>
        <w:rPr>
          <w:rFonts w:ascii="Arial" w:eastAsia="Calibri" w:hAnsi="Arial" w:cs="Arial"/>
          <w:sz w:val="22"/>
          <w:szCs w:val="22"/>
        </w:rPr>
      </w:pPr>
      <w:r w:rsidRPr="00A20915">
        <w:rPr>
          <w:rFonts w:ascii="Arial" w:eastAsia="Calibri" w:hAnsi="Arial" w:cs="Arial"/>
          <w:iCs/>
          <w:sz w:val="22"/>
          <w:szCs w:val="22"/>
        </w:rPr>
        <w:t>6</w:t>
      </w:r>
      <w:r w:rsidR="00FF3653">
        <w:rPr>
          <w:rFonts w:ascii="Arial" w:eastAsia="Calibri" w:hAnsi="Arial" w:cs="Arial"/>
          <w:iCs/>
          <w:sz w:val="22"/>
          <w:szCs w:val="22"/>
        </w:rPr>
        <w:t>.</w:t>
      </w:r>
      <w:r w:rsidRPr="00317C02">
        <w:rPr>
          <w:rFonts w:ascii="Arial" w:eastAsia="Calibri" w:hAnsi="Arial" w:cs="Arial"/>
          <w:i/>
          <w:sz w:val="22"/>
          <w:szCs w:val="22"/>
        </w:rPr>
        <w:tab/>
        <w:t>Decides</w:t>
      </w:r>
      <w:r w:rsidRPr="00317C02">
        <w:rPr>
          <w:rFonts w:ascii="Arial" w:eastAsia="Calibri" w:hAnsi="Arial" w:cs="Arial"/>
          <w:i/>
          <w:spacing w:val="-2"/>
          <w:sz w:val="22"/>
          <w:szCs w:val="22"/>
        </w:rPr>
        <w:t xml:space="preserve"> </w:t>
      </w:r>
      <w:r w:rsidRPr="00317C02">
        <w:rPr>
          <w:rFonts w:ascii="Arial" w:eastAsia="Calibri" w:hAnsi="Arial" w:cs="Arial"/>
          <w:sz w:val="22"/>
          <w:szCs w:val="22"/>
        </w:rPr>
        <w:t>to</w:t>
      </w:r>
      <w:r w:rsidRPr="00317C02">
        <w:rPr>
          <w:rFonts w:ascii="Arial" w:eastAsia="Calibri" w:hAnsi="Arial" w:cs="Arial"/>
          <w:spacing w:val="-3"/>
          <w:sz w:val="22"/>
          <w:szCs w:val="22"/>
        </w:rPr>
        <w:t xml:space="preserve"> </w:t>
      </w:r>
      <w:r w:rsidRPr="00317C02">
        <w:rPr>
          <w:rFonts w:ascii="Arial" w:eastAsia="Calibri" w:hAnsi="Arial" w:cs="Arial"/>
          <w:sz w:val="22"/>
          <w:szCs w:val="22"/>
        </w:rPr>
        <w:t>keep</w:t>
      </w:r>
      <w:r w:rsidRPr="00317C02">
        <w:rPr>
          <w:rFonts w:ascii="Arial" w:eastAsia="Calibri" w:hAnsi="Arial" w:cs="Arial"/>
          <w:spacing w:val="-5"/>
          <w:sz w:val="22"/>
          <w:szCs w:val="22"/>
        </w:rPr>
        <w:t xml:space="preserve"> </w:t>
      </w:r>
      <w:r w:rsidRPr="00317C02">
        <w:rPr>
          <w:rFonts w:ascii="Arial" w:eastAsia="Calibri" w:hAnsi="Arial" w:cs="Arial"/>
          <w:sz w:val="22"/>
          <w:szCs w:val="22"/>
        </w:rPr>
        <w:t>the</w:t>
      </w:r>
      <w:r w:rsidRPr="00317C02">
        <w:rPr>
          <w:rFonts w:ascii="Arial" w:eastAsia="Calibri" w:hAnsi="Arial" w:cs="Arial"/>
          <w:spacing w:val="-3"/>
          <w:sz w:val="22"/>
          <w:szCs w:val="22"/>
        </w:rPr>
        <w:t xml:space="preserve"> </w:t>
      </w:r>
      <w:r w:rsidRPr="00317C02">
        <w:rPr>
          <w:rFonts w:ascii="Arial" w:eastAsia="Calibri" w:hAnsi="Arial" w:cs="Arial"/>
          <w:sz w:val="22"/>
          <w:szCs w:val="22"/>
        </w:rPr>
        <w:t>implementation</w:t>
      </w:r>
      <w:r w:rsidRPr="00317C02">
        <w:rPr>
          <w:rFonts w:ascii="Arial" w:eastAsia="Calibri" w:hAnsi="Arial" w:cs="Arial"/>
          <w:spacing w:val="-3"/>
          <w:sz w:val="22"/>
          <w:szCs w:val="22"/>
        </w:rPr>
        <w:t xml:space="preserve"> </w:t>
      </w:r>
      <w:r w:rsidRPr="00317C02">
        <w:rPr>
          <w:rFonts w:ascii="Arial" w:eastAsia="Calibri" w:hAnsi="Arial" w:cs="Arial"/>
          <w:sz w:val="22"/>
          <w:szCs w:val="22"/>
        </w:rPr>
        <w:t>of</w:t>
      </w:r>
      <w:r w:rsidRPr="00317C02">
        <w:rPr>
          <w:rFonts w:ascii="Arial" w:eastAsia="Calibri" w:hAnsi="Arial" w:cs="Arial"/>
          <w:spacing w:val="-4"/>
          <w:sz w:val="22"/>
          <w:szCs w:val="22"/>
        </w:rPr>
        <w:t xml:space="preserve"> </w:t>
      </w:r>
      <w:r w:rsidRPr="00317C02">
        <w:rPr>
          <w:rFonts w:ascii="Arial" w:eastAsia="Calibri" w:hAnsi="Arial" w:cs="Arial"/>
          <w:sz w:val="22"/>
          <w:szCs w:val="22"/>
        </w:rPr>
        <w:t>the</w:t>
      </w:r>
      <w:r w:rsidRPr="00317C02">
        <w:rPr>
          <w:rFonts w:ascii="Arial" w:eastAsia="Calibri" w:hAnsi="Arial" w:cs="Arial"/>
          <w:spacing w:val="-3"/>
          <w:sz w:val="22"/>
          <w:szCs w:val="22"/>
        </w:rPr>
        <w:t xml:space="preserve"> </w:t>
      </w:r>
      <w:r w:rsidRPr="00317C02">
        <w:rPr>
          <w:rFonts w:ascii="Arial" w:eastAsia="Calibri" w:hAnsi="Arial" w:cs="Arial"/>
          <w:sz w:val="22"/>
          <w:szCs w:val="22"/>
        </w:rPr>
        <w:t>SPMS</w:t>
      </w:r>
      <w:r w:rsidRPr="00317C02">
        <w:rPr>
          <w:rFonts w:ascii="Arial" w:eastAsia="Calibri" w:hAnsi="Arial" w:cs="Arial"/>
          <w:spacing w:val="-8"/>
          <w:sz w:val="22"/>
          <w:szCs w:val="22"/>
        </w:rPr>
        <w:t xml:space="preserve"> </w:t>
      </w:r>
      <w:r w:rsidRPr="00317C02">
        <w:rPr>
          <w:rFonts w:ascii="Arial" w:eastAsia="Calibri" w:hAnsi="Arial" w:cs="Arial"/>
          <w:sz w:val="22"/>
          <w:szCs w:val="22"/>
        </w:rPr>
        <w:t>under</w:t>
      </w:r>
      <w:r w:rsidRPr="00317C02">
        <w:rPr>
          <w:rFonts w:ascii="Arial" w:eastAsia="Calibri" w:hAnsi="Arial" w:cs="Arial"/>
          <w:spacing w:val="-2"/>
          <w:sz w:val="22"/>
          <w:szCs w:val="22"/>
        </w:rPr>
        <w:t xml:space="preserve"> </w:t>
      </w:r>
      <w:r w:rsidRPr="00317C02">
        <w:rPr>
          <w:rFonts w:ascii="Arial" w:eastAsia="Calibri" w:hAnsi="Arial" w:cs="Arial"/>
          <w:sz w:val="22"/>
          <w:szCs w:val="22"/>
        </w:rPr>
        <w:t>review</w:t>
      </w:r>
      <w:r w:rsidRPr="00317C02">
        <w:rPr>
          <w:rFonts w:ascii="Arial" w:eastAsia="Calibri" w:hAnsi="Arial" w:cs="Arial"/>
          <w:spacing w:val="-4"/>
          <w:sz w:val="22"/>
          <w:szCs w:val="22"/>
        </w:rPr>
        <w:t xml:space="preserve"> </w:t>
      </w:r>
      <w:r w:rsidRPr="00317C02">
        <w:rPr>
          <w:rFonts w:ascii="Arial" w:eastAsia="Calibri" w:hAnsi="Arial" w:cs="Arial"/>
          <w:sz w:val="22"/>
          <w:szCs w:val="22"/>
        </w:rPr>
        <w:t>at</w:t>
      </w:r>
      <w:r w:rsidRPr="00317C02">
        <w:rPr>
          <w:rFonts w:ascii="Arial" w:eastAsia="Calibri" w:hAnsi="Arial" w:cs="Arial"/>
          <w:spacing w:val="-2"/>
          <w:sz w:val="22"/>
          <w:szCs w:val="22"/>
        </w:rPr>
        <w:t xml:space="preserve"> </w:t>
      </w:r>
      <w:r w:rsidRPr="00317C02">
        <w:rPr>
          <w:rFonts w:ascii="Arial" w:eastAsia="Calibri" w:hAnsi="Arial" w:cs="Arial"/>
          <w:sz w:val="22"/>
          <w:szCs w:val="22"/>
        </w:rPr>
        <w:t>the</w:t>
      </w:r>
      <w:r w:rsidRPr="00317C02">
        <w:rPr>
          <w:rFonts w:ascii="Arial" w:eastAsia="Calibri" w:hAnsi="Arial" w:cs="Arial"/>
          <w:spacing w:val="-4"/>
          <w:sz w:val="22"/>
          <w:szCs w:val="22"/>
        </w:rPr>
        <w:t xml:space="preserve"> </w:t>
      </w:r>
      <w:r w:rsidRPr="00317C02">
        <w:rPr>
          <w:rFonts w:ascii="Arial" w:eastAsia="Calibri" w:hAnsi="Arial" w:cs="Arial"/>
          <w:sz w:val="22"/>
          <w:szCs w:val="22"/>
        </w:rPr>
        <w:t>16</w:t>
      </w:r>
      <w:r w:rsidRPr="00317C02">
        <w:rPr>
          <w:rFonts w:ascii="Arial" w:eastAsia="Calibri" w:hAnsi="Arial" w:cs="Arial"/>
          <w:sz w:val="22"/>
          <w:szCs w:val="22"/>
          <w:vertAlign w:val="superscript"/>
        </w:rPr>
        <w:t>th</w:t>
      </w:r>
      <w:r w:rsidRPr="00317C02">
        <w:rPr>
          <w:rFonts w:ascii="Arial" w:eastAsia="Calibri" w:hAnsi="Arial" w:cs="Arial"/>
          <w:spacing w:val="-3"/>
          <w:sz w:val="22"/>
          <w:szCs w:val="22"/>
        </w:rPr>
        <w:t xml:space="preserve"> </w:t>
      </w:r>
      <w:r w:rsidRPr="00317C02">
        <w:rPr>
          <w:rFonts w:ascii="Arial" w:eastAsia="Calibri" w:hAnsi="Arial" w:cs="Arial"/>
          <w:sz w:val="22"/>
          <w:szCs w:val="22"/>
        </w:rPr>
        <w:t>and</w:t>
      </w:r>
      <w:r w:rsidRPr="00317C02">
        <w:rPr>
          <w:rFonts w:ascii="Arial" w:eastAsia="Calibri" w:hAnsi="Arial" w:cs="Arial"/>
          <w:spacing w:val="-3"/>
          <w:sz w:val="22"/>
          <w:szCs w:val="22"/>
        </w:rPr>
        <w:t xml:space="preserve"> </w:t>
      </w:r>
      <w:r w:rsidRPr="00317C02">
        <w:rPr>
          <w:rFonts w:ascii="Arial" w:eastAsia="Calibri" w:hAnsi="Arial" w:cs="Arial"/>
          <w:sz w:val="22"/>
          <w:szCs w:val="22"/>
        </w:rPr>
        <w:t>17</w:t>
      </w:r>
      <w:r w:rsidRPr="00317C02">
        <w:rPr>
          <w:rFonts w:ascii="Arial" w:eastAsia="Calibri" w:hAnsi="Arial" w:cs="Arial"/>
          <w:sz w:val="22"/>
          <w:szCs w:val="22"/>
          <w:vertAlign w:val="superscript"/>
        </w:rPr>
        <w:t>th</w:t>
      </w:r>
      <w:r w:rsidRPr="00317C02">
        <w:rPr>
          <w:rFonts w:ascii="Arial" w:eastAsia="Calibri" w:hAnsi="Arial" w:cs="Arial"/>
          <w:sz w:val="22"/>
          <w:szCs w:val="22"/>
        </w:rPr>
        <w:t xml:space="preserve"> Meeting of the Conference of the </w:t>
      </w:r>
      <w:proofErr w:type="gramStart"/>
      <w:r w:rsidRPr="00317C02">
        <w:rPr>
          <w:rFonts w:ascii="Arial" w:eastAsia="Calibri" w:hAnsi="Arial" w:cs="Arial"/>
          <w:sz w:val="22"/>
          <w:szCs w:val="22"/>
        </w:rPr>
        <w:t>Parties;</w:t>
      </w:r>
      <w:proofErr w:type="gramEnd"/>
    </w:p>
    <w:p w14:paraId="3EF25AE9" w14:textId="77777777" w:rsidR="00317C02" w:rsidRPr="00317C02" w:rsidRDefault="00317C02" w:rsidP="00A20915">
      <w:pPr>
        <w:ind w:right="-45"/>
        <w:textAlignment w:val="auto"/>
        <w:rPr>
          <w:rFonts w:ascii="Arial" w:eastAsia="Arial" w:hAnsi="Arial" w:cs="Arial"/>
          <w:sz w:val="22"/>
          <w:szCs w:val="22"/>
        </w:rPr>
      </w:pPr>
    </w:p>
    <w:p w14:paraId="72967069" w14:textId="66CC0EDF" w:rsidR="00317C02" w:rsidRPr="00317C02" w:rsidRDefault="00317C02" w:rsidP="00A20915">
      <w:pPr>
        <w:tabs>
          <w:tab w:val="left" w:pos="589"/>
        </w:tabs>
        <w:ind w:left="567" w:right="-45" w:hanging="567"/>
        <w:jc w:val="both"/>
        <w:textAlignment w:val="auto"/>
        <w:rPr>
          <w:rFonts w:ascii="Arial" w:eastAsia="Calibri" w:hAnsi="Arial" w:cs="Arial"/>
          <w:sz w:val="22"/>
          <w:szCs w:val="22"/>
        </w:rPr>
      </w:pPr>
      <w:r w:rsidRPr="00A20915">
        <w:rPr>
          <w:rFonts w:ascii="Arial" w:eastAsia="Calibri" w:hAnsi="Arial" w:cs="Arial"/>
          <w:iCs/>
          <w:sz w:val="22"/>
          <w:szCs w:val="22"/>
        </w:rPr>
        <w:t>7</w:t>
      </w:r>
      <w:r w:rsidR="00117F95">
        <w:rPr>
          <w:rFonts w:ascii="Arial" w:eastAsia="Calibri" w:hAnsi="Arial" w:cs="Arial"/>
          <w:iCs/>
          <w:sz w:val="22"/>
          <w:szCs w:val="22"/>
        </w:rPr>
        <w:t>.</w:t>
      </w:r>
      <w:r w:rsidRPr="00317C02">
        <w:rPr>
          <w:rFonts w:ascii="Arial" w:eastAsia="Calibri" w:hAnsi="Arial" w:cs="Arial"/>
          <w:i/>
          <w:sz w:val="22"/>
          <w:szCs w:val="22"/>
        </w:rPr>
        <w:tab/>
        <w:t>Recognizes</w:t>
      </w:r>
      <w:r w:rsidRPr="00317C02">
        <w:rPr>
          <w:rFonts w:ascii="Arial" w:eastAsia="Calibri" w:hAnsi="Arial" w:cs="Arial"/>
          <w:i/>
          <w:spacing w:val="-11"/>
          <w:sz w:val="22"/>
          <w:szCs w:val="22"/>
        </w:rPr>
        <w:t xml:space="preserve"> </w:t>
      </w:r>
      <w:r w:rsidRPr="00317C02">
        <w:rPr>
          <w:rFonts w:ascii="Arial" w:eastAsia="Calibri" w:hAnsi="Arial" w:cs="Arial"/>
          <w:sz w:val="22"/>
          <w:szCs w:val="22"/>
        </w:rPr>
        <w:t>that</w:t>
      </w:r>
      <w:r w:rsidRPr="00317C02">
        <w:rPr>
          <w:rFonts w:ascii="Arial" w:eastAsia="Calibri" w:hAnsi="Arial" w:cs="Arial"/>
          <w:spacing w:val="-13"/>
          <w:sz w:val="22"/>
          <w:szCs w:val="22"/>
        </w:rPr>
        <w:t xml:space="preserve"> </w:t>
      </w:r>
      <w:r w:rsidRPr="00317C02">
        <w:rPr>
          <w:rFonts w:ascii="Arial" w:eastAsia="Calibri" w:hAnsi="Arial" w:cs="Arial"/>
          <w:sz w:val="22"/>
          <w:szCs w:val="22"/>
        </w:rPr>
        <w:t>a</w:t>
      </w:r>
      <w:r w:rsidRPr="00317C02">
        <w:rPr>
          <w:rFonts w:ascii="Arial" w:eastAsia="Calibri" w:hAnsi="Arial" w:cs="Arial"/>
          <w:spacing w:val="-15"/>
          <w:sz w:val="22"/>
          <w:szCs w:val="22"/>
        </w:rPr>
        <w:t xml:space="preserve"> </w:t>
      </w:r>
      <w:r w:rsidRPr="00317C02">
        <w:rPr>
          <w:rFonts w:ascii="Arial" w:eastAsia="Calibri" w:hAnsi="Arial" w:cs="Arial"/>
          <w:sz w:val="22"/>
          <w:szCs w:val="22"/>
        </w:rPr>
        <w:t>wide</w:t>
      </w:r>
      <w:r w:rsidRPr="00317C02">
        <w:rPr>
          <w:rFonts w:ascii="Arial" w:eastAsia="Calibri" w:hAnsi="Arial" w:cs="Arial"/>
          <w:spacing w:val="-15"/>
          <w:sz w:val="22"/>
          <w:szCs w:val="22"/>
        </w:rPr>
        <w:t xml:space="preserve"> </w:t>
      </w:r>
      <w:r w:rsidRPr="00317C02">
        <w:rPr>
          <w:rFonts w:ascii="Arial" w:eastAsia="Calibri" w:hAnsi="Arial" w:cs="Arial"/>
          <w:sz w:val="22"/>
          <w:szCs w:val="22"/>
        </w:rPr>
        <w:t>range</w:t>
      </w:r>
      <w:r w:rsidRPr="00317C02">
        <w:rPr>
          <w:rFonts w:ascii="Arial" w:eastAsia="Calibri" w:hAnsi="Arial" w:cs="Arial"/>
          <w:spacing w:val="-12"/>
          <w:sz w:val="22"/>
          <w:szCs w:val="22"/>
        </w:rPr>
        <w:t xml:space="preserve"> </w:t>
      </w:r>
      <w:r w:rsidRPr="00317C02">
        <w:rPr>
          <w:rFonts w:ascii="Arial" w:eastAsia="Calibri" w:hAnsi="Arial" w:cs="Arial"/>
          <w:sz w:val="22"/>
          <w:szCs w:val="22"/>
        </w:rPr>
        <w:t>of</w:t>
      </w:r>
      <w:r w:rsidRPr="00317C02">
        <w:rPr>
          <w:rFonts w:ascii="Arial" w:eastAsia="Calibri" w:hAnsi="Arial" w:cs="Arial"/>
          <w:spacing w:val="-13"/>
          <w:sz w:val="22"/>
          <w:szCs w:val="22"/>
        </w:rPr>
        <w:t xml:space="preserve"> </w:t>
      </w:r>
      <w:r w:rsidRPr="00317C02">
        <w:rPr>
          <w:rFonts w:ascii="Arial" w:eastAsia="Calibri" w:hAnsi="Arial" w:cs="Arial"/>
          <w:sz w:val="22"/>
          <w:szCs w:val="22"/>
        </w:rPr>
        <w:t>civil</w:t>
      </w:r>
      <w:r w:rsidRPr="00317C02">
        <w:rPr>
          <w:rFonts w:ascii="Arial" w:eastAsia="Calibri" w:hAnsi="Arial" w:cs="Arial"/>
          <w:spacing w:val="-13"/>
          <w:sz w:val="22"/>
          <w:szCs w:val="22"/>
        </w:rPr>
        <w:t xml:space="preserve"> </w:t>
      </w:r>
      <w:r w:rsidRPr="00317C02">
        <w:rPr>
          <w:rFonts w:ascii="Arial" w:eastAsia="Calibri" w:hAnsi="Arial" w:cs="Arial"/>
          <w:sz w:val="22"/>
          <w:szCs w:val="22"/>
        </w:rPr>
        <w:t>society</w:t>
      </w:r>
      <w:r w:rsidRPr="00317C02">
        <w:rPr>
          <w:rFonts w:ascii="Arial" w:eastAsia="Calibri" w:hAnsi="Arial" w:cs="Arial"/>
          <w:spacing w:val="-14"/>
          <w:sz w:val="22"/>
          <w:szCs w:val="22"/>
        </w:rPr>
        <w:t xml:space="preserve"> </w:t>
      </w:r>
      <w:r w:rsidRPr="00317C02">
        <w:rPr>
          <w:rFonts w:ascii="Arial" w:eastAsia="Calibri" w:hAnsi="Arial" w:cs="Arial"/>
          <w:sz w:val="22"/>
          <w:szCs w:val="22"/>
        </w:rPr>
        <w:t>organizations</w:t>
      </w:r>
      <w:r w:rsidRPr="00317C02">
        <w:rPr>
          <w:rFonts w:ascii="Arial" w:eastAsia="Calibri" w:hAnsi="Arial" w:cs="Arial"/>
          <w:spacing w:val="-12"/>
          <w:sz w:val="22"/>
          <w:szCs w:val="22"/>
        </w:rPr>
        <w:t xml:space="preserve"> </w:t>
      </w:r>
      <w:r w:rsidRPr="00317C02">
        <w:rPr>
          <w:rFonts w:ascii="Arial" w:eastAsia="Calibri" w:hAnsi="Arial" w:cs="Arial"/>
          <w:sz w:val="22"/>
          <w:szCs w:val="22"/>
        </w:rPr>
        <w:t>and</w:t>
      </w:r>
      <w:r w:rsidRPr="00317C02">
        <w:rPr>
          <w:rFonts w:ascii="Arial" w:eastAsia="Calibri" w:hAnsi="Arial" w:cs="Arial"/>
          <w:spacing w:val="-15"/>
          <w:sz w:val="22"/>
          <w:szCs w:val="22"/>
        </w:rPr>
        <w:t xml:space="preserve"> </w:t>
      </w:r>
      <w:r w:rsidRPr="00317C02">
        <w:rPr>
          <w:rFonts w:ascii="Arial" w:eastAsia="Calibri" w:hAnsi="Arial" w:cs="Arial"/>
          <w:sz w:val="22"/>
          <w:szCs w:val="22"/>
        </w:rPr>
        <w:t>other</w:t>
      </w:r>
      <w:r w:rsidRPr="00317C02">
        <w:rPr>
          <w:rFonts w:ascii="Arial" w:eastAsia="Calibri" w:hAnsi="Arial" w:cs="Arial"/>
          <w:spacing w:val="-13"/>
          <w:sz w:val="22"/>
          <w:szCs w:val="22"/>
        </w:rPr>
        <w:t xml:space="preserve"> </w:t>
      </w:r>
      <w:r w:rsidRPr="00317C02">
        <w:rPr>
          <w:rFonts w:ascii="Arial" w:eastAsia="Calibri" w:hAnsi="Arial" w:cs="Arial"/>
          <w:sz w:val="22"/>
          <w:szCs w:val="22"/>
        </w:rPr>
        <w:t>stakeholders</w:t>
      </w:r>
      <w:r w:rsidRPr="00317C02">
        <w:rPr>
          <w:rFonts w:ascii="Arial" w:eastAsia="Calibri" w:hAnsi="Arial" w:cs="Arial"/>
          <w:spacing w:val="-14"/>
          <w:sz w:val="22"/>
          <w:szCs w:val="22"/>
        </w:rPr>
        <w:t xml:space="preserve"> </w:t>
      </w:r>
      <w:r w:rsidRPr="00317C02">
        <w:rPr>
          <w:rFonts w:ascii="Arial" w:eastAsia="Calibri" w:hAnsi="Arial" w:cs="Arial"/>
          <w:sz w:val="22"/>
          <w:szCs w:val="22"/>
        </w:rPr>
        <w:t>make an invaluable contribution to implementing the</w:t>
      </w:r>
      <w:r w:rsidRPr="00317C02">
        <w:rPr>
          <w:rFonts w:ascii="Arial" w:eastAsia="Calibri" w:hAnsi="Arial" w:cs="Arial"/>
          <w:spacing w:val="-3"/>
          <w:sz w:val="22"/>
          <w:szCs w:val="22"/>
        </w:rPr>
        <w:t xml:space="preserve"> </w:t>
      </w:r>
      <w:r w:rsidRPr="00317C02">
        <w:rPr>
          <w:rFonts w:ascii="Arial" w:eastAsia="Calibri" w:hAnsi="Arial" w:cs="Arial"/>
          <w:sz w:val="22"/>
          <w:szCs w:val="22"/>
        </w:rPr>
        <w:t>Convention and to</w:t>
      </w:r>
      <w:r w:rsidRPr="00317C02">
        <w:rPr>
          <w:rFonts w:ascii="Arial" w:eastAsia="Calibri" w:hAnsi="Arial" w:cs="Arial"/>
          <w:spacing w:val="-3"/>
          <w:sz w:val="22"/>
          <w:szCs w:val="22"/>
        </w:rPr>
        <w:t xml:space="preserve"> </w:t>
      </w:r>
      <w:r w:rsidRPr="00317C02">
        <w:rPr>
          <w:rFonts w:ascii="Arial" w:eastAsia="Calibri" w:hAnsi="Arial" w:cs="Arial"/>
          <w:sz w:val="22"/>
          <w:szCs w:val="22"/>
        </w:rPr>
        <w:t xml:space="preserve">conserving migratory species, and encourages these organizations to report on this work to meetings of the Conference of the </w:t>
      </w:r>
      <w:proofErr w:type="gramStart"/>
      <w:r w:rsidRPr="00317C02">
        <w:rPr>
          <w:rFonts w:ascii="Arial" w:eastAsia="Calibri" w:hAnsi="Arial" w:cs="Arial"/>
          <w:sz w:val="22"/>
          <w:szCs w:val="22"/>
        </w:rPr>
        <w:t>Parties;</w:t>
      </w:r>
      <w:proofErr w:type="gramEnd"/>
    </w:p>
    <w:p w14:paraId="10636F33" w14:textId="77777777" w:rsidR="00317C02" w:rsidRPr="00317C02" w:rsidRDefault="00317C02" w:rsidP="00A20915">
      <w:pPr>
        <w:ind w:right="-45"/>
        <w:textAlignment w:val="auto"/>
        <w:rPr>
          <w:rFonts w:ascii="Arial" w:eastAsia="Arial" w:hAnsi="Arial" w:cs="Arial"/>
          <w:sz w:val="22"/>
          <w:szCs w:val="22"/>
        </w:rPr>
      </w:pPr>
    </w:p>
    <w:p w14:paraId="51AD9F2A" w14:textId="27E62BC4" w:rsidR="00317C02" w:rsidRPr="00317C02" w:rsidRDefault="00317C02" w:rsidP="00A20915">
      <w:pPr>
        <w:tabs>
          <w:tab w:val="left" w:pos="589"/>
        </w:tabs>
        <w:ind w:left="567" w:right="-45" w:hanging="567"/>
        <w:jc w:val="both"/>
        <w:textAlignment w:val="auto"/>
        <w:rPr>
          <w:rFonts w:ascii="Arial" w:eastAsia="Calibri" w:hAnsi="Arial" w:cs="Arial"/>
          <w:sz w:val="22"/>
          <w:szCs w:val="22"/>
        </w:rPr>
      </w:pPr>
      <w:r w:rsidRPr="00A20915">
        <w:rPr>
          <w:rFonts w:ascii="Arial" w:eastAsia="Calibri" w:hAnsi="Arial" w:cs="Arial"/>
          <w:iCs/>
          <w:sz w:val="22"/>
          <w:szCs w:val="22"/>
        </w:rPr>
        <w:t>8</w:t>
      </w:r>
      <w:r w:rsidR="00117F95">
        <w:rPr>
          <w:rFonts w:ascii="Arial" w:eastAsia="Calibri" w:hAnsi="Arial" w:cs="Arial"/>
          <w:iCs/>
          <w:sz w:val="22"/>
          <w:szCs w:val="22"/>
        </w:rPr>
        <w:t>.</w:t>
      </w:r>
      <w:r w:rsidRPr="00317C02">
        <w:rPr>
          <w:rFonts w:ascii="Arial" w:eastAsia="Calibri" w:hAnsi="Arial" w:cs="Arial"/>
          <w:i/>
          <w:sz w:val="22"/>
          <w:szCs w:val="22"/>
        </w:rPr>
        <w:tab/>
        <w:t>Invites</w:t>
      </w:r>
      <w:r w:rsidRPr="00317C02">
        <w:rPr>
          <w:rFonts w:ascii="Arial" w:eastAsia="Calibri" w:hAnsi="Arial" w:cs="Arial"/>
          <w:i/>
          <w:spacing w:val="-1"/>
          <w:sz w:val="22"/>
          <w:szCs w:val="22"/>
        </w:rPr>
        <w:t xml:space="preserve"> </w:t>
      </w:r>
      <w:r w:rsidRPr="00317C02">
        <w:rPr>
          <w:rFonts w:ascii="Arial" w:eastAsia="Calibri" w:hAnsi="Arial" w:cs="Arial"/>
          <w:sz w:val="22"/>
          <w:szCs w:val="22"/>
        </w:rPr>
        <w:t>UNEP, Parties,</w:t>
      </w:r>
      <w:r w:rsidRPr="00317C02">
        <w:rPr>
          <w:rFonts w:ascii="Arial" w:eastAsia="Calibri" w:hAnsi="Arial" w:cs="Arial"/>
          <w:spacing w:val="-2"/>
          <w:sz w:val="22"/>
          <w:szCs w:val="22"/>
        </w:rPr>
        <w:t xml:space="preserve"> </w:t>
      </w:r>
      <w:r w:rsidRPr="00317C02">
        <w:rPr>
          <w:rFonts w:ascii="Arial" w:eastAsia="Calibri" w:hAnsi="Arial" w:cs="Arial"/>
          <w:sz w:val="22"/>
          <w:szCs w:val="22"/>
        </w:rPr>
        <w:t>multilateral</w:t>
      </w:r>
      <w:r w:rsidRPr="00317C02">
        <w:rPr>
          <w:rFonts w:ascii="Arial" w:eastAsia="Calibri" w:hAnsi="Arial" w:cs="Arial"/>
          <w:spacing w:val="-2"/>
          <w:sz w:val="22"/>
          <w:szCs w:val="22"/>
        </w:rPr>
        <w:t xml:space="preserve"> </w:t>
      </w:r>
      <w:r w:rsidRPr="00317C02">
        <w:rPr>
          <w:rFonts w:ascii="Arial" w:eastAsia="Calibri" w:hAnsi="Arial" w:cs="Arial"/>
          <w:sz w:val="22"/>
          <w:szCs w:val="22"/>
        </w:rPr>
        <w:t>donors</w:t>
      </w:r>
      <w:r w:rsidRPr="00317C02">
        <w:rPr>
          <w:rFonts w:ascii="Arial" w:eastAsia="Calibri" w:hAnsi="Arial" w:cs="Arial"/>
          <w:spacing w:val="-1"/>
          <w:sz w:val="22"/>
          <w:szCs w:val="22"/>
        </w:rPr>
        <w:t xml:space="preserve"> </w:t>
      </w:r>
      <w:r w:rsidRPr="00317C02">
        <w:rPr>
          <w:rFonts w:ascii="Arial" w:eastAsia="Calibri" w:hAnsi="Arial" w:cs="Arial"/>
          <w:sz w:val="22"/>
          <w:szCs w:val="22"/>
        </w:rPr>
        <w:t>and</w:t>
      </w:r>
      <w:r w:rsidRPr="00317C02">
        <w:rPr>
          <w:rFonts w:ascii="Arial" w:eastAsia="Calibri" w:hAnsi="Arial" w:cs="Arial"/>
          <w:spacing w:val="-2"/>
          <w:sz w:val="22"/>
          <w:szCs w:val="22"/>
        </w:rPr>
        <w:t xml:space="preserve"> </w:t>
      </w:r>
      <w:r w:rsidRPr="00317C02">
        <w:rPr>
          <w:rFonts w:ascii="Arial" w:eastAsia="Calibri" w:hAnsi="Arial" w:cs="Arial"/>
          <w:sz w:val="22"/>
          <w:szCs w:val="22"/>
        </w:rPr>
        <w:t>others</w:t>
      </w:r>
      <w:r w:rsidRPr="00317C02">
        <w:rPr>
          <w:rFonts w:ascii="Arial" w:eastAsia="Calibri" w:hAnsi="Arial" w:cs="Arial"/>
          <w:spacing w:val="-1"/>
          <w:sz w:val="22"/>
          <w:szCs w:val="22"/>
        </w:rPr>
        <w:t xml:space="preserve"> </w:t>
      </w:r>
      <w:r w:rsidRPr="00317C02">
        <w:rPr>
          <w:rFonts w:ascii="Arial" w:eastAsia="Calibri" w:hAnsi="Arial" w:cs="Arial"/>
          <w:sz w:val="22"/>
          <w:szCs w:val="22"/>
        </w:rPr>
        <w:t>to</w:t>
      </w:r>
      <w:r w:rsidRPr="00317C02">
        <w:rPr>
          <w:rFonts w:ascii="Arial" w:eastAsia="Calibri" w:hAnsi="Arial" w:cs="Arial"/>
          <w:spacing w:val="-4"/>
          <w:sz w:val="22"/>
          <w:szCs w:val="22"/>
        </w:rPr>
        <w:t xml:space="preserve"> </w:t>
      </w:r>
      <w:r w:rsidRPr="00317C02">
        <w:rPr>
          <w:rFonts w:ascii="Arial" w:eastAsia="Calibri" w:hAnsi="Arial" w:cs="Arial"/>
          <w:sz w:val="22"/>
          <w:szCs w:val="22"/>
        </w:rPr>
        <w:t>provide</w:t>
      </w:r>
      <w:r w:rsidRPr="00317C02">
        <w:rPr>
          <w:rFonts w:ascii="Arial" w:eastAsia="Calibri" w:hAnsi="Arial" w:cs="Arial"/>
          <w:spacing w:val="-4"/>
          <w:sz w:val="22"/>
          <w:szCs w:val="22"/>
        </w:rPr>
        <w:t xml:space="preserve"> </w:t>
      </w:r>
      <w:r w:rsidRPr="00317C02">
        <w:rPr>
          <w:rFonts w:ascii="Arial" w:eastAsia="Calibri" w:hAnsi="Arial" w:cs="Arial"/>
          <w:sz w:val="22"/>
          <w:szCs w:val="22"/>
        </w:rPr>
        <w:t>financial</w:t>
      </w:r>
      <w:r w:rsidRPr="00317C02">
        <w:rPr>
          <w:rFonts w:ascii="Arial" w:eastAsia="Calibri" w:hAnsi="Arial" w:cs="Arial"/>
          <w:spacing w:val="-2"/>
          <w:sz w:val="22"/>
          <w:szCs w:val="22"/>
        </w:rPr>
        <w:t xml:space="preserve"> </w:t>
      </w:r>
      <w:r w:rsidRPr="00317C02">
        <w:rPr>
          <w:rFonts w:ascii="Arial" w:eastAsia="Calibri" w:hAnsi="Arial" w:cs="Arial"/>
          <w:sz w:val="22"/>
          <w:szCs w:val="22"/>
        </w:rPr>
        <w:t>assistance</w:t>
      </w:r>
      <w:r w:rsidRPr="00317C02">
        <w:rPr>
          <w:rFonts w:ascii="Arial" w:eastAsia="Calibri" w:hAnsi="Arial" w:cs="Arial"/>
          <w:spacing w:val="-4"/>
          <w:sz w:val="22"/>
          <w:szCs w:val="22"/>
        </w:rPr>
        <w:t xml:space="preserve"> </w:t>
      </w:r>
      <w:r w:rsidRPr="00317C02">
        <w:rPr>
          <w:rFonts w:ascii="Arial" w:eastAsia="Calibri" w:hAnsi="Arial" w:cs="Arial"/>
          <w:sz w:val="22"/>
          <w:szCs w:val="22"/>
        </w:rPr>
        <w:t>for the implementation of this Resolution; and</w:t>
      </w:r>
    </w:p>
    <w:p w14:paraId="0CBFEB79" w14:textId="77777777" w:rsidR="00317C02" w:rsidRPr="00317C02" w:rsidRDefault="00317C02" w:rsidP="00A20915">
      <w:pPr>
        <w:tabs>
          <w:tab w:val="left" w:pos="589"/>
        </w:tabs>
        <w:ind w:left="567" w:right="-45" w:hanging="567"/>
        <w:jc w:val="both"/>
        <w:textAlignment w:val="auto"/>
        <w:rPr>
          <w:rFonts w:ascii="Arial" w:eastAsia="Calibri" w:hAnsi="Arial" w:cs="Arial"/>
          <w:sz w:val="22"/>
          <w:szCs w:val="22"/>
        </w:rPr>
      </w:pPr>
    </w:p>
    <w:p w14:paraId="39B932EF" w14:textId="10EDD6BA" w:rsidR="00317C02" w:rsidRPr="00317C02" w:rsidRDefault="00317C02" w:rsidP="00A20915">
      <w:pPr>
        <w:tabs>
          <w:tab w:val="left" w:pos="589"/>
        </w:tabs>
        <w:ind w:left="567" w:right="-45" w:hanging="567"/>
        <w:textAlignment w:val="auto"/>
        <w:rPr>
          <w:rFonts w:ascii="Arial" w:eastAsia="Calibri" w:hAnsi="Arial" w:cs="Arial"/>
          <w:sz w:val="22"/>
          <w:szCs w:val="22"/>
        </w:rPr>
      </w:pPr>
      <w:r w:rsidRPr="00A20915">
        <w:rPr>
          <w:rFonts w:ascii="Arial" w:eastAsia="Calibri" w:hAnsi="Arial" w:cs="Arial"/>
          <w:iCs/>
          <w:sz w:val="22"/>
          <w:szCs w:val="22"/>
        </w:rPr>
        <w:t>9</w:t>
      </w:r>
      <w:r w:rsidR="00A50CE2" w:rsidRPr="00A20915">
        <w:rPr>
          <w:rFonts w:ascii="Arial" w:eastAsia="Calibri" w:hAnsi="Arial" w:cs="Arial"/>
          <w:iCs/>
          <w:sz w:val="22"/>
          <w:szCs w:val="22"/>
        </w:rPr>
        <w:t>.</w:t>
      </w:r>
      <w:r w:rsidRPr="00317C02">
        <w:rPr>
          <w:rFonts w:ascii="Arial" w:eastAsia="Calibri" w:hAnsi="Arial" w:cs="Arial"/>
          <w:i/>
          <w:sz w:val="22"/>
          <w:szCs w:val="22"/>
        </w:rPr>
        <w:tab/>
        <w:t>Repeals</w:t>
      </w:r>
      <w:r w:rsidRPr="00317C02">
        <w:rPr>
          <w:rFonts w:ascii="Arial" w:eastAsia="Calibri" w:hAnsi="Arial" w:cs="Arial"/>
          <w:i/>
          <w:spacing w:val="-18"/>
          <w:sz w:val="22"/>
          <w:szCs w:val="22"/>
        </w:rPr>
        <w:t xml:space="preserve"> </w:t>
      </w:r>
      <w:r w:rsidRPr="00317C02">
        <w:rPr>
          <w:rFonts w:ascii="Arial" w:eastAsia="Calibri" w:hAnsi="Arial" w:cs="Arial"/>
          <w:sz w:val="22"/>
          <w:szCs w:val="22"/>
        </w:rPr>
        <w:t>Resolution</w:t>
      </w:r>
      <w:r w:rsidRPr="00317C02">
        <w:rPr>
          <w:rFonts w:ascii="Arial" w:eastAsia="Calibri" w:hAnsi="Arial" w:cs="Arial"/>
          <w:spacing w:val="-14"/>
          <w:sz w:val="22"/>
          <w:szCs w:val="22"/>
        </w:rPr>
        <w:t xml:space="preserve"> </w:t>
      </w:r>
      <w:r w:rsidRPr="00317C02">
        <w:rPr>
          <w:rFonts w:ascii="Arial" w:eastAsia="Calibri" w:hAnsi="Arial" w:cs="Arial"/>
          <w:sz w:val="22"/>
          <w:szCs w:val="22"/>
        </w:rPr>
        <w:t>11.2</w:t>
      </w:r>
      <w:r w:rsidRPr="00317C02">
        <w:rPr>
          <w:rFonts w:ascii="Arial" w:eastAsia="Calibri" w:hAnsi="Arial" w:cs="Arial"/>
          <w:spacing w:val="-15"/>
          <w:sz w:val="22"/>
          <w:szCs w:val="22"/>
        </w:rPr>
        <w:t xml:space="preserve"> </w:t>
      </w:r>
      <w:r w:rsidRPr="00317C02">
        <w:rPr>
          <w:rFonts w:ascii="Arial" w:eastAsia="Calibri" w:hAnsi="Arial" w:cs="Arial"/>
          <w:sz w:val="22"/>
          <w:szCs w:val="22"/>
        </w:rPr>
        <w:t>(Rev.COP12)</w:t>
      </w:r>
      <w:r w:rsidRPr="00317C02">
        <w:rPr>
          <w:rFonts w:ascii="Arial" w:eastAsia="Calibri" w:hAnsi="Arial" w:cs="Arial"/>
          <w:spacing w:val="-12"/>
          <w:sz w:val="22"/>
          <w:szCs w:val="22"/>
        </w:rPr>
        <w:t xml:space="preserve"> </w:t>
      </w:r>
      <w:r w:rsidRPr="00317C02">
        <w:rPr>
          <w:rFonts w:ascii="Arial" w:eastAsia="Calibri" w:hAnsi="Arial" w:cs="Arial"/>
          <w:i/>
          <w:sz w:val="22"/>
          <w:szCs w:val="22"/>
        </w:rPr>
        <w:t>Strategic</w:t>
      </w:r>
      <w:r w:rsidRPr="00317C02">
        <w:rPr>
          <w:rFonts w:ascii="Arial" w:eastAsia="Calibri" w:hAnsi="Arial" w:cs="Arial"/>
          <w:i/>
          <w:spacing w:val="-12"/>
          <w:sz w:val="22"/>
          <w:szCs w:val="22"/>
        </w:rPr>
        <w:t xml:space="preserve"> </w:t>
      </w:r>
      <w:r w:rsidRPr="00317C02">
        <w:rPr>
          <w:rFonts w:ascii="Arial" w:eastAsia="Calibri" w:hAnsi="Arial" w:cs="Arial"/>
          <w:i/>
          <w:sz w:val="22"/>
          <w:szCs w:val="22"/>
        </w:rPr>
        <w:t>Plan</w:t>
      </w:r>
      <w:r w:rsidRPr="00317C02">
        <w:rPr>
          <w:rFonts w:ascii="Arial" w:eastAsia="Calibri" w:hAnsi="Arial" w:cs="Arial"/>
          <w:i/>
          <w:spacing w:val="-14"/>
          <w:sz w:val="22"/>
          <w:szCs w:val="22"/>
        </w:rPr>
        <w:t xml:space="preserve"> </w:t>
      </w:r>
      <w:r w:rsidRPr="00317C02">
        <w:rPr>
          <w:rFonts w:ascii="Arial" w:eastAsia="Calibri" w:hAnsi="Arial" w:cs="Arial"/>
          <w:i/>
          <w:sz w:val="22"/>
          <w:szCs w:val="22"/>
        </w:rPr>
        <w:t>for</w:t>
      </w:r>
      <w:r w:rsidRPr="00317C02">
        <w:rPr>
          <w:rFonts w:ascii="Arial" w:eastAsia="Calibri" w:hAnsi="Arial" w:cs="Arial"/>
          <w:i/>
          <w:spacing w:val="-14"/>
          <w:sz w:val="22"/>
          <w:szCs w:val="22"/>
        </w:rPr>
        <w:t xml:space="preserve"> </w:t>
      </w:r>
      <w:r w:rsidRPr="00317C02">
        <w:rPr>
          <w:rFonts w:ascii="Arial" w:eastAsia="Calibri" w:hAnsi="Arial" w:cs="Arial"/>
          <w:i/>
          <w:sz w:val="22"/>
          <w:szCs w:val="22"/>
        </w:rPr>
        <w:t>Migratory</w:t>
      </w:r>
      <w:r w:rsidRPr="00317C02">
        <w:rPr>
          <w:rFonts w:ascii="Arial" w:eastAsia="Calibri" w:hAnsi="Arial" w:cs="Arial"/>
          <w:i/>
          <w:spacing w:val="-13"/>
          <w:sz w:val="22"/>
          <w:szCs w:val="22"/>
        </w:rPr>
        <w:t xml:space="preserve"> </w:t>
      </w:r>
      <w:r w:rsidRPr="00317C02">
        <w:rPr>
          <w:rFonts w:ascii="Arial" w:eastAsia="Calibri" w:hAnsi="Arial" w:cs="Arial"/>
          <w:i/>
          <w:sz w:val="22"/>
          <w:szCs w:val="22"/>
        </w:rPr>
        <w:t>Species</w:t>
      </w:r>
      <w:r w:rsidRPr="00317C02">
        <w:rPr>
          <w:rFonts w:ascii="Arial" w:eastAsia="Calibri" w:hAnsi="Arial" w:cs="Arial"/>
          <w:i/>
          <w:spacing w:val="-15"/>
          <w:sz w:val="22"/>
          <w:szCs w:val="22"/>
        </w:rPr>
        <w:t xml:space="preserve"> </w:t>
      </w:r>
      <w:r w:rsidRPr="00317C02">
        <w:rPr>
          <w:rFonts w:ascii="Arial" w:eastAsia="Calibri" w:hAnsi="Arial" w:cs="Arial"/>
          <w:i/>
          <w:sz w:val="22"/>
          <w:szCs w:val="22"/>
        </w:rPr>
        <w:t>2015-</w:t>
      </w:r>
      <w:r w:rsidRPr="00317C02">
        <w:rPr>
          <w:rFonts w:ascii="Arial" w:eastAsia="Calibri" w:hAnsi="Arial" w:cs="Arial"/>
          <w:i/>
          <w:spacing w:val="-2"/>
          <w:sz w:val="22"/>
          <w:szCs w:val="22"/>
        </w:rPr>
        <w:t>2023</w:t>
      </w:r>
      <w:r w:rsidRPr="00317C02">
        <w:rPr>
          <w:rFonts w:ascii="Arial" w:eastAsia="Calibri" w:hAnsi="Arial" w:cs="Arial"/>
          <w:spacing w:val="-2"/>
          <w:sz w:val="22"/>
          <w:szCs w:val="22"/>
        </w:rPr>
        <w:t>.</w:t>
      </w:r>
    </w:p>
    <w:p w14:paraId="4FFB33B5" w14:textId="77777777" w:rsidR="006E54DD" w:rsidRDefault="006E54DD" w:rsidP="00A20915">
      <w:pPr>
        <w:widowControl/>
        <w:autoSpaceDE/>
        <w:autoSpaceDN/>
        <w:ind w:right="-45"/>
        <w:textAlignment w:val="auto"/>
        <w:rPr>
          <w:rFonts w:ascii="Arial" w:eastAsia="Calibri" w:hAnsi="Arial" w:cs="Arial"/>
          <w:b/>
          <w:sz w:val="22"/>
          <w:szCs w:val="22"/>
        </w:rPr>
      </w:pPr>
    </w:p>
    <w:p w14:paraId="04FC93A8" w14:textId="77777777" w:rsidR="00A07BD1" w:rsidRDefault="00A07BD1" w:rsidP="00A20915">
      <w:pPr>
        <w:widowControl/>
        <w:suppressAutoHyphens w:val="0"/>
        <w:autoSpaceDE/>
        <w:autoSpaceDN/>
        <w:ind w:right="-45"/>
        <w:textAlignment w:val="auto"/>
        <w:rPr>
          <w:rFonts w:ascii="Arial" w:eastAsia="Calibri" w:hAnsi="Arial" w:cs="Arial"/>
          <w:b/>
          <w:sz w:val="22"/>
          <w:szCs w:val="22"/>
        </w:rPr>
      </w:pPr>
    </w:p>
    <w:p w14:paraId="26975C4C" w14:textId="77777777" w:rsidR="00A07BD1" w:rsidRDefault="00A07BD1" w:rsidP="00A91BF2">
      <w:pPr>
        <w:widowControl/>
        <w:suppressAutoHyphens w:val="0"/>
        <w:autoSpaceDE/>
        <w:autoSpaceDN/>
        <w:ind w:left="788" w:right="-45" w:firstLine="5630"/>
        <w:textAlignment w:val="auto"/>
        <w:rPr>
          <w:rFonts w:ascii="Arial" w:eastAsia="Calibri" w:hAnsi="Arial" w:cs="Arial"/>
          <w:b/>
          <w:sz w:val="22"/>
          <w:szCs w:val="22"/>
        </w:rPr>
      </w:pPr>
    </w:p>
    <w:p w14:paraId="39AC8A3F" w14:textId="77777777" w:rsidR="00A07BD1" w:rsidRDefault="00A07BD1" w:rsidP="00A91BF2">
      <w:pPr>
        <w:widowControl/>
        <w:suppressAutoHyphens w:val="0"/>
        <w:autoSpaceDE/>
        <w:autoSpaceDN/>
        <w:ind w:left="788" w:right="-45" w:firstLine="5630"/>
        <w:textAlignment w:val="auto"/>
        <w:rPr>
          <w:rFonts w:ascii="Arial" w:eastAsia="Calibri" w:hAnsi="Arial" w:cs="Arial"/>
          <w:b/>
          <w:sz w:val="22"/>
          <w:szCs w:val="22"/>
        </w:rPr>
      </w:pPr>
    </w:p>
    <w:p w14:paraId="20B56751" w14:textId="77777777" w:rsidR="00BE40AE" w:rsidRDefault="00BE40AE" w:rsidP="00A91BF2">
      <w:pPr>
        <w:widowControl/>
        <w:suppressAutoHyphens w:val="0"/>
        <w:autoSpaceDE/>
        <w:autoSpaceDN/>
        <w:ind w:left="788" w:right="-45" w:firstLine="5630"/>
        <w:textAlignment w:val="auto"/>
        <w:rPr>
          <w:rFonts w:ascii="Arial" w:eastAsia="Calibri" w:hAnsi="Arial" w:cs="Arial"/>
          <w:b/>
          <w:sz w:val="22"/>
          <w:szCs w:val="22"/>
        </w:rPr>
        <w:sectPr w:rsidR="00BE40AE" w:rsidSect="003F22BF">
          <w:headerReference w:type="even" r:id="rId11"/>
          <w:headerReference w:type="default" r:id="rId12"/>
          <w:footerReference w:type="even" r:id="rId13"/>
          <w:footerReference w:type="default" r:id="rId14"/>
          <w:headerReference w:type="first" r:id="rId15"/>
          <w:footerReference w:type="first" r:id="rId16"/>
          <w:pgSz w:w="11910" w:h="16840"/>
          <w:pgMar w:top="1440" w:right="1440" w:bottom="1440" w:left="1440" w:header="725" w:footer="721" w:gutter="0"/>
          <w:cols w:space="720"/>
          <w:titlePg/>
          <w:docGrid w:linePitch="299"/>
        </w:sectPr>
      </w:pPr>
    </w:p>
    <w:p w14:paraId="56A42E46" w14:textId="17BC9BAA" w:rsidR="00A91BF2" w:rsidRPr="00A91BF2" w:rsidRDefault="00A91BF2" w:rsidP="00A91BF2">
      <w:pPr>
        <w:widowControl/>
        <w:suppressAutoHyphens w:val="0"/>
        <w:autoSpaceDE/>
        <w:autoSpaceDN/>
        <w:ind w:left="788" w:right="-45" w:firstLine="5630"/>
        <w:textAlignment w:val="auto"/>
        <w:rPr>
          <w:rFonts w:ascii="Arial" w:eastAsia="Calibri" w:hAnsi="Arial" w:cs="Arial"/>
          <w:b/>
          <w:sz w:val="22"/>
          <w:szCs w:val="22"/>
        </w:rPr>
      </w:pPr>
      <w:r w:rsidRPr="00A91BF2">
        <w:rPr>
          <w:rFonts w:ascii="Arial" w:eastAsia="Calibri" w:hAnsi="Arial" w:cs="Arial"/>
          <w:b/>
          <w:sz w:val="22"/>
          <w:szCs w:val="22"/>
        </w:rPr>
        <w:lastRenderedPageBreak/>
        <w:t>Annex</w:t>
      </w:r>
      <w:r w:rsidRPr="00A91BF2">
        <w:rPr>
          <w:rFonts w:ascii="Arial" w:eastAsia="Calibri" w:hAnsi="Arial" w:cs="Arial"/>
          <w:b/>
          <w:spacing w:val="-12"/>
          <w:sz w:val="22"/>
          <w:szCs w:val="22"/>
        </w:rPr>
        <w:t xml:space="preserve"> </w:t>
      </w:r>
      <w:r w:rsidRPr="00A91BF2">
        <w:rPr>
          <w:rFonts w:ascii="Arial" w:eastAsia="Calibri" w:hAnsi="Arial" w:cs="Arial"/>
          <w:b/>
          <w:sz w:val="22"/>
          <w:szCs w:val="22"/>
        </w:rPr>
        <w:t>to</w:t>
      </w:r>
      <w:r w:rsidRPr="00A91BF2">
        <w:rPr>
          <w:rFonts w:ascii="Arial" w:eastAsia="Calibri" w:hAnsi="Arial" w:cs="Arial"/>
          <w:b/>
          <w:spacing w:val="-10"/>
          <w:sz w:val="22"/>
          <w:szCs w:val="22"/>
        </w:rPr>
        <w:t xml:space="preserve"> </w:t>
      </w:r>
      <w:r w:rsidRPr="00A91BF2">
        <w:rPr>
          <w:rFonts w:ascii="Arial" w:eastAsia="Calibri" w:hAnsi="Arial" w:cs="Arial"/>
          <w:b/>
          <w:sz w:val="22"/>
          <w:szCs w:val="22"/>
        </w:rPr>
        <w:t>Resolution</w:t>
      </w:r>
      <w:r w:rsidRPr="00A91BF2">
        <w:rPr>
          <w:rFonts w:ascii="Arial" w:eastAsia="Calibri" w:hAnsi="Arial" w:cs="Arial"/>
          <w:b/>
          <w:spacing w:val="-10"/>
          <w:sz w:val="22"/>
          <w:szCs w:val="22"/>
        </w:rPr>
        <w:t xml:space="preserve"> </w:t>
      </w:r>
      <w:r w:rsidRPr="00A91BF2">
        <w:rPr>
          <w:rFonts w:ascii="Arial" w:eastAsia="Calibri" w:hAnsi="Arial" w:cs="Arial"/>
          <w:b/>
          <w:sz w:val="22"/>
          <w:szCs w:val="22"/>
        </w:rPr>
        <w:t xml:space="preserve">14.1 </w:t>
      </w:r>
      <w:bookmarkStart w:id="1" w:name="SAMARKAND_STRATEGIC_PLAN_FOR_MIGRATORY_S"/>
      <w:bookmarkEnd w:id="1"/>
    </w:p>
    <w:p w14:paraId="739013A3" w14:textId="77777777" w:rsidR="00A91BF2" w:rsidRPr="00A91BF2" w:rsidRDefault="00A91BF2" w:rsidP="00A91BF2">
      <w:pPr>
        <w:widowControl/>
        <w:suppressAutoHyphens w:val="0"/>
        <w:autoSpaceDE/>
        <w:autoSpaceDN/>
        <w:ind w:left="788" w:right="-45" w:firstLine="5630"/>
        <w:textAlignment w:val="auto"/>
        <w:rPr>
          <w:rFonts w:ascii="Arial" w:eastAsia="Calibri" w:hAnsi="Arial" w:cs="Arial"/>
          <w:b/>
          <w:sz w:val="22"/>
          <w:szCs w:val="22"/>
        </w:rPr>
      </w:pPr>
    </w:p>
    <w:p w14:paraId="794E36BE" w14:textId="77777777" w:rsidR="00A91BF2" w:rsidRPr="00A91BF2" w:rsidRDefault="00A91BF2" w:rsidP="00A91BF2">
      <w:pPr>
        <w:widowControl/>
        <w:suppressAutoHyphens w:val="0"/>
        <w:autoSpaceDE/>
        <w:autoSpaceDN/>
        <w:ind w:left="788" w:right="-45" w:firstLine="5630"/>
        <w:textAlignment w:val="auto"/>
        <w:rPr>
          <w:rFonts w:ascii="Arial" w:eastAsia="Calibri" w:hAnsi="Arial" w:cs="Arial"/>
          <w:b/>
          <w:sz w:val="22"/>
          <w:szCs w:val="22"/>
        </w:rPr>
      </w:pPr>
    </w:p>
    <w:p w14:paraId="489711D5" w14:textId="77777777" w:rsidR="00A91BF2" w:rsidRPr="00A91BF2" w:rsidRDefault="00A91BF2" w:rsidP="00A91BF2">
      <w:pPr>
        <w:widowControl/>
        <w:suppressAutoHyphens w:val="0"/>
        <w:autoSpaceDE/>
        <w:autoSpaceDN/>
        <w:ind w:left="788" w:right="-45"/>
        <w:textAlignment w:val="auto"/>
        <w:rPr>
          <w:rFonts w:ascii="Arial" w:eastAsia="Calibri" w:hAnsi="Arial" w:cs="Arial"/>
          <w:b/>
          <w:sz w:val="22"/>
          <w:szCs w:val="22"/>
        </w:rPr>
      </w:pPr>
      <w:r w:rsidRPr="00A91BF2">
        <w:rPr>
          <w:rFonts w:ascii="Arial" w:eastAsia="Calibri" w:hAnsi="Arial" w:cs="Arial"/>
          <w:b/>
          <w:sz w:val="22"/>
          <w:szCs w:val="22"/>
        </w:rPr>
        <w:t>SAMARKAND STRATEGIC PLAN FOR MIGRATORY SPECIES 2024-2032</w:t>
      </w:r>
    </w:p>
    <w:p w14:paraId="6693E720" w14:textId="77777777" w:rsidR="00A91BF2" w:rsidRPr="00A91BF2" w:rsidRDefault="00A91BF2" w:rsidP="00A91BF2">
      <w:pPr>
        <w:widowControl/>
        <w:suppressAutoHyphens w:val="0"/>
        <w:autoSpaceDE/>
        <w:autoSpaceDN/>
        <w:ind w:left="22" w:right="-46"/>
        <w:jc w:val="both"/>
        <w:textAlignment w:val="auto"/>
        <w:rPr>
          <w:rFonts w:ascii="Arial" w:eastAsia="Calibri" w:hAnsi="Arial" w:cs="Arial"/>
          <w:b/>
          <w:sz w:val="22"/>
          <w:szCs w:val="22"/>
        </w:rPr>
      </w:pPr>
      <w:bookmarkStart w:id="2" w:name="SPMS_Vision_Statement"/>
      <w:bookmarkEnd w:id="2"/>
    </w:p>
    <w:p w14:paraId="5316B328" w14:textId="77777777" w:rsidR="00A91BF2" w:rsidRPr="00A91BF2" w:rsidRDefault="00A91BF2" w:rsidP="00A91BF2">
      <w:pPr>
        <w:widowControl/>
        <w:suppressAutoHyphens w:val="0"/>
        <w:autoSpaceDE/>
        <w:autoSpaceDN/>
        <w:ind w:left="22" w:right="-46"/>
        <w:jc w:val="both"/>
        <w:textAlignment w:val="auto"/>
        <w:rPr>
          <w:rFonts w:ascii="Arial" w:eastAsia="Calibri" w:hAnsi="Arial" w:cs="Arial"/>
          <w:b/>
          <w:sz w:val="22"/>
          <w:szCs w:val="22"/>
        </w:rPr>
      </w:pPr>
    </w:p>
    <w:p w14:paraId="28E3DB07" w14:textId="77777777" w:rsidR="00A91BF2" w:rsidRPr="00A91BF2" w:rsidRDefault="00A91BF2" w:rsidP="00A91BF2">
      <w:pPr>
        <w:widowControl/>
        <w:suppressAutoHyphens w:val="0"/>
        <w:autoSpaceDE/>
        <w:autoSpaceDN/>
        <w:ind w:left="22" w:right="-46"/>
        <w:jc w:val="both"/>
        <w:textAlignment w:val="auto"/>
        <w:rPr>
          <w:rFonts w:ascii="Arial" w:eastAsia="Calibri" w:hAnsi="Arial" w:cs="Arial"/>
          <w:b/>
          <w:sz w:val="22"/>
          <w:szCs w:val="22"/>
        </w:rPr>
      </w:pPr>
      <w:r w:rsidRPr="00A91BF2">
        <w:rPr>
          <w:rFonts w:ascii="Arial" w:eastAsia="Calibri" w:hAnsi="Arial" w:cs="Arial"/>
          <w:b/>
          <w:sz w:val="22"/>
          <w:szCs w:val="22"/>
        </w:rPr>
        <w:t>SPMS</w:t>
      </w:r>
      <w:r w:rsidRPr="00A91BF2">
        <w:rPr>
          <w:rFonts w:ascii="Arial" w:eastAsia="Calibri" w:hAnsi="Arial" w:cs="Arial"/>
          <w:b/>
          <w:spacing w:val="-3"/>
          <w:sz w:val="22"/>
          <w:szCs w:val="22"/>
        </w:rPr>
        <w:t xml:space="preserve"> </w:t>
      </w:r>
      <w:r w:rsidRPr="00A91BF2">
        <w:rPr>
          <w:rFonts w:ascii="Arial" w:eastAsia="Calibri" w:hAnsi="Arial" w:cs="Arial"/>
          <w:b/>
          <w:sz w:val="22"/>
          <w:szCs w:val="22"/>
        </w:rPr>
        <w:t>Vision</w:t>
      </w:r>
      <w:r w:rsidRPr="00A91BF2">
        <w:rPr>
          <w:rFonts w:ascii="Arial" w:eastAsia="Calibri" w:hAnsi="Arial" w:cs="Arial"/>
          <w:b/>
          <w:spacing w:val="-2"/>
          <w:sz w:val="22"/>
          <w:szCs w:val="22"/>
        </w:rPr>
        <w:t xml:space="preserve"> Statement</w:t>
      </w:r>
    </w:p>
    <w:p w14:paraId="485658AF" w14:textId="77777777" w:rsidR="00A91BF2" w:rsidRPr="00A91BF2" w:rsidRDefault="00A91BF2" w:rsidP="00A91BF2">
      <w:pPr>
        <w:suppressAutoHyphens w:val="0"/>
        <w:ind w:right="-46"/>
        <w:textAlignment w:val="auto"/>
        <w:rPr>
          <w:rFonts w:ascii="Arial" w:eastAsia="Arial" w:hAnsi="Arial" w:cs="Arial"/>
          <w:b/>
          <w:sz w:val="22"/>
          <w:szCs w:val="22"/>
        </w:rPr>
      </w:pPr>
    </w:p>
    <w:p w14:paraId="339513CE" w14:textId="77777777" w:rsidR="00A91BF2" w:rsidRPr="00A91BF2" w:rsidRDefault="00A91BF2" w:rsidP="00A91BF2">
      <w:pPr>
        <w:widowControl/>
        <w:suppressAutoHyphens w:val="0"/>
        <w:autoSpaceDE/>
        <w:autoSpaceDN/>
        <w:ind w:left="23" w:right="-46"/>
        <w:jc w:val="both"/>
        <w:textAlignment w:val="auto"/>
        <w:rPr>
          <w:rFonts w:ascii="Arial" w:eastAsia="Calibri" w:hAnsi="Arial" w:cs="Arial"/>
          <w:b/>
          <w:sz w:val="22"/>
          <w:szCs w:val="22"/>
        </w:rPr>
      </w:pPr>
      <w:bookmarkStart w:id="3" w:name="By_2032,_migratory_species_are_thriving_"/>
      <w:bookmarkEnd w:id="3"/>
      <w:r w:rsidRPr="00A91BF2">
        <w:rPr>
          <w:rFonts w:ascii="Arial" w:eastAsia="Calibri" w:hAnsi="Arial" w:cs="Arial"/>
          <w:b/>
          <w:sz w:val="22"/>
          <w:szCs w:val="22"/>
        </w:rPr>
        <w:t xml:space="preserve">By 2032, migratory species are thriving and live in fully restored and connected </w:t>
      </w:r>
      <w:r w:rsidRPr="00A91BF2">
        <w:rPr>
          <w:rFonts w:ascii="Arial" w:eastAsia="Calibri" w:hAnsi="Arial" w:cs="Arial"/>
          <w:b/>
          <w:spacing w:val="-2"/>
          <w:sz w:val="22"/>
          <w:szCs w:val="22"/>
        </w:rPr>
        <w:t>habitats.</w:t>
      </w:r>
    </w:p>
    <w:p w14:paraId="7925A4B1" w14:textId="77777777" w:rsidR="00A91BF2" w:rsidRPr="00A91BF2" w:rsidRDefault="00A91BF2" w:rsidP="00A91BF2">
      <w:pPr>
        <w:widowControl/>
        <w:suppressAutoHyphens w:val="0"/>
        <w:autoSpaceDE/>
        <w:autoSpaceDN/>
        <w:ind w:left="23" w:right="-46"/>
        <w:jc w:val="both"/>
        <w:textAlignment w:val="auto"/>
        <w:rPr>
          <w:rFonts w:ascii="Arial" w:eastAsia="Calibri" w:hAnsi="Arial" w:cs="Arial"/>
          <w:b/>
          <w:sz w:val="22"/>
          <w:szCs w:val="22"/>
        </w:rPr>
      </w:pPr>
      <w:r w:rsidRPr="00A91BF2">
        <w:rPr>
          <w:rFonts w:ascii="Arial" w:eastAsia="Calibri" w:hAnsi="Arial" w:cs="Arial"/>
          <w:b/>
          <w:sz w:val="22"/>
          <w:szCs w:val="22"/>
        </w:rPr>
        <w:t>Goals</w:t>
      </w:r>
      <w:r w:rsidRPr="00A91BF2">
        <w:rPr>
          <w:rFonts w:ascii="Arial" w:eastAsia="Calibri" w:hAnsi="Arial" w:cs="Arial"/>
          <w:b/>
          <w:spacing w:val="-6"/>
          <w:sz w:val="22"/>
          <w:szCs w:val="22"/>
        </w:rPr>
        <w:t xml:space="preserve"> </w:t>
      </w:r>
      <w:r w:rsidRPr="00A91BF2">
        <w:rPr>
          <w:rFonts w:ascii="Arial" w:eastAsia="Calibri" w:hAnsi="Arial" w:cs="Arial"/>
          <w:b/>
          <w:sz w:val="22"/>
          <w:szCs w:val="22"/>
        </w:rPr>
        <w:t>and</w:t>
      </w:r>
      <w:r w:rsidRPr="00A91BF2">
        <w:rPr>
          <w:rFonts w:ascii="Arial" w:eastAsia="Calibri" w:hAnsi="Arial" w:cs="Arial"/>
          <w:b/>
          <w:spacing w:val="-6"/>
          <w:sz w:val="22"/>
          <w:szCs w:val="22"/>
        </w:rPr>
        <w:t xml:space="preserve"> </w:t>
      </w:r>
      <w:r w:rsidRPr="00A91BF2">
        <w:rPr>
          <w:rFonts w:ascii="Arial" w:eastAsia="Calibri" w:hAnsi="Arial" w:cs="Arial"/>
          <w:b/>
          <w:sz w:val="22"/>
          <w:szCs w:val="22"/>
        </w:rPr>
        <w:t>Targets</w:t>
      </w:r>
      <w:r w:rsidRPr="00A91BF2">
        <w:rPr>
          <w:rFonts w:ascii="Arial" w:eastAsia="Calibri" w:hAnsi="Arial" w:cs="Arial"/>
          <w:b/>
          <w:spacing w:val="-6"/>
          <w:sz w:val="22"/>
          <w:szCs w:val="22"/>
        </w:rPr>
        <w:t xml:space="preserve"> </w:t>
      </w:r>
      <w:r w:rsidRPr="00A91BF2">
        <w:rPr>
          <w:rFonts w:ascii="Arial" w:eastAsia="Calibri" w:hAnsi="Arial" w:cs="Arial"/>
          <w:b/>
          <w:sz w:val="22"/>
          <w:szCs w:val="22"/>
        </w:rPr>
        <w:t>2024-</w:t>
      </w:r>
      <w:r w:rsidRPr="00A91BF2">
        <w:rPr>
          <w:rFonts w:ascii="Arial" w:eastAsia="Calibri" w:hAnsi="Arial" w:cs="Arial"/>
          <w:b/>
          <w:spacing w:val="-4"/>
          <w:sz w:val="22"/>
          <w:szCs w:val="22"/>
        </w:rPr>
        <w:t>2032</w:t>
      </w:r>
    </w:p>
    <w:p w14:paraId="342C18DB" w14:textId="77777777" w:rsidR="00A91BF2" w:rsidRPr="00A91BF2" w:rsidRDefault="00A91BF2" w:rsidP="00A91BF2">
      <w:pPr>
        <w:suppressAutoHyphens w:val="0"/>
        <w:ind w:right="-46"/>
        <w:textAlignment w:val="auto"/>
        <w:rPr>
          <w:rFonts w:ascii="Arial" w:eastAsia="Arial" w:hAnsi="Arial" w:cs="Arial"/>
          <w:b/>
          <w:sz w:val="22"/>
          <w:szCs w:val="22"/>
        </w:rPr>
      </w:pPr>
    </w:p>
    <w:p w14:paraId="1AC25B75" w14:textId="77777777" w:rsidR="00A91BF2" w:rsidRPr="00A91BF2" w:rsidRDefault="00A91BF2" w:rsidP="00A91BF2">
      <w:pPr>
        <w:suppressAutoHyphens w:val="0"/>
        <w:ind w:left="23" w:right="-46"/>
        <w:jc w:val="both"/>
        <w:textAlignment w:val="auto"/>
        <w:rPr>
          <w:rFonts w:ascii="Arial" w:eastAsia="Arial" w:hAnsi="Arial" w:cs="Arial"/>
          <w:spacing w:val="-2"/>
          <w:sz w:val="22"/>
          <w:szCs w:val="22"/>
        </w:rPr>
      </w:pPr>
      <w:r w:rsidRPr="00A91BF2">
        <w:rPr>
          <w:rFonts w:ascii="Arial" w:eastAsia="Arial" w:hAnsi="Arial" w:cs="Arial"/>
          <w:sz w:val="22"/>
          <w:szCs w:val="22"/>
        </w:rPr>
        <w:t xml:space="preserve">Six Goals are set out below to achieve the Vision of the SPMS. Each of the Goals will be achieved through the fulfilment of the related Targets. Goals and Targets are formulated in such a way as to enable baselines to be readily established, and to facilitate monitoring that effectively tracks the impact of actions in progressing towards achieving the SPMS Goals by </w:t>
      </w:r>
      <w:r w:rsidRPr="00A91BF2">
        <w:rPr>
          <w:rFonts w:ascii="Arial" w:eastAsia="Arial" w:hAnsi="Arial" w:cs="Arial"/>
          <w:spacing w:val="-2"/>
          <w:sz w:val="22"/>
          <w:szCs w:val="22"/>
        </w:rPr>
        <w:t>2032.</w:t>
      </w:r>
    </w:p>
    <w:p w14:paraId="2D3B5F70" w14:textId="77777777" w:rsidR="00A91BF2" w:rsidRPr="00A91BF2" w:rsidRDefault="00A91BF2" w:rsidP="00A91BF2">
      <w:pPr>
        <w:suppressAutoHyphens w:val="0"/>
        <w:ind w:left="23" w:right="-46"/>
        <w:jc w:val="both"/>
        <w:textAlignment w:val="auto"/>
        <w:rPr>
          <w:rFonts w:ascii="Arial" w:eastAsia="Arial" w:hAnsi="Arial" w:cs="Arial"/>
          <w:sz w:val="22"/>
          <w:szCs w:val="22"/>
        </w:rPr>
      </w:pPr>
    </w:p>
    <w:p w14:paraId="59C90D8C" w14:textId="77777777" w:rsidR="00A91BF2" w:rsidRPr="00A91BF2" w:rsidRDefault="00A91BF2" w:rsidP="00A91BF2">
      <w:pPr>
        <w:widowControl/>
        <w:suppressAutoHyphens w:val="0"/>
        <w:autoSpaceDE/>
        <w:autoSpaceDN/>
        <w:ind w:left="23" w:right="-46"/>
        <w:jc w:val="both"/>
        <w:textAlignment w:val="auto"/>
        <w:rPr>
          <w:rFonts w:ascii="Arial" w:eastAsia="Calibri" w:hAnsi="Arial" w:cs="Arial"/>
          <w:b/>
          <w:sz w:val="22"/>
          <w:szCs w:val="22"/>
        </w:rPr>
      </w:pPr>
      <w:r w:rsidRPr="00A91BF2">
        <w:rPr>
          <w:rFonts w:ascii="Arial" w:eastAsia="Calibri" w:hAnsi="Arial" w:cs="Arial"/>
          <w:b/>
          <w:sz w:val="22"/>
          <w:szCs w:val="22"/>
        </w:rPr>
        <w:t>Goal 1. The conservation status of migratory species is improved.</w:t>
      </w:r>
    </w:p>
    <w:p w14:paraId="1119A71A" w14:textId="77777777" w:rsidR="00A91BF2" w:rsidRPr="00A91BF2" w:rsidRDefault="00A91BF2" w:rsidP="00A91BF2">
      <w:pPr>
        <w:suppressAutoHyphens w:val="0"/>
        <w:ind w:right="-46"/>
        <w:textAlignment w:val="auto"/>
        <w:rPr>
          <w:rFonts w:ascii="Arial" w:eastAsia="Arial" w:hAnsi="Arial" w:cs="Arial"/>
          <w:b/>
          <w:sz w:val="22"/>
          <w:szCs w:val="22"/>
        </w:rPr>
      </w:pPr>
    </w:p>
    <w:p w14:paraId="202C51DC" w14:textId="77777777" w:rsidR="00A91BF2" w:rsidRPr="00A91BF2" w:rsidRDefault="00A91BF2" w:rsidP="00A91BF2">
      <w:pPr>
        <w:widowControl/>
        <w:suppressAutoHyphens w:val="0"/>
        <w:autoSpaceDE/>
        <w:autoSpaceDN/>
        <w:ind w:left="589" w:right="-46"/>
        <w:jc w:val="both"/>
        <w:textAlignment w:val="auto"/>
        <w:rPr>
          <w:rFonts w:ascii="Arial" w:eastAsia="Calibri" w:hAnsi="Arial" w:cs="Arial"/>
          <w:b/>
          <w:sz w:val="22"/>
          <w:szCs w:val="22"/>
        </w:rPr>
      </w:pPr>
      <w:r w:rsidRPr="00A91BF2">
        <w:rPr>
          <w:rFonts w:ascii="Arial" w:eastAsia="Calibri" w:hAnsi="Arial" w:cs="Arial"/>
          <w:b/>
          <w:sz w:val="22"/>
          <w:szCs w:val="22"/>
        </w:rPr>
        <w:t xml:space="preserve">Target 1.1. By 2029, all migratory species with an </w:t>
      </w:r>
      <w:proofErr w:type="spellStart"/>
      <w:r w:rsidRPr="00A91BF2">
        <w:rPr>
          <w:rFonts w:ascii="Arial" w:eastAsia="Calibri" w:hAnsi="Arial" w:cs="Arial"/>
          <w:b/>
          <w:sz w:val="22"/>
          <w:szCs w:val="22"/>
        </w:rPr>
        <w:t>unfavourable</w:t>
      </w:r>
      <w:proofErr w:type="spellEnd"/>
      <w:r w:rsidRPr="00A91BF2">
        <w:rPr>
          <w:rFonts w:ascii="Arial" w:eastAsia="Calibri" w:hAnsi="Arial" w:cs="Arial"/>
          <w:b/>
          <w:sz w:val="22"/>
          <w:szCs w:val="22"/>
        </w:rPr>
        <w:t xml:space="preserve"> conservation status are listed in CMS Appendices and are covered by an effectively implemented CMS Instrument and/or Concerted Action.</w:t>
      </w:r>
    </w:p>
    <w:p w14:paraId="5F4D2E5A" w14:textId="77777777" w:rsidR="00A91BF2" w:rsidRPr="00A91BF2" w:rsidRDefault="00A91BF2" w:rsidP="00A91BF2">
      <w:pPr>
        <w:suppressAutoHyphens w:val="0"/>
        <w:ind w:left="589" w:right="-46"/>
        <w:jc w:val="both"/>
        <w:textAlignment w:val="auto"/>
        <w:rPr>
          <w:rFonts w:ascii="Arial" w:eastAsia="Arial" w:hAnsi="Arial" w:cs="Arial"/>
          <w:sz w:val="22"/>
          <w:szCs w:val="22"/>
        </w:rPr>
      </w:pPr>
      <w:r w:rsidRPr="00A91BF2">
        <w:rPr>
          <w:rFonts w:ascii="Arial" w:eastAsia="Arial" w:hAnsi="Arial" w:cs="Arial"/>
          <w:sz w:val="22"/>
          <w:szCs w:val="22"/>
        </w:rPr>
        <w:t xml:space="preserve">Explanation: Parties commit to include migratory species with an </w:t>
      </w:r>
      <w:proofErr w:type="spellStart"/>
      <w:r w:rsidRPr="00A91BF2">
        <w:rPr>
          <w:rFonts w:ascii="Arial" w:eastAsia="Arial" w:hAnsi="Arial" w:cs="Arial"/>
          <w:sz w:val="22"/>
          <w:szCs w:val="22"/>
        </w:rPr>
        <w:t>unfavourable</w:t>
      </w:r>
      <w:proofErr w:type="spellEnd"/>
      <w:r w:rsidRPr="00A91BF2">
        <w:rPr>
          <w:rFonts w:ascii="Arial" w:eastAsia="Arial" w:hAnsi="Arial" w:cs="Arial"/>
          <w:sz w:val="22"/>
          <w:szCs w:val="22"/>
        </w:rPr>
        <w:t xml:space="preserve"> conservation status in CMS Appendices, based on best available science, and to develop</w:t>
      </w:r>
      <w:r w:rsidRPr="00A91BF2">
        <w:rPr>
          <w:rFonts w:ascii="Arial" w:eastAsia="Arial" w:hAnsi="Arial" w:cs="Arial"/>
          <w:spacing w:val="-11"/>
          <w:sz w:val="22"/>
          <w:szCs w:val="22"/>
        </w:rPr>
        <w:t xml:space="preserve"> </w:t>
      </w:r>
      <w:r w:rsidRPr="00A91BF2">
        <w:rPr>
          <w:rFonts w:ascii="Arial" w:eastAsia="Arial" w:hAnsi="Arial" w:cs="Arial"/>
          <w:sz w:val="22"/>
          <w:szCs w:val="22"/>
        </w:rPr>
        <w:t>and</w:t>
      </w:r>
      <w:r w:rsidRPr="00A91BF2">
        <w:rPr>
          <w:rFonts w:ascii="Arial" w:eastAsia="Arial" w:hAnsi="Arial" w:cs="Arial"/>
          <w:spacing w:val="-11"/>
          <w:sz w:val="22"/>
          <w:szCs w:val="22"/>
        </w:rPr>
        <w:t xml:space="preserve"> </w:t>
      </w:r>
      <w:r w:rsidRPr="00A91BF2">
        <w:rPr>
          <w:rFonts w:ascii="Arial" w:eastAsia="Arial" w:hAnsi="Arial" w:cs="Arial"/>
          <w:sz w:val="22"/>
          <w:szCs w:val="22"/>
        </w:rPr>
        <w:t>implement</w:t>
      </w:r>
      <w:r w:rsidRPr="00A91BF2">
        <w:rPr>
          <w:rFonts w:ascii="Arial" w:eastAsia="Arial" w:hAnsi="Arial" w:cs="Arial"/>
          <w:spacing w:val="-9"/>
          <w:sz w:val="22"/>
          <w:szCs w:val="22"/>
        </w:rPr>
        <w:t xml:space="preserve"> </w:t>
      </w:r>
      <w:r w:rsidRPr="00A91BF2">
        <w:rPr>
          <w:rFonts w:ascii="Arial" w:eastAsia="Arial" w:hAnsi="Arial" w:cs="Arial"/>
          <w:sz w:val="22"/>
          <w:szCs w:val="22"/>
        </w:rPr>
        <w:t>effective</w:t>
      </w:r>
      <w:r w:rsidRPr="00A91BF2">
        <w:rPr>
          <w:rFonts w:ascii="Arial" w:eastAsia="Arial" w:hAnsi="Arial" w:cs="Arial"/>
          <w:spacing w:val="-11"/>
          <w:sz w:val="22"/>
          <w:szCs w:val="22"/>
        </w:rPr>
        <w:t xml:space="preserve"> </w:t>
      </w:r>
      <w:r w:rsidRPr="00A91BF2">
        <w:rPr>
          <w:rFonts w:ascii="Arial" w:eastAsia="Arial" w:hAnsi="Arial" w:cs="Arial"/>
          <w:sz w:val="22"/>
          <w:szCs w:val="22"/>
        </w:rPr>
        <w:t>cooperative</w:t>
      </w:r>
      <w:r w:rsidRPr="00A91BF2">
        <w:rPr>
          <w:rFonts w:ascii="Arial" w:eastAsia="Arial" w:hAnsi="Arial" w:cs="Arial"/>
          <w:spacing w:val="-11"/>
          <w:sz w:val="22"/>
          <w:szCs w:val="22"/>
        </w:rPr>
        <w:t xml:space="preserve"> </w:t>
      </w:r>
      <w:r w:rsidRPr="00A91BF2">
        <w:rPr>
          <w:rFonts w:ascii="Arial" w:eastAsia="Arial" w:hAnsi="Arial" w:cs="Arial"/>
          <w:sz w:val="22"/>
          <w:szCs w:val="22"/>
        </w:rPr>
        <w:t>conservation</w:t>
      </w:r>
      <w:r w:rsidRPr="00A91BF2">
        <w:rPr>
          <w:rFonts w:ascii="Arial" w:eastAsia="Arial" w:hAnsi="Arial" w:cs="Arial"/>
          <w:spacing w:val="-11"/>
          <w:sz w:val="22"/>
          <w:szCs w:val="22"/>
        </w:rPr>
        <w:t xml:space="preserve"> </w:t>
      </w:r>
      <w:r w:rsidRPr="00A91BF2">
        <w:rPr>
          <w:rFonts w:ascii="Arial" w:eastAsia="Arial" w:hAnsi="Arial" w:cs="Arial"/>
          <w:sz w:val="22"/>
          <w:szCs w:val="22"/>
        </w:rPr>
        <w:t>and/or</w:t>
      </w:r>
      <w:r w:rsidRPr="00A91BF2">
        <w:rPr>
          <w:rFonts w:ascii="Arial" w:eastAsia="Arial" w:hAnsi="Arial" w:cs="Arial"/>
          <w:spacing w:val="-12"/>
          <w:sz w:val="22"/>
          <w:szCs w:val="22"/>
        </w:rPr>
        <w:t xml:space="preserve"> </w:t>
      </w:r>
      <w:r w:rsidRPr="00A91BF2">
        <w:rPr>
          <w:rFonts w:ascii="Arial" w:eastAsia="Arial" w:hAnsi="Arial" w:cs="Arial"/>
          <w:sz w:val="22"/>
          <w:szCs w:val="22"/>
        </w:rPr>
        <w:t>management</w:t>
      </w:r>
      <w:r w:rsidRPr="00A91BF2">
        <w:rPr>
          <w:rFonts w:ascii="Arial" w:eastAsia="Arial" w:hAnsi="Arial" w:cs="Arial"/>
          <w:spacing w:val="-9"/>
          <w:sz w:val="22"/>
          <w:szCs w:val="22"/>
        </w:rPr>
        <w:t xml:space="preserve"> </w:t>
      </w:r>
      <w:r w:rsidRPr="00A91BF2">
        <w:rPr>
          <w:rFonts w:ascii="Arial" w:eastAsia="Arial" w:hAnsi="Arial" w:cs="Arial"/>
          <w:sz w:val="22"/>
          <w:szCs w:val="22"/>
        </w:rPr>
        <w:t>actions, including</w:t>
      </w:r>
      <w:r w:rsidRPr="00A91BF2">
        <w:rPr>
          <w:rFonts w:ascii="Arial" w:eastAsia="Arial" w:hAnsi="Arial" w:cs="Arial"/>
          <w:spacing w:val="-5"/>
          <w:sz w:val="22"/>
          <w:szCs w:val="22"/>
        </w:rPr>
        <w:t xml:space="preserve"> </w:t>
      </w:r>
      <w:r w:rsidRPr="00A91BF2">
        <w:rPr>
          <w:rFonts w:ascii="Arial" w:eastAsia="Arial" w:hAnsi="Arial" w:cs="Arial"/>
          <w:sz w:val="22"/>
          <w:szCs w:val="22"/>
        </w:rPr>
        <w:t>CMS</w:t>
      </w:r>
      <w:r w:rsidRPr="00A91BF2">
        <w:rPr>
          <w:rFonts w:ascii="Arial" w:eastAsia="Arial" w:hAnsi="Arial" w:cs="Arial"/>
          <w:spacing w:val="-5"/>
          <w:sz w:val="22"/>
          <w:szCs w:val="22"/>
        </w:rPr>
        <w:t xml:space="preserve"> </w:t>
      </w:r>
      <w:r w:rsidRPr="00A91BF2">
        <w:rPr>
          <w:rFonts w:ascii="Arial" w:eastAsia="Arial" w:hAnsi="Arial" w:cs="Arial"/>
          <w:sz w:val="22"/>
          <w:szCs w:val="22"/>
        </w:rPr>
        <w:t>Instruments,</w:t>
      </w:r>
      <w:r w:rsidRPr="00A91BF2">
        <w:rPr>
          <w:rFonts w:ascii="Arial" w:eastAsia="Arial" w:hAnsi="Arial" w:cs="Arial"/>
          <w:spacing w:val="-3"/>
          <w:sz w:val="22"/>
          <w:szCs w:val="22"/>
        </w:rPr>
        <w:t xml:space="preserve"> </w:t>
      </w:r>
      <w:r w:rsidRPr="00A91BF2">
        <w:rPr>
          <w:rFonts w:ascii="Arial" w:eastAsia="Arial" w:hAnsi="Arial" w:cs="Arial"/>
          <w:sz w:val="22"/>
          <w:szCs w:val="22"/>
        </w:rPr>
        <w:t>Concerted</w:t>
      </w:r>
      <w:r w:rsidRPr="00A91BF2">
        <w:rPr>
          <w:rFonts w:ascii="Arial" w:eastAsia="Arial" w:hAnsi="Arial" w:cs="Arial"/>
          <w:spacing w:val="-7"/>
          <w:sz w:val="22"/>
          <w:szCs w:val="22"/>
        </w:rPr>
        <w:t xml:space="preserve"> </w:t>
      </w:r>
      <w:r w:rsidRPr="00A91BF2">
        <w:rPr>
          <w:rFonts w:ascii="Arial" w:eastAsia="Arial" w:hAnsi="Arial" w:cs="Arial"/>
          <w:sz w:val="22"/>
          <w:szCs w:val="22"/>
        </w:rPr>
        <w:t>Actions</w:t>
      </w:r>
      <w:r w:rsidRPr="00A91BF2">
        <w:rPr>
          <w:rFonts w:ascii="Arial" w:eastAsia="Arial" w:hAnsi="Arial" w:cs="Arial"/>
          <w:spacing w:val="-5"/>
          <w:sz w:val="22"/>
          <w:szCs w:val="22"/>
        </w:rPr>
        <w:t xml:space="preserve"> </w:t>
      </w:r>
      <w:r w:rsidRPr="00A91BF2">
        <w:rPr>
          <w:rFonts w:ascii="Arial" w:eastAsia="Arial" w:hAnsi="Arial" w:cs="Arial"/>
          <w:sz w:val="22"/>
          <w:szCs w:val="22"/>
        </w:rPr>
        <w:t>and</w:t>
      </w:r>
      <w:r w:rsidRPr="00A91BF2">
        <w:rPr>
          <w:rFonts w:ascii="Arial" w:eastAsia="Arial" w:hAnsi="Arial" w:cs="Arial"/>
          <w:spacing w:val="-5"/>
          <w:sz w:val="22"/>
          <w:szCs w:val="22"/>
        </w:rPr>
        <w:t xml:space="preserve"> </w:t>
      </w:r>
      <w:r w:rsidRPr="00A91BF2">
        <w:rPr>
          <w:rFonts w:ascii="Arial" w:eastAsia="Arial" w:hAnsi="Arial" w:cs="Arial"/>
          <w:sz w:val="22"/>
          <w:szCs w:val="22"/>
        </w:rPr>
        <w:t>other</w:t>
      </w:r>
      <w:r w:rsidRPr="00A91BF2">
        <w:rPr>
          <w:rFonts w:ascii="Arial" w:eastAsia="Arial" w:hAnsi="Arial" w:cs="Arial"/>
          <w:spacing w:val="-4"/>
          <w:sz w:val="22"/>
          <w:szCs w:val="22"/>
        </w:rPr>
        <w:t xml:space="preserve"> </w:t>
      </w:r>
      <w:r w:rsidRPr="00A91BF2">
        <w:rPr>
          <w:rFonts w:ascii="Arial" w:eastAsia="Arial" w:hAnsi="Arial" w:cs="Arial"/>
          <w:sz w:val="22"/>
          <w:szCs w:val="22"/>
        </w:rPr>
        <w:t>initiatives</w:t>
      </w:r>
      <w:r w:rsidRPr="00A91BF2">
        <w:rPr>
          <w:rFonts w:ascii="Arial" w:eastAsia="Arial" w:hAnsi="Arial" w:cs="Arial"/>
          <w:spacing w:val="-7"/>
          <w:sz w:val="22"/>
          <w:szCs w:val="22"/>
        </w:rPr>
        <w:t xml:space="preserve"> </w:t>
      </w:r>
      <w:r w:rsidRPr="00A91BF2">
        <w:rPr>
          <w:rFonts w:ascii="Arial" w:eastAsia="Arial" w:hAnsi="Arial" w:cs="Arial"/>
          <w:sz w:val="22"/>
          <w:szCs w:val="22"/>
        </w:rPr>
        <w:t>that</w:t>
      </w:r>
      <w:r w:rsidRPr="00A91BF2">
        <w:rPr>
          <w:rFonts w:ascii="Arial" w:eastAsia="Arial" w:hAnsi="Arial" w:cs="Arial"/>
          <w:spacing w:val="-4"/>
          <w:sz w:val="22"/>
          <w:szCs w:val="22"/>
        </w:rPr>
        <w:t xml:space="preserve"> </w:t>
      </w:r>
      <w:r w:rsidRPr="00A91BF2">
        <w:rPr>
          <w:rFonts w:ascii="Arial" w:eastAsia="Arial" w:hAnsi="Arial" w:cs="Arial"/>
          <w:sz w:val="22"/>
          <w:szCs w:val="22"/>
        </w:rPr>
        <w:t>deliver</w:t>
      </w:r>
      <w:r w:rsidRPr="00A91BF2">
        <w:rPr>
          <w:rFonts w:ascii="Arial" w:eastAsia="Arial" w:hAnsi="Arial" w:cs="Arial"/>
          <w:spacing w:val="-4"/>
          <w:sz w:val="22"/>
          <w:szCs w:val="22"/>
        </w:rPr>
        <w:t xml:space="preserve"> </w:t>
      </w:r>
      <w:r w:rsidRPr="00A91BF2">
        <w:rPr>
          <w:rFonts w:ascii="Arial" w:eastAsia="Arial" w:hAnsi="Arial" w:cs="Arial"/>
          <w:sz w:val="22"/>
          <w:szCs w:val="22"/>
        </w:rPr>
        <w:t>tangible and verifiable conservation outcomes.</w:t>
      </w:r>
    </w:p>
    <w:p w14:paraId="2EF80CD6" w14:textId="77777777" w:rsidR="00A91BF2" w:rsidRPr="00A91BF2" w:rsidRDefault="00A91BF2" w:rsidP="00A91BF2">
      <w:pPr>
        <w:suppressAutoHyphens w:val="0"/>
        <w:ind w:right="-46"/>
        <w:textAlignment w:val="auto"/>
        <w:rPr>
          <w:rFonts w:ascii="Arial" w:eastAsia="Arial" w:hAnsi="Arial" w:cs="Arial"/>
          <w:sz w:val="22"/>
          <w:szCs w:val="22"/>
        </w:rPr>
      </w:pPr>
    </w:p>
    <w:p w14:paraId="7D1134EC" w14:textId="77777777" w:rsidR="00A91BF2" w:rsidRPr="00A91BF2" w:rsidRDefault="00A91BF2" w:rsidP="00A91BF2">
      <w:pPr>
        <w:widowControl/>
        <w:suppressAutoHyphens w:val="0"/>
        <w:autoSpaceDE/>
        <w:autoSpaceDN/>
        <w:ind w:left="589" w:right="-46"/>
        <w:jc w:val="both"/>
        <w:textAlignment w:val="auto"/>
        <w:rPr>
          <w:rFonts w:ascii="Arial" w:eastAsia="Calibri" w:hAnsi="Arial" w:cs="Arial"/>
          <w:b/>
          <w:sz w:val="22"/>
          <w:szCs w:val="22"/>
        </w:rPr>
      </w:pPr>
      <w:r w:rsidRPr="00A91BF2">
        <w:rPr>
          <w:rFonts w:ascii="Arial" w:eastAsia="Calibri" w:hAnsi="Arial" w:cs="Arial"/>
          <w:b/>
          <w:sz w:val="22"/>
          <w:szCs w:val="22"/>
        </w:rPr>
        <w:t>Target 1.2. By 2029, the conservation status of all migratory species is reviewed regularly, informing priorities for conservation and management action.</w:t>
      </w:r>
    </w:p>
    <w:p w14:paraId="18283101" w14:textId="77777777" w:rsidR="00A91BF2" w:rsidRPr="00A91BF2" w:rsidRDefault="00A91BF2" w:rsidP="00A91BF2">
      <w:pPr>
        <w:suppressAutoHyphens w:val="0"/>
        <w:ind w:left="589" w:right="-46"/>
        <w:jc w:val="both"/>
        <w:textAlignment w:val="auto"/>
        <w:rPr>
          <w:rFonts w:ascii="Arial" w:eastAsia="Arial" w:hAnsi="Arial" w:cs="Arial"/>
          <w:sz w:val="22"/>
          <w:szCs w:val="22"/>
        </w:rPr>
      </w:pPr>
      <w:r w:rsidRPr="00A91BF2">
        <w:rPr>
          <w:rFonts w:ascii="Arial" w:eastAsia="Arial" w:hAnsi="Arial" w:cs="Arial"/>
          <w:sz w:val="22"/>
          <w:szCs w:val="22"/>
        </w:rPr>
        <w:t xml:space="preserve">Explanation: The conservation status, population trend, range and extinction risk of all migratory species is regularly monitored, including through the State of the World’s Migratory Species report, CMS National Reports </w:t>
      </w:r>
      <w:r w:rsidRPr="00A91BF2">
        <w:rPr>
          <w:rFonts w:ascii="Arial" w:eastAsia="Arial" w:hAnsi="Arial" w:cs="Arial"/>
          <w:sz w:val="18"/>
          <w:szCs w:val="18"/>
        </w:rPr>
        <w:footnoteReference w:id="2"/>
      </w:r>
      <w:r w:rsidRPr="00A91BF2">
        <w:rPr>
          <w:rFonts w:ascii="Arial" w:eastAsia="Arial" w:hAnsi="Arial" w:cs="Arial"/>
          <w:sz w:val="22"/>
          <w:szCs w:val="22"/>
        </w:rPr>
        <w:t>, other assessments and analyses of relevant publications such as those produced by CMS and its Instruments, and information</w:t>
      </w:r>
      <w:r w:rsidRPr="00A91BF2">
        <w:rPr>
          <w:rFonts w:ascii="Arial" w:eastAsia="Arial" w:hAnsi="Arial" w:cs="Arial"/>
          <w:spacing w:val="-8"/>
          <w:sz w:val="22"/>
          <w:szCs w:val="22"/>
        </w:rPr>
        <w:t xml:space="preserve"> </w:t>
      </w:r>
      <w:r w:rsidRPr="00A91BF2">
        <w:rPr>
          <w:rFonts w:ascii="Arial" w:eastAsia="Arial" w:hAnsi="Arial" w:cs="Arial"/>
          <w:sz w:val="22"/>
          <w:szCs w:val="22"/>
        </w:rPr>
        <w:t>from</w:t>
      </w:r>
      <w:r w:rsidRPr="00A91BF2">
        <w:rPr>
          <w:rFonts w:ascii="Arial" w:eastAsia="Arial" w:hAnsi="Arial" w:cs="Arial"/>
          <w:spacing w:val="-7"/>
          <w:sz w:val="22"/>
          <w:szCs w:val="22"/>
        </w:rPr>
        <w:t xml:space="preserve"> </w:t>
      </w:r>
      <w:r w:rsidRPr="00A91BF2">
        <w:rPr>
          <w:rFonts w:ascii="Arial" w:eastAsia="Arial" w:hAnsi="Arial" w:cs="Arial"/>
          <w:sz w:val="22"/>
          <w:szCs w:val="22"/>
        </w:rPr>
        <w:t>relevant</w:t>
      </w:r>
      <w:r w:rsidRPr="00A91BF2">
        <w:rPr>
          <w:rFonts w:ascii="Arial" w:eastAsia="Arial" w:hAnsi="Arial" w:cs="Arial"/>
          <w:spacing w:val="-9"/>
          <w:sz w:val="22"/>
          <w:szCs w:val="22"/>
        </w:rPr>
        <w:t xml:space="preserve"> </w:t>
      </w:r>
      <w:r w:rsidRPr="00A91BF2">
        <w:rPr>
          <w:rFonts w:ascii="Arial" w:eastAsia="Arial" w:hAnsi="Arial" w:cs="Arial"/>
          <w:sz w:val="22"/>
          <w:szCs w:val="22"/>
        </w:rPr>
        <w:t>stakeholders,</w:t>
      </w:r>
      <w:r w:rsidRPr="00A91BF2">
        <w:rPr>
          <w:rFonts w:ascii="Arial" w:eastAsia="Arial" w:hAnsi="Arial" w:cs="Arial"/>
          <w:spacing w:val="-9"/>
          <w:sz w:val="22"/>
          <w:szCs w:val="22"/>
        </w:rPr>
        <w:t xml:space="preserve"> </w:t>
      </w:r>
      <w:r w:rsidRPr="00A91BF2">
        <w:rPr>
          <w:rFonts w:ascii="Arial" w:eastAsia="Arial" w:hAnsi="Arial" w:cs="Arial"/>
          <w:sz w:val="22"/>
          <w:szCs w:val="22"/>
        </w:rPr>
        <w:t>indigenous</w:t>
      </w:r>
      <w:r w:rsidRPr="00A91BF2">
        <w:rPr>
          <w:rFonts w:ascii="Arial" w:eastAsia="Arial" w:hAnsi="Arial" w:cs="Arial"/>
          <w:spacing w:val="-8"/>
          <w:sz w:val="22"/>
          <w:szCs w:val="22"/>
        </w:rPr>
        <w:t xml:space="preserve"> </w:t>
      </w:r>
      <w:r w:rsidRPr="00A91BF2">
        <w:rPr>
          <w:rFonts w:ascii="Arial" w:eastAsia="Arial" w:hAnsi="Arial" w:cs="Arial"/>
          <w:sz w:val="22"/>
          <w:szCs w:val="22"/>
        </w:rPr>
        <w:t>peoples</w:t>
      </w:r>
      <w:r w:rsidRPr="00A91BF2">
        <w:rPr>
          <w:rFonts w:ascii="Arial" w:eastAsia="Arial" w:hAnsi="Arial" w:cs="Arial"/>
          <w:spacing w:val="-8"/>
          <w:sz w:val="22"/>
          <w:szCs w:val="22"/>
        </w:rPr>
        <w:t xml:space="preserve"> </w:t>
      </w:r>
      <w:r w:rsidRPr="00A91BF2">
        <w:rPr>
          <w:rFonts w:ascii="Arial" w:eastAsia="Arial" w:hAnsi="Arial" w:cs="Arial"/>
          <w:sz w:val="22"/>
          <w:szCs w:val="22"/>
        </w:rPr>
        <w:t>and</w:t>
      </w:r>
      <w:r w:rsidRPr="00A91BF2">
        <w:rPr>
          <w:rFonts w:ascii="Arial" w:eastAsia="Arial" w:hAnsi="Arial" w:cs="Arial"/>
          <w:spacing w:val="-8"/>
          <w:sz w:val="22"/>
          <w:szCs w:val="22"/>
        </w:rPr>
        <w:t xml:space="preserve"> </w:t>
      </w:r>
      <w:r w:rsidRPr="00A91BF2">
        <w:rPr>
          <w:rFonts w:ascii="Arial" w:eastAsia="Arial" w:hAnsi="Arial" w:cs="Arial"/>
          <w:sz w:val="22"/>
          <w:szCs w:val="22"/>
        </w:rPr>
        <w:t>local</w:t>
      </w:r>
      <w:r w:rsidRPr="00A91BF2">
        <w:rPr>
          <w:rFonts w:ascii="Arial" w:eastAsia="Arial" w:hAnsi="Arial" w:cs="Arial"/>
          <w:spacing w:val="-9"/>
          <w:sz w:val="22"/>
          <w:szCs w:val="22"/>
        </w:rPr>
        <w:t xml:space="preserve"> </w:t>
      </w:r>
      <w:r w:rsidRPr="00A91BF2">
        <w:rPr>
          <w:rFonts w:ascii="Arial" w:eastAsia="Arial" w:hAnsi="Arial" w:cs="Arial"/>
          <w:sz w:val="22"/>
          <w:szCs w:val="22"/>
        </w:rPr>
        <w:t>communities.</w:t>
      </w:r>
      <w:r w:rsidRPr="00A91BF2">
        <w:rPr>
          <w:rFonts w:ascii="Arial" w:eastAsia="Arial" w:hAnsi="Arial" w:cs="Arial"/>
          <w:spacing w:val="-9"/>
          <w:sz w:val="22"/>
          <w:szCs w:val="22"/>
        </w:rPr>
        <w:t xml:space="preserve"> </w:t>
      </w:r>
      <w:r w:rsidRPr="00A91BF2">
        <w:rPr>
          <w:rFonts w:ascii="Arial" w:eastAsia="Arial" w:hAnsi="Arial" w:cs="Arial"/>
          <w:sz w:val="22"/>
          <w:szCs w:val="22"/>
        </w:rPr>
        <w:t>The conclusions</w:t>
      </w:r>
      <w:r w:rsidRPr="00A91BF2">
        <w:rPr>
          <w:rFonts w:ascii="Arial" w:eastAsia="Arial" w:hAnsi="Arial" w:cs="Arial"/>
          <w:spacing w:val="-7"/>
          <w:sz w:val="22"/>
          <w:szCs w:val="22"/>
        </w:rPr>
        <w:t xml:space="preserve"> </w:t>
      </w:r>
      <w:r w:rsidRPr="00A91BF2">
        <w:rPr>
          <w:rFonts w:ascii="Arial" w:eastAsia="Arial" w:hAnsi="Arial" w:cs="Arial"/>
          <w:sz w:val="22"/>
          <w:szCs w:val="22"/>
        </w:rPr>
        <w:t>of</w:t>
      </w:r>
      <w:r w:rsidRPr="00A91BF2">
        <w:rPr>
          <w:rFonts w:ascii="Arial" w:eastAsia="Arial" w:hAnsi="Arial" w:cs="Arial"/>
          <w:spacing w:val="-8"/>
          <w:sz w:val="22"/>
          <w:szCs w:val="22"/>
        </w:rPr>
        <w:t xml:space="preserve"> </w:t>
      </w:r>
      <w:r w:rsidRPr="00A91BF2">
        <w:rPr>
          <w:rFonts w:ascii="Arial" w:eastAsia="Arial" w:hAnsi="Arial" w:cs="Arial"/>
          <w:sz w:val="22"/>
          <w:szCs w:val="22"/>
        </w:rPr>
        <w:t>this</w:t>
      </w:r>
      <w:r w:rsidRPr="00A91BF2">
        <w:rPr>
          <w:rFonts w:ascii="Arial" w:eastAsia="Arial" w:hAnsi="Arial" w:cs="Arial"/>
          <w:spacing w:val="-9"/>
          <w:sz w:val="22"/>
          <w:szCs w:val="22"/>
        </w:rPr>
        <w:t xml:space="preserve"> </w:t>
      </w:r>
      <w:r w:rsidRPr="00A91BF2">
        <w:rPr>
          <w:rFonts w:ascii="Arial" w:eastAsia="Arial" w:hAnsi="Arial" w:cs="Arial"/>
          <w:sz w:val="22"/>
          <w:szCs w:val="22"/>
        </w:rPr>
        <w:t>regular</w:t>
      </w:r>
      <w:r w:rsidRPr="00A91BF2">
        <w:rPr>
          <w:rFonts w:ascii="Arial" w:eastAsia="Arial" w:hAnsi="Arial" w:cs="Arial"/>
          <w:spacing w:val="-9"/>
          <w:sz w:val="22"/>
          <w:szCs w:val="22"/>
        </w:rPr>
        <w:t xml:space="preserve"> </w:t>
      </w:r>
      <w:r w:rsidRPr="00A91BF2">
        <w:rPr>
          <w:rFonts w:ascii="Arial" w:eastAsia="Arial" w:hAnsi="Arial" w:cs="Arial"/>
          <w:sz w:val="22"/>
          <w:szCs w:val="22"/>
        </w:rPr>
        <w:t>monitoring</w:t>
      </w:r>
      <w:r w:rsidRPr="00A91BF2">
        <w:rPr>
          <w:rFonts w:ascii="Arial" w:eastAsia="Arial" w:hAnsi="Arial" w:cs="Arial"/>
          <w:spacing w:val="-10"/>
          <w:sz w:val="22"/>
          <w:szCs w:val="22"/>
        </w:rPr>
        <w:t xml:space="preserve"> </w:t>
      </w:r>
      <w:r w:rsidRPr="00A91BF2">
        <w:rPr>
          <w:rFonts w:ascii="Arial" w:eastAsia="Arial" w:hAnsi="Arial" w:cs="Arial"/>
          <w:sz w:val="22"/>
          <w:szCs w:val="22"/>
        </w:rPr>
        <w:t>supports</w:t>
      </w:r>
      <w:r w:rsidRPr="00A91BF2">
        <w:rPr>
          <w:rFonts w:ascii="Arial" w:eastAsia="Arial" w:hAnsi="Arial" w:cs="Arial"/>
          <w:spacing w:val="-9"/>
          <w:sz w:val="22"/>
          <w:szCs w:val="22"/>
        </w:rPr>
        <w:t xml:space="preserve"> </w:t>
      </w:r>
      <w:r w:rsidRPr="00A91BF2">
        <w:rPr>
          <w:rFonts w:ascii="Arial" w:eastAsia="Arial" w:hAnsi="Arial" w:cs="Arial"/>
          <w:sz w:val="22"/>
          <w:szCs w:val="22"/>
        </w:rPr>
        <w:t>priority-setting</w:t>
      </w:r>
      <w:r w:rsidRPr="00A91BF2">
        <w:rPr>
          <w:rFonts w:ascii="Arial" w:eastAsia="Arial" w:hAnsi="Arial" w:cs="Arial"/>
          <w:spacing w:val="-7"/>
          <w:sz w:val="22"/>
          <w:szCs w:val="22"/>
        </w:rPr>
        <w:t xml:space="preserve"> </w:t>
      </w:r>
      <w:r w:rsidRPr="00A91BF2">
        <w:rPr>
          <w:rFonts w:ascii="Arial" w:eastAsia="Arial" w:hAnsi="Arial" w:cs="Arial"/>
          <w:sz w:val="22"/>
          <w:szCs w:val="22"/>
        </w:rPr>
        <w:t>under</w:t>
      </w:r>
      <w:r w:rsidRPr="00A91BF2">
        <w:rPr>
          <w:rFonts w:ascii="Arial" w:eastAsia="Arial" w:hAnsi="Arial" w:cs="Arial"/>
          <w:spacing w:val="-9"/>
          <w:sz w:val="22"/>
          <w:szCs w:val="22"/>
        </w:rPr>
        <w:t xml:space="preserve"> </w:t>
      </w:r>
      <w:r w:rsidRPr="00A91BF2">
        <w:rPr>
          <w:rFonts w:ascii="Arial" w:eastAsia="Arial" w:hAnsi="Arial" w:cs="Arial"/>
          <w:sz w:val="22"/>
          <w:szCs w:val="22"/>
        </w:rPr>
        <w:t>CMS,</w:t>
      </w:r>
      <w:r w:rsidRPr="00A91BF2">
        <w:rPr>
          <w:rFonts w:ascii="Arial" w:eastAsia="Arial" w:hAnsi="Arial" w:cs="Arial"/>
          <w:spacing w:val="-11"/>
          <w:sz w:val="22"/>
          <w:szCs w:val="22"/>
        </w:rPr>
        <w:t xml:space="preserve"> </w:t>
      </w:r>
      <w:r w:rsidRPr="00A91BF2">
        <w:rPr>
          <w:rFonts w:ascii="Arial" w:eastAsia="Arial" w:hAnsi="Arial" w:cs="Arial"/>
          <w:sz w:val="22"/>
          <w:szCs w:val="22"/>
        </w:rPr>
        <w:t>including</w:t>
      </w:r>
      <w:r w:rsidRPr="00A91BF2">
        <w:rPr>
          <w:rFonts w:ascii="Arial" w:eastAsia="Arial" w:hAnsi="Arial" w:cs="Arial"/>
          <w:spacing w:val="-7"/>
          <w:sz w:val="22"/>
          <w:szCs w:val="22"/>
        </w:rPr>
        <w:t xml:space="preserve"> </w:t>
      </w:r>
      <w:r w:rsidRPr="00A91BF2">
        <w:rPr>
          <w:rFonts w:ascii="Arial" w:eastAsia="Arial" w:hAnsi="Arial" w:cs="Arial"/>
          <w:sz w:val="22"/>
          <w:szCs w:val="22"/>
        </w:rPr>
        <w:t>the listing of new migratory species that may need specific conservation actions.</w:t>
      </w:r>
    </w:p>
    <w:p w14:paraId="58ECC329" w14:textId="77777777" w:rsidR="00A91BF2" w:rsidRPr="00A91BF2" w:rsidRDefault="00A91BF2" w:rsidP="00A91BF2">
      <w:pPr>
        <w:suppressAutoHyphens w:val="0"/>
        <w:ind w:right="-46"/>
        <w:textAlignment w:val="auto"/>
        <w:rPr>
          <w:rFonts w:ascii="Arial" w:eastAsia="Arial" w:hAnsi="Arial" w:cs="Arial"/>
          <w:sz w:val="22"/>
          <w:szCs w:val="22"/>
        </w:rPr>
      </w:pPr>
    </w:p>
    <w:p w14:paraId="0E07E6E5" w14:textId="77777777" w:rsidR="00A91BF2" w:rsidRPr="00A91BF2" w:rsidRDefault="00A91BF2" w:rsidP="00A91BF2">
      <w:pPr>
        <w:widowControl/>
        <w:suppressAutoHyphens w:val="0"/>
        <w:autoSpaceDE/>
        <w:autoSpaceDN/>
        <w:ind w:left="589" w:right="-46"/>
        <w:jc w:val="both"/>
        <w:textAlignment w:val="auto"/>
        <w:rPr>
          <w:rFonts w:ascii="Arial" w:eastAsia="Calibri" w:hAnsi="Arial" w:cs="Arial"/>
          <w:b/>
          <w:sz w:val="22"/>
          <w:szCs w:val="22"/>
        </w:rPr>
      </w:pPr>
      <w:r w:rsidRPr="00A91BF2">
        <w:rPr>
          <w:rFonts w:ascii="Arial" w:eastAsia="Calibri" w:hAnsi="Arial" w:cs="Arial"/>
          <w:b/>
          <w:sz w:val="22"/>
          <w:szCs w:val="22"/>
        </w:rPr>
        <w:t>Target 1.3. By 2032, the conservation status of all migratory species listed in CMS Appendices has improved.</w:t>
      </w:r>
    </w:p>
    <w:p w14:paraId="6031A15A" w14:textId="77777777" w:rsidR="00A91BF2" w:rsidRPr="00A91BF2" w:rsidRDefault="00A91BF2" w:rsidP="00A91BF2">
      <w:pPr>
        <w:widowControl/>
        <w:suppressAutoHyphens w:val="0"/>
        <w:autoSpaceDE/>
        <w:autoSpaceDN/>
        <w:ind w:left="589" w:right="-46"/>
        <w:jc w:val="both"/>
        <w:textAlignment w:val="auto"/>
        <w:rPr>
          <w:rFonts w:ascii="Arial" w:eastAsia="Calibri" w:hAnsi="Arial" w:cs="Arial"/>
          <w:szCs w:val="22"/>
        </w:rPr>
      </w:pPr>
      <w:r w:rsidRPr="00A91BF2">
        <w:rPr>
          <w:rFonts w:ascii="Arial" w:eastAsia="Calibri" w:hAnsi="Arial" w:cs="Arial"/>
          <w:sz w:val="22"/>
          <w:szCs w:val="22"/>
        </w:rPr>
        <w:t>Explanation:</w:t>
      </w:r>
      <w:r w:rsidRPr="00A91BF2">
        <w:rPr>
          <w:rFonts w:ascii="Arial" w:eastAsia="Calibri" w:hAnsi="Arial" w:cs="Arial"/>
          <w:spacing w:val="-8"/>
          <w:sz w:val="22"/>
          <w:szCs w:val="22"/>
        </w:rPr>
        <w:t xml:space="preserve"> </w:t>
      </w:r>
      <w:r w:rsidRPr="00A91BF2">
        <w:rPr>
          <w:rFonts w:ascii="Arial" w:eastAsia="Calibri" w:hAnsi="Arial" w:cs="Arial"/>
          <w:sz w:val="22"/>
          <w:szCs w:val="22"/>
        </w:rPr>
        <w:t>CMS</w:t>
      </w:r>
      <w:r w:rsidRPr="00A91BF2">
        <w:rPr>
          <w:rFonts w:ascii="Arial" w:eastAsia="Calibri" w:hAnsi="Arial" w:cs="Arial"/>
          <w:spacing w:val="-13"/>
          <w:sz w:val="22"/>
          <w:szCs w:val="22"/>
        </w:rPr>
        <w:t xml:space="preserve"> </w:t>
      </w:r>
      <w:r w:rsidRPr="00A91BF2">
        <w:rPr>
          <w:rFonts w:ascii="Arial" w:eastAsia="Calibri" w:hAnsi="Arial" w:cs="Arial"/>
          <w:sz w:val="22"/>
          <w:szCs w:val="22"/>
        </w:rPr>
        <w:t>initiatives</w:t>
      </w:r>
      <w:r w:rsidRPr="00A91BF2">
        <w:rPr>
          <w:rFonts w:ascii="Arial" w:eastAsia="Calibri" w:hAnsi="Arial" w:cs="Arial"/>
          <w:spacing w:val="-9"/>
          <w:sz w:val="22"/>
          <w:szCs w:val="22"/>
        </w:rPr>
        <w:t xml:space="preserve"> </w:t>
      </w:r>
      <w:r w:rsidRPr="00A91BF2">
        <w:rPr>
          <w:rFonts w:ascii="Arial" w:eastAsia="Calibri" w:hAnsi="Arial" w:cs="Arial"/>
          <w:sz w:val="22"/>
          <w:szCs w:val="22"/>
        </w:rPr>
        <w:t>have</w:t>
      </w:r>
      <w:r w:rsidRPr="00A91BF2">
        <w:rPr>
          <w:rFonts w:ascii="Arial" w:eastAsia="Calibri" w:hAnsi="Arial" w:cs="Arial"/>
          <w:spacing w:val="-12"/>
          <w:sz w:val="22"/>
          <w:szCs w:val="22"/>
        </w:rPr>
        <w:t xml:space="preserve"> </w:t>
      </w:r>
      <w:r w:rsidRPr="00A91BF2">
        <w:rPr>
          <w:rFonts w:ascii="Arial" w:eastAsia="Calibri" w:hAnsi="Arial" w:cs="Arial"/>
          <w:sz w:val="22"/>
          <w:szCs w:val="22"/>
        </w:rPr>
        <w:t>helped</w:t>
      </w:r>
      <w:r w:rsidRPr="00A91BF2">
        <w:rPr>
          <w:rFonts w:ascii="Arial" w:eastAsia="Calibri" w:hAnsi="Arial" w:cs="Arial"/>
          <w:spacing w:val="-12"/>
          <w:sz w:val="22"/>
          <w:szCs w:val="22"/>
        </w:rPr>
        <w:t xml:space="preserve"> </w:t>
      </w:r>
      <w:r w:rsidRPr="00A91BF2">
        <w:rPr>
          <w:rFonts w:ascii="Arial" w:eastAsia="Calibri" w:hAnsi="Arial" w:cs="Arial"/>
          <w:sz w:val="22"/>
          <w:szCs w:val="22"/>
        </w:rPr>
        <w:t>to</w:t>
      </w:r>
      <w:r w:rsidRPr="00A91BF2">
        <w:rPr>
          <w:rFonts w:ascii="Arial" w:eastAsia="Calibri" w:hAnsi="Arial" w:cs="Arial"/>
          <w:spacing w:val="-10"/>
          <w:sz w:val="22"/>
          <w:szCs w:val="22"/>
        </w:rPr>
        <w:t xml:space="preserve"> </w:t>
      </w:r>
      <w:r w:rsidRPr="00A91BF2">
        <w:rPr>
          <w:rFonts w:ascii="Arial" w:eastAsia="Calibri" w:hAnsi="Arial" w:cs="Arial"/>
          <w:sz w:val="22"/>
          <w:szCs w:val="22"/>
        </w:rPr>
        <w:t>improve</w:t>
      </w:r>
      <w:r w:rsidRPr="00A91BF2">
        <w:rPr>
          <w:rFonts w:ascii="Arial" w:eastAsia="Calibri" w:hAnsi="Arial" w:cs="Arial"/>
          <w:spacing w:val="-10"/>
          <w:sz w:val="22"/>
          <w:szCs w:val="22"/>
        </w:rPr>
        <w:t xml:space="preserve"> </w:t>
      </w:r>
      <w:r w:rsidRPr="00A91BF2">
        <w:rPr>
          <w:rFonts w:ascii="Arial" w:eastAsia="Calibri" w:hAnsi="Arial" w:cs="Arial"/>
          <w:sz w:val="22"/>
          <w:szCs w:val="22"/>
        </w:rPr>
        <w:t>the</w:t>
      </w:r>
      <w:r w:rsidRPr="00A91BF2">
        <w:rPr>
          <w:rFonts w:ascii="Arial" w:eastAsia="Calibri" w:hAnsi="Arial" w:cs="Arial"/>
          <w:spacing w:val="-12"/>
          <w:sz w:val="22"/>
          <w:szCs w:val="22"/>
        </w:rPr>
        <w:t xml:space="preserve"> </w:t>
      </w:r>
      <w:r w:rsidRPr="00A91BF2">
        <w:rPr>
          <w:rFonts w:ascii="Arial" w:eastAsia="Calibri" w:hAnsi="Arial" w:cs="Arial"/>
          <w:sz w:val="22"/>
          <w:szCs w:val="22"/>
        </w:rPr>
        <w:t>conservation</w:t>
      </w:r>
      <w:r w:rsidRPr="00A91BF2">
        <w:rPr>
          <w:rFonts w:ascii="Arial" w:eastAsia="Calibri" w:hAnsi="Arial" w:cs="Arial"/>
          <w:spacing w:val="-10"/>
          <w:sz w:val="22"/>
          <w:szCs w:val="22"/>
        </w:rPr>
        <w:t xml:space="preserve"> </w:t>
      </w:r>
      <w:r w:rsidRPr="00A91BF2">
        <w:rPr>
          <w:rFonts w:ascii="Arial" w:eastAsia="Calibri" w:hAnsi="Arial" w:cs="Arial"/>
          <w:sz w:val="22"/>
          <w:szCs w:val="22"/>
        </w:rPr>
        <w:t>status</w:t>
      </w:r>
      <w:r w:rsidRPr="00A91BF2">
        <w:rPr>
          <w:rFonts w:ascii="Arial" w:eastAsia="Calibri" w:hAnsi="Arial" w:cs="Arial"/>
          <w:spacing w:val="-9"/>
          <w:sz w:val="22"/>
          <w:szCs w:val="22"/>
        </w:rPr>
        <w:t xml:space="preserve"> </w:t>
      </w:r>
      <w:r w:rsidRPr="00A91BF2">
        <w:rPr>
          <w:rFonts w:ascii="Arial" w:eastAsia="Calibri" w:hAnsi="Arial" w:cs="Arial"/>
          <w:sz w:val="22"/>
          <w:szCs w:val="22"/>
        </w:rPr>
        <w:t>of</w:t>
      </w:r>
      <w:r w:rsidRPr="00A91BF2">
        <w:rPr>
          <w:rFonts w:ascii="Arial" w:eastAsia="Calibri" w:hAnsi="Arial" w:cs="Arial"/>
          <w:spacing w:val="-11"/>
          <w:sz w:val="22"/>
          <w:szCs w:val="22"/>
        </w:rPr>
        <w:t xml:space="preserve"> </w:t>
      </w:r>
      <w:r w:rsidRPr="00A91BF2">
        <w:rPr>
          <w:rFonts w:ascii="Arial" w:eastAsia="Calibri" w:hAnsi="Arial" w:cs="Arial"/>
          <w:sz w:val="22"/>
          <w:szCs w:val="22"/>
        </w:rPr>
        <w:t>all</w:t>
      </w:r>
      <w:r w:rsidRPr="00A91BF2">
        <w:rPr>
          <w:rFonts w:ascii="Arial" w:eastAsia="Calibri" w:hAnsi="Arial" w:cs="Arial"/>
          <w:spacing w:val="-10"/>
          <w:sz w:val="22"/>
          <w:szCs w:val="22"/>
        </w:rPr>
        <w:t xml:space="preserve"> </w:t>
      </w:r>
      <w:r w:rsidRPr="00A91BF2">
        <w:rPr>
          <w:rFonts w:ascii="Arial" w:eastAsia="Calibri" w:hAnsi="Arial" w:cs="Arial"/>
          <w:sz w:val="22"/>
          <w:szCs w:val="22"/>
        </w:rPr>
        <w:t>CMS- listed</w:t>
      </w:r>
      <w:r w:rsidRPr="00A91BF2">
        <w:rPr>
          <w:rFonts w:ascii="Arial" w:eastAsia="Calibri" w:hAnsi="Arial" w:cs="Arial"/>
          <w:spacing w:val="-5"/>
          <w:sz w:val="22"/>
          <w:szCs w:val="22"/>
        </w:rPr>
        <w:t xml:space="preserve"> </w:t>
      </w:r>
      <w:r w:rsidRPr="00A91BF2">
        <w:rPr>
          <w:rFonts w:ascii="Arial" w:eastAsia="Calibri" w:hAnsi="Arial" w:cs="Arial"/>
          <w:sz w:val="22"/>
          <w:szCs w:val="22"/>
        </w:rPr>
        <w:t>migratory</w:t>
      </w:r>
      <w:r w:rsidRPr="00A91BF2">
        <w:rPr>
          <w:rFonts w:ascii="Arial" w:eastAsia="Calibri" w:hAnsi="Arial" w:cs="Arial"/>
          <w:spacing w:val="-5"/>
          <w:sz w:val="22"/>
          <w:szCs w:val="22"/>
        </w:rPr>
        <w:t xml:space="preserve"> </w:t>
      </w:r>
      <w:r w:rsidRPr="00A91BF2">
        <w:rPr>
          <w:rFonts w:ascii="Arial" w:eastAsia="Calibri" w:hAnsi="Arial" w:cs="Arial"/>
          <w:sz w:val="22"/>
          <w:szCs w:val="22"/>
        </w:rPr>
        <w:t>species,</w:t>
      </w:r>
      <w:r w:rsidRPr="00A91BF2">
        <w:rPr>
          <w:rFonts w:ascii="Arial" w:eastAsia="Calibri" w:hAnsi="Arial" w:cs="Arial"/>
          <w:spacing w:val="-6"/>
          <w:sz w:val="22"/>
          <w:szCs w:val="22"/>
        </w:rPr>
        <w:t xml:space="preserve"> </w:t>
      </w:r>
      <w:r w:rsidRPr="00A91BF2">
        <w:rPr>
          <w:rFonts w:ascii="Arial" w:eastAsia="Calibri" w:hAnsi="Arial" w:cs="Arial"/>
          <w:sz w:val="22"/>
          <w:szCs w:val="22"/>
        </w:rPr>
        <w:t>thereby</w:t>
      </w:r>
      <w:r w:rsidRPr="00A91BF2">
        <w:rPr>
          <w:rFonts w:ascii="Arial" w:eastAsia="Calibri" w:hAnsi="Arial" w:cs="Arial"/>
          <w:spacing w:val="-7"/>
          <w:sz w:val="22"/>
          <w:szCs w:val="22"/>
        </w:rPr>
        <w:t xml:space="preserve"> </w:t>
      </w:r>
      <w:r w:rsidRPr="00A91BF2">
        <w:rPr>
          <w:rFonts w:ascii="Arial" w:eastAsia="Calibri" w:hAnsi="Arial" w:cs="Arial"/>
          <w:sz w:val="22"/>
          <w:szCs w:val="22"/>
        </w:rPr>
        <w:t>contributing</w:t>
      </w:r>
      <w:r w:rsidRPr="00A91BF2">
        <w:rPr>
          <w:rFonts w:ascii="Arial" w:eastAsia="Calibri" w:hAnsi="Arial" w:cs="Arial"/>
          <w:spacing w:val="-7"/>
          <w:sz w:val="22"/>
          <w:szCs w:val="22"/>
        </w:rPr>
        <w:t xml:space="preserve"> </w:t>
      </w:r>
      <w:r w:rsidRPr="00A91BF2">
        <w:rPr>
          <w:rFonts w:ascii="Arial" w:eastAsia="Calibri" w:hAnsi="Arial" w:cs="Arial"/>
          <w:sz w:val="22"/>
          <w:szCs w:val="22"/>
        </w:rPr>
        <w:t>to</w:t>
      </w:r>
      <w:r w:rsidRPr="00A91BF2">
        <w:rPr>
          <w:rFonts w:ascii="Arial" w:eastAsia="Calibri" w:hAnsi="Arial" w:cs="Arial"/>
          <w:spacing w:val="-7"/>
          <w:sz w:val="22"/>
          <w:szCs w:val="22"/>
        </w:rPr>
        <w:t xml:space="preserve"> </w:t>
      </w:r>
      <w:r w:rsidRPr="00A91BF2">
        <w:rPr>
          <w:rFonts w:ascii="Arial" w:eastAsia="Calibri" w:hAnsi="Arial" w:cs="Arial"/>
          <w:sz w:val="22"/>
          <w:szCs w:val="22"/>
        </w:rPr>
        <w:t>the</w:t>
      </w:r>
      <w:r w:rsidRPr="00A91BF2">
        <w:rPr>
          <w:rFonts w:ascii="Arial" w:eastAsia="Calibri" w:hAnsi="Arial" w:cs="Arial"/>
          <w:spacing w:val="-5"/>
          <w:sz w:val="22"/>
          <w:szCs w:val="22"/>
        </w:rPr>
        <w:t xml:space="preserve"> </w:t>
      </w:r>
      <w:r w:rsidRPr="00A91BF2">
        <w:rPr>
          <w:rFonts w:ascii="Arial" w:eastAsia="Calibri" w:hAnsi="Arial" w:cs="Arial"/>
          <w:sz w:val="22"/>
          <w:szCs w:val="22"/>
        </w:rPr>
        <w:t>achievement</w:t>
      </w:r>
      <w:r w:rsidRPr="00A91BF2">
        <w:rPr>
          <w:rFonts w:ascii="Arial" w:eastAsia="Calibri" w:hAnsi="Arial" w:cs="Arial"/>
          <w:spacing w:val="-4"/>
          <w:sz w:val="22"/>
          <w:szCs w:val="22"/>
        </w:rPr>
        <w:t xml:space="preserve"> </w:t>
      </w:r>
      <w:r w:rsidRPr="00A91BF2">
        <w:rPr>
          <w:rFonts w:ascii="Arial" w:eastAsia="Calibri" w:hAnsi="Arial" w:cs="Arial"/>
          <w:sz w:val="22"/>
          <w:szCs w:val="22"/>
        </w:rPr>
        <w:t>of</w:t>
      </w:r>
      <w:r w:rsidRPr="00A91BF2">
        <w:rPr>
          <w:rFonts w:ascii="Arial" w:eastAsia="Calibri" w:hAnsi="Arial" w:cs="Arial"/>
          <w:spacing w:val="-6"/>
          <w:sz w:val="22"/>
          <w:szCs w:val="22"/>
        </w:rPr>
        <w:t xml:space="preserve"> </w:t>
      </w:r>
      <w:r w:rsidRPr="00A91BF2">
        <w:rPr>
          <w:rFonts w:ascii="Arial" w:eastAsia="Calibri" w:hAnsi="Arial" w:cs="Arial"/>
          <w:sz w:val="22"/>
          <w:szCs w:val="22"/>
        </w:rPr>
        <w:t>the</w:t>
      </w:r>
      <w:r w:rsidRPr="00A91BF2">
        <w:rPr>
          <w:rFonts w:ascii="Arial" w:eastAsia="Calibri" w:hAnsi="Arial" w:cs="Arial"/>
          <w:spacing w:val="-7"/>
          <w:sz w:val="22"/>
          <w:szCs w:val="22"/>
        </w:rPr>
        <w:t xml:space="preserve"> </w:t>
      </w:r>
      <w:r w:rsidRPr="00A91BF2">
        <w:rPr>
          <w:rFonts w:ascii="Arial" w:eastAsia="Calibri" w:hAnsi="Arial" w:cs="Arial"/>
          <w:sz w:val="22"/>
          <w:szCs w:val="22"/>
        </w:rPr>
        <w:t>Convention</w:t>
      </w:r>
      <w:r w:rsidRPr="00A91BF2">
        <w:rPr>
          <w:rFonts w:ascii="Arial" w:eastAsia="Calibri" w:hAnsi="Arial" w:cs="Arial"/>
          <w:spacing w:val="-5"/>
          <w:sz w:val="22"/>
          <w:szCs w:val="22"/>
        </w:rPr>
        <w:t xml:space="preserve"> </w:t>
      </w:r>
      <w:r w:rsidRPr="00A91BF2">
        <w:rPr>
          <w:rFonts w:ascii="Arial" w:eastAsia="Calibri" w:hAnsi="Arial" w:cs="Arial"/>
          <w:sz w:val="22"/>
          <w:szCs w:val="22"/>
        </w:rPr>
        <w:t>and Goals A and B of the GBF. Conservation efforts should strive to engage relevant stakeholders, including indigenous peoples and local communities.</w:t>
      </w:r>
    </w:p>
    <w:p w14:paraId="6B07E271" w14:textId="77777777" w:rsidR="00A91BF2" w:rsidRPr="00A91BF2" w:rsidRDefault="00A91BF2" w:rsidP="00A91BF2">
      <w:pPr>
        <w:suppressAutoHyphens w:val="0"/>
        <w:ind w:right="-46"/>
        <w:textAlignment w:val="auto"/>
        <w:rPr>
          <w:rFonts w:ascii="Arial" w:eastAsia="Arial" w:hAnsi="Arial" w:cs="Arial"/>
          <w:szCs w:val="22"/>
        </w:rPr>
      </w:pPr>
    </w:p>
    <w:p w14:paraId="288706B5" w14:textId="77777777" w:rsidR="00A91BF2" w:rsidRPr="00A91BF2" w:rsidRDefault="00A91BF2" w:rsidP="00A91BF2">
      <w:pPr>
        <w:widowControl/>
        <w:suppressAutoHyphens w:val="0"/>
        <w:autoSpaceDE/>
        <w:autoSpaceDN/>
        <w:ind w:right="-46"/>
        <w:jc w:val="both"/>
        <w:textAlignment w:val="auto"/>
        <w:rPr>
          <w:rFonts w:ascii="Arial" w:eastAsia="Calibri" w:hAnsi="Arial" w:cs="Arial"/>
          <w:b/>
          <w:sz w:val="22"/>
          <w:szCs w:val="22"/>
        </w:rPr>
      </w:pPr>
      <w:bookmarkStart w:id="4" w:name="_bookmark1"/>
      <w:bookmarkEnd w:id="4"/>
      <w:r w:rsidRPr="00A91BF2">
        <w:rPr>
          <w:rFonts w:ascii="Arial" w:eastAsia="Calibri" w:hAnsi="Arial" w:cs="Arial"/>
          <w:b/>
          <w:sz w:val="22"/>
          <w:szCs w:val="22"/>
        </w:rPr>
        <w:t>Goal 2. The habitats and ranges of migratory species are maintained and restored, supporting their connectivity.</w:t>
      </w:r>
    </w:p>
    <w:p w14:paraId="5F1918C1" w14:textId="77777777" w:rsidR="00A91BF2" w:rsidRPr="00A91BF2" w:rsidRDefault="00A91BF2" w:rsidP="00A91BF2">
      <w:pPr>
        <w:widowControl/>
        <w:suppressAutoHyphens w:val="0"/>
        <w:autoSpaceDE/>
        <w:autoSpaceDN/>
        <w:ind w:right="-46"/>
        <w:jc w:val="both"/>
        <w:textAlignment w:val="auto"/>
        <w:rPr>
          <w:rFonts w:ascii="Arial" w:eastAsia="Calibri" w:hAnsi="Arial" w:cs="Arial"/>
          <w:b/>
          <w:sz w:val="22"/>
          <w:szCs w:val="22"/>
        </w:rPr>
      </w:pPr>
    </w:p>
    <w:p w14:paraId="60D79D7F" w14:textId="77777777" w:rsidR="00A91BF2" w:rsidRPr="00A91BF2" w:rsidRDefault="00A91BF2" w:rsidP="00A91BF2">
      <w:pPr>
        <w:widowControl/>
        <w:suppressAutoHyphens w:val="0"/>
        <w:autoSpaceDE/>
        <w:autoSpaceDN/>
        <w:ind w:left="589" w:right="-46" w:firstLine="11"/>
        <w:jc w:val="both"/>
        <w:textAlignment w:val="auto"/>
        <w:rPr>
          <w:rFonts w:ascii="Arial" w:eastAsia="Calibri" w:hAnsi="Arial" w:cs="Arial"/>
          <w:b/>
          <w:sz w:val="22"/>
          <w:szCs w:val="22"/>
        </w:rPr>
      </w:pPr>
      <w:r w:rsidRPr="00A91BF2">
        <w:rPr>
          <w:rFonts w:ascii="Arial" w:eastAsia="Calibri" w:hAnsi="Arial" w:cs="Arial"/>
          <w:b/>
          <w:sz w:val="22"/>
          <w:szCs w:val="22"/>
        </w:rPr>
        <w:t>Target 2.1. By 2029, all important habitats for migratory species listed in CMS Appendices are identified, assessed and monitored to ensure their functionality and ability to support migratory species throughout their life cycles.</w:t>
      </w:r>
    </w:p>
    <w:p w14:paraId="4AC1F4DE" w14:textId="77777777" w:rsidR="00A91BF2" w:rsidRPr="00A91BF2" w:rsidRDefault="00A91BF2" w:rsidP="00A91BF2">
      <w:pPr>
        <w:suppressAutoHyphens w:val="0"/>
        <w:ind w:left="589" w:right="-46" w:firstLine="11"/>
        <w:jc w:val="both"/>
        <w:textAlignment w:val="auto"/>
        <w:rPr>
          <w:rFonts w:ascii="Arial" w:eastAsia="Arial" w:hAnsi="Arial" w:cs="Arial"/>
          <w:sz w:val="22"/>
          <w:szCs w:val="22"/>
        </w:rPr>
      </w:pPr>
      <w:r w:rsidRPr="00A91BF2">
        <w:rPr>
          <w:rFonts w:ascii="Arial" w:eastAsia="Arial" w:hAnsi="Arial" w:cs="Arial"/>
          <w:sz w:val="22"/>
          <w:szCs w:val="22"/>
        </w:rPr>
        <w:t>Explanation: Using best</w:t>
      </w:r>
      <w:r w:rsidRPr="00A91BF2">
        <w:rPr>
          <w:rFonts w:ascii="Arial" w:eastAsia="Arial" w:hAnsi="Arial" w:cs="Arial"/>
          <w:spacing w:val="-1"/>
          <w:sz w:val="22"/>
          <w:szCs w:val="22"/>
        </w:rPr>
        <w:t xml:space="preserve"> </w:t>
      </w:r>
      <w:r w:rsidRPr="00A91BF2">
        <w:rPr>
          <w:rFonts w:ascii="Arial" w:eastAsia="Arial" w:hAnsi="Arial" w:cs="Arial"/>
          <w:sz w:val="22"/>
          <w:szCs w:val="22"/>
        </w:rPr>
        <w:t>available science and information, actions are</w:t>
      </w:r>
      <w:r w:rsidRPr="00A91BF2">
        <w:rPr>
          <w:rFonts w:ascii="Arial" w:eastAsia="Arial" w:hAnsi="Arial" w:cs="Arial"/>
          <w:spacing w:val="-3"/>
          <w:sz w:val="22"/>
          <w:szCs w:val="22"/>
        </w:rPr>
        <w:t xml:space="preserve"> </w:t>
      </w:r>
      <w:r w:rsidRPr="00A91BF2">
        <w:rPr>
          <w:rFonts w:ascii="Arial" w:eastAsia="Arial" w:hAnsi="Arial" w:cs="Arial"/>
          <w:sz w:val="22"/>
          <w:szCs w:val="22"/>
        </w:rPr>
        <w:t xml:space="preserve">taken to ensure </w:t>
      </w:r>
      <w:r w:rsidRPr="00A91BF2">
        <w:rPr>
          <w:rFonts w:ascii="Arial" w:eastAsia="Arial" w:hAnsi="Arial" w:cs="Arial"/>
          <w:sz w:val="22"/>
          <w:szCs w:val="22"/>
        </w:rPr>
        <w:lastRenderedPageBreak/>
        <w:t>that all habitats, sites and ranges for migratory species are identified, assessed and monitored to understand their functions in migratory processes.</w:t>
      </w:r>
    </w:p>
    <w:p w14:paraId="0DDBB96D" w14:textId="77777777" w:rsidR="00A91BF2" w:rsidRPr="00A91BF2" w:rsidRDefault="00A91BF2" w:rsidP="00A91BF2">
      <w:pPr>
        <w:suppressAutoHyphens w:val="0"/>
        <w:ind w:left="589" w:right="-46" w:firstLine="11"/>
        <w:jc w:val="both"/>
        <w:textAlignment w:val="auto"/>
        <w:rPr>
          <w:rFonts w:ascii="Arial" w:eastAsia="Arial" w:hAnsi="Arial" w:cs="Arial"/>
          <w:sz w:val="22"/>
          <w:szCs w:val="22"/>
        </w:rPr>
      </w:pPr>
    </w:p>
    <w:p w14:paraId="416536BB" w14:textId="77777777" w:rsidR="00A91BF2" w:rsidRPr="00A91BF2" w:rsidRDefault="00A91BF2" w:rsidP="00A91BF2">
      <w:pPr>
        <w:widowControl/>
        <w:suppressAutoHyphens w:val="0"/>
        <w:autoSpaceDE/>
        <w:autoSpaceDN/>
        <w:ind w:left="589" w:right="-46" w:firstLine="11"/>
        <w:jc w:val="both"/>
        <w:textAlignment w:val="auto"/>
        <w:rPr>
          <w:rFonts w:ascii="Arial" w:eastAsia="Calibri" w:hAnsi="Arial" w:cs="Arial"/>
          <w:b/>
          <w:sz w:val="22"/>
          <w:szCs w:val="22"/>
        </w:rPr>
      </w:pPr>
      <w:r w:rsidRPr="00A91BF2">
        <w:rPr>
          <w:rFonts w:ascii="Arial" w:eastAsia="Calibri" w:hAnsi="Arial" w:cs="Arial"/>
          <w:b/>
          <w:sz w:val="22"/>
          <w:szCs w:val="22"/>
        </w:rPr>
        <w:t>Target 2.2. By 2032, all important habitats for migratory species listed in CMS Appendices are protected, effectively conserved, managed and restored through ecologically representative, well-connected and equitably governed systems of protected areas and other effective area-based conservation measures.</w:t>
      </w:r>
    </w:p>
    <w:p w14:paraId="62F17D3F" w14:textId="77777777" w:rsidR="00A91BF2" w:rsidRPr="00A91BF2" w:rsidRDefault="00A91BF2" w:rsidP="007B3E50">
      <w:pPr>
        <w:suppressAutoHyphens w:val="0"/>
        <w:ind w:left="590" w:right="-45"/>
        <w:jc w:val="both"/>
        <w:textAlignment w:val="auto"/>
        <w:rPr>
          <w:rFonts w:ascii="Arial" w:eastAsia="Arial" w:hAnsi="Arial" w:cs="Arial"/>
          <w:sz w:val="22"/>
          <w:szCs w:val="22"/>
        </w:rPr>
      </w:pPr>
      <w:r w:rsidRPr="00A91BF2">
        <w:rPr>
          <w:rFonts w:ascii="Arial" w:eastAsia="Arial" w:hAnsi="Arial" w:cs="Arial"/>
          <w:sz w:val="22"/>
          <w:szCs w:val="22"/>
        </w:rPr>
        <w:t>Explanation:</w:t>
      </w:r>
      <w:r w:rsidRPr="00A91BF2">
        <w:rPr>
          <w:rFonts w:ascii="Arial" w:eastAsia="Arial" w:hAnsi="Arial" w:cs="Arial"/>
          <w:spacing w:val="-9"/>
          <w:sz w:val="22"/>
          <w:szCs w:val="22"/>
        </w:rPr>
        <w:t xml:space="preserve"> </w:t>
      </w:r>
      <w:r w:rsidRPr="00A91BF2">
        <w:rPr>
          <w:rFonts w:ascii="Arial" w:eastAsia="Arial" w:hAnsi="Arial" w:cs="Arial"/>
          <w:sz w:val="22"/>
          <w:szCs w:val="22"/>
        </w:rPr>
        <w:t>Steps</w:t>
      </w:r>
      <w:r w:rsidRPr="00A91BF2">
        <w:rPr>
          <w:rFonts w:ascii="Arial" w:eastAsia="Arial" w:hAnsi="Arial" w:cs="Arial"/>
          <w:spacing w:val="-10"/>
          <w:sz w:val="22"/>
          <w:szCs w:val="22"/>
        </w:rPr>
        <w:t xml:space="preserve"> </w:t>
      </w:r>
      <w:r w:rsidRPr="00A91BF2">
        <w:rPr>
          <w:rFonts w:ascii="Arial" w:eastAsia="Arial" w:hAnsi="Arial" w:cs="Arial"/>
          <w:sz w:val="22"/>
          <w:szCs w:val="22"/>
        </w:rPr>
        <w:t>will</w:t>
      </w:r>
      <w:r w:rsidRPr="00A91BF2">
        <w:rPr>
          <w:rFonts w:ascii="Arial" w:eastAsia="Arial" w:hAnsi="Arial" w:cs="Arial"/>
          <w:spacing w:val="-11"/>
          <w:sz w:val="22"/>
          <w:szCs w:val="22"/>
        </w:rPr>
        <w:t xml:space="preserve"> </w:t>
      </w:r>
      <w:r w:rsidRPr="00A91BF2">
        <w:rPr>
          <w:rFonts w:ascii="Arial" w:eastAsia="Arial" w:hAnsi="Arial" w:cs="Arial"/>
          <w:sz w:val="22"/>
          <w:szCs w:val="22"/>
        </w:rPr>
        <w:t>be</w:t>
      </w:r>
      <w:r w:rsidRPr="00A91BF2">
        <w:rPr>
          <w:rFonts w:ascii="Arial" w:eastAsia="Arial" w:hAnsi="Arial" w:cs="Arial"/>
          <w:spacing w:val="-11"/>
          <w:sz w:val="22"/>
          <w:szCs w:val="22"/>
        </w:rPr>
        <w:t xml:space="preserve"> </w:t>
      </w:r>
      <w:r w:rsidRPr="00A91BF2">
        <w:rPr>
          <w:rFonts w:ascii="Arial" w:eastAsia="Arial" w:hAnsi="Arial" w:cs="Arial"/>
          <w:sz w:val="22"/>
          <w:szCs w:val="22"/>
        </w:rPr>
        <w:t>taken</w:t>
      </w:r>
      <w:r w:rsidRPr="00A91BF2">
        <w:rPr>
          <w:rFonts w:ascii="Arial" w:eastAsia="Arial" w:hAnsi="Arial" w:cs="Arial"/>
          <w:spacing w:val="-13"/>
          <w:sz w:val="22"/>
          <w:szCs w:val="22"/>
        </w:rPr>
        <w:t xml:space="preserve"> </w:t>
      </w:r>
      <w:r w:rsidRPr="00A91BF2">
        <w:rPr>
          <w:rFonts w:ascii="Arial" w:eastAsia="Arial" w:hAnsi="Arial" w:cs="Arial"/>
          <w:sz w:val="22"/>
          <w:szCs w:val="22"/>
        </w:rPr>
        <w:t>to</w:t>
      </w:r>
      <w:r w:rsidRPr="00A91BF2">
        <w:rPr>
          <w:rFonts w:ascii="Arial" w:eastAsia="Arial" w:hAnsi="Arial" w:cs="Arial"/>
          <w:spacing w:val="-13"/>
          <w:sz w:val="22"/>
          <w:szCs w:val="22"/>
        </w:rPr>
        <w:t xml:space="preserve"> </w:t>
      </w:r>
      <w:r w:rsidRPr="00A91BF2">
        <w:rPr>
          <w:rFonts w:ascii="Arial" w:eastAsia="Arial" w:hAnsi="Arial" w:cs="Arial"/>
          <w:sz w:val="22"/>
          <w:szCs w:val="22"/>
        </w:rPr>
        <w:t>establish</w:t>
      </w:r>
      <w:r w:rsidRPr="00A91BF2">
        <w:rPr>
          <w:rFonts w:ascii="Arial" w:eastAsia="Arial" w:hAnsi="Arial" w:cs="Arial"/>
          <w:spacing w:val="-11"/>
          <w:sz w:val="22"/>
          <w:szCs w:val="22"/>
        </w:rPr>
        <w:t xml:space="preserve"> </w:t>
      </w:r>
      <w:r w:rsidRPr="00A91BF2">
        <w:rPr>
          <w:rFonts w:ascii="Arial" w:eastAsia="Arial" w:hAnsi="Arial" w:cs="Arial"/>
          <w:sz w:val="22"/>
          <w:szCs w:val="22"/>
        </w:rPr>
        <w:t>ecologically</w:t>
      </w:r>
      <w:r w:rsidRPr="00A91BF2">
        <w:rPr>
          <w:rFonts w:ascii="Arial" w:eastAsia="Arial" w:hAnsi="Arial" w:cs="Arial"/>
          <w:spacing w:val="-10"/>
          <w:sz w:val="22"/>
          <w:szCs w:val="22"/>
        </w:rPr>
        <w:t xml:space="preserve"> </w:t>
      </w:r>
      <w:r w:rsidRPr="00A91BF2">
        <w:rPr>
          <w:rFonts w:ascii="Arial" w:eastAsia="Arial" w:hAnsi="Arial" w:cs="Arial"/>
          <w:sz w:val="22"/>
          <w:szCs w:val="22"/>
        </w:rPr>
        <w:t>representative,</w:t>
      </w:r>
      <w:r w:rsidRPr="00A91BF2">
        <w:rPr>
          <w:rFonts w:ascii="Arial" w:eastAsia="Arial" w:hAnsi="Arial" w:cs="Arial"/>
          <w:spacing w:val="-12"/>
          <w:sz w:val="22"/>
          <w:szCs w:val="22"/>
        </w:rPr>
        <w:t xml:space="preserve"> </w:t>
      </w:r>
      <w:r w:rsidRPr="00A91BF2">
        <w:rPr>
          <w:rFonts w:ascii="Arial" w:eastAsia="Arial" w:hAnsi="Arial" w:cs="Arial"/>
          <w:sz w:val="22"/>
          <w:szCs w:val="22"/>
        </w:rPr>
        <w:t>well-connected systems of protected areas and other effective area-based conservation measures, to ensure that, among others, the connectivity of all areas of importance for migratory species</w:t>
      </w:r>
      <w:r w:rsidRPr="00A91BF2">
        <w:rPr>
          <w:rFonts w:ascii="Arial" w:eastAsia="Arial" w:hAnsi="Arial" w:cs="Arial"/>
          <w:spacing w:val="-1"/>
          <w:sz w:val="22"/>
          <w:szCs w:val="22"/>
        </w:rPr>
        <w:t xml:space="preserve"> </w:t>
      </w:r>
      <w:r w:rsidRPr="00A91BF2">
        <w:rPr>
          <w:rFonts w:ascii="Arial" w:eastAsia="Arial" w:hAnsi="Arial" w:cs="Arial"/>
          <w:sz w:val="22"/>
          <w:szCs w:val="22"/>
        </w:rPr>
        <w:t>–</w:t>
      </w:r>
      <w:r w:rsidRPr="00A91BF2">
        <w:rPr>
          <w:rFonts w:ascii="Arial" w:eastAsia="Arial" w:hAnsi="Arial" w:cs="Arial"/>
          <w:spacing w:val="-4"/>
          <w:sz w:val="22"/>
          <w:szCs w:val="22"/>
        </w:rPr>
        <w:t xml:space="preserve"> </w:t>
      </w:r>
      <w:r w:rsidRPr="00A91BF2">
        <w:rPr>
          <w:rFonts w:ascii="Arial" w:eastAsia="Arial" w:hAnsi="Arial" w:cs="Arial"/>
          <w:sz w:val="22"/>
          <w:szCs w:val="22"/>
        </w:rPr>
        <w:t>as</w:t>
      </w:r>
      <w:r w:rsidRPr="00A91BF2">
        <w:rPr>
          <w:rFonts w:ascii="Arial" w:eastAsia="Arial" w:hAnsi="Arial" w:cs="Arial"/>
          <w:spacing w:val="-4"/>
          <w:sz w:val="22"/>
          <w:szCs w:val="22"/>
        </w:rPr>
        <w:t xml:space="preserve"> </w:t>
      </w:r>
      <w:r w:rsidRPr="00A91BF2">
        <w:rPr>
          <w:rFonts w:ascii="Arial" w:eastAsia="Arial" w:hAnsi="Arial" w:cs="Arial"/>
          <w:sz w:val="22"/>
          <w:szCs w:val="22"/>
        </w:rPr>
        <w:t>well</w:t>
      </w:r>
      <w:r w:rsidRPr="00A91BF2">
        <w:rPr>
          <w:rFonts w:ascii="Arial" w:eastAsia="Arial" w:hAnsi="Arial" w:cs="Arial"/>
          <w:spacing w:val="-2"/>
          <w:sz w:val="22"/>
          <w:szCs w:val="22"/>
        </w:rPr>
        <w:t xml:space="preserve"> </w:t>
      </w:r>
      <w:r w:rsidRPr="00A91BF2">
        <w:rPr>
          <w:rFonts w:ascii="Arial" w:eastAsia="Arial" w:hAnsi="Arial" w:cs="Arial"/>
          <w:sz w:val="22"/>
          <w:szCs w:val="22"/>
        </w:rPr>
        <w:t>as</w:t>
      </w:r>
      <w:r w:rsidRPr="00A91BF2">
        <w:rPr>
          <w:rFonts w:ascii="Arial" w:eastAsia="Arial" w:hAnsi="Arial" w:cs="Arial"/>
          <w:spacing w:val="-4"/>
          <w:sz w:val="22"/>
          <w:szCs w:val="22"/>
        </w:rPr>
        <w:t xml:space="preserve"> </w:t>
      </w:r>
      <w:r w:rsidRPr="00A91BF2">
        <w:rPr>
          <w:rFonts w:ascii="Arial" w:eastAsia="Arial" w:hAnsi="Arial" w:cs="Arial"/>
          <w:sz w:val="22"/>
          <w:szCs w:val="22"/>
        </w:rPr>
        <w:t>other areas</w:t>
      </w:r>
      <w:r w:rsidRPr="00A91BF2">
        <w:rPr>
          <w:rFonts w:ascii="Arial" w:eastAsia="Arial" w:hAnsi="Arial" w:cs="Arial"/>
          <w:spacing w:val="-6"/>
          <w:sz w:val="22"/>
          <w:szCs w:val="22"/>
        </w:rPr>
        <w:t xml:space="preserve"> </w:t>
      </w:r>
      <w:r w:rsidRPr="00A91BF2">
        <w:rPr>
          <w:rFonts w:ascii="Arial" w:eastAsia="Arial" w:hAnsi="Arial" w:cs="Arial"/>
          <w:sz w:val="22"/>
          <w:szCs w:val="22"/>
        </w:rPr>
        <w:t>that</w:t>
      </w:r>
      <w:r w:rsidRPr="00A91BF2">
        <w:rPr>
          <w:rFonts w:ascii="Arial" w:eastAsia="Arial" w:hAnsi="Arial" w:cs="Arial"/>
          <w:spacing w:val="-5"/>
          <w:sz w:val="22"/>
          <w:szCs w:val="22"/>
        </w:rPr>
        <w:t xml:space="preserve"> </w:t>
      </w:r>
      <w:r w:rsidRPr="00A91BF2">
        <w:rPr>
          <w:rFonts w:ascii="Arial" w:eastAsia="Arial" w:hAnsi="Arial" w:cs="Arial"/>
          <w:sz w:val="22"/>
          <w:szCs w:val="22"/>
        </w:rPr>
        <w:t>may</w:t>
      </w:r>
      <w:r w:rsidRPr="00A91BF2">
        <w:rPr>
          <w:rFonts w:ascii="Arial" w:eastAsia="Arial" w:hAnsi="Arial" w:cs="Arial"/>
          <w:spacing w:val="-4"/>
          <w:sz w:val="22"/>
          <w:szCs w:val="22"/>
        </w:rPr>
        <w:t xml:space="preserve"> </w:t>
      </w:r>
      <w:r w:rsidRPr="00A91BF2">
        <w:rPr>
          <w:rFonts w:ascii="Arial" w:eastAsia="Arial" w:hAnsi="Arial" w:cs="Arial"/>
          <w:sz w:val="22"/>
          <w:szCs w:val="22"/>
        </w:rPr>
        <w:t>be</w:t>
      </w:r>
      <w:r w:rsidRPr="00A91BF2">
        <w:rPr>
          <w:rFonts w:ascii="Arial" w:eastAsia="Arial" w:hAnsi="Arial" w:cs="Arial"/>
          <w:spacing w:val="-4"/>
          <w:sz w:val="22"/>
          <w:szCs w:val="22"/>
        </w:rPr>
        <w:t xml:space="preserve"> </w:t>
      </w:r>
      <w:r w:rsidRPr="00A91BF2">
        <w:rPr>
          <w:rFonts w:ascii="Arial" w:eastAsia="Arial" w:hAnsi="Arial" w:cs="Arial"/>
          <w:sz w:val="22"/>
          <w:szCs w:val="22"/>
        </w:rPr>
        <w:t>ecologically</w:t>
      </w:r>
      <w:r w:rsidRPr="00A91BF2">
        <w:rPr>
          <w:rFonts w:ascii="Arial" w:eastAsia="Arial" w:hAnsi="Arial" w:cs="Arial"/>
          <w:spacing w:val="-1"/>
          <w:sz w:val="22"/>
          <w:szCs w:val="22"/>
        </w:rPr>
        <w:t xml:space="preserve"> </w:t>
      </w:r>
      <w:r w:rsidRPr="00A91BF2">
        <w:rPr>
          <w:rFonts w:ascii="Arial" w:eastAsia="Arial" w:hAnsi="Arial" w:cs="Arial"/>
          <w:sz w:val="22"/>
          <w:szCs w:val="22"/>
        </w:rPr>
        <w:t>linked</w:t>
      </w:r>
      <w:r w:rsidRPr="00A91BF2">
        <w:rPr>
          <w:rFonts w:ascii="Arial" w:eastAsia="Arial" w:hAnsi="Arial" w:cs="Arial"/>
          <w:spacing w:val="-2"/>
          <w:sz w:val="22"/>
          <w:szCs w:val="22"/>
        </w:rPr>
        <w:t xml:space="preserve"> </w:t>
      </w:r>
      <w:r w:rsidRPr="00A91BF2">
        <w:rPr>
          <w:rFonts w:ascii="Arial" w:eastAsia="Arial" w:hAnsi="Arial" w:cs="Arial"/>
          <w:sz w:val="22"/>
          <w:szCs w:val="22"/>
        </w:rPr>
        <w:t>to</w:t>
      </w:r>
      <w:r w:rsidRPr="00A91BF2">
        <w:rPr>
          <w:rFonts w:ascii="Arial" w:eastAsia="Arial" w:hAnsi="Arial" w:cs="Arial"/>
          <w:spacing w:val="-6"/>
          <w:sz w:val="22"/>
          <w:szCs w:val="22"/>
        </w:rPr>
        <w:t xml:space="preserve"> </w:t>
      </w:r>
      <w:r w:rsidRPr="00A91BF2">
        <w:rPr>
          <w:rFonts w:ascii="Arial" w:eastAsia="Arial" w:hAnsi="Arial" w:cs="Arial"/>
          <w:sz w:val="22"/>
          <w:szCs w:val="22"/>
        </w:rPr>
        <w:t>them</w:t>
      </w:r>
      <w:r w:rsidRPr="00A91BF2">
        <w:rPr>
          <w:rFonts w:ascii="Arial" w:eastAsia="Arial" w:hAnsi="Arial" w:cs="Arial"/>
          <w:spacing w:val="-3"/>
          <w:sz w:val="22"/>
          <w:szCs w:val="22"/>
        </w:rPr>
        <w:t xml:space="preserve"> </w:t>
      </w:r>
      <w:r w:rsidRPr="00A91BF2">
        <w:rPr>
          <w:rFonts w:ascii="Arial" w:eastAsia="Arial" w:hAnsi="Arial" w:cs="Arial"/>
          <w:sz w:val="22"/>
          <w:szCs w:val="22"/>
        </w:rPr>
        <w:t>–</w:t>
      </w:r>
      <w:r w:rsidRPr="00A91BF2">
        <w:rPr>
          <w:rFonts w:ascii="Arial" w:eastAsia="Arial" w:hAnsi="Arial" w:cs="Arial"/>
          <w:spacing w:val="-4"/>
          <w:sz w:val="22"/>
          <w:szCs w:val="22"/>
        </w:rPr>
        <w:t xml:space="preserve"> </w:t>
      </w:r>
      <w:r w:rsidRPr="00A91BF2">
        <w:rPr>
          <w:rFonts w:ascii="Arial" w:eastAsia="Arial" w:hAnsi="Arial" w:cs="Arial"/>
          <w:sz w:val="22"/>
          <w:szCs w:val="22"/>
        </w:rPr>
        <w:t>is</w:t>
      </w:r>
      <w:r w:rsidRPr="00A91BF2">
        <w:rPr>
          <w:rFonts w:ascii="Arial" w:eastAsia="Arial" w:hAnsi="Arial" w:cs="Arial"/>
          <w:spacing w:val="-1"/>
          <w:sz w:val="22"/>
          <w:szCs w:val="22"/>
        </w:rPr>
        <w:t xml:space="preserve"> </w:t>
      </w:r>
      <w:r w:rsidRPr="00A91BF2">
        <w:rPr>
          <w:rFonts w:ascii="Arial" w:eastAsia="Arial" w:hAnsi="Arial" w:cs="Arial"/>
          <w:sz w:val="22"/>
          <w:szCs w:val="22"/>
        </w:rPr>
        <w:t>preserved. This</w:t>
      </w:r>
      <w:r w:rsidRPr="00A91BF2">
        <w:rPr>
          <w:rFonts w:ascii="Arial" w:eastAsia="Arial" w:hAnsi="Arial" w:cs="Arial"/>
          <w:spacing w:val="-15"/>
          <w:sz w:val="22"/>
          <w:szCs w:val="22"/>
        </w:rPr>
        <w:t xml:space="preserve"> </w:t>
      </w:r>
      <w:r w:rsidRPr="00A91BF2">
        <w:rPr>
          <w:rFonts w:ascii="Arial" w:eastAsia="Arial" w:hAnsi="Arial" w:cs="Arial"/>
          <w:sz w:val="22"/>
          <w:szCs w:val="22"/>
        </w:rPr>
        <w:t>could</w:t>
      </w:r>
      <w:r w:rsidRPr="00A91BF2">
        <w:rPr>
          <w:rFonts w:ascii="Arial" w:eastAsia="Arial" w:hAnsi="Arial" w:cs="Arial"/>
          <w:spacing w:val="-14"/>
          <w:sz w:val="22"/>
          <w:szCs w:val="22"/>
        </w:rPr>
        <w:t xml:space="preserve"> </w:t>
      </w:r>
      <w:r w:rsidRPr="00A91BF2">
        <w:rPr>
          <w:rFonts w:ascii="Arial" w:eastAsia="Arial" w:hAnsi="Arial" w:cs="Arial"/>
          <w:sz w:val="22"/>
          <w:szCs w:val="22"/>
        </w:rPr>
        <w:t>include</w:t>
      </w:r>
      <w:r w:rsidRPr="00A91BF2">
        <w:rPr>
          <w:rFonts w:ascii="Arial" w:eastAsia="Arial" w:hAnsi="Arial" w:cs="Arial"/>
          <w:spacing w:val="-15"/>
          <w:sz w:val="22"/>
          <w:szCs w:val="22"/>
        </w:rPr>
        <w:t xml:space="preserve"> </w:t>
      </w:r>
      <w:r w:rsidRPr="00A91BF2">
        <w:rPr>
          <w:rFonts w:ascii="Arial" w:eastAsia="Arial" w:hAnsi="Arial" w:cs="Arial"/>
          <w:sz w:val="22"/>
          <w:szCs w:val="22"/>
        </w:rPr>
        <w:t>permanent</w:t>
      </w:r>
      <w:r w:rsidRPr="00A91BF2">
        <w:rPr>
          <w:rFonts w:ascii="Arial" w:eastAsia="Arial" w:hAnsi="Arial" w:cs="Arial"/>
          <w:spacing w:val="-13"/>
          <w:sz w:val="22"/>
          <w:szCs w:val="22"/>
        </w:rPr>
        <w:t xml:space="preserve"> </w:t>
      </w:r>
      <w:r w:rsidRPr="00A91BF2">
        <w:rPr>
          <w:rFonts w:ascii="Arial" w:eastAsia="Arial" w:hAnsi="Arial" w:cs="Arial"/>
          <w:sz w:val="22"/>
          <w:szCs w:val="22"/>
        </w:rPr>
        <w:t>or</w:t>
      </w:r>
      <w:r w:rsidRPr="00A91BF2">
        <w:rPr>
          <w:rFonts w:ascii="Arial" w:eastAsia="Arial" w:hAnsi="Arial" w:cs="Arial"/>
          <w:spacing w:val="-16"/>
          <w:sz w:val="22"/>
          <w:szCs w:val="22"/>
        </w:rPr>
        <w:t xml:space="preserve"> </w:t>
      </w:r>
      <w:r w:rsidRPr="00A91BF2">
        <w:rPr>
          <w:rFonts w:ascii="Arial" w:eastAsia="Arial" w:hAnsi="Arial" w:cs="Arial"/>
          <w:sz w:val="22"/>
          <w:szCs w:val="22"/>
        </w:rPr>
        <w:t>temporal</w:t>
      </w:r>
      <w:r w:rsidRPr="00A91BF2">
        <w:rPr>
          <w:rFonts w:ascii="Arial" w:eastAsia="Arial" w:hAnsi="Arial" w:cs="Arial"/>
          <w:spacing w:val="-14"/>
          <w:sz w:val="22"/>
          <w:szCs w:val="22"/>
        </w:rPr>
        <w:t xml:space="preserve"> </w:t>
      </w:r>
      <w:r w:rsidRPr="00A91BF2">
        <w:rPr>
          <w:rFonts w:ascii="Arial" w:eastAsia="Arial" w:hAnsi="Arial" w:cs="Arial"/>
          <w:sz w:val="22"/>
          <w:szCs w:val="22"/>
        </w:rPr>
        <w:t>legal</w:t>
      </w:r>
      <w:r w:rsidRPr="00A91BF2">
        <w:rPr>
          <w:rFonts w:ascii="Arial" w:eastAsia="Arial" w:hAnsi="Arial" w:cs="Arial"/>
          <w:spacing w:val="-15"/>
          <w:sz w:val="22"/>
          <w:szCs w:val="22"/>
        </w:rPr>
        <w:t xml:space="preserve"> </w:t>
      </w:r>
      <w:r w:rsidRPr="00A91BF2">
        <w:rPr>
          <w:rFonts w:ascii="Arial" w:eastAsia="Arial" w:hAnsi="Arial" w:cs="Arial"/>
          <w:sz w:val="22"/>
          <w:szCs w:val="22"/>
        </w:rPr>
        <w:t>protection</w:t>
      </w:r>
      <w:r w:rsidRPr="00A91BF2">
        <w:rPr>
          <w:rFonts w:ascii="Arial" w:eastAsia="Arial" w:hAnsi="Arial" w:cs="Arial"/>
          <w:spacing w:val="-16"/>
          <w:sz w:val="22"/>
          <w:szCs w:val="22"/>
        </w:rPr>
        <w:t xml:space="preserve"> </w:t>
      </w:r>
      <w:r w:rsidRPr="00A91BF2">
        <w:rPr>
          <w:rFonts w:ascii="Arial" w:eastAsia="Arial" w:hAnsi="Arial" w:cs="Arial"/>
          <w:sz w:val="22"/>
          <w:szCs w:val="22"/>
        </w:rPr>
        <w:t>measures</w:t>
      </w:r>
      <w:r w:rsidRPr="00A91BF2">
        <w:rPr>
          <w:rFonts w:ascii="Arial" w:eastAsia="Arial" w:hAnsi="Arial" w:cs="Arial"/>
          <w:spacing w:val="-13"/>
          <w:sz w:val="22"/>
          <w:szCs w:val="22"/>
        </w:rPr>
        <w:t xml:space="preserve"> </w:t>
      </w:r>
      <w:r w:rsidRPr="00A91BF2">
        <w:rPr>
          <w:rFonts w:ascii="Arial" w:eastAsia="Arial" w:hAnsi="Arial" w:cs="Arial"/>
          <w:sz w:val="22"/>
          <w:szCs w:val="22"/>
        </w:rPr>
        <w:t>to</w:t>
      </w:r>
      <w:r w:rsidRPr="00A91BF2">
        <w:rPr>
          <w:rFonts w:ascii="Arial" w:eastAsia="Arial" w:hAnsi="Arial" w:cs="Arial"/>
          <w:spacing w:val="-15"/>
          <w:sz w:val="22"/>
          <w:szCs w:val="22"/>
        </w:rPr>
        <w:t xml:space="preserve"> </w:t>
      </w:r>
      <w:r w:rsidRPr="00A91BF2">
        <w:rPr>
          <w:rFonts w:ascii="Arial" w:eastAsia="Arial" w:hAnsi="Arial" w:cs="Arial"/>
          <w:sz w:val="22"/>
          <w:szCs w:val="22"/>
        </w:rPr>
        <w:t>ensure</w:t>
      </w:r>
      <w:r w:rsidRPr="00A91BF2">
        <w:rPr>
          <w:rFonts w:ascii="Arial" w:eastAsia="Arial" w:hAnsi="Arial" w:cs="Arial"/>
          <w:spacing w:val="-15"/>
          <w:sz w:val="22"/>
          <w:szCs w:val="22"/>
        </w:rPr>
        <w:t xml:space="preserve"> </w:t>
      </w:r>
      <w:r w:rsidRPr="00A91BF2">
        <w:rPr>
          <w:rFonts w:ascii="Arial" w:eastAsia="Arial" w:hAnsi="Arial" w:cs="Arial"/>
          <w:sz w:val="22"/>
          <w:szCs w:val="22"/>
        </w:rPr>
        <w:t>migratory ranges</w:t>
      </w:r>
      <w:r w:rsidRPr="00A91BF2">
        <w:rPr>
          <w:rFonts w:ascii="Arial" w:eastAsia="Arial" w:hAnsi="Arial" w:cs="Arial"/>
          <w:spacing w:val="-7"/>
          <w:sz w:val="22"/>
          <w:szCs w:val="22"/>
        </w:rPr>
        <w:t xml:space="preserve"> </w:t>
      </w:r>
      <w:r w:rsidRPr="00A91BF2">
        <w:rPr>
          <w:rFonts w:ascii="Arial" w:eastAsia="Arial" w:hAnsi="Arial" w:cs="Arial"/>
          <w:sz w:val="22"/>
          <w:szCs w:val="22"/>
        </w:rPr>
        <w:t>and</w:t>
      </w:r>
      <w:r w:rsidRPr="00A91BF2">
        <w:rPr>
          <w:rFonts w:ascii="Arial" w:eastAsia="Arial" w:hAnsi="Arial" w:cs="Arial"/>
          <w:spacing w:val="-12"/>
          <w:sz w:val="22"/>
          <w:szCs w:val="22"/>
        </w:rPr>
        <w:t xml:space="preserve"> </w:t>
      </w:r>
      <w:r w:rsidRPr="00A91BF2">
        <w:rPr>
          <w:rFonts w:ascii="Arial" w:eastAsia="Arial" w:hAnsi="Arial" w:cs="Arial"/>
          <w:sz w:val="22"/>
          <w:szCs w:val="22"/>
        </w:rPr>
        <w:t>their</w:t>
      </w:r>
      <w:r w:rsidRPr="00A91BF2">
        <w:rPr>
          <w:rFonts w:ascii="Arial" w:eastAsia="Arial" w:hAnsi="Arial" w:cs="Arial"/>
          <w:spacing w:val="-9"/>
          <w:sz w:val="22"/>
          <w:szCs w:val="22"/>
        </w:rPr>
        <w:t xml:space="preserve"> </w:t>
      </w:r>
      <w:r w:rsidRPr="00A91BF2">
        <w:rPr>
          <w:rFonts w:ascii="Arial" w:eastAsia="Arial" w:hAnsi="Arial" w:cs="Arial"/>
          <w:sz w:val="22"/>
          <w:szCs w:val="22"/>
        </w:rPr>
        <w:t>habitats</w:t>
      </w:r>
      <w:r w:rsidRPr="00A91BF2">
        <w:rPr>
          <w:rFonts w:ascii="Arial" w:eastAsia="Arial" w:hAnsi="Arial" w:cs="Arial"/>
          <w:spacing w:val="-9"/>
          <w:sz w:val="22"/>
          <w:szCs w:val="22"/>
        </w:rPr>
        <w:t xml:space="preserve"> </w:t>
      </w:r>
      <w:r w:rsidRPr="00A91BF2">
        <w:rPr>
          <w:rFonts w:ascii="Arial" w:eastAsia="Arial" w:hAnsi="Arial" w:cs="Arial"/>
          <w:sz w:val="22"/>
          <w:szCs w:val="22"/>
        </w:rPr>
        <w:t>are</w:t>
      </w:r>
      <w:r w:rsidRPr="00A91BF2">
        <w:rPr>
          <w:rFonts w:ascii="Arial" w:eastAsia="Arial" w:hAnsi="Arial" w:cs="Arial"/>
          <w:spacing w:val="-12"/>
          <w:sz w:val="22"/>
          <w:szCs w:val="22"/>
        </w:rPr>
        <w:t xml:space="preserve"> </w:t>
      </w:r>
      <w:r w:rsidRPr="00A91BF2">
        <w:rPr>
          <w:rFonts w:ascii="Arial" w:eastAsia="Arial" w:hAnsi="Arial" w:cs="Arial"/>
          <w:sz w:val="22"/>
          <w:szCs w:val="22"/>
        </w:rPr>
        <w:t>maintained,</w:t>
      </w:r>
      <w:r w:rsidRPr="00A91BF2">
        <w:rPr>
          <w:rFonts w:ascii="Arial" w:eastAsia="Arial" w:hAnsi="Arial" w:cs="Arial"/>
          <w:spacing w:val="-8"/>
          <w:sz w:val="22"/>
          <w:szCs w:val="22"/>
        </w:rPr>
        <w:t xml:space="preserve"> </w:t>
      </w:r>
      <w:r w:rsidRPr="00A91BF2">
        <w:rPr>
          <w:rFonts w:ascii="Arial" w:eastAsia="Arial" w:hAnsi="Arial" w:cs="Arial"/>
          <w:sz w:val="22"/>
          <w:szCs w:val="22"/>
        </w:rPr>
        <w:t>restored,</w:t>
      </w:r>
      <w:r w:rsidRPr="00A91BF2">
        <w:rPr>
          <w:rFonts w:ascii="Arial" w:eastAsia="Arial" w:hAnsi="Arial" w:cs="Arial"/>
          <w:spacing w:val="-6"/>
          <w:sz w:val="22"/>
          <w:szCs w:val="22"/>
        </w:rPr>
        <w:t xml:space="preserve"> </w:t>
      </w:r>
      <w:r w:rsidRPr="00A91BF2">
        <w:rPr>
          <w:rFonts w:ascii="Arial" w:eastAsia="Arial" w:hAnsi="Arial" w:cs="Arial"/>
          <w:sz w:val="22"/>
          <w:szCs w:val="22"/>
        </w:rPr>
        <w:t>effectively</w:t>
      </w:r>
      <w:r w:rsidRPr="00A91BF2">
        <w:rPr>
          <w:rFonts w:ascii="Arial" w:eastAsia="Arial" w:hAnsi="Arial" w:cs="Arial"/>
          <w:spacing w:val="-9"/>
          <w:sz w:val="22"/>
          <w:szCs w:val="22"/>
        </w:rPr>
        <w:t xml:space="preserve"> </w:t>
      </w:r>
      <w:r w:rsidRPr="00A91BF2">
        <w:rPr>
          <w:rFonts w:ascii="Arial" w:eastAsia="Arial" w:hAnsi="Arial" w:cs="Arial"/>
          <w:sz w:val="22"/>
          <w:szCs w:val="22"/>
        </w:rPr>
        <w:t>conserved</w:t>
      </w:r>
      <w:r w:rsidRPr="00A91BF2">
        <w:rPr>
          <w:rFonts w:ascii="Arial" w:eastAsia="Arial" w:hAnsi="Arial" w:cs="Arial"/>
          <w:spacing w:val="-10"/>
          <w:sz w:val="22"/>
          <w:szCs w:val="22"/>
        </w:rPr>
        <w:t xml:space="preserve"> </w:t>
      </w:r>
      <w:r w:rsidRPr="00A91BF2">
        <w:rPr>
          <w:rFonts w:ascii="Arial" w:eastAsia="Arial" w:hAnsi="Arial" w:cs="Arial"/>
          <w:sz w:val="22"/>
          <w:szCs w:val="22"/>
        </w:rPr>
        <w:t>and</w:t>
      </w:r>
      <w:r w:rsidRPr="00A91BF2">
        <w:rPr>
          <w:rFonts w:ascii="Arial" w:eastAsia="Arial" w:hAnsi="Arial" w:cs="Arial"/>
          <w:spacing w:val="-7"/>
          <w:sz w:val="22"/>
          <w:szCs w:val="22"/>
        </w:rPr>
        <w:t xml:space="preserve"> </w:t>
      </w:r>
      <w:r w:rsidRPr="00A91BF2">
        <w:rPr>
          <w:rFonts w:ascii="Arial" w:eastAsia="Arial" w:hAnsi="Arial" w:cs="Arial"/>
          <w:sz w:val="22"/>
          <w:szCs w:val="22"/>
        </w:rPr>
        <w:t>managed, and</w:t>
      </w:r>
      <w:r w:rsidRPr="00A91BF2">
        <w:rPr>
          <w:rFonts w:ascii="Arial" w:eastAsia="Arial" w:hAnsi="Arial" w:cs="Arial"/>
          <w:spacing w:val="-7"/>
          <w:sz w:val="22"/>
          <w:szCs w:val="22"/>
        </w:rPr>
        <w:t xml:space="preserve"> </w:t>
      </w:r>
      <w:r w:rsidRPr="00A91BF2">
        <w:rPr>
          <w:rFonts w:ascii="Arial" w:eastAsia="Arial" w:hAnsi="Arial" w:cs="Arial"/>
          <w:sz w:val="22"/>
          <w:szCs w:val="22"/>
        </w:rPr>
        <w:t>provide</w:t>
      </w:r>
      <w:r w:rsidRPr="00A91BF2">
        <w:rPr>
          <w:rFonts w:ascii="Arial" w:eastAsia="Arial" w:hAnsi="Arial" w:cs="Arial"/>
          <w:spacing w:val="-7"/>
          <w:sz w:val="22"/>
          <w:szCs w:val="22"/>
        </w:rPr>
        <w:t xml:space="preserve"> </w:t>
      </w:r>
      <w:r w:rsidRPr="00A91BF2">
        <w:rPr>
          <w:rFonts w:ascii="Arial" w:eastAsia="Arial" w:hAnsi="Arial" w:cs="Arial"/>
          <w:sz w:val="22"/>
          <w:szCs w:val="22"/>
        </w:rPr>
        <w:t>important</w:t>
      </w:r>
      <w:r w:rsidRPr="00A91BF2">
        <w:rPr>
          <w:rFonts w:ascii="Arial" w:eastAsia="Arial" w:hAnsi="Arial" w:cs="Arial"/>
          <w:spacing w:val="-6"/>
          <w:sz w:val="22"/>
          <w:szCs w:val="22"/>
        </w:rPr>
        <w:t xml:space="preserve"> </w:t>
      </w:r>
      <w:r w:rsidRPr="00A91BF2">
        <w:rPr>
          <w:rFonts w:ascii="Arial" w:eastAsia="Arial" w:hAnsi="Arial" w:cs="Arial"/>
          <w:sz w:val="22"/>
          <w:szCs w:val="22"/>
        </w:rPr>
        <w:t>biological</w:t>
      </w:r>
      <w:r w:rsidRPr="00A91BF2">
        <w:rPr>
          <w:rFonts w:ascii="Arial" w:eastAsia="Arial" w:hAnsi="Arial" w:cs="Arial"/>
          <w:spacing w:val="-8"/>
          <w:sz w:val="22"/>
          <w:szCs w:val="22"/>
        </w:rPr>
        <w:t xml:space="preserve"> </w:t>
      </w:r>
      <w:r w:rsidRPr="00A91BF2">
        <w:rPr>
          <w:rFonts w:ascii="Arial" w:eastAsia="Arial" w:hAnsi="Arial" w:cs="Arial"/>
          <w:sz w:val="22"/>
          <w:szCs w:val="22"/>
        </w:rPr>
        <w:t>functions</w:t>
      </w:r>
      <w:r w:rsidRPr="00A91BF2">
        <w:rPr>
          <w:rFonts w:ascii="Arial" w:eastAsia="Arial" w:hAnsi="Arial" w:cs="Arial"/>
          <w:spacing w:val="-7"/>
          <w:sz w:val="22"/>
          <w:szCs w:val="22"/>
        </w:rPr>
        <w:t xml:space="preserve"> </w:t>
      </w:r>
      <w:r w:rsidRPr="00A91BF2">
        <w:rPr>
          <w:rFonts w:ascii="Arial" w:eastAsia="Arial" w:hAnsi="Arial" w:cs="Arial"/>
          <w:sz w:val="22"/>
          <w:szCs w:val="22"/>
        </w:rPr>
        <w:t>such</w:t>
      </w:r>
      <w:r w:rsidRPr="00A91BF2">
        <w:rPr>
          <w:rFonts w:ascii="Arial" w:eastAsia="Arial" w:hAnsi="Arial" w:cs="Arial"/>
          <w:spacing w:val="-7"/>
          <w:sz w:val="22"/>
          <w:szCs w:val="22"/>
        </w:rPr>
        <w:t xml:space="preserve"> </w:t>
      </w:r>
      <w:r w:rsidRPr="00A91BF2">
        <w:rPr>
          <w:rFonts w:ascii="Arial" w:eastAsia="Arial" w:hAnsi="Arial" w:cs="Arial"/>
          <w:sz w:val="22"/>
          <w:szCs w:val="22"/>
        </w:rPr>
        <w:t>as</w:t>
      </w:r>
      <w:r w:rsidRPr="00A91BF2">
        <w:rPr>
          <w:rFonts w:ascii="Arial" w:eastAsia="Arial" w:hAnsi="Arial" w:cs="Arial"/>
          <w:spacing w:val="-7"/>
          <w:sz w:val="22"/>
          <w:szCs w:val="22"/>
        </w:rPr>
        <w:t xml:space="preserve"> </w:t>
      </w:r>
      <w:r w:rsidRPr="00A91BF2">
        <w:rPr>
          <w:rFonts w:ascii="Arial" w:eastAsia="Arial" w:hAnsi="Arial" w:cs="Arial"/>
          <w:sz w:val="22"/>
          <w:szCs w:val="22"/>
        </w:rPr>
        <w:t>opportunities</w:t>
      </w:r>
      <w:r w:rsidRPr="00A91BF2">
        <w:rPr>
          <w:rFonts w:ascii="Arial" w:eastAsia="Arial" w:hAnsi="Arial" w:cs="Arial"/>
          <w:spacing w:val="-9"/>
          <w:sz w:val="22"/>
          <w:szCs w:val="22"/>
        </w:rPr>
        <w:t xml:space="preserve"> </w:t>
      </w:r>
      <w:r w:rsidRPr="00A91BF2">
        <w:rPr>
          <w:rFonts w:ascii="Arial" w:eastAsia="Arial" w:hAnsi="Arial" w:cs="Arial"/>
          <w:sz w:val="22"/>
          <w:szCs w:val="22"/>
        </w:rPr>
        <w:t>for</w:t>
      </w:r>
      <w:r w:rsidRPr="00A91BF2">
        <w:rPr>
          <w:rFonts w:ascii="Arial" w:eastAsia="Arial" w:hAnsi="Arial" w:cs="Arial"/>
          <w:spacing w:val="-9"/>
          <w:sz w:val="22"/>
          <w:szCs w:val="22"/>
        </w:rPr>
        <w:t xml:space="preserve"> </w:t>
      </w:r>
      <w:r w:rsidRPr="00A91BF2">
        <w:rPr>
          <w:rFonts w:ascii="Arial" w:eastAsia="Arial" w:hAnsi="Arial" w:cs="Arial"/>
          <w:sz w:val="22"/>
          <w:szCs w:val="22"/>
        </w:rPr>
        <w:t>feeding,</w:t>
      </w:r>
      <w:r w:rsidRPr="00A91BF2">
        <w:rPr>
          <w:rFonts w:ascii="Arial" w:eastAsia="Arial" w:hAnsi="Arial" w:cs="Arial"/>
          <w:spacing w:val="-6"/>
          <w:sz w:val="22"/>
          <w:szCs w:val="22"/>
        </w:rPr>
        <w:t xml:space="preserve"> </w:t>
      </w:r>
      <w:r w:rsidRPr="00A91BF2">
        <w:rPr>
          <w:rFonts w:ascii="Arial" w:eastAsia="Arial" w:hAnsi="Arial" w:cs="Arial"/>
          <w:sz w:val="22"/>
          <w:szCs w:val="22"/>
        </w:rPr>
        <w:t>resting</w:t>
      </w:r>
      <w:r w:rsidRPr="00A91BF2">
        <w:rPr>
          <w:rFonts w:ascii="Arial" w:eastAsia="Arial" w:hAnsi="Arial" w:cs="Arial"/>
          <w:spacing w:val="-7"/>
          <w:sz w:val="22"/>
          <w:szCs w:val="22"/>
        </w:rPr>
        <w:t xml:space="preserve"> </w:t>
      </w:r>
      <w:r w:rsidRPr="00A91BF2">
        <w:rPr>
          <w:rFonts w:ascii="Arial" w:eastAsia="Arial" w:hAnsi="Arial" w:cs="Arial"/>
          <w:sz w:val="22"/>
          <w:szCs w:val="22"/>
        </w:rPr>
        <w:t>and habitat for reproduction.</w:t>
      </w:r>
    </w:p>
    <w:p w14:paraId="655EC781" w14:textId="77777777" w:rsidR="00A91BF2" w:rsidRPr="00A91BF2" w:rsidRDefault="00A91BF2" w:rsidP="00A91BF2">
      <w:pPr>
        <w:suppressAutoHyphens w:val="0"/>
        <w:ind w:left="589" w:right="-46"/>
        <w:jc w:val="both"/>
        <w:textAlignment w:val="auto"/>
        <w:rPr>
          <w:rFonts w:ascii="Arial" w:eastAsia="Arial" w:hAnsi="Arial" w:cs="Arial"/>
          <w:sz w:val="22"/>
          <w:szCs w:val="22"/>
        </w:rPr>
      </w:pPr>
    </w:p>
    <w:p w14:paraId="0018961B" w14:textId="77777777" w:rsidR="00A91BF2" w:rsidRPr="00A91BF2" w:rsidRDefault="00A91BF2" w:rsidP="00A91BF2">
      <w:pPr>
        <w:widowControl/>
        <w:suppressAutoHyphens w:val="0"/>
        <w:autoSpaceDE/>
        <w:autoSpaceDN/>
        <w:ind w:left="589" w:right="-46" w:firstLine="11"/>
        <w:jc w:val="both"/>
        <w:textAlignment w:val="auto"/>
        <w:rPr>
          <w:rFonts w:ascii="Arial" w:eastAsia="Calibri" w:hAnsi="Arial" w:cs="Arial"/>
          <w:b/>
          <w:sz w:val="22"/>
          <w:szCs w:val="22"/>
        </w:rPr>
      </w:pPr>
      <w:r w:rsidRPr="00A91BF2">
        <w:rPr>
          <w:rFonts w:ascii="Arial" w:eastAsia="Calibri" w:hAnsi="Arial" w:cs="Arial"/>
          <w:b/>
          <w:sz w:val="22"/>
          <w:szCs w:val="22"/>
        </w:rPr>
        <w:t>Target 2.3. By 2032, the loss, degradation and fragmentation of important habitats for migratory species listed in CMS Appendices is reduced, and habitats are restored to ensure that such habitats support their viability.</w:t>
      </w:r>
    </w:p>
    <w:p w14:paraId="4A432F0C" w14:textId="77777777" w:rsidR="00A91BF2" w:rsidRPr="00A91BF2" w:rsidRDefault="00A91BF2" w:rsidP="00A91BF2">
      <w:pPr>
        <w:suppressAutoHyphens w:val="0"/>
        <w:ind w:left="589" w:right="-46"/>
        <w:jc w:val="both"/>
        <w:textAlignment w:val="auto"/>
        <w:rPr>
          <w:rFonts w:ascii="Arial" w:eastAsia="Arial" w:hAnsi="Arial" w:cs="Arial"/>
          <w:sz w:val="22"/>
          <w:szCs w:val="22"/>
        </w:rPr>
      </w:pPr>
      <w:r w:rsidRPr="00A91BF2">
        <w:rPr>
          <w:rFonts w:ascii="Arial" w:eastAsia="Arial" w:hAnsi="Arial" w:cs="Arial"/>
          <w:sz w:val="22"/>
          <w:szCs w:val="22"/>
        </w:rPr>
        <w:t>Explanation: Steps will be taken towards eliminating and/or reducing the negative impacts on migratory species from the loss and degradation of important habitats and ranges because of land-use change and fragmentation. This includes tackling known threats such as unsustainable intensive agriculture, damaging afforestation, urbanization or human-made infrastructure.</w:t>
      </w:r>
    </w:p>
    <w:p w14:paraId="0E70C3C5" w14:textId="77777777" w:rsidR="00A91BF2" w:rsidRPr="00A91BF2" w:rsidRDefault="00A91BF2" w:rsidP="00A91BF2">
      <w:pPr>
        <w:suppressAutoHyphens w:val="0"/>
        <w:ind w:left="589" w:right="-46"/>
        <w:jc w:val="both"/>
        <w:textAlignment w:val="auto"/>
        <w:rPr>
          <w:rFonts w:ascii="Arial" w:eastAsia="Arial" w:hAnsi="Arial" w:cs="Arial"/>
          <w:sz w:val="22"/>
          <w:szCs w:val="22"/>
        </w:rPr>
      </w:pPr>
    </w:p>
    <w:p w14:paraId="1713069B" w14:textId="77777777" w:rsidR="00A91BF2" w:rsidRPr="00A91BF2" w:rsidRDefault="00A91BF2" w:rsidP="00A91BF2">
      <w:pPr>
        <w:widowControl/>
        <w:suppressAutoHyphens w:val="0"/>
        <w:autoSpaceDE/>
        <w:autoSpaceDN/>
        <w:ind w:left="23" w:right="-46"/>
        <w:jc w:val="both"/>
        <w:textAlignment w:val="auto"/>
        <w:rPr>
          <w:rFonts w:ascii="Arial" w:eastAsia="Calibri" w:hAnsi="Arial" w:cs="Arial"/>
          <w:b/>
          <w:sz w:val="22"/>
          <w:szCs w:val="22"/>
        </w:rPr>
      </w:pPr>
      <w:r w:rsidRPr="00A91BF2">
        <w:rPr>
          <w:rFonts w:ascii="Arial" w:eastAsia="Calibri" w:hAnsi="Arial" w:cs="Arial"/>
          <w:b/>
          <w:sz w:val="22"/>
          <w:szCs w:val="22"/>
        </w:rPr>
        <w:t>Goal 3. Threats affecting migratory species are eliminated or significantly reduced.</w:t>
      </w:r>
    </w:p>
    <w:p w14:paraId="4FF117F6" w14:textId="77777777" w:rsidR="00A91BF2" w:rsidRPr="00A91BF2" w:rsidRDefault="00A91BF2" w:rsidP="00A91BF2">
      <w:pPr>
        <w:suppressAutoHyphens w:val="0"/>
        <w:ind w:right="-46"/>
        <w:textAlignment w:val="auto"/>
        <w:rPr>
          <w:rFonts w:ascii="Arial" w:eastAsia="Arial" w:hAnsi="Arial" w:cs="Arial"/>
          <w:b/>
          <w:sz w:val="22"/>
          <w:szCs w:val="22"/>
        </w:rPr>
      </w:pPr>
    </w:p>
    <w:p w14:paraId="6F312649" w14:textId="77777777" w:rsidR="00A91BF2" w:rsidRPr="00A91BF2" w:rsidRDefault="00A91BF2" w:rsidP="00A91BF2">
      <w:pPr>
        <w:widowControl/>
        <w:suppressAutoHyphens w:val="0"/>
        <w:autoSpaceDE/>
        <w:autoSpaceDN/>
        <w:ind w:left="589" w:right="-46"/>
        <w:jc w:val="both"/>
        <w:textAlignment w:val="auto"/>
        <w:rPr>
          <w:rFonts w:ascii="Arial" w:eastAsia="Calibri" w:hAnsi="Arial" w:cs="Arial"/>
          <w:b/>
          <w:sz w:val="22"/>
          <w:szCs w:val="22"/>
        </w:rPr>
      </w:pPr>
      <w:r w:rsidRPr="00A91BF2">
        <w:rPr>
          <w:rFonts w:ascii="Arial" w:eastAsia="Calibri" w:hAnsi="Arial" w:cs="Arial"/>
          <w:b/>
          <w:sz w:val="22"/>
          <w:szCs w:val="22"/>
        </w:rPr>
        <w:t>Target 3.1. By 2032, any take, use and trade of migratory species listed in CMS Appendices is sustainable, safe and legal, overexploitation is prevented, risk of pathogen spillover is reduced and negative impacts on non-target species and their ecosystems are minimized.</w:t>
      </w:r>
    </w:p>
    <w:p w14:paraId="4B96AA44" w14:textId="77777777" w:rsidR="00A91BF2" w:rsidRPr="00A91BF2" w:rsidRDefault="00A91BF2" w:rsidP="00A91BF2">
      <w:pPr>
        <w:suppressAutoHyphens w:val="0"/>
        <w:ind w:left="588" w:right="-46"/>
        <w:jc w:val="both"/>
        <w:textAlignment w:val="auto"/>
        <w:rPr>
          <w:rFonts w:ascii="Arial" w:eastAsia="Arial" w:hAnsi="Arial" w:cs="Arial"/>
          <w:sz w:val="22"/>
          <w:szCs w:val="22"/>
        </w:rPr>
      </w:pPr>
      <w:r w:rsidRPr="00A91BF2">
        <w:rPr>
          <w:rFonts w:ascii="Arial" w:eastAsia="Arial" w:hAnsi="Arial" w:cs="Arial"/>
          <w:sz w:val="22"/>
          <w:szCs w:val="22"/>
        </w:rPr>
        <w:t>Explanation: Based on the best available knowledge and information, the main drivers of illegal</w:t>
      </w:r>
      <w:r w:rsidRPr="00A91BF2">
        <w:rPr>
          <w:rFonts w:ascii="Arial" w:eastAsia="Arial" w:hAnsi="Arial" w:cs="Arial"/>
          <w:spacing w:val="-2"/>
          <w:sz w:val="22"/>
          <w:szCs w:val="22"/>
        </w:rPr>
        <w:t xml:space="preserve"> </w:t>
      </w:r>
      <w:r w:rsidRPr="00A91BF2">
        <w:rPr>
          <w:rFonts w:ascii="Arial" w:eastAsia="Arial" w:hAnsi="Arial" w:cs="Arial"/>
          <w:sz w:val="22"/>
          <w:szCs w:val="22"/>
        </w:rPr>
        <w:t>and</w:t>
      </w:r>
      <w:r w:rsidRPr="00A91BF2">
        <w:rPr>
          <w:rFonts w:ascii="Arial" w:eastAsia="Arial" w:hAnsi="Arial" w:cs="Arial"/>
          <w:spacing w:val="-2"/>
          <w:sz w:val="22"/>
          <w:szCs w:val="22"/>
        </w:rPr>
        <w:t xml:space="preserve"> </w:t>
      </w:r>
      <w:r w:rsidRPr="00A91BF2">
        <w:rPr>
          <w:rFonts w:ascii="Arial" w:eastAsia="Arial" w:hAnsi="Arial" w:cs="Arial"/>
          <w:sz w:val="22"/>
          <w:szCs w:val="22"/>
        </w:rPr>
        <w:t>unsustainable</w:t>
      </w:r>
      <w:r w:rsidRPr="00A91BF2">
        <w:rPr>
          <w:rFonts w:ascii="Arial" w:eastAsia="Arial" w:hAnsi="Arial" w:cs="Arial"/>
          <w:spacing w:val="-2"/>
          <w:sz w:val="22"/>
          <w:szCs w:val="22"/>
        </w:rPr>
        <w:t xml:space="preserve"> </w:t>
      </w:r>
      <w:r w:rsidRPr="00A91BF2">
        <w:rPr>
          <w:rFonts w:ascii="Arial" w:eastAsia="Arial" w:hAnsi="Arial" w:cs="Arial"/>
          <w:sz w:val="22"/>
          <w:szCs w:val="22"/>
        </w:rPr>
        <w:t>take</w:t>
      </w:r>
      <w:r w:rsidRPr="00A91BF2">
        <w:rPr>
          <w:rFonts w:ascii="Arial" w:eastAsia="Arial" w:hAnsi="Arial" w:cs="Arial"/>
          <w:spacing w:val="-4"/>
          <w:sz w:val="22"/>
          <w:szCs w:val="22"/>
        </w:rPr>
        <w:t xml:space="preserve"> </w:t>
      </w:r>
      <w:r w:rsidRPr="00A91BF2">
        <w:rPr>
          <w:rFonts w:ascii="Arial" w:eastAsia="Arial" w:hAnsi="Arial" w:cs="Arial"/>
          <w:sz w:val="22"/>
          <w:szCs w:val="22"/>
        </w:rPr>
        <w:t>are</w:t>
      </w:r>
      <w:r w:rsidRPr="00A91BF2">
        <w:rPr>
          <w:rFonts w:ascii="Arial" w:eastAsia="Arial" w:hAnsi="Arial" w:cs="Arial"/>
          <w:spacing w:val="-4"/>
          <w:sz w:val="22"/>
          <w:szCs w:val="22"/>
        </w:rPr>
        <w:t xml:space="preserve"> </w:t>
      </w:r>
      <w:r w:rsidRPr="00A91BF2">
        <w:rPr>
          <w:rFonts w:ascii="Arial" w:eastAsia="Arial" w:hAnsi="Arial" w:cs="Arial"/>
          <w:sz w:val="22"/>
          <w:szCs w:val="22"/>
        </w:rPr>
        <w:t>identified</w:t>
      </w:r>
      <w:r w:rsidRPr="00A91BF2">
        <w:rPr>
          <w:rFonts w:ascii="Arial" w:eastAsia="Arial" w:hAnsi="Arial" w:cs="Arial"/>
          <w:spacing w:val="-4"/>
          <w:sz w:val="22"/>
          <w:szCs w:val="22"/>
        </w:rPr>
        <w:t xml:space="preserve"> </w:t>
      </w:r>
      <w:r w:rsidRPr="00A91BF2">
        <w:rPr>
          <w:rFonts w:ascii="Arial" w:eastAsia="Arial" w:hAnsi="Arial" w:cs="Arial"/>
          <w:sz w:val="22"/>
          <w:szCs w:val="22"/>
        </w:rPr>
        <w:t>and</w:t>
      </w:r>
      <w:r w:rsidRPr="00A91BF2">
        <w:rPr>
          <w:rFonts w:ascii="Arial" w:eastAsia="Arial" w:hAnsi="Arial" w:cs="Arial"/>
          <w:spacing w:val="-2"/>
          <w:sz w:val="22"/>
          <w:szCs w:val="22"/>
        </w:rPr>
        <w:t xml:space="preserve"> </w:t>
      </w:r>
      <w:proofErr w:type="spellStart"/>
      <w:r w:rsidRPr="00A91BF2">
        <w:rPr>
          <w:rFonts w:ascii="Arial" w:eastAsia="Arial" w:hAnsi="Arial" w:cs="Arial"/>
          <w:sz w:val="22"/>
          <w:szCs w:val="22"/>
        </w:rPr>
        <w:t>analysed</w:t>
      </w:r>
      <w:proofErr w:type="spellEnd"/>
      <w:r w:rsidRPr="00A91BF2">
        <w:rPr>
          <w:rFonts w:ascii="Arial" w:eastAsia="Arial" w:hAnsi="Arial" w:cs="Arial"/>
          <w:spacing w:val="-4"/>
          <w:sz w:val="22"/>
          <w:szCs w:val="22"/>
        </w:rPr>
        <w:t xml:space="preserve"> </w:t>
      </w:r>
      <w:r w:rsidRPr="00A91BF2">
        <w:rPr>
          <w:rFonts w:ascii="Arial" w:eastAsia="Arial" w:hAnsi="Arial" w:cs="Arial"/>
          <w:sz w:val="22"/>
          <w:szCs w:val="22"/>
        </w:rPr>
        <w:t>for</w:t>
      </w:r>
      <w:r w:rsidRPr="00A91BF2">
        <w:rPr>
          <w:rFonts w:ascii="Arial" w:eastAsia="Arial" w:hAnsi="Arial" w:cs="Arial"/>
          <w:spacing w:val="-3"/>
          <w:sz w:val="22"/>
          <w:szCs w:val="22"/>
        </w:rPr>
        <w:t xml:space="preserve"> </w:t>
      </w:r>
      <w:r w:rsidRPr="00A91BF2">
        <w:rPr>
          <w:rFonts w:ascii="Arial" w:eastAsia="Arial" w:hAnsi="Arial" w:cs="Arial"/>
          <w:sz w:val="22"/>
          <w:szCs w:val="22"/>
        </w:rPr>
        <w:t>each</w:t>
      </w:r>
      <w:r w:rsidRPr="00A91BF2">
        <w:rPr>
          <w:rFonts w:ascii="Arial" w:eastAsia="Arial" w:hAnsi="Arial" w:cs="Arial"/>
          <w:spacing w:val="-6"/>
          <w:sz w:val="22"/>
          <w:szCs w:val="22"/>
        </w:rPr>
        <w:t xml:space="preserve"> </w:t>
      </w:r>
      <w:r w:rsidRPr="00A91BF2">
        <w:rPr>
          <w:rFonts w:ascii="Arial" w:eastAsia="Arial" w:hAnsi="Arial" w:cs="Arial"/>
          <w:sz w:val="22"/>
          <w:szCs w:val="22"/>
        </w:rPr>
        <w:t>migratory</w:t>
      </w:r>
      <w:r w:rsidRPr="00A91BF2">
        <w:rPr>
          <w:rFonts w:ascii="Arial" w:eastAsia="Arial" w:hAnsi="Arial" w:cs="Arial"/>
          <w:spacing w:val="-4"/>
          <w:sz w:val="22"/>
          <w:szCs w:val="22"/>
        </w:rPr>
        <w:t xml:space="preserve"> </w:t>
      </w:r>
      <w:r w:rsidRPr="00A91BF2">
        <w:rPr>
          <w:rFonts w:ascii="Arial" w:eastAsia="Arial" w:hAnsi="Arial" w:cs="Arial"/>
          <w:sz w:val="22"/>
          <w:szCs w:val="22"/>
        </w:rPr>
        <w:t>species to provide a basis for effective conservation and/or management actions, including cooperative actions beyond Range State jurisdictions. Interventions to effectively address the main drivers are undertaken in consultation with relevant stakeholders, indigenous</w:t>
      </w:r>
      <w:r w:rsidRPr="00A91BF2">
        <w:rPr>
          <w:rFonts w:ascii="Arial" w:eastAsia="Arial" w:hAnsi="Arial" w:cs="Arial"/>
          <w:spacing w:val="-13"/>
          <w:sz w:val="22"/>
          <w:szCs w:val="22"/>
        </w:rPr>
        <w:t xml:space="preserve"> </w:t>
      </w:r>
      <w:r w:rsidRPr="00A91BF2">
        <w:rPr>
          <w:rFonts w:ascii="Arial" w:eastAsia="Arial" w:hAnsi="Arial" w:cs="Arial"/>
          <w:sz w:val="22"/>
          <w:szCs w:val="22"/>
        </w:rPr>
        <w:t>peoples</w:t>
      </w:r>
      <w:r w:rsidRPr="00A91BF2">
        <w:rPr>
          <w:rFonts w:ascii="Arial" w:eastAsia="Arial" w:hAnsi="Arial" w:cs="Arial"/>
          <w:spacing w:val="-13"/>
          <w:sz w:val="22"/>
          <w:szCs w:val="22"/>
        </w:rPr>
        <w:t xml:space="preserve"> </w:t>
      </w:r>
      <w:r w:rsidRPr="00A91BF2">
        <w:rPr>
          <w:rFonts w:ascii="Arial" w:eastAsia="Arial" w:hAnsi="Arial" w:cs="Arial"/>
          <w:sz w:val="22"/>
          <w:szCs w:val="22"/>
        </w:rPr>
        <w:t>and</w:t>
      </w:r>
      <w:r w:rsidRPr="00A91BF2">
        <w:rPr>
          <w:rFonts w:ascii="Arial" w:eastAsia="Arial" w:hAnsi="Arial" w:cs="Arial"/>
          <w:spacing w:val="-15"/>
          <w:sz w:val="22"/>
          <w:szCs w:val="22"/>
        </w:rPr>
        <w:t xml:space="preserve"> </w:t>
      </w:r>
      <w:r w:rsidRPr="00A91BF2">
        <w:rPr>
          <w:rFonts w:ascii="Arial" w:eastAsia="Arial" w:hAnsi="Arial" w:cs="Arial"/>
          <w:sz w:val="22"/>
          <w:szCs w:val="22"/>
        </w:rPr>
        <w:t>local</w:t>
      </w:r>
      <w:r w:rsidRPr="00A91BF2">
        <w:rPr>
          <w:rFonts w:ascii="Arial" w:eastAsia="Arial" w:hAnsi="Arial" w:cs="Arial"/>
          <w:spacing w:val="-13"/>
          <w:sz w:val="22"/>
          <w:szCs w:val="22"/>
        </w:rPr>
        <w:t xml:space="preserve"> </w:t>
      </w:r>
      <w:r w:rsidRPr="00A91BF2">
        <w:rPr>
          <w:rFonts w:ascii="Arial" w:eastAsia="Arial" w:hAnsi="Arial" w:cs="Arial"/>
          <w:sz w:val="22"/>
          <w:szCs w:val="22"/>
        </w:rPr>
        <w:t>communities,</w:t>
      </w:r>
      <w:r w:rsidRPr="00A91BF2">
        <w:rPr>
          <w:rFonts w:ascii="Arial" w:eastAsia="Arial" w:hAnsi="Arial" w:cs="Arial"/>
          <w:spacing w:val="-12"/>
          <w:sz w:val="22"/>
          <w:szCs w:val="22"/>
        </w:rPr>
        <w:t xml:space="preserve"> </w:t>
      </w:r>
      <w:r w:rsidRPr="00A91BF2">
        <w:rPr>
          <w:rFonts w:ascii="Arial" w:eastAsia="Arial" w:hAnsi="Arial" w:cs="Arial"/>
          <w:sz w:val="22"/>
          <w:szCs w:val="22"/>
        </w:rPr>
        <w:t>and</w:t>
      </w:r>
      <w:r w:rsidRPr="00A91BF2">
        <w:rPr>
          <w:rFonts w:ascii="Arial" w:eastAsia="Arial" w:hAnsi="Arial" w:cs="Arial"/>
          <w:spacing w:val="-15"/>
          <w:sz w:val="22"/>
          <w:szCs w:val="22"/>
        </w:rPr>
        <w:t xml:space="preserve"> </w:t>
      </w:r>
      <w:r w:rsidRPr="00A91BF2">
        <w:rPr>
          <w:rFonts w:ascii="Arial" w:eastAsia="Arial" w:hAnsi="Arial" w:cs="Arial"/>
          <w:sz w:val="22"/>
          <w:szCs w:val="22"/>
        </w:rPr>
        <w:t>include</w:t>
      </w:r>
      <w:r w:rsidRPr="00A91BF2">
        <w:rPr>
          <w:rFonts w:ascii="Arial" w:eastAsia="Arial" w:hAnsi="Arial" w:cs="Arial"/>
          <w:spacing w:val="-13"/>
          <w:sz w:val="22"/>
          <w:szCs w:val="22"/>
        </w:rPr>
        <w:t xml:space="preserve"> </w:t>
      </w:r>
      <w:r w:rsidRPr="00A91BF2">
        <w:rPr>
          <w:rFonts w:ascii="Arial" w:eastAsia="Arial" w:hAnsi="Arial" w:cs="Arial"/>
          <w:sz w:val="22"/>
          <w:szCs w:val="22"/>
        </w:rPr>
        <w:t>protection</w:t>
      </w:r>
      <w:r w:rsidRPr="00A91BF2">
        <w:rPr>
          <w:rFonts w:ascii="Arial" w:eastAsia="Arial" w:hAnsi="Arial" w:cs="Arial"/>
          <w:spacing w:val="-15"/>
          <w:sz w:val="22"/>
          <w:szCs w:val="22"/>
        </w:rPr>
        <w:t xml:space="preserve"> </w:t>
      </w:r>
      <w:r w:rsidRPr="00A91BF2">
        <w:rPr>
          <w:rFonts w:ascii="Arial" w:eastAsia="Arial" w:hAnsi="Arial" w:cs="Arial"/>
          <w:sz w:val="22"/>
          <w:szCs w:val="22"/>
        </w:rPr>
        <w:t>measures</w:t>
      </w:r>
      <w:r w:rsidRPr="00A91BF2">
        <w:rPr>
          <w:rFonts w:ascii="Arial" w:eastAsia="Arial" w:hAnsi="Arial" w:cs="Arial"/>
          <w:spacing w:val="-13"/>
          <w:sz w:val="22"/>
          <w:szCs w:val="22"/>
        </w:rPr>
        <w:t xml:space="preserve"> </w:t>
      </w:r>
      <w:r w:rsidRPr="00A91BF2">
        <w:rPr>
          <w:rFonts w:ascii="Arial" w:eastAsia="Arial" w:hAnsi="Arial" w:cs="Arial"/>
          <w:sz w:val="22"/>
          <w:szCs w:val="22"/>
        </w:rPr>
        <w:t>for</w:t>
      </w:r>
      <w:r w:rsidRPr="00A91BF2">
        <w:rPr>
          <w:rFonts w:ascii="Arial" w:eastAsia="Arial" w:hAnsi="Arial" w:cs="Arial"/>
          <w:spacing w:val="-13"/>
          <w:sz w:val="22"/>
          <w:szCs w:val="22"/>
        </w:rPr>
        <w:t xml:space="preserve"> </w:t>
      </w:r>
      <w:r w:rsidRPr="00A91BF2">
        <w:rPr>
          <w:rFonts w:ascii="Arial" w:eastAsia="Arial" w:hAnsi="Arial" w:cs="Arial"/>
          <w:sz w:val="22"/>
          <w:szCs w:val="22"/>
        </w:rPr>
        <w:t>species listed in Appendix I through national legislation, comprehensive and effective enforcement, and management measures to halt illegal and unsustainable take. As a result, there will be no taking of any Appendix I species that is not in compliance with the</w:t>
      </w:r>
      <w:r w:rsidRPr="00A91BF2">
        <w:rPr>
          <w:rFonts w:ascii="Arial" w:eastAsia="Arial" w:hAnsi="Arial" w:cs="Arial"/>
          <w:spacing w:val="-7"/>
          <w:sz w:val="22"/>
          <w:szCs w:val="22"/>
        </w:rPr>
        <w:t xml:space="preserve"> </w:t>
      </w:r>
      <w:r w:rsidRPr="00A91BF2">
        <w:rPr>
          <w:rFonts w:ascii="Arial" w:eastAsia="Arial" w:hAnsi="Arial" w:cs="Arial"/>
          <w:sz w:val="22"/>
          <w:szCs w:val="22"/>
        </w:rPr>
        <w:t>Convention.</w:t>
      </w:r>
      <w:r w:rsidRPr="00A91BF2">
        <w:rPr>
          <w:rFonts w:ascii="Arial" w:eastAsia="Arial" w:hAnsi="Arial" w:cs="Arial"/>
          <w:spacing w:val="-8"/>
          <w:sz w:val="22"/>
          <w:szCs w:val="22"/>
        </w:rPr>
        <w:t xml:space="preserve"> </w:t>
      </w:r>
      <w:r w:rsidRPr="00A91BF2">
        <w:rPr>
          <w:rFonts w:ascii="Arial" w:eastAsia="Arial" w:hAnsi="Arial" w:cs="Arial"/>
          <w:sz w:val="22"/>
          <w:szCs w:val="22"/>
        </w:rPr>
        <w:t>Furthermore,</w:t>
      </w:r>
      <w:r w:rsidRPr="00A91BF2">
        <w:rPr>
          <w:rFonts w:ascii="Arial" w:eastAsia="Arial" w:hAnsi="Arial" w:cs="Arial"/>
          <w:spacing w:val="-8"/>
          <w:sz w:val="22"/>
          <w:szCs w:val="22"/>
        </w:rPr>
        <w:t xml:space="preserve"> </w:t>
      </w:r>
      <w:r w:rsidRPr="00A91BF2">
        <w:rPr>
          <w:rFonts w:ascii="Arial" w:eastAsia="Arial" w:hAnsi="Arial" w:cs="Arial"/>
          <w:sz w:val="22"/>
          <w:szCs w:val="22"/>
        </w:rPr>
        <w:t>steps</w:t>
      </w:r>
      <w:r w:rsidRPr="00A91BF2">
        <w:rPr>
          <w:rFonts w:ascii="Arial" w:eastAsia="Arial" w:hAnsi="Arial" w:cs="Arial"/>
          <w:spacing w:val="-9"/>
          <w:sz w:val="22"/>
          <w:szCs w:val="22"/>
        </w:rPr>
        <w:t xml:space="preserve"> </w:t>
      </w:r>
      <w:r w:rsidRPr="00A91BF2">
        <w:rPr>
          <w:rFonts w:ascii="Arial" w:eastAsia="Arial" w:hAnsi="Arial" w:cs="Arial"/>
          <w:sz w:val="22"/>
          <w:szCs w:val="22"/>
        </w:rPr>
        <w:t>will</w:t>
      </w:r>
      <w:r w:rsidRPr="00A91BF2">
        <w:rPr>
          <w:rFonts w:ascii="Arial" w:eastAsia="Arial" w:hAnsi="Arial" w:cs="Arial"/>
          <w:spacing w:val="-8"/>
          <w:sz w:val="22"/>
          <w:szCs w:val="22"/>
        </w:rPr>
        <w:t xml:space="preserve"> </w:t>
      </w:r>
      <w:r w:rsidRPr="00A91BF2">
        <w:rPr>
          <w:rFonts w:ascii="Arial" w:eastAsia="Arial" w:hAnsi="Arial" w:cs="Arial"/>
          <w:sz w:val="22"/>
          <w:szCs w:val="22"/>
        </w:rPr>
        <w:t>be</w:t>
      </w:r>
      <w:r w:rsidRPr="00A91BF2">
        <w:rPr>
          <w:rFonts w:ascii="Arial" w:eastAsia="Arial" w:hAnsi="Arial" w:cs="Arial"/>
          <w:spacing w:val="-9"/>
          <w:sz w:val="22"/>
          <w:szCs w:val="22"/>
        </w:rPr>
        <w:t xml:space="preserve"> </w:t>
      </w:r>
      <w:r w:rsidRPr="00A91BF2">
        <w:rPr>
          <w:rFonts w:ascii="Arial" w:eastAsia="Arial" w:hAnsi="Arial" w:cs="Arial"/>
          <w:sz w:val="22"/>
          <w:szCs w:val="22"/>
        </w:rPr>
        <w:t>taken</w:t>
      </w:r>
      <w:r w:rsidRPr="00A91BF2">
        <w:rPr>
          <w:rFonts w:ascii="Arial" w:eastAsia="Arial" w:hAnsi="Arial" w:cs="Arial"/>
          <w:spacing w:val="-11"/>
          <w:sz w:val="22"/>
          <w:szCs w:val="22"/>
        </w:rPr>
        <w:t xml:space="preserve"> </w:t>
      </w:r>
      <w:r w:rsidRPr="00A91BF2">
        <w:rPr>
          <w:rFonts w:ascii="Arial" w:eastAsia="Arial" w:hAnsi="Arial" w:cs="Arial"/>
          <w:sz w:val="22"/>
          <w:szCs w:val="22"/>
        </w:rPr>
        <w:t>towards</w:t>
      </w:r>
      <w:r w:rsidRPr="00A91BF2">
        <w:rPr>
          <w:rFonts w:ascii="Arial" w:eastAsia="Arial" w:hAnsi="Arial" w:cs="Arial"/>
          <w:spacing w:val="-9"/>
          <w:sz w:val="22"/>
          <w:szCs w:val="22"/>
        </w:rPr>
        <w:t xml:space="preserve"> </w:t>
      </w:r>
      <w:r w:rsidRPr="00A91BF2">
        <w:rPr>
          <w:rFonts w:ascii="Arial" w:eastAsia="Arial" w:hAnsi="Arial" w:cs="Arial"/>
          <w:sz w:val="22"/>
          <w:szCs w:val="22"/>
        </w:rPr>
        <w:t>eliminating</w:t>
      </w:r>
      <w:r w:rsidRPr="00A91BF2">
        <w:rPr>
          <w:rFonts w:ascii="Arial" w:eastAsia="Arial" w:hAnsi="Arial" w:cs="Arial"/>
          <w:spacing w:val="-7"/>
          <w:sz w:val="22"/>
          <w:szCs w:val="22"/>
        </w:rPr>
        <w:t xml:space="preserve"> </w:t>
      </w:r>
      <w:r w:rsidRPr="00A91BF2">
        <w:rPr>
          <w:rFonts w:ascii="Arial" w:eastAsia="Arial" w:hAnsi="Arial" w:cs="Arial"/>
          <w:sz w:val="22"/>
          <w:szCs w:val="22"/>
        </w:rPr>
        <w:t>any</w:t>
      </w:r>
      <w:r w:rsidRPr="00A91BF2">
        <w:rPr>
          <w:rFonts w:ascii="Arial" w:eastAsia="Arial" w:hAnsi="Arial" w:cs="Arial"/>
          <w:spacing w:val="-11"/>
          <w:sz w:val="22"/>
          <w:szCs w:val="22"/>
        </w:rPr>
        <w:t xml:space="preserve"> </w:t>
      </w:r>
      <w:r w:rsidRPr="00A91BF2">
        <w:rPr>
          <w:rFonts w:ascii="Arial" w:eastAsia="Arial" w:hAnsi="Arial" w:cs="Arial"/>
          <w:sz w:val="22"/>
          <w:szCs w:val="22"/>
        </w:rPr>
        <w:t>unsustainable take of Appendix II species and non-target CMS-listed migratory species that may also be affected, and towards reducing the risk of pathogen spillover to or from CMS-listed species to prevent the spread of zoonotic diseases. Actions are also taken towards eliminating the incidental mortality such as from bycatch.</w:t>
      </w:r>
    </w:p>
    <w:p w14:paraId="6E0ED455" w14:textId="77777777" w:rsidR="00A91BF2" w:rsidRPr="00A91BF2" w:rsidRDefault="00A91BF2" w:rsidP="00A91BF2">
      <w:pPr>
        <w:suppressAutoHyphens w:val="0"/>
        <w:ind w:right="-46"/>
        <w:textAlignment w:val="auto"/>
        <w:rPr>
          <w:rFonts w:ascii="Arial" w:eastAsia="Arial" w:hAnsi="Arial" w:cs="Arial"/>
          <w:sz w:val="22"/>
          <w:szCs w:val="22"/>
        </w:rPr>
      </w:pPr>
    </w:p>
    <w:p w14:paraId="49F4B4B8" w14:textId="77777777" w:rsidR="00A91BF2" w:rsidRPr="00A91BF2" w:rsidRDefault="00A91BF2" w:rsidP="00A91BF2">
      <w:pPr>
        <w:widowControl/>
        <w:suppressAutoHyphens w:val="0"/>
        <w:autoSpaceDE/>
        <w:autoSpaceDN/>
        <w:ind w:left="589" w:right="-46"/>
        <w:jc w:val="both"/>
        <w:textAlignment w:val="auto"/>
        <w:rPr>
          <w:rFonts w:ascii="Arial" w:eastAsia="Calibri" w:hAnsi="Arial" w:cs="Arial"/>
          <w:b/>
          <w:sz w:val="22"/>
          <w:szCs w:val="22"/>
        </w:rPr>
      </w:pPr>
      <w:r w:rsidRPr="00A91BF2">
        <w:rPr>
          <w:rFonts w:ascii="Arial" w:eastAsia="Calibri" w:hAnsi="Arial" w:cs="Arial"/>
          <w:b/>
          <w:sz w:val="22"/>
          <w:szCs w:val="22"/>
        </w:rPr>
        <w:t>Target 3.2. By 2032, the direct mortality of migratory species caused by human- made infrastructure is significantly reduced to levels that are not harmful to species’ viability.</w:t>
      </w:r>
    </w:p>
    <w:p w14:paraId="4BC5C9CA" w14:textId="77777777" w:rsidR="00A91BF2" w:rsidRPr="00A91BF2" w:rsidRDefault="00A91BF2" w:rsidP="00A91BF2">
      <w:pPr>
        <w:suppressAutoHyphens w:val="0"/>
        <w:ind w:left="589" w:right="-46"/>
        <w:jc w:val="both"/>
        <w:textAlignment w:val="auto"/>
        <w:rPr>
          <w:rFonts w:ascii="Arial" w:eastAsia="Arial" w:hAnsi="Arial" w:cs="Arial"/>
          <w:sz w:val="22"/>
          <w:szCs w:val="22"/>
        </w:rPr>
      </w:pPr>
      <w:r w:rsidRPr="00A91BF2">
        <w:rPr>
          <w:rFonts w:ascii="Arial" w:eastAsia="Arial" w:hAnsi="Arial" w:cs="Arial"/>
          <w:sz w:val="22"/>
          <w:szCs w:val="22"/>
        </w:rPr>
        <w:t>Explanation:</w:t>
      </w:r>
      <w:r w:rsidRPr="00A91BF2">
        <w:rPr>
          <w:rFonts w:ascii="Arial" w:eastAsia="Arial" w:hAnsi="Arial" w:cs="Arial"/>
          <w:spacing w:val="-3"/>
          <w:sz w:val="22"/>
          <w:szCs w:val="22"/>
        </w:rPr>
        <w:t xml:space="preserve"> </w:t>
      </w:r>
      <w:r w:rsidRPr="00A91BF2">
        <w:rPr>
          <w:rFonts w:ascii="Arial" w:eastAsia="Arial" w:hAnsi="Arial" w:cs="Arial"/>
          <w:sz w:val="22"/>
          <w:szCs w:val="22"/>
        </w:rPr>
        <w:t>Steps</w:t>
      </w:r>
      <w:r w:rsidRPr="00A91BF2">
        <w:rPr>
          <w:rFonts w:ascii="Arial" w:eastAsia="Arial" w:hAnsi="Arial" w:cs="Arial"/>
          <w:spacing w:val="-6"/>
          <w:sz w:val="22"/>
          <w:szCs w:val="22"/>
        </w:rPr>
        <w:t xml:space="preserve"> </w:t>
      </w:r>
      <w:r w:rsidRPr="00A91BF2">
        <w:rPr>
          <w:rFonts w:ascii="Arial" w:eastAsia="Arial" w:hAnsi="Arial" w:cs="Arial"/>
          <w:sz w:val="22"/>
          <w:szCs w:val="22"/>
        </w:rPr>
        <w:t>are</w:t>
      </w:r>
      <w:r w:rsidRPr="00A91BF2">
        <w:rPr>
          <w:rFonts w:ascii="Arial" w:eastAsia="Arial" w:hAnsi="Arial" w:cs="Arial"/>
          <w:spacing w:val="-9"/>
          <w:sz w:val="22"/>
          <w:szCs w:val="22"/>
        </w:rPr>
        <w:t xml:space="preserve"> </w:t>
      </w:r>
      <w:r w:rsidRPr="00A91BF2">
        <w:rPr>
          <w:rFonts w:ascii="Arial" w:eastAsia="Arial" w:hAnsi="Arial" w:cs="Arial"/>
          <w:sz w:val="22"/>
          <w:szCs w:val="22"/>
        </w:rPr>
        <w:t>taken</w:t>
      </w:r>
      <w:r w:rsidRPr="00A91BF2">
        <w:rPr>
          <w:rFonts w:ascii="Arial" w:eastAsia="Arial" w:hAnsi="Arial" w:cs="Arial"/>
          <w:spacing w:val="-6"/>
          <w:sz w:val="22"/>
          <w:szCs w:val="22"/>
        </w:rPr>
        <w:t xml:space="preserve"> </w:t>
      </w:r>
      <w:r w:rsidRPr="00A91BF2">
        <w:rPr>
          <w:rFonts w:ascii="Arial" w:eastAsia="Arial" w:hAnsi="Arial" w:cs="Arial"/>
          <w:sz w:val="22"/>
          <w:szCs w:val="22"/>
        </w:rPr>
        <w:t>to</w:t>
      </w:r>
      <w:r w:rsidRPr="00A91BF2">
        <w:rPr>
          <w:rFonts w:ascii="Arial" w:eastAsia="Arial" w:hAnsi="Arial" w:cs="Arial"/>
          <w:spacing w:val="-6"/>
          <w:sz w:val="22"/>
          <w:szCs w:val="22"/>
        </w:rPr>
        <w:t xml:space="preserve"> </w:t>
      </w:r>
      <w:r w:rsidRPr="00A91BF2">
        <w:rPr>
          <w:rFonts w:ascii="Arial" w:eastAsia="Arial" w:hAnsi="Arial" w:cs="Arial"/>
          <w:sz w:val="22"/>
          <w:szCs w:val="22"/>
        </w:rPr>
        <w:t>eliminate</w:t>
      </w:r>
      <w:r w:rsidRPr="00A91BF2">
        <w:rPr>
          <w:rFonts w:ascii="Arial" w:eastAsia="Arial" w:hAnsi="Arial" w:cs="Arial"/>
          <w:spacing w:val="-6"/>
          <w:sz w:val="22"/>
          <w:szCs w:val="22"/>
        </w:rPr>
        <w:t xml:space="preserve"> </w:t>
      </w:r>
      <w:r w:rsidRPr="00A91BF2">
        <w:rPr>
          <w:rFonts w:ascii="Arial" w:eastAsia="Arial" w:hAnsi="Arial" w:cs="Arial"/>
          <w:sz w:val="22"/>
          <w:szCs w:val="22"/>
        </w:rPr>
        <w:t>and/or</w:t>
      </w:r>
      <w:r w:rsidRPr="00A91BF2">
        <w:rPr>
          <w:rFonts w:ascii="Arial" w:eastAsia="Arial" w:hAnsi="Arial" w:cs="Arial"/>
          <w:spacing w:val="-5"/>
          <w:sz w:val="22"/>
          <w:szCs w:val="22"/>
        </w:rPr>
        <w:t xml:space="preserve"> </w:t>
      </w:r>
      <w:r w:rsidRPr="00A91BF2">
        <w:rPr>
          <w:rFonts w:ascii="Arial" w:eastAsia="Arial" w:hAnsi="Arial" w:cs="Arial"/>
          <w:sz w:val="22"/>
          <w:szCs w:val="22"/>
        </w:rPr>
        <w:t>reduce</w:t>
      </w:r>
      <w:r w:rsidRPr="00A91BF2">
        <w:rPr>
          <w:rFonts w:ascii="Arial" w:eastAsia="Arial" w:hAnsi="Arial" w:cs="Arial"/>
          <w:spacing w:val="-6"/>
          <w:sz w:val="22"/>
          <w:szCs w:val="22"/>
        </w:rPr>
        <w:t xml:space="preserve"> </w:t>
      </w:r>
      <w:r w:rsidRPr="00A91BF2">
        <w:rPr>
          <w:rFonts w:ascii="Arial" w:eastAsia="Arial" w:hAnsi="Arial" w:cs="Arial"/>
          <w:sz w:val="22"/>
          <w:szCs w:val="22"/>
        </w:rPr>
        <w:t>the</w:t>
      </w:r>
      <w:r w:rsidRPr="00A91BF2">
        <w:rPr>
          <w:rFonts w:ascii="Arial" w:eastAsia="Arial" w:hAnsi="Arial" w:cs="Arial"/>
          <w:spacing w:val="-6"/>
          <w:sz w:val="22"/>
          <w:szCs w:val="22"/>
        </w:rPr>
        <w:t xml:space="preserve"> </w:t>
      </w:r>
      <w:r w:rsidRPr="00A91BF2">
        <w:rPr>
          <w:rFonts w:ascii="Arial" w:eastAsia="Arial" w:hAnsi="Arial" w:cs="Arial"/>
          <w:sz w:val="22"/>
          <w:szCs w:val="22"/>
        </w:rPr>
        <w:t>direct</w:t>
      </w:r>
      <w:r w:rsidRPr="00A91BF2">
        <w:rPr>
          <w:rFonts w:ascii="Arial" w:eastAsia="Arial" w:hAnsi="Arial" w:cs="Arial"/>
          <w:spacing w:val="-7"/>
          <w:sz w:val="22"/>
          <w:szCs w:val="22"/>
        </w:rPr>
        <w:t xml:space="preserve"> </w:t>
      </w:r>
      <w:r w:rsidRPr="00A91BF2">
        <w:rPr>
          <w:rFonts w:ascii="Arial" w:eastAsia="Arial" w:hAnsi="Arial" w:cs="Arial"/>
          <w:sz w:val="22"/>
          <w:szCs w:val="22"/>
        </w:rPr>
        <w:t>mortality</w:t>
      </w:r>
      <w:r w:rsidRPr="00A91BF2">
        <w:rPr>
          <w:rFonts w:ascii="Arial" w:eastAsia="Arial" w:hAnsi="Arial" w:cs="Arial"/>
          <w:spacing w:val="-6"/>
          <w:sz w:val="22"/>
          <w:szCs w:val="22"/>
        </w:rPr>
        <w:t xml:space="preserve"> </w:t>
      </w:r>
      <w:r w:rsidRPr="00A91BF2">
        <w:rPr>
          <w:rFonts w:ascii="Arial" w:eastAsia="Arial" w:hAnsi="Arial" w:cs="Arial"/>
          <w:sz w:val="22"/>
          <w:szCs w:val="22"/>
        </w:rPr>
        <w:t>of</w:t>
      </w:r>
      <w:r w:rsidRPr="00A91BF2">
        <w:rPr>
          <w:rFonts w:ascii="Arial" w:eastAsia="Arial" w:hAnsi="Arial" w:cs="Arial"/>
          <w:spacing w:val="-7"/>
          <w:sz w:val="22"/>
          <w:szCs w:val="22"/>
        </w:rPr>
        <w:t xml:space="preserve"> </w:t>
      </w:r>
      <w:r w:rsidRPr="00A91BF2">
        <w:rPr>
          <w:rFonts w:ascii="Arial" w:eastAsia="Arial" w:hAnsi="Arial" w:cs="Arial"/>
          <w:sz w:val="22"/>
          <w:szCs w:val="22"/>
        </w:rPr>
        <w:t>migratory species caused by infrastructure, including collision, electrocution, disturbance and migratory</w:t>
      </w:r>
      <w:r w:rsidRPr="00A91BF2">
        <w:rPr>
          <w:rFonts w:ascii="Arial" w:eastAsia="Arial" w:hAnsi="Arial" w:cs="Arial"/>
          <w:spacing w:val="-5"/>
          <w:sz w:val="22"/>
          <w:szCs w:val="22"/>
        </w:rPr>
        <w:t xml:space="preserve"> </w:t>
      </w:r>
      <w:r w:rsidRPr="00A91BF2">
        <w:rPr>
          <w:rFonts w:ascii="Arial" w:eastAsia="Arial" w:hAnsi="Arial" w:cs="Arial"/>
          <w:sz w:val="22"/>
          <w:szCs w:val="22"/>
        </w:rPr>
        <w:t>route</w:t>
      </w:r>
      <w:r w:rsidRPr="00A91BF2">
        <w:rPr>
          <w:rFonts w:ascii="Arial" w:eastAsia="Arial" w:hAnsi="Arial" w:cs="Arial"/>
          <w:spacing w:val="-3"/>
          <w:sz w:val="22"/>
          <w:szCs w:val="22"/>
        </w:rPr>
        <w:t xml:space="preserve"> </w:t>
      </w:r>
      <w:r w:rsidRPr="00A91BF2">
        <w:rPr>
          <w:rFonts w:ascii="Arial" w:eastAsia="Arial" w:hAnsi="Arial" w:cs="Arial"/>
          <w:sz w:val="22"/>
          <w:szCs w:val="22"/>
        </w:rPr>
        <w:t>deviation.</w:t>
      </w:r>
      <w:r w:rsidRPr="00A91BF2">
        <w:rPr>
          <w:rFonts w:ascii="Arial" w:eastAsia="Arial" w:hAnsi="Arial" w:cs="Arial"/>
          <w:spacing w:val="-1"/>
          <w:sz w:val="22"/>
          <w:szCs w:val="22"/>
        </w:rPr>
        <w:t xml:space="preserve"> </w:t>
      </w:r>
      <w:r w:rsidRPr="00A91BF2">
        <w:rPr>
          <w:rFonts w:ascii="Arial" w:eastAsia="Arial" w:hAnsi="Arial" w:cs="Arial"/>
          <w:sz w:val="22"/>
          <w:szCs w:val="22"/>
        </w:rPr>
        <w:t>This</w:t>
      </w:r>
      <w:r w:rsidRPr="00A91BF2">
        <w:rPr>
          <w:rFonts w:ascii="Arial" w:eastAsia="Arial" w:hAnsi="Arial" w:cs="Arial"/>
          <w:spacing w:val="-5"/>
          <w:sz w:val="22"/>
          <w:szCs w:val="22"/>
        </w:rPr>
        <w:t xml:space="preserve"> </w:t>
      </w:r>
      <w:r w:rsidRPr="00A91BF2">
        <w:rPr>
          <w:rFonts w:ascii="Arial" w:eastAsia="Arial" w:hAnsi="Arial" w:cs="Arial"/>
          <w:sz w:val="22"/>
          <w:szCs w:val="22"/>
        </w:rPr>
        <w:t>includes</w:t>
      </w:r>
      <w:r w:rsidRPr="00A91BF2">
        <w:rPr>
          <w:rFonts w:ascii="Arial" w:eastAsia="Arial" w:hAnsi="Arial" w:cs="Arial"/>
          <w:spacing w:val="-2"/>
          <w:sz w:val="22"/>
          <w:szCs w:val="22"/>
        </w:rPr>
        <w:t xml:space="preserve"> </w:t>
      </w:r>
      <w:r w:rsidRPr="00A91BF2">
        <w:rPr>
          <w:rFonts w:ascii="Arial" w:eastAsia="Arial" w:hAnsi="Arial" w:cs="Arial"/>
          <w:sz w:val="22"/>
          <w:szCs w:val="22"/>
        </w:rPr>
        <w:t>actions</w:t>
      </w:r>
      <w:r w:rsidRPr="00A91BF2">
        <w:rPr>
          <w:rFonts w:ascii="Arial" w:eastAsia="Arial" w:hAnsi="Arial" w:cs="Arial"/>
          <w:spacing w:val="-5"/>
          <w:sz w:val="22"/>
          <w:szCs w:val="22"/>
        </w:rPr>
        <w:t xml:space="preserve"> </w:t>
      </w:r>
      <w:r w:rsidRPr="00A91BF2">
        <w:rPr>
          <w:rFonts w:ascii="Arial" w:eastAsia="Arial" w:hAnsi="Arial" w:cs="Arial"/>
          <w:sz w:val="22"/>
          <w:szCs w:val="22"/>
        </w:rPr>
        <w:t>to</w:t>
      </w:r>
      <w:r w:rsidRPr="00A91BF2">
        <w:rPr>
          <w:rFonts w:ascii="Arial" w:eastAsia="Arial" w:hAnsi="Arial" w:cs="Arial"/>
          <w:spacing w:val="-5"/>
          <w:sz w:val="22"/>
          <w:szCs w:val="22"/>
        </w:rPr>
        <w:t xml:space="preserve"> </w:t>
      </w:r>
      <w:r w:rsidRPr="00A91BF2">
        <w:rPr>
          <w:rFonts w:ascii="Arial" w:eastAsia="Arial" w:hAnsi="Arial" w:cs="Arial"/>
          <w:sz w:val="22"/>
          <w:szCs w:val="22"/>
        </w:rPr>
        <w:t>sustainably</w:t>
      </w:r>
      <w:r w:rsidRPr="00A91BF2">
        <w:rPr>
          <w:rFonts w:ascii="Arial" w:eastAsia="Arial" w:hAnsi="Arial" w:cs="Arial"/>
          <w:spacing w:val="-2"/>
          <w:sz w:val="22"/>
          <w:szCs w:val="22"/>
        </w:rPr>
        <w:t xml:space="preserve"> </w:t>
      </w:r>
      <w:r w:rsidRPr="00A91BF2">
        <w:rPr>
          <w:rFonts w:ascii="Arial" w:eastAsia="Arial" w:hAnsi="Arial" w:cs="Arial"/>
          <w:sz w:val="22"/>
          <w:szCs w:val="22"/>
        </w:rPr>
        <w:t>design</w:t>
      </w:r>
      <w:r w:rsidRPr="00A91BF2">
        <w:rPr>
          <w:rFonts w:ascii="Arial" w:eastAsia="Arial" w:hAnsi="Arial" w:cs="Arial"/>
          <w:spacing w:val="-3"/>
          <w:sz w:val="22"/>
          <w:szCs w:val="22"/>
        </w:rPr>
        <w:t xml:space="preserve"> </w:t>
      </w:r>
      <w:r w:rsidRPr="00A91BF2">
        <w:rPr>
          <w:rFonts w:ascii="Arial" w:eastAsia="Arial" w:hAnsi="Arial" w:cs="Arial"/>
          <w:sz w:val="22"/>
          <w:szCs w:val="22"/>
        </w:rPr>
        <w:t>and</w:t>
      </w:r>
      <w:r w:rsidRPr="00A91BF2">
        <w:rPr>
          <w:rFonts w:ascii="Arial" w:eastAsia="Arial" w:hAnsi="Arial" w:cs="Arial"/>
          <w:spacing w:val="-7"/>
          <w:sz w:val="22"/>
          <w:szCs w:val="22"/>
        </w:rPr>
        <w:t xml:space="preserve"> </w:t>
      </w:r>
      <w:r w:rsidRPr="00A91BF2">
        <w:rPr>
          <w:rFonts w:ascii="Arial" w:eastAsia="Arial" w:hAnsi="Arial" w:cs="Arial"/>
          <w:sz w:val="22"/>
          <w:szCs w:val="22"/>
        </w:rPr>
        <w:t>operate</w:t>
      </w:r>
      <w:r w:rsidRPr="00A91BF2">
        <w:rPr>
          <w:rFonts w:ascii="Arial" w:eastAsia="Arial" w:hAnsi="Arial" w:cs="Arial"/>
          <w:spacing w:val="-5"/>
          <w:sz w:val="22"/>
          <w:szCs w:val="22"/>
        </w:rPr>
        <w:t xml:space="preserve"> </w:t>
      </w:r>
      <w:r w:rsidRPr="00A91BF2">
        <w:rPr>
          <w:rFonts w:ascii="Arial" w:eastAsia="Arial" w:hAnsi="Arial" w:cs="Arial"/>
          <w:sz w:val="22"/>
          <w:szCs w:val="22"/>
        </w:rPr>
        <w:t>such infrastructure and to monitor impacts while in operation.</w:t>
      </w:r>
    </w:p>
    <w:p w14:paraId="7DDB2724" w14:textId="77777777" w:rsidR="00A91BF2" w:rsidRPr="00A91BF2" w:rsidRDefault="00A91BF2" w:rsidP="00A91BF2">
      <w:pPr>
        <w:suppressAutoHyphens w:val="0"/>
        <w:ind w:left="589" w:right="-46"/>
        <w:jc w:val="both"/>
        <w:textAlignment w:val="auto"/>
        <w:rPr>
          <w:rFonts w:ascii="Arial" w:eastAsia="Arial" w:hAnsi="Arial" w:cs="Arial"/>
          <w:sz w:val="22"/>
          <w:szCs w:val="22"/>
        </w:rPr>
      </w:pPr>
      <w:r w:rsidRPr="00A91BF2">
        <w:rPr>
          <w:rFonts w:ascii="Arial" w:eastAsia="Arial" w:hAnsi="Arial" w:cs="Arial"/>
          <w:sz w:val="22"/>
          <w:szCs w:val="22"/>
        </w:rPr>
        <w:br w:type="page"/>
      </w:r>
    </w:p>
    <w:p w14:paraId="5B798B55" w14:textId="77777777" w:rsidR="00A91BF2" w:rsidRPr="00A91BF2" w:rsidRDefault="00A91BF2" w:rsidP="00A91BF2">
      <w:pPr>
        <w:widowControl/>
        <w:suppressAutoHyphens w:val="0"/>
        <w:autoSpaceDE/>
        <w:autoSpaceDN/>
        <w:ind w:left="589" w:right="-46"/>
        <w:jc w:val="both"/>
        <w:textAlignment w:val="auto"/>
        <w:rPr>
          <w:rFonts w:ascii="Arial" w:eastAsia="Calibri" w:hAnsi="Arial" w:cs="Arial"/>
          <w:b/>
          <w:sz w:val="22"/>
          <w:szCs w:val="22"/>
        </w:rPr>
      </w:pPr>
      <w:r w:rsidRPr="00A91BF2">
        <w:rPr>
          <w:rFonts w:ascii="Arial" w:eastAsia="Calibri" w:hAnsi="Arial" w:cs="Arial"/>
          <w:b/>
          <w:sz w:val="22"/>
          <w:szCs w:val="22"/>
        </w:rPr>
        <w:lastRenderedPageBreak/>
        <w:t>Target 3.3. By 2032, the negative impacts of pollution including transboundary effects, and poisoning on migratory species and their habitats are reduced to levels that are not harmful to species’ viability.</w:t>
      </w:r>
    </w:p>
    <w:p w14:paraId="60E33470" w14:textId="77777777" w:rsidR="00A91BF2" w:rsidRPr="00A91BF2" w:rsidRDefault="00A91BF2" w:rsidP="00A91BF2">
      <w:pPr>
        <w:suppressAutoHyphens w:val="0"/>
        <w:ind w:left="589" w:right="-46"/>
        <w:jc w:val="both"/>
        <w:textAlignment w:val="auto"/>
        <w:rPr>
          <w:rFonts w:ascii="Arial" w:eastAsia="Arial" w:hAnsi="Arial" w:cs="Arial"/>
          <w:sz w:val="22"/>
          <w:szCs w:val="22"/>
        </w:rPr>
      </w:pPr>
      <w:r w:rsidRPr="00A91BF2">
        <w:rPr>
          <w:rFonts w:ascii="Arial" w:eastAsia="Arial" w:hAnsi="Arial" w:cs="Arial"/>
          <w:sz w:val="22"/>
          <w:szCs w:val="22"/>
        </w:rPr>
        <w:t>Explanation:</w:t>
      </w:r>
      <w:r w:rsidRPr="00A91BF2">
        <w:rPr>
          <w:rFonts w:ascii="Arial" w:eastAsia="Arial" w:hAnsi="Arial" w:cs="Arial"/>
          <w:spacing w:val="-6"/>
          <w:sz w:val="22"/>
          <w:szCs w:val="22"/>
        </w:rPr>
        <w:t xml:space="preserve"> </w:t>
      </w:r>
      <w:r w:rsidRPr="00A91BF2">
        <w:rPr>
          <w:rFonts w:ascii="Arial" w:eastAsia="Arial" w:hAnsi="Arial" w:cs="Arial"/>
          <w:sz w:val="22"/>
          <w:szCs w:val="22"/>
        </w:rPr>
        <w:t>Actions</w:t>
      </w:r>
      <w:r w:rsidRPr="00A91BF2">
        <w:rPr>
          <w:rFonts w:ascii="Arial" w:eastAsia="Arial" w:hAnsi="Arial" w:cs="Arial"/>
          <w:spacing w:val="-7"/>
          <w:sz w:val="22"/>
          <w:szCs w:val="22"/>
        </w:rPr>
        <w:t xml:space="preserve"> </w:t>
      </w:r>
      <w:r w:rsidRPr="00A91BF2">
        <w:rPr>
          <w:rFonts w:ascii="Arial" w:eastAsia="Arial" w:hAnsi="Arial" w:cs="Arial"/>
          <w:sz w:val="22"/>
          <w:szCs w:val="22"/>
        </w:rPr>
        <w:t>are</w:t>
      </w:r>
      <w:r w:rsidRPr="00A91BF2">
        <w:rPr>
          <w:rFonts w:ascii="Arial" w:eastAsia="Arial" w:hAnsi="Arial" w:cs="Arial"/>
          <w:spacing w:val="-11"/>
          <w:sz w:val="22"/>
          <w:szCs w:val="22"/>
        </w:rPr>
        <w:t xml:space="preserve"> </w:t>
      </w:r>
      <w:r w:rsidRPr="00A91BF2">
        <w:rPr>
          <w:rFonts w:ascii="Arial" w:eastAsia="Arial" w:hAnsi="Arial" w:cs="Arial"/>
          <w:sz w:val="22"/>
          <w:szCs w:val="22"/>
        </w:rPr>
        <w:t>taken</w:t>
      </w:r>
      <w:r w:rsidRPr="00A91BF2">
        <w:rPr>
          <w:rFonts w:ascii="Arial" w:eastAsia="Arial" w:hAnsi="Arial" w:cs="Arial"/>
          <w:spacing w:val="-9"/>
          <w:sz w:val="22"/>
          <w:szCs w:val="22"/>
        </w:rPr>
        <w:t xml:space="preserve"> </w:t>
      </w:r>
      <w:r w:rsidRPr="00A91BF2">
        <w:rPr>
          <w:rFonts w:ascii="Arial" w:eastAsia="Arial" w:hAnsi="Arial" w:cs="Arial"/>
          <w:sz w:val="22"/>
          <w:szCs w:val="22"/>
        </w:rPr>
        <w:t>to</w:t>
      </w:r>
      <w:r w:rsidRPr="00A91BF2">
        <w:rPr>
          <w:rFonts w:ascii="Arial" w:eastAsia="Arial" w:hAnsi="Arial" w:cs="Arial"/>
          <w:spacing w:val="-9"/>
          <w:sz w:val="22"/>
          <w:szCs w:val="22"/>
        </w:rPr>
        <w:t xml:space="preserve"> </w:t>
      </w:r>
      <w:r w:rsidRPr="00A91BF2">
        <w:rPr>
          <w:rFonts w:ascii="Arial" w:eastAsia="Arial" w:hAnsi="Arial" w:cs="Arial"/>
          <w:sz w:val="22"/>
          <w:szCs w:val="22"/>
        </w:rPr>
        <w:t>quantify,</w:t>
      </w:r>
      <w:r w:rsidRPr="00A91BF2">
        <w:rPr>
          <w:rFonts w:ascii="Arial" w:eastAsia="Arial" w:hAnsi="Arial" w:cs="Arial"/>
          <w:spacing w:val="-10"/>
          <w:sz w:val="22"/>
          <w:szCs w:val="22"/>
        </w:rPr>
        <w:t xml:space="preserve"> </w:t>
      </w:r>
      <w:r w:rsidRPr="00A91BF2">
        <w:rPr>
          <w:rFonts w:ascii="Arial" w:eastAsia="Arial" w:hAnsi="Arial" w:cs="Arial"/>
          <w:sz w:val="22"/>
          <w:szCs w:val="22"/>
        </w:rPr>
        <w:t>monitor</w:t>
      </w:r>
      <w:r w:rsidRPr="00A91BF2">
        <w:rPr>
          <w:rFonts w:ascii="Arial" w:eastAsia="Arial" w:hAnsi="Arial" w:cs="Arial"/>
          <w:spacing w:val="-9"/>
          <w:sz w:val="22"/>
          <w:szCs w:val="22"/>
        </w:rPr>
        <w:t xml:space="preserve"> </w:t>
      </w:r>
      <w:r w:rsidRPr="00A91BF2">
        <w:rPr>
          <w:rFonts w:ascii="Arial" w:eastAsia="Arial" w:hAnsi="Arial" w:cs="Arial"/>
          <w:sz w:val="22"/>
          <w:szCs w:val="22"/>
        </w:rPr>
        <w:t>and</w:t>
      </w:r>
      <w:r w:rsidRPr="00A91BF2">
        <w:rPr>
          <w:rFonts w:ascii="Arial" w:eastAsia="Arial" w:hAnsi="Arial" w:cs="Arial"/>
          <w:spacing w:val="-9"/>
          <w:sz w:val="22"/>
          <w:szCs w:val="22"/>
        </w:rPr>
        <w:t xml:space="preserve"> </w:t>
      </w:r>
      <w:r w:rsidRPr="00A91BF2">
        <w:rPr>
          <w:rFonts w:ascii="Arial" w:eastAsia="Arial" w:hAnsi="Arial" w:cs="Arial"/>
          <w:sz w:val="22"/>
          <w:szCs w:val="22"/>
        </w:rPr>
        <w:t>reduce</w:t>
      </w:r>
      <w:r w:rsidRPr="00A91BF2">
        <w:rPr>
          <w:rFonts w:ascii="Arial" w:eastAsia="Arial" w:hAnsi="Arial" w:cs="Arial"/>
          <w:spacing w:val="-9"/>
          <w:sz w:val="22"/>
          <w:szCs w:val="22"/>
        </w:rPr>
        <w:t xml:space="preserve"> </w:t>
      </w:r>
      <w:r w:rsidRPr="00A91BF2">
        <w:rPr>
          <w:rFonts w:ascii="Arial" w:eastAsia="Arial" w:hAnsi="Arial" w:cs="Arial"/>
          <w:sz w:val="22"/>
          <w:szCs w:val="22"/>
        </w:rPr>
        <w:t>or</w:t>
      </w:r>
      <w:r w:rsidRPr="00A91BF2">
        <w:rPr>
          <w:rFonts w:ascii="Arial" w:eastAsia="Arial" w:hAnsi="Arial" w:cs="Arial"/>
          <w:spacing w:val="-6"/>
          <w:sz w:val="22"/>
          <w:szCs w:val="22"/>
        </w:rPr>
        <w:t xml:space="preserve"> </w:t>
      </w:r>
      <w:r w:rsidRPr="00A91BF2">
        <w:rPr>
          <w:rFonts w:ascii="Arial" w:eastAsia="Arial" w:hAnsi="Arial" w:cs="Arial"/>
          <w:sz w:val="22"/>
          <w:szCs w:val="22"/>
        </w:rPr>
        <w:t>eliminate</w:t>
      </w:r>
      <w:r w:rsidRPr="00A91BF2">
        <w:rPr>
          <w:rFonts w:ascii="Arial" w:eastAsia="Arial" w:hAnsi="Arial" w:cs="Arial"/>
          <w:spacing w:val="-9"/>
          <w:sz w:val="22"/>
          <w:szCs w:val="22"/>
        </w:rPr>
        <w:t xml:space="preserve"> </w:t>
      </w:r>
      <w:r w:rsidRPr="00A91BF2">
        <w:rPr>
          <w:rFonts w:ascii="Arial" w:eastAsia="Arial" w:hAnsi="Arial" w:cs="Arial"/>
          <w:sz w:val="22"/>
          <w:szCs w:val="22"/>
        </w:rPr>
        <w:t>the</w:t>
      </w:r>
      <w:r w:rsidRPr="00A91BF2">
        <w:rPr>
          <w:rFonts w:ascii="Arial" w:eastAsia="Arial" w:hAnsi="Arial" w:cs="Arial"/>
          <w:spacing w:val="-7"/>
          <w:sz w:val="22"/>
          <w:szCs w:val="22"/>
        </w:rPr>
        <w:t xml:space="preserve"> </w:t>
      </w:r>
      <w:r w:rsidRPr="00A91BF2">
        <w:rPr>
          <w:rFonts w:ascii="Arial" w:eastAsia="Arial" w:hAnsi="Arial" w:cs="Arial"/>
          <w:sz w:val="22"/>
          <w:szCs w:val="22"/>
        </w:rPr>
        <w:t>negative impacts of pollution from</w:t>
      </w:r>
      <w:r w:rsidRPr="00A91BF2">
        <w:rPr>
          <w:rFonts w:ascii="Arial" w:eastAsia="Arial" w:hAnsi="Arial" w:cs="Arial"/>
          <w:spacing w:val="-1"/>
          <w:sz w:val="22"/>
          <w:szCs w:val="22"/>
        </w:rPr>
        <w:t xml:space="preserve"> </w:t>
      </w:r>
      <w:r w:rsidRPr="00A91BF2">
        <w:rPr>
          <w:rFonts w:ascii="Arial" w:eastAsia="Arial" w:hAnsi="Arial" w:cs="Arial"/>
          <w:sz w:val="22"/>
          <w:szCs w:val="22"/>
        </w:rPr>
        <w:t>poisoning, artificial</w:t>
      </w:r>
      <w:r w:rsidRPr="00A91BF2">
        <w:rPr>
          <w:rFonts w:ascii="Arial" w:eastAsia="Arial" w:hAnsi="Arial" w:cs="Arial"/>
          <w:spacing w:val="-1"/>
          <w:sz w:val="22"/>
          <w:szCs w:val="22"/>
        </w:rPr>
        <w:t xml:space="preserve"> </w:t>
      </w:r>
      <w:r w:rsidRPr="00A91BF2">
        <w:rPr>
          <w:rFonts w:ascii="Arial" w:eastAsia="Arial" w:hAnsi="Arial" w:cs="Arial"/>
          <w:sz w:val="22"/>
          <w:szCs w:val="22"/>
        </w:rPr>
        <w:t>lights, chemicals, noise,</w:t>
      </w:r>
      <w:r w:rsidRPr="00A91BF2">
        <w:rPr>
          <w:rFonts w:ascii="Arial" w:eastAsia="Arial" w:hAnsi="Arial" w:cs="Arial"/>
          <w:spacing w:val="-1"/>
          <w:sz w:val="22"/>
          <w:szCs w:val="22"/>
        </w:rPr>
        <w:t xml:space="preserve"> </w:t>
      </w:r>
      <w:r w:rsidRPr="00A91BF2">
        <w:rPr>
          <w:rFonts w:ascii="Arial" w:eastAsia="Arial" w:hAnsi="Arial" w:cs="Arial"/>
          <w:sz w:val="22"/>
          <w:szCs w:val="22"/>
        </w:rPr>
        <w:t>plastics and other sources on migratory species and their habitats.</w:t>
      </w:r>
    </w:p>
    <w:p w14:paraId="075F907F" w14:textId="77777777" w:rsidR="00A91BF2" w:rsidRPr="00A91BF2" w:rsidRDefault="00A91BF2" w:rsidP="00A91BF2">
      <w:pPr>
        <w:suppressAutoHyphens w:val="0"/>
        <w:ind w:right="-46"/>
        <w:textAlignment w:val="auto"/>
        <w:rPr>
          <w:rFonts w:ascii="Arial" w:eastAsia="Arial" w:hAnsi="Arial" w:cs="Arial"/>
          <w:sz w:val="22"/>
          <w:szCs w:val="22"/>
        </w:rPr>
      </w:pPr>
    </w:p>
    <w:p w14:paraId="78370983" w14:textId="77777777" w:rsidR="00A91BF2" w:rsidRPr="00A91BF2" w:rsidRDefault="00A91BF2" w:rsidP="00A91BF2">
      <w:pPr>
        <w:widowControl/>
        <w:suppressAutoHyphens w:val="0"/>
        <w:autoSpaceDE/>
        <w:autoSpaceDN/>
        <w:ind w:left="589" w:right="-46"/>
        <w:jc w:val="both"/>
        <w:textAlignment w:val="auto"/>
        <w:rPr>
          <w:rFonts w:ascii="Arial" w:eastAsia="Calibri" w:hAnsi="Arial" w:cs="Arial"/>
          <w:sz w:val="22"/>
          <w:szCs w:val="22"/>
        </w:rPr>
      </w:pPr>
      <w:r w:rsidRPr="00A91BF2">
        <w:rPr>
          <w:rFonts w:ascii="Arial" w:eastAsia="Calibri" w:hAnsi="Arial" w:cs="Arial"/>
          <w:b/>
          <w:sz w:val="22"/>
          <w:szCs w:val="22"/>
        </w:rPr>
        <w:t>Target 3.4. By 2032,</w:t>
      </w:r>
      <w:r w:rsidRPr="00A91BF2">
        <w:rPr>
          <w:rFonts w:ascii="Arial" w:eastAsia="Calibri" w:hAnsi="Arial" w:cs="Arial"/>
          <w:b/>
          <w:spacing w:val="-1"/>
          <w:sz w:val="22"/>
          <w:szCs w:val="22"/>
        </w:rPr>
        <w:t xml:space="preserve"> </w:t>
      </w:r>
      <w:r w:rsidRPr="00A91BF2">
        <w:rPr>
          <w:rFonts w:ascii="Arial" w:eastAsia="Calibri" w:hAnsi="Arial" w:cs="Arial"/>
          <w:b/>
          <w:sz w:val="22"/>
          <w:szCs w:val="22"/>
        </w:rPr>
        <w:t>the impact of climate change on migratory species and their habitats is</w:t>
      </w:r>
      <w:r w:rsidRPr="00A91BF2">
        <w:rPr>
          <w:rFonts w:ascii="Arial" w:eastAsia="Calibri" w:hAnsi="Arial" w:cs="Arial"/>
          <w:b/>
          <w:spacing w:val="-2"/>
          <w:sz w:val="22"/>
          <w:szCs w:val="22"/>
        </w:rPr>
        <w:t xml:space="preserve"> </w:t>
      </w:r>
      <w:r w:rsidRPr="00A91BF2">
        <w:rPr>
          <w:rFonts w:ascii="Arial" w:eastAsia="Calibri" w:hAnsi="Arial" w:cs="Arial"/>
          <w:b/>
          <w:sz w:val="22"/>
          <w:szCs w:val="22"/>
        </w:rPr>
        <w:t>reduced</w:t>
      </w:r>
      <w:r w:rsidRPr="00A91BF2">
        <w:rPr>
          <w:rFonts w:ascii="Arial" w:eastAsia="Calibri" w:hAnsi="Arial" w:cs="Arial"/>
          <w:b/>
          <w:spacing w:val="-2"/>
          <w:sz w:val="22"/>
          <w:szCs w:val="22"/>
        </w:rPr>
        <w:t xml:space="preserve"> </w:t>
      </w:r>
      <w:r w:rsidRPr="00A91BF2">
        <w:rPr>
          <w:rFonts w:ascii="Arial" w:eastAsia="Calibri" w:hAnsi="Arial" w:cs="Arial"/>
          <w:b/>
          <w:sz w:val="22"/>
          <w:szCs w:val="22"/>
        </w:rPr>
        <w:t>through mitigation</w:t>
      </w:r>
      <w:r w:rsidRPr="00A91BF2">
        <w:rPr>
          <w:rFonts w:ascii="Arial" w:eastAsia="Calibri" w:hAnsi="Arial" w:cs="Arial"/>
          <w:b/>
          <w:spacing w:val="-2"/>
          <w:sz w:val="22"/>
          <w:szCs w:val="22"/>
        </w:rPr>
        <w:t xml:space="preserve"> </w:t>
      </w:r>
      <w:r w:rsidRPr="00A91BF2">
        <w:rPr>
          <w:rFonts w:ascii="Arial" w:eastAsia="Calibri" w:hAnsi="Arial" w:cs="Arial"/>
          <w:b/>
          <w:sz w:val="22"/>
          <w:szCs w:val="22"/>
        </w:rPr>
        <w:t>and adaptation,</w:t>
      </w:r>
      <w:r w:rsidRPr="00A91BF2">
        <w:rPr>
          <w:rFonts w:ascii="Arial" w:eastAsia="Calibri" w:hAnsi="Arial" w:cs="Arial"/>
          <w:b/>
          <w:spacing w:val="-1"/>
          <w:sz w:val="22"/>
          <w:szCs w:val="22"/>
        </w:rPr>
        <w:t xml:space="preserve"> </w:t>
      </w:r>
      <w:r w:rsidRPr="00A91BF2">
        <w:rPr>
          <w:rFonts w:ascii="Arial" w:eastAsia="Calibri" w:hAnsi="Arial" w:cs="Arial"/>
          <w:b/>
          <w:sz w:val="22"/>
          <w:szCs w:val="22"/>
        </w:rPr>
        <w:t>including</w:t>
      </w:r>
      <w:r w:rsidRPr="00A91BF2">
        <w:rPr>
          <w:rFonts w:ascii="Arial" w:eastAsia="Calibri" w:hAnsi="Arial" w:cs="Arial"/>
          <w:b/>
          <w:spacing w:val="-2"/>
          <w:sz w:val="22"/>
          <w:szCs w:val="22"/>
        </w:rPr>
        <w:t xml:space="preserve"> </w:t>
      </w:r>
      <w:r w:rsidRPr="00A91BF2">
        <w:rPr>
          <w:rFonts w:ascii="Arial" w:eastAsia="Calibri" w:hAnsi="Arial" w:cs="Arial"/>
          <w:b/>
          <w:sz w:val="22"/>
          <w:szCs w:val="22"/>
        </w:rPr>
        <w:t>through nature- based</w:t>
      </w:r>
      <w:r w:rsidRPr="00A91BF2">
        <w:rPr>
          <w:rFonts w:ascii="Arial" w:eastAsia="Calibri" w:hAnsi="Arial" w:cs="Arial"/>
          <w:b/>
          <w:spacing w:val="-6"/>
          <w:sz w:val="22"/>
          <w:szCs w:val="22"/>
        </w:rPr>
        <w:t xml:space="preserve"> </w:t>
      </w:r>
      <w:r w:rsidRPr="00A91BF2">
        <w:rPr>
          <w:rFonts w:ascii="Arial" w:eastAsia="Calibri" w:hAnsi="Arial" w:cs="Arial"/>
          <w:b/>
          <w:sz w:val="22"/>
          <w:szCs w:val="22"/>
        </w:rPr>
        <w:t>solutions</w:t>
      </w:r>
      <w:r w:rsidRPr="00A91BF2">
        <w:rPr>
          <w:rFonts w:ascii="Arial" w:eastAsia="Calibri" w:hAnsi="Arial" w:cs="Arial"/>
          <w:b/>
          <w:spacing w:val="-9"/>
          <w:sz w:val="22"/>
          <w:szCs w:val="22"/>
        </w:rPr>
        <w:t xml:space="preserve"> </w:t>
      </w:r>
      <w:r w:rsidRPr="00A91BF2">
        <w:rPr>
          <w:rFonts w:ascii="Arial" w:eastAsia="Calibri" w:hAnsi="Arial" w:cs="Arial"/>
          <w:b/>
          <w:sz w:val="22"/>
          <w:szCs w:val="22"/>
        </w:rPr>
        <w:t>and/or</w:t>
      </w:r>
      <w:r w:rsidRPr="00A91BF2">
        <w:rPr>
          <w:rFonts w:ascii="Arial" w:eastAsia="Calibri" w:hAnsi="Arial" w:cs="Arial"/>
          <w:b/>
          <w:spacing w:val="-7"/>
          <w:sz w:val="22"/>
          <w:szCs w:val="22"/>
        </w:rPr>
        <w:t xml:space="preserve"> </w:t>
      </w:r>
      <w:r w:rsidRPr="00A91BF2">
        <w:rPr>
          <w:rFonts w:ascii="Arial" w:eastAsia="Calibri" w:hAnsi="Arial" w:cs="Arial"/>
          <w:b/>
          <w:sz w:val="22"/>
          <w:szCs w:val="22"/>
        </w:rPr>
        <w:t>ecosystem-based</w:t>
      </w:r>
      <w:r w:rsidRPr="00A91BF2">
        <w:rPr>
          <w:rFonts w:ascii="Arial" w:eastAsia="Calibri" w:hAnsi="Arial" w:cs="Arial"/>
          <w:b/>
          <w:spacing w:val="-8"/>
          <w:sz w:val="22"/>
          <w:szCs w:val="22"/>
        </w:rPr>
        <w:t xml:space="preserve"> </w:t>
      </w:r>
      <w:r w:rsidRPr="00A91BF2">
        <w:rPr>
          <w:rFonts w:ascii="Arial" w:eastAsia="Calibri" w:hAnsi="Arial" w:cs="Arial"/>
          <w:b/>
          <w:sz w:val="22"/>
          <w:szCs w:val="22"/>
        </w:rPr>
        <w:t>approaches</w:t>
      </w:r>
      <w:r w:rsidRPr="00A91BF2">
        <w:rPr>
          <w:rFonts w:ascii="Arial" w:eastAsia="Calibri" w:hAnsi="Arial" w:cs="Arial"/>
          <w:b/>
          <w:spacing w:val="-6"/>
          <w:sz w:val="22"/>
          <w:szCs w:val="22"/>
        </w:rPr>
        <w:t xml:space="preserve"> </w:t>
      </w:r>
      <w:r w:rsidRPr="00A91BF2">
        <w:rPr>
          <w:rFonts w:ascii="Arial" w:eastAsia="Calibri" w:hAnsi="Arial" w:cs="Arial"/>
          <w:b/>
          <w:sz w:val="22"/>
          <w:szCs w:val="22"/>
        </w:rPr>
        <w:t>and</w:t>
      </w:r>
      <w:r w:rsidRPr="00A91BF2">
        <w:rPr>
          <w:rFonts w:ascii="Arial" w:eastAsia="Calibri" w:hAnsi="Arial" w:cs="Arial"/>
          <w:b/>
          <w:spacing w:val="-8"/>
          <w:sz w:val="22"/>
          <w:szCs w:val="22"/>
        </w:rPr>
        <w:t xml:space="preserve"> </w:t>
      </w:r>
      <w:r w:rsidRPr="00A91BF2">
        <w:rPr>
          <w:rFonts w:ascii="Arial" w:eastAsia="Calibri" w:hAnsi="Arial" w:cs="Arial"/>
          <w:b/>
          <w:sz w:val="22"/>
          <w:szCs w:val="22"/>
        </w:rPr>
        <w:t>disaster</w:t>
      </w:r>
      <w:r w:rsidRPr="00A91BF2">
        <w:rPr>
          <w:rFonts w:ascii="Arial" w:eastAsia="Calibri" w:hAnsi="Arial" w:cs="Arial"/>
          <w:b/>
          <w:spacing w:val="-7"/>
          <w:sz w:val="22"/>
          <w:szCs w:val="22"/>
        </w:rPr>
        <w:t xml:space="preserve"> </w:t>
      </w:r>
      <w:r w:rsidRPr="00A91BF2">
        <w:rPr>
          <w:rFonts w:ascii="Arial" w:eastAsia="Calibri" w:hAnsi="Arial" w:cs="Arial"/>
          <w:b/>
          <w:sz w:val="22"/>
          <w:szCs w:val="22"/>
        </w:rPr>
        <w:t>risk</w:t>
      </w:r>
      <w:r w:rsidRPr="00A91BF2">
        <w:rPr>
          <w:rFonts w:ascii="Arial" w:eastAsia="Calibri" w:hAnsi="Arial" w:cs="Arial"/>
          <w:b/>
          <w:spacing w:val="-6"/>
          <w:sz w:val="22"/>
          <w:szCs w:val="22"/>
        </w:rPr>
        <w:t xml:space="preserve"> </w:t>
      </w:r>
      <w:r w:rsidRPr="00A91BF2">
        <w:rPr>
          <w:rFonts w:ascii="Arial" w:eastAsia="Calibri" w:hAnsi="Arial" w:cs="Arial"/>
          <w:b/>
          <w:sz w:val="22"/>
          <w:szCs w:val="22"/>
        </w:rPr>
        <w:t>reduction actions,</w:t>
      </w:r>
      <w:r w:rsidRPr="00A91BF2">
        <w:rPr>
          <w:rFonts w:ascii="Arial" w:eastAsia="Calibri" w:hAnsi="Arial" w:cs="Arial"/>
          <w:b/>
          <w:spacing w:val="-11"/>
          <w:sz w:val="22"/>
          <w:szCs w:val="22"/>
        </w:rPr>
        <w:t xml:space="preserve"> </w:t>
      </w:r>
      <w:r w:rsidRPr="00A91BF2">
        <w:rPr>
          <w:rFonts w:ascii="Arial" w:eastAsia="Calibri" w:hAnsi="Arial" w:cs="Arial"/>
          <w:b/>
          <w:sz w:val="22"/>
          <w:szCs w:val="22"/>
        </w:rPr>
        <w:t>while</w:t>
      </w:r>
      <w:r w:rsidRPr="00A91BF2">
        <w:rPr>
          <w:rFonts w:ascii="Arial" w:eastAsia="Calibri" w:hAnsi="Arial" w:cs="Arial"/>
          <w:b/>
          <w:spacing w:val="-15"/>
          <w:sz w:val="22"/>
          <w:szCs w:val="22"/>
        </w:rPr>
        <w:t xml:space="preserve"> </w:t>
      </w:r>
      <w:r w:rsidRPr="00A91BF2">
        <w:rPr>
          <w:rFonts w:ascii="Arial" w:eastAsia="Calibri" w:hAnsi="Arial" w:cs="Arial"/>
          <w:b/>
          <w:sz w:val="22"/>
          <w:szCs w:val="22"/>
        </w:rPr>
        <w:t>minimizing</w:t>
      </w:r>
      <w:r w:rsidRPr="00A91BF2">
        <w:rPr>
          <w:rFonts w:ascii="Arial" w:eastAsia="Calibri" w:hAnsi="Arial" w:cs="Arial"/>
          <w:b/>
          <w:spacing w:val="-10"/>
          <w:sz w:val="22"/>
          <w:szCs w:val="22"/>
        </w:rPr>
        <w:t xml:space="preserve"> </w:t>
      </w:r>
      <w:r w:rsidRPr="00A91BF2">
        <w:rPr>
          <w:rFonts w:ascii="Arial" w:eastAsia="Calibri" w:hAnsi="Arial" w:cs="Arial"/>
          <w:b/>
          <w:sz w:val="22"/>
          <w:szCs w:val="22"/>
        </w:rPr>
        <w:t>negative</w:t>
      </w:r>
      <w:r w:rsidRPr="00A91BF2">
        <w:rPr>
          <w:rFonts w:ascii="Arial" w:eastAsia="Calibri" w:hAnsi="Arial" w:cs="Arial"/>
          <w:b/>
          <w:spacing w:val="-12"/>
          <w:sz w:val="22"/>
          <w:szCs w:val="22"/>
        </w:rPr>
        <w:t xml:space="preserve"> </w:t>
      </w:r>
      <w:r w:rsidRPr="00A91BF2">
        <w:rPr>
          <w:rFonts w:ascii="Arial" w:eastAsia="Calibri" w:hAnsi="Arial" w:cs="Arial"/>
          <w:b/>
          <w:sz w:val="22"/>
          <w:szCs w:val="22"/>
        </w:rPr>
        <w:t>and</w:t>
      </w:r>
      <w:r w:rsidRPr="00A91BF2">
        <w:rPr>
          <w:rFonts w:ascii="Arial" w:eastAsia="Calibri" w:hAnsi="Arial" w:cs="Arial"/>
          <w:b/>
          <w:spacing w:val="-12"/>
          <w:sz w:val="22"/>
          <w:szCs w:val="22"/>
        </w:rPr>
        <w:t xml:space="preserve"> </w:t>
      </w:r>
      <w:r w:rsidRPr="00A91BF2">
        <w:rPr>
          <w:rFonts w:ascii="Arial" w:eastAsia="Calibri" w:hAnsi="Arial" w:cs="Arial"/>
          <w:b/>
          <w:sz w:val="22"/>
          <w:szCs w:val="22"/>
        </w:rPr>
        <w:t>fostering</w:t>
      </w:r>
      <w:r w:rsidRPr="00A91BF2">
        <w:rPr>
          <w:rFonts w:ascii="Arial" w:eastAsia="Calibri" w:hAnsi="Arial" w:cs="Arial"/>
          <w:b/>
          <w:spacing w:val="-10"/>
          <w:sz w:val="22"/>
          <w:szCs w:val="22"/>
        </w:rPr>
        <w:t xml:space="preserve"> </w:t>
      </w:r>
      <w:r w:rsidRPr="00A91BF2">
        <w:rPr>
          <w:rFonts w:ascii="Arial" w:eastAsia="Calibri" w:hAnsi="Arial" w:cs="Arial"/>
          <w:b/>
          <w:sz w:val="22"/>
          <w:szCs w:val="22"/>
        </w:rPr>
        <w:t>positive</w:t>
      </w:r>
      <w:r w:rsidRPr="00A91BF2">
        <w:rPr>
          <w:rFonts w:ascii="Arial" w:eastAsia="Calibri" w:hAnsi="Arial" w:cs="Arial"/>
          <w:b/>
          <w:spacing w:val="-12"/>
          <w:sz w:val="22"/>
          <w:szCs w:val="22"/>
        </w:rPr>
        <w:t xml:space="preserve"> </w:t>
      </w:r>
      <w:r w:rsidRPr="00A91BF2">
        <w:rPr>
          <w:rFonts w:ascii="Arial" w:eastAsia="Calibri" w:hAnsi="Arial" w:cs="Arial"/>
          <w:b/>
          <w:sz w:val="22"/>
          <w:szCs w:val="22"/>
        </w:rPr>
        <w:t>impacts</w:t>
      </w:r>
      <w:r w:rsidRPr="00A91BF2">
        <w:rPr>
          <w:rFonts w:ascii="Arial" w:eastAsia="Calibri" w:hAnsi="Arial" w:cs="Arial"/>
          <w:b/>
          <w:spacing w:val="-12"/>
          <w:sz w:val="22"/>
          <w:szCs w:val="22"/>
        </w:rPr>
        <w:t xml:space="preserve"> </w:t>
      </w:r>
      <w:r w:rsidRPr="00A91BF2">
        <w:rPr>
          <w:rFonts w:ascii="Arial" w:eastAsia="Calibri" w:hAnsi="Arial" w:cs="Arial"/>
          <w:b/>
          <w:sz w:val="22"/>
          <w:szCs w:val="22"/>
        </w:rPr>
        <w:t>on</w:t>
      </w:r>
      <w:r w:rsidRPr="00A91BF2">
        <w:rPr>
          <w:rFonts w:ascii="Arial" w:eastAsia="Calibri" w:hAnsi="Arial" w:cs="Arial"/>
          <w:b/>
          <w:spacing w:val="-15"/>
          <w:sz w:val="22"/>
          <w:szCs w:val="22"/>
        </w:rPr>
        <w:t xml:space="preserve"> </w:t>
      </w:r>
      <w:r w:rsidRPr="00A91BF2">
        <w:rPr>
          <w:rFonts w:ascii="Arial" w:eastAsia="Calibri" w:hAnsi="Arial" w:cs="Arial"/>
          <w:b/>
          <w:sz w:val="22"/>
          <w:szCs w:val="22"/>
        </w:rPr>
        <w:t xml:space="preserve">biodiversity. </w:t>
      </w:r>
      <w:r w:rsidRPr="00A91BF2">
        <w:rPr>
          <w:rFonts w:ascii="Arial" w:eastAsia="Calibri" w:hAnsi="Arial" w:cs="Arial"/>
          <w:sz w:val="22"/>
          <w:szCs w:val="22"/>
        </w:rPr>
        <w:t>Explanation: Actions</w:t>
      </w:r>
      <w:r w:rsidRPr="00A91BF2">
        <w:rPr>
          <w:rFonts w:ascii="Arial" w:eastAsia="Calibri" w:hAnsi="Arial" w:cs="Arial"/>
          <w:spacing w:val="-2"/>
          <w:sz w:val="22"/>
          <w:szCs w:val="22"/>
        </w:rPr>
        <w:t xml:space="preserve"> </w:t>
      </w:r>
      <w:r w:rsidRPr="00A91BF2">
        <w:rPr>
          <w:rFonts w:ascii="Arial" w:eastAsia="Calibri" w:hAnsi="Arial" w:cs="Arial"/>
          <w:sz w:val="22"/>
          <w:szCs w:val="22"/>
        </w:rPr>
        <w:t>to</w:t>
      </w:r>
      <w:r w:rsidRPr="00A91BF2">
        <w:rPr>
          <w:rFonts w:ascii="Arial" w:eastAsia="Calibri" w:hAnsi="Arial" w:cs="Arial"/>
          <w:spacing w:val="-3"/>
          <w:sz w:val="22"/>
          <w:szCs w:val="22"/>
        </w:rPr>
        <w:t xml:space="preserve"> </w:t>
      </w:r>
      <w:r w:rsidRPr="00A91BF2">
        <w:rPr>
          <w:rFonts w:ascii="Arial" w:eastAsia="Calibri" w:hAnsi="Arial" w:cs="Arial"/>
          <w:sz w:val="22"/>
          <w:szCs w:val="22"/>
        </w:rPr>
        <w:t>eliminate or</w:t>
      </w:r>
      <w:r w:rsidRPr="00A91BF2">
        <w:rPr>
          <w:rFonts w:ascii="Arial" w:eastAsia="Calibri" w:hAnsi="Arial" w:cs="Arial"/>
          <w:spacing w:val="-4"/>
          <w:sz w:val="22"/>
          <w:szCs w:val="22"/>
        </w:rPr>
        <w:t xml:space="preserve"> </w:t>
      </w:r>
      <w:r w:rsidRPr="00A91BF2">
        <w:rPr>
          <w:rFonts w:ascii="Arial" w:eastAsia="Calibri" w:hAnsi="Arial" w:cs="Arial"/>
          <w:sz w:val="22"/>
          <w:szCs w:val="22"/>
        </w:rPr>
        <w:t>mitigate</w:t>
      </w:r>
      <w:r w:rsidRPr="00A91BF2">
        <w:rPr>
          <w:rFonts w:ascii="Arial" w:eastAsia="Calibri" w:hAnsi="Arial" w:cs="Arial"/>
          <w:spacing w:val="-5"/>
          <w:sz w:val="22"/>
          <w:szCs w:val="22"/>
        </w:rPr>
        <w:t xml:space="preserve"> </w:t>
      </w:r>
      <w:r w:rsidRPr="00A91BF2">
        <w:rPr>
          <w:rFonts w:ascii="Arial" w:eastAsia="Calibri" w:hAnsi="Arial" w:cs="Arial"/>
          <w:sz w:val="22"/>
          <w:szCs w:val="22"/>
        </w:rPr>
        <w:t>the negative impacts</w:t>
      </w:r>
      <w:r w:rsidRPr="00A91BF2">
        <w:rPr>
          <w:rFonts w:ascii="Arial" w:eastAsia="Calibri" w:hAnsi="Arial" w:cs="Arial"/>
          <w:spacing w:val="-2"/>
          <w:sz w:val="22"/>
          <w:szCs w:val="22"/>
        </w:rPr>
        <w:t xml:space="preserve"> </w:t>
      </w:r>
      <w:r w:rsidRPr="00A91BF2">
        <w:rPr>
          <w:rFonts w:ascii="Arial" w:eastAsia="Calibri" w:hAnsi="Arial" w:cs="Arial"/>
          <w:sz w:val="22"/>
          <w:szCs w:val="22"/>
        </w:rPr>
        <w:t>of</w:t>
      </w:r>
      <w:r w:rsidRPr="00A91BF2">
        <w:rPr>
          <w:rFonts w:ascii="Arial" w:eastAsia="Calibri" w:hAnsi="Arial" w:cs="Arial"/>
          <w:spacing w:val="-1"/>
          <w:sz w:val="22"/>
          <w:szCs w:val="22"/>
        </w:rPr>
        <w:t xml:space="preserve"> </w:t>
      </w:r>
      <w:r w:rsidRPr="00A91BF2">
        <w:rPr>
          <w:rFonts w:ascii="Arial" w:eastAsia="Calibri" w:hAnsi="Arial" w:cs="Arial"/>
          <w:sz w:val="22"/>
          <w:szCs w:val="22"/>
        </w:rPr>
        <w:t>climate change</w:t>
      </w:r>
      <w:r w:rsidRPr="00A91BF2">
        <w:rPr>
          <w:rFonts w:ascii="Arial" w:eastAsia="Calibri" w:hAnsi="Arial" w:cs="Arial"/>
          <w:spacing w:val="-3"/>
          <w:sz w:val="22"/>
          <w:szCs w:val="22"/>
        </w:rPr>
        <w:t xml:space="preserve"> </w:t>
      </w:r>
      <w:r w:rsidRPr="00A91BF2">
        <w:rPr>
          <w:rFonts w:ascii="Arial" w:eastAsia="Calibri" w:hAnsi="Arial" w:cs="Arial"/>
          <w:sz w:val="22"/>
          <w:szCs w:val="22"/>
        </w:rPr>
        <w:t>on migratory species are identified. This also includes the research and promotion of conservation and management tools applied to migratory species and the ecosystem services they provide, such as the enhancement of mitigation and adaptation against climate change.</w:t>
      </w:r>
    </w:p>
    <w:p w14:paraId="7274DB53" w14:textId="77777777" w:rsidR="00A91BF2" w:rsidRPr="00A91BF2" w:rsidRDefault="00A91BF2" w:rsidP="00A91BF2">
      <w:pPr>
        <w:widowControl/>
        <w:suppressAutoHyphens w:val="0"/>
        <w:autoSpaceDE/>
        <w:autoSpaceDN/>
        <w:ind w:left="589" w:right="-46"/>
        <w:jc w:val="both"/>
        <w:textAlignment w:val="auto"/>
        <w:rPr>
          <w:rFonts w:ascii="Arial" w:eastAsia="Calibri" w:hAnsi="Arial" w:cs="Arial"/>
          <w:sz w:val="22"/>
          <w:szCs w:val="22"/>
        </w:rPr>
      </w:pPr>
    </w:p>
    <w:p w14:paraId="080EFF5C" w14:textId="77777777" w:rsidR="00A91BF2" w:rsidRPr="00A91BF2" w:rsidRDefault="00A91BF2" w:rsidP="00A91BF2">
      <w:pPr>
        <w:widowControl/>
        <w:suppressAutoHyphens w:val="0"/>
        <w:autoSpaceDE/>
        <w:autoSpaceDN/>
        <w:ind w:left="589" w:right="-46"/>
        <w:jc w:val="both"/>
        <w:textAlignment w:val="auto"/>
        <w:rPr>
          <w:rFonts w:ascii="Arial" w:eastAsia="Calibri" w:hAnsi="Arial" w:cs="Arial"/>
          <w:b/>
          <w:sz w:val="22"/>
          <w:szCs w:val="22"/>
        </w:rPr>
      </w:pPr>
      <w:r w:rsidRPr="00A91BF2">
        <w:rPr>
          <w:rFonts w:ascii="Arial" w:eastAsia="Calibri" w:hAnsi="Arial" w:cs="Arial"/>
          <w:b/>
          <w:sz w:val="22"/>
          <w:szCs w:val="22"/>
        </w:rPr>
        <w:t>Target 3.5. By 2032, the negative impacts of invasive alien species on migratory species and their habitats are reduced or eliminated.</w:t>
      </w:r>
    </w:p>
    <w:p w14:paraId="426717CE" w14:textId="77777777" w:rsidR="00A91BF2" w:rsidRPr="00A91BF2" w:rsidRDefault="00A91BF2" w:rsidP="00A91BF2">
      <w:pPr>
        <w:suppressAutoHyphens w:val="0"/>
        <w:ind w:left="589" w:right="-46"/>
        <w:jc w:val="both"/>
        <w:textAlignment w:val="auto"/>
        <w:rPr>
          <w:rFonts w:ascii="Arial" w:eastAsia="Arial" w:hAnsi="Arial" w:cs="Arial"/>
          <w:sz w:val="22"/>
          <w:szCs w:val="22"/>
        </w:rPr>
      </w:pPr>
      <w:r w:rsidRPr="00A91BF2">
        <w:rPr>
          <w:rFonts w:ascii="Arial" w:eastAsia="Arial" w:hAnsi="Arial" w:cs="Arial"/>
          <w:sz w:val="22"/>
          <w:szCs w:val="22"/>
        </w:rPr>
        <w:t>Explanation: Actions are taken to understand, quantify and eliminate or reduce the negative impact of invasive alien species on migratory species and their habitats.</w:t>
      </w:r>
    </w:p>
    <w:p w14:paraId="08091A33" w14:textId="77777777" w:rsidR="00A91BF2" w:rsidRPr="00A91BF2" w:rsidRDefault="00A91BF2" w:rsidP="00A91BF2">
      <w:pPr>
        <w:suppressAutoHyphens w:val="0"/>
        <w:ind w:left="589" w:right="-46"/>
        <w:jc w:val="both"/>
        <w:textAlignment w:val="auto"/>
        <w:rPr>
          <w:rFonts w:ascii="Arial" w:eastAsia="Arial" w:hAnsi="Arial" w:cs="Arial"/>
          <w:sz w:val="22"/>
          <w:szCs w:val="22"/>
        </w:rPr>
      </w:pPr>
    </w:p>
    <w:p w14:paraId="603EBA44" w14:textId="77777777" w:rsidR="00A91BF2" w:rsidRPr="00A91BF2" w:rsidRDefault="00A91BF2" w:rsidP="00A91BF2">
      <w:pPr>
        <w:widowControl/>
        <w:suppressAutoHyphens w:val="0"/>
        <w:autoSpaceDE/>
        <w:autoSpaceDN/>
        <w:ind w:left="23" w:right="-46"/>
        <w:jc w:val="both"/>
        <w:textAlignment w:val="auto"/>
        <w:rPr>
          <w:rFonts w:ascii="Arial" w:eastAsia="Calibri" w:hAnsi="Arial" w:cs="Arial"/>
          <w:b/>
          <w:sz w:val="22"/>
          <w:szCs w:val="22"/>
        </w:rPr>
      </w:pPr>
      <w:r w:rsidRPr="00A91BF2">
        <w:rPr>
          <w:rFonts w:ascii="Arial" w:eastAsia="Calibri" w:hAnsi="Arial" w:cs="Arial"/>
          <w:b/>
          <w:sz w:val="22"/>
          <w:szCs w:val="22"/>
        </w:rPr>
        <w:t>Goal 4. Implementation of CMS is supported by adequate knowledge, capacity and resources.</w:t>
      </w:r>
    </w:p>
    <w:p w14:paraId="617CB531" w14:textId="77777777" w:rsidR="00A91BF2" w:rsidRPr="00A91BF2" w:rsidRDefault="00A91BF2" w:rsidP="00A91BF2">
      <w:pPr>
        <w:widowControl/>
        <w:suppressAutoHyphens w:val="0"/>
        <w:autoSpaceDE/>
        <w:autoSpaceDN/>
        <w:ind w:left="23" w:right="-46"/>
        <w:jc w:val="both"/>
        <w:textAlignment w:val="auto"/>
        <w:rPr>
          <w:rFonts w:ascii="Arial" w:eastAsia="Calibri" w:hAnsi="Arial" w:cs="Arial"/>
          <w:b/>
          <w:sz w:val="22"/>
          <w:szCs w:val="22"/>
        </w:rPr>
      </w:pPr>
    </w:p>
    <w:p w14:paraId="084007A0" w14:textId="77777777" w:rsidR="00A91BF2" w:rsidRPr="00A91BF2" w:rsidRDefault="00A91BF2" w:rsidP="00A91BF2">
      <w:pPr>
        <w:widowControl/>
        <w:suppressAutoHyphens w:val="0"/>
        <w:autoSpaceDE/>
        <w:autoSpaceDN/>
        <w:ind w:left="589" w:right="-46"/>
        <w:jc w:val="both"/>
        <w:textAlignment w:val="auto"/>
        <w:rPr>
          <w:rFonts w:ascii="Arial" w:eastAsia="Calibri" w:hAnsi="Arial" w:cs="Arial"/>
          <w:b/>
          <w:sz w:val="22"/>
          <w:szCs w:val="22"/>
        </w:rPr>
      </w:pPr>
      <w:r w:rsidRPr="00A91BF2">
        <w:rPr>
          <w:rFonts w:ascii="Arial" w:eastAsia="Calibri" w:hAnsi="Arial" w:cs="Arial"/>
          <w:b/>
          <w:sz w:val="22"/>
          <w:szCs w:val="22"/>
        </w:rPr>
        <w:t xml:space="preserve">Target 4.1. By 2029, Parties have access to relevant information and evidence- based guidance to effectively implement the Convention, its Resolutions and </w:t>
      </w:r>
      <w:r w:rsidRPr="00A91BF2">
        <w:rPr>
          <w:rFonts w:ascii="Arial" w:eastAsia="Calibri" w:hAnsi="Arial" w:cs="Arial"/>
          <w:b/>
          <w:spacing w:val="-2"/>
          <w:sz w:val="22"/>
          <w:szCs w:val="22"/>
        </w:rPr>
        <w:t>Decisions.</w:t>
      </w:r>
    </w:p>
    <w:p w14:paraId="1B712B0B" w14:textId="77777777" w:rsidR="00A91BF2" w:rsidRPr="00A91BF2" w:rsidRDefault="00A91BF2" w:rsidP="00A91BF2">
      <w:pPr>
        <w:suppressAutoHyphens w:val="0"/>
        <w:ind w:left="589" w:right="-46"/>
        <w:jc w:val="both"/>
        <w:textAlignment w:val="auto"/>
        <w:rPr>
          <w:rFonts w:ascii="Arial" w:eastAsia="Arial" w:hAnsi="Arial" w:cs="Arial"/>
          <w:sz w:val="22"/>
          <w:szCs w:val="22"/>
        </w:rPr>
      </w:pPr>
      <w:r w:rsidRPr="00A91BF2">
        <w:rPr>
          <w:rFonts w:ascii="Arial" w:eastAsia="Arial" w:hAnsi="Arial" w:cs="Arial"/>
          <w:sz w:val="22"/>
          <w:szCs w:val="22"/>
        </w:rPr>
        <w:t>Explanation: Parties</w:t>
      </w:r>
      <w:r w:rsidRPr="00A91BF2">
        <w:rPr>
          <w:rFonts w:ascii="Arial" w:eastAsia="Arial" w:hAnsi="Arial" w:cs="Arial"/>
          <w:spacing w:val="-1"/>
          <w:sz w:val="22"/>
          <w:szCs w:val="22"/>
        </w:rPr>
        <w:t xml:space="preserve"> </w:t>
      </w:r>
      <w:r w:rsidRPr="00A91BF2">
        <w:rPr>
          <w:rFonts w:ascii="Arial" w:eastAsia="Arial" w:hAnsi="Arial" w:cs="Arial"/>
          <w:sz w:val="22"/>
          <w:szCs w:val="22"/>
        </w:rPr>
        <w:t>play</w:t>
      </w:r>
      <w:r w:rsidRPr="00A91BF2">
        <w:rPr>
          <w:rFonts w:ascii="Arial" w:eastAsia="Arial" w:hAnsi="Arial" w:cs="Arial"/>
          <w:spacing w:val="-1"/>
          <w:sz w:val="22"/>
          <w:szCs w:val="22"/>
        </w:rPr>
        <w:t xml:space="preserve"> </w:t>
      </w:r>
      <w:r w:rsidRPr="00A91BF2">
        <w:rPr>
          <w:rFonts w:ascii="Arial" w:eastAsia="Arial" w:hAnsi="Arial" w:cs="Arial"/>
          <w:sz w:val="22"/>
          <w:szCs w:val="22"/>
        </w:rPr>
        <w:t>a</w:t>
      </w:r>
      <w:r w:rsidRPr="00A91BF2">
        <w:rPr>
          <w:rFonts w:ascii="Arial" w:eastAsia="Arial" w:hAnsi="Arial" w:cs="Arial"/>
          <w:spacing w:val="-2"/>
          <w:sz w:val="22"/>
          <w:szCs w:val="22"/>
        </w:rPr>
        <w:t xml:space="preserve"> </w:t>
      </w:r>
      <w:r w:rsidRPr="00A91BF2">
        <w:rPr>
          <w:rFonts w:ascii="Arial" w:eastAsia="Arial" w:hAnsi="Arial" w:cs="Arial"/>
          <w:sz w:val="22"/>
          <w:szCs w:val="22"/>
        </w:rPr>
        <w:t>key</w:t>
      </w:r>
      <w:r w:rsidRPr="00A91BF2">
        <w:rPr>
          <w:rFonts w:ascii="Arial" w:eastAsia="Arial" w:hAnsi="Arial" w:cs="Arial"/>
          <w:spacing w:val="-4"/>
          <w:sz w:val="22"/>
          <w:szCs w:val="22"/>
        </w:rPr>
        <w:t xml:space="preserve"> </w:t>
      </w:r>
      <w:r w:rsidRPr="00A91BF2">
        <w:rPr>
          <w:rFonts w:ascii="Arial" w:eastAsia="Arial" w:hAnsi="Arial" w:cs="Arial"/>
          <w:sz w:val="22"/>
          <w:szCs w:val="22"/>
        </w:rPr>
        <w:t>role in</w:t>
      </w:r>
      <w:r w:rsidRPr="00A91BF2">
        <w:rPr>
          <w:rFonts w:ascii="Arial" w:eastAsia="Arial" w:hAnsi="Arial" w:cs="Arial"/>
          <w:spacing w:val="-2"/>
          <w:sz w:val="22"/>
          <w:szCs w:val="22"/>
        </w:rPr>
        <w:t xml:space="preserve"> </w:t>
      </w:r>
      <w:r w:rsidRPr="00A91BF2">
        <w:rPr>
          <w:rFonts w:ascii="Arial" w:eastAsia="Arial" w:hAnsi="Arial" w:cs="Arial"/>
          <w:sz w:val="22"/>
          <w:szCs w:val="22"/>
        </w:rPr>
        <w:t>providing</w:t>
      </w:r>
      <w:r w:rsidRPr="00A91BF2">
        <w:rPr>
          <w:rFonts w:ascii="Arial" w:eastAsia="Arial" w:hAnsi="Arial" w:cs="Arial"/>
          <w:spacing w:val="-2"/>
          <w:sz w:val="22"/>
          <w:szCs w:val="22"/>
        </w:rPr>
        <w:t xml:space="preserve"> </w:t>
      </w:r>
      <w:r w:rsidRPr="00A91BF2">
        <w:rPr>
          <w:rFonts w:ascii="Arial" w:eastAsia="Arial" w:hAnsi="Arial" w:cs="Arial"/>
          <w:sz w:val="22"/>
          <w:szCs w:val="22"/>
        </w:rPr>
        <w:t>information</w:t>
      </w:r>
      <w:r w:rsidRPr="00A91BF2">
        <w:rPr>
          <w:rFonts w:ascii="Arial" w:eastAsia="Arial" w:hAnsi="Arial" w:cs="Arial"/>
          <w:spacing w:val="-2"/>
          <w:sz w:val="22"/>
          <w:szCs w:val="22"/>
        </w:rPr>
        <w:t xml:space="preserve"> </w:t>
      </w:r>
      <w:r w:rsidRPr="00A91BF2">
        <w:rPr>
          <w:rFonts w:ascii="Arial" w:eastAsia="Arial" w:hAnsi="Arial" w:cs="Arial"/>
          <w:sz w:val="22"/>
          <w:szCs w:val="22"/>
        </w:rPr>
        <w:t>at a</w:t>
      </w:r>
      <w:r w:rsidRPr="00A91BF2">
        <w:rPr>
          <w:rFonts w:ascii="Arial" w:eastAsia="Arial" w:hAnsi="Arial" w:cs="Arial"/>
          <w:spacing w:val="-2"/>
          <w:sz w:val="22"/>
          <w:szCs w:val="22"/>
        </w:rPr>
        <w:t xml:space="preserve"> </w:t>
      </w:r>
      <w:r w:rsidRPr="00A91BF2">
        <w:rPr>
          <w:rFonts w:ascii="Arial" w:eastAsia="Arial" w:hAnsi="Arial" w:cs="Arial"/>
          <w:sz w:val="22"/>
          <w:szCs w:val="22"/>
        </w:rPr>
        <w:t xml:space="preserve">national scale, but this can also be supported by the CMS Secretariat, through facilitation of the State of the World’s Migratory Species report and other knowledge products, if resources are available. The availability of this information is critical for decision-making and implementation of the CMS, its Resolutions and Decisions and associated guidance. Parties </w:t>
      </w:r>
      <w:proofErr w:type="gramStart"/>
      <w:r w:rsidRPr="00A91BF2">
        <w:rPr>
          <w:rFonts w:ascii="Arial" w:eastAsia="Arial" w:hAnsi="Arial" w:cs="Arial"/>
          <w:sz w:val="22"/>
          <w:szCs w:val="22"/>
        </w:rPr>
        <w:t>are able to</w:t>
      </w:r>
      <w:proofErr w:type="gramEnd"/>
      <w:r w:rsidRPr="00A91BF2">
        <w:rPr>
          <w:rFonts w:ascii="Arial" w:eastAsia="Arial" w:hAnsi="Arial" w:cs="Arial"/>
          <w:sz w:val="22"/>
          <w:szCs w:val="22"/>
        </w:rPr>
        <w:t xml:space="preserve"> understand and </w:t>
      </w:r>
      <w:proofErr w:type="spellStart"/>
      <w:r w:rsidRPr="00A91BF2">
        <w:rPr>
          <w:rFonts w:ascii="Arial" w:eastAsia="Arial" w:hAnsi="Arial" w:cs="Arial"/>
          <w:sz w:val="22"/>
          <w:szCs w:val="22"/>
        </w:rPr>
        <w:t>analyse</w:t>
      </w:r>
      <w:proofErr w:type="spellEnd"/>
      <w:r w:rsidRPr="00A91BF2">
        <w:rPr>
          <w:rFonts w:ascii="Arial" w:eastAsia="Arial" w:hAnsi="Arial" w:cs="Arial"/>
          <w:sz w:val="22"/>
          <w:szCs w:val="22"/>
        </w:rPr>
        <w:t xml:space="preserve"> the best available science and information on species, habitats and ranges in a way that enables them to prioritize and collaboratively take effective conservation action.</w:t>
      </w:r>
    </w:p>
    <w:p w14:paraId="5F8CF506" w14:textId="77777777" w:rsidR="00A91BF2" w:rsidRPr="00A91BF2" w:rsidRDefault="00A91BF2" w:rsidP="00A91BF2">
      <w:pPr>
        <w:suppressAutoHyphens w:val="0"/>
        <w:ind w:left="589" w:right="-46"/>
        <w:jc w:val="both"/>
        <w:textAlignment w:val="auto"/>
        <w:rPr>
          <w:rFonts w:ascii="Arial" w:eastAsia="Arial" w:hAnsi="Arial" w:cs="Arial"/>
          <w:sz w:val="22"/>
          <w:szCs w:val="22"/>
        </w:rPr>
      </w:pPr>
    </w:p>
    <w:p w14:paraId="3DA0D194" w14:textId="77777777" w:rsidR="00A91BF2" w:rsidRPr="00A91BF2" w:rsidRDefault="00A91BF2" w:rsidP="00A91BF2">
      <w:pPr>
        <w:widowControl/>
        <w:suppressAutoHyphens w:val="0"/>
        <w:autoSpaceDE/>
        <w:autoSpaceDN/>
        <w:ind w:left="589" w:right="-46"/>
        <w:jc w:val="both"/>
        <w:textAlignment w:val="auto"/>
        <w:rPr>
          <w:rFonts w:ascii="Arial" w:eastAsia="Calibri" w:hAnsi="Arial" w:cs="Arial"/>
          <w:b/>
          <w:sz w:val="22"/>
          <w:szCs w:val="22"/>
        </w:rPr>
      </w:pPr>
      <w:r w:rsidRPr="00A91BF2">
        <w:rPr>
          <w:rFonts w:ascii="Arial" w:eastAsia="Calibri" w:hAnsi="Arial" w:cs="Arial"/>
          <w:b/>
          <w:sz w:val="22"/>
          <w:szCs w:val="22"/>
        </w:rPr>
        <w:t>Target 4.2. By 2029, Parties have the technical capacity needed to effectively implement the Convention, its Resolutions and Decisions.</w:t>
      </w:r>
    </w:p>
    <w:p w14:paraId="5D94F1E8" w14:textId="77777777" w:rsidR="00A91BF2" w:rsidRPr="00A91BF2" w:rsidRDefault="00A91BF2" w:rsidP="00A91BF2">
      <w:pPr>
        <w:suppressAutoHyphens w:val="0"/>
        <w:ind w:left="589" w:right="-46"/>
        <w:jc w:val="both"/>
        <w:textAlignment w:val="auto"/>
        <w:rPr>
          <w:rFonts w:ascii="Arial" w:eastAsia="Arial" w:hAnsi="Arial" w:cs="Arial"/>
          <w:sz w:val="22"/>
          <w:szCs w:val="22"/>
        </w:rPr>
      </w:pPr>
      <w:r w:rsidRPr="00A91BF2">
        <w:rPr>
          <w:rFonts w:ascii="Arial" w:eastAsia="Arial" w:hAnsi="Arial" w:cs="Arial"/>
          <w:sz w:val="22"/>
          <w:szCs w:val="22"/>
        </w:rPr>
        <w:t>Explanation: Parties identify, with the support of the Secretariat and the Scientific Council, the capacity-building activities needed to ensure implementation of the CMS, its</w:t>
      </w:r>
      <w:r w:rsidRPr="00A91BF2">
        <w:rPr>
          <w:rFonts w:ascii="Arial" w:eastAsia="Arial" w:hAnsi="Arial" w:cs="Arial"/>
          <w:spacing w:val="-7"/>
          <w:sz w:val="22"/>
          <w:szCs w:val="22"/>
        </w:rPr>
        <w:t xml:space="preserve"> </w:t>
      </w:r>
      <w:r w:rsidRPr="00A91BF2">
        <w:rPr>
          <w:rFonts w:ascii="Arial" w:eastAsia="Arial" w:hAnsi="Arial" w:cs="Arial"/>
          <w:sz w:val="22"/>
          <w:szCs w:val="22"/>
        </w:rPr>
        <w:t>Resolutions</w:t>
      </w:r>
      <w:r w:rsidRPr="00A91BF2">
        <w:rPr>
          <w:rFonts w:ascii="Arial" w:eastAsia="Arial" w:hAnsi="Arial" w:cs="Arial"/>
          <w:spacing w:val="-7"/>
          <w:sz w:val="22"/>
          <w:szCs w:val="22"/>
        </w:rPr>
        <w:t xml:space="preserve"> </w:t>
      </w:r>
      <w:r w:rsidRPr="00A91BF2">
        <w:rPr>
          <w:rFonts w:ascii="Arial" w:eastAsia="Arial" w:hAnsi="Arial" w:cs="Arial"/>
          <w:sz w:val="22"/>
          <w:szCs w:val="22"/>
        </w:rPr>
        <w:t>and</w:t>
      </w:r>
      <w:r w:rsidRPr="00A91BF2">
        <w:rPr>
          <w:rFonts w:ascii="Arial" w:eastAsia="Arial" w:hAnsi="Arial" w:cs="Arial"/>
          <w:spacing w:val="-7"/>
          <w:sz w:val="22"/>
          <w:szCs w:val="22"/>
        </w:rPr>
        <w:t xml:space="preserve"> </w:t>
      </w:r>
      <w:r w:rsidRPr="00A91BF2">
        <w:rPr>
          <w:rFonts w:ascii="Arial" w:eastAsia="Arial" w:hAnsi="Arial" w:cs="Arial"/>
          <w:sz w:val="22"/>
          <w:szCs w:val="22"/>
        </w:rPr>
        <w:t>Decisions</w:t>
      </w:r>
      <w:r w:rsidRPr="00A91BF2">
        <w:rPr>
          <w:rFonts w:ascii="Arial" w:eastAsia="Arial" w:hAnsi="Arial" w:cs="Arial"/>
          <w:spacing w:val="-7"/>
          <w:sz w:val="22"/>
          <w:szCs w:val="22"/>
        </w:rPr>
        <w:t xml:space="preserve"> </w:t>
      </w:r>
      <w:r w:rsidRPr="00A91BF2">
        <w:rPr>
          <w:rFonts w:ascii="Arial" w:eastAsia="Arial" w:hAnsi="Arial" w:cs="Arial"/>
          <w:sz w:val="22"/>
          <w:szCs w:val="22"/>
        </w:rPr>
        <w:t>and</w:t>
      </w:r>
      <w:r w:rsidRPr="00A91BF2">
        <w:rPr>
          <w:rFonts w:ascii="Arial" w:eastAsia="Arial" w:hAnsi="Arial" w:cs="Arial"/>
          <w:spacing w:val="-7"/>
          <w:sz w:val="22"/>
          <w:szCs w:val="22"/>
        </w:rPr>
        <w:t xml:space="preserve"> </w:t>
      </w:r>
      <w:r w:rsidRPr="00A91BF2">
        <w:rPr>
          <w:rFonts w:ascii="Arial" w:eastAsia="Arial" w:hAnsi="Arial" w:cs="Arial"/>
          <w:sz w:val="22"/>
          <w:szCs w:val="22"/>
        </w:rPr>
        <w:t>associated</w:t>
      </w:r>
      <w:r w:rsidRPr="00A91BF2">
        <w:rPr>
          <w:rFonts w:ascii="Arial" w:eastAsia="Arial" w:hAnsi="Arial" w:cs="Arial"/>
          <w:spacing w:val="-7"/>
          <w:sz w:val="22"/>
          <w:szCs w:val="22"/>
        </w:rPr>
        <w:t xml:space="preserve"> </w:t>
      </w:r>
      <w:r w:rsidRPr="00A91BF2">
        <w:rPr>
          <w:rFonts w:ascii="Arial" w:eastAsia="Arial" w:hAnsi="Arial" w:cs="Arial"/>
          <w:sz w:val="22"/>
          <w:szCs w:val="22"/>
        </w:rPr>
        <w:t>guidance.</w:t>
      </w:r>
      <w:r w:rsidRPr="00A91BF2">
        <w:rPr>
          <w:rFonts w:ascii="Arial" w:eastAsia="Arial" w:hAnsi="Arial" w:cs="Arial"/>
          <w:spacing w:val="-6"/>
          <w:sz w:val="22"/>
          <w:szCs w:val="22"/>
        </w:rPr>
        <w:t xml:space="preserve"> </w:t>
      </w:r>
      <w:r w:rsidRPr="00A91BF2">
        <w:rPr>
          <w:rFonts w:ascii="Arial" w:eastAsia="Arial" w:hAnsi="Arial" w:cs="Arial"/>
          <w:sz w:val="22"/>
          <w:szCs w:val="22"/>
        </w:rPr>
        <w:t>This</w:t>
      </w:r>
      <w:r w:rsidRPr="00A91BF2">
        <w:rPr>
          <w:rFonts w:ascii="Arial" w:eastAsia="Arial" w:hAnsi="Arial" w:cs="Arial"/>
          <w:spacing w:val="-7"/>
          <w:sz w:val="22"/>
          <w:szCs w:val="22"/>
        </w:rPr>
        <w:t xml:space="preserve"> </w:t>
      </w:r>
      <w:r w:rsidRPr="00A91BF2">
        <w:rPr>
          <w:rFonts w:ascii="Arial" w:eastAsia="Arial" w:hAnsi="Arial" w:cs="Arial"/>
          <w:sz w:val="22"/>
          <w:szCs w:val="22"/>
        </w:rPr>
        <w:t>can</w:t>
      </w:r>
      <w:r w:rsidRPr="00A91BF2">
        <w:rPr>
          <w:rFonts w:ascii="Arial" w:eastAsia="Arial" w:hAnsi="Arial" w:cs="Arial"/>
          <w:spacing w:val="-7"/>
          <w:sz w:val="22"/>
          <w:szCs w:val="22"/>
        </w:rPr>
        <w:t xml:space="preserve"> </w:t>
      </w:r>
      <w:r w:rsidRPr="00A91BF2">
        <w:rPr>
          <w:rFonts w:ascii="Arial" w:eastAsia="Arial" w:hAnsi="Arial" w:cs="Arial"/>
          <w:sz w:val="22"/>
          <w:szCs w:val="22"/>
        </w:rPr>
        <w:t>include</w:t>
      </w:r>
      <w:r w:rsidRPr="00A91BF2">
        <w:rPr>
          <w:rFonts w:ascii="Arial" w:eastAsia="Arial" w:hAnsi="Arial" w:cs="Arial"/>
          <w:spacing w:val="-10"/>
          <w:sz w:val="22"/>
          <w:szCs w:val="22"/>
        </w:rPr>
        <w:t xml:space="preserve"> </w:t>
      </w:r>
      <w:r w:rsidRPr="00A91BF2">
        <w:rPr>
          <w:rFonts w:ascii="Arial" w:eastAsia="Arial" w:hAnsi="Arial" w:cs="Arial"/>
          <w:sz w:val="22"/>
          <w:szCs w:val="22"/>
        </w:rPr>
        <w:t>Party-to-Party support or CMS Secretariat-led support, if possible, and should focus on the use of innovative and cost-effective methods that can be applied globally.</w:t>
      </w:r>
    </w:p>
    <w:p w14:paraId="361134A3" w14:textId="77777777" w:rsidR="00A91BF2" w:rsidRPr="00A91BF2" w:rsidRDefault="00A91BF2" w:rsidP="00A91BF2">
      <w:pPr>
        <w:suppressAutoHyphens w:val="0"/>
        <w:ind w:left="589" w:right="-46"/>
        <w:jc w:val="both"/>
        <w:textAlignment w:val="auto"/>
        <w:rPr>
          <w:rFonts w:ascii="Arial" w:eastAsia="Arial" w:hAnsi="Arial" w:cs="Arial"/>
          <w:sz w:val="22"/>
          <w:szCs w:val="22"/>
        </w:rPr>
      </w:pPr>
    </w:p>
    <w:p w14:paraId="4D1D2582" w14:textId="77777777" w:rsidR="00A91BF2" w:rsidRPr="00A91BF2" w:rsidRDefault="00A91BF2" w:rsidP="00A91BF2">
      <w:pPr>
        <w:widowControl/>
        <w:suppressAutoHyphens w:val="0"/>
        <w:autoSpaceDE/>
        <w:autoSpaceDN/>
        <w:ind w:left="589" w:right="-46"/>
        <w:jc w:val="both"/>
        <w:textAlignment w:val="auto"/>
        <w:rPr>
          <w:rFonts w:ascii="Arial" w:eastAsia="Calibri" w:hAnsi="Arial" w:cs="Arial"/>
          <w:b/>
          <w:sz w:val="22"/>
          <w:szCs w:val="22"/>
        </w:rPr>
      </w:pPr>
      <w:r w:rsidRPr="00A91BF2">
        <w:rPr>
          <w:rFonts w:ascii="Arial" w:eastAsia="Calibri" w:hAnsi="Arial" w:cs="Arial"/>
          <w:b/>
          <w:sz w:val="22"/>
          <w:szCs w:val="22"/>
        </w:rPr>
        <w:t>Target 4.3. By 2029, Parties have mobilized or secured resources to implement the Convention, its Resolutions and Decisions.</w:t>
      </w:r>
    </w:p>
    <w:p w14:paraId="7234D353" w14:textId="77777777" w:rsidR="00A91BF2" w:rsidRPr="00A91BF2" w:rsidRDefault="00A91BF2" w:rsidP="00A91BF2">
      <w:pPr>
        <w:suppressAutoHyphens w:val="0"/>
        <w:ind w:left="589" w:right="-46"/>
        <w:jc w:val="both"/>
        <w:textAlignment w:val="auto"/>
        <w:rPr>
          <w:rFonts w:ascii="Arial" w:eastAsia="Arial" w:hAnsi="Arial" w:cs="Arial"/>
          <w:sz w:val="22"/>
          <w:szCs w:val="22"/>
        </w:rPr>
      </w:pPr>
      <w:r w:rsidRPr="00A91BF2">
        <w:rPr>
          <w:rFonts w:ascii="Arial" w:eastAsia="Arial" w:hAnsi="Arial" w:cs="Arial"/>
          <w:sz w:val="22"/>
          <w:szCs w:val="22"/>
        </w:rPr>
        <w:t>Explanation:</w:t>
      </w:r>
      <w:r w:rsidRPr="00A91BF2">
        <w:rPr>
          <w:rFonts w:ascii="Arial" w:eastAsia="Arial" w:hAnsi="Arial" w:cs="Arial"/>
          <w:spacing w:val="-14"/>
          <w:sz w:val="22"/>
          <w:szCs w:val="22"/>
        </w:rPr>
        <w:t xml:space="preserve"> </w:t>
      </w:r>
      <w:r w:rsidRPr="00A91BF2">
        <w:rPr>
          <w:rFonts w:ascii="Arial" w:eastAsia="Arial" w:hAnsi="Arial" w:cs="Arial"/>
          <w:sz w:val="22"/>
          <w:szCs w:val="22"/>
        </w:rPr>
        <w:t>There</w:t>
      </w:r>
      <w:r w:rsidRPr="00A91BF2">
        <w:rPr>
          <w:rFonts w:ascii="Arial" w:eastAsia="Arial" w:hAnsi="Arial" w:cs="Arial"/>
          <w:spacing w:val="-15"/>
          <w:sz w:val="22"/>
          <w:szCs w:val="22"/>
        </w:rPr>
        <w:t xml:space="preserve"> </w:t>
      </w:r>
      <w:r w:rsidRPr="00A91BF2">
        <w:rPr>
          <w:rFonts w:ascii="Arial" w:eastAsia="Arial" w:hAnsi="Arial" w:cs="Arial"/>
          <w:sz w:val="22"/>
          <w:szCs w:val="22"/>
        </w:rPr>
        <w:t>are</w:t>
      </w:r>
      <w:r w:rsidRPr="00A91BF2">
        <w:rPr>
          <w:rFonts w:ascii="Arial" w:eastAsia="Arial" w:hAnsi="Arial" w:cs="Arial"/>
          <w:spacing w:val="-15"/>
          <w:sz w:val="22"/>
          <w:szCs w:val="22"/>
        </w:rPr>
        <w:t xml:space="preserve"> </w:t>
      </w:r>
      <w:r w:rsidRPr="00A91BF2">
        <w:rPr>
          <w:rFonts w:ascii="Arial" w:eastAsia="Arial" w:hAnsi="Arial" w:cs="Arial"/>
          <w:sz w:val="22"/>
          <w:szCs w:val="22"/>
        </w:rPr>
        <w:t>sufficient</w:t>
      </w:r>
      <w:r w:rsidRPr="00A91BF2">
        <w:rPr>
          <w:rFonts w:ascii="Arial" w:eastAsia="Arial" w:hAnsi="Arial" w:cs="Arial"/>
          <w:spacing w:val="-16"/>
          <w:sz w:val="22"/>
          <w:szCs w:val="22"/>
        </w:rPr>
        <w:t xml:space="preserve"> </w:t>
      </w:r>
      <w:r w:rsidRPr="00A91BF2">
        <w:rPr>
          <w:rFonts w:ascii="Arial" w:eastAsia="Arial" w:hAnsi="Arial" w:cs="Arial"/>
          <w:sz w:val="22"/>
          <w:szCs w:val="22"/>
        </w:rPr>
        <w:t>resources</w:t>
      </w:r>
      <w:r w:rsidRPr="00A91BF2">
        <w:rPr>
          <w:rFonts w:ascii="Arial" w:eastAsia="Arial" w:hAnsi="Arial" w:cs="Arial"/>
          <w:spacing w:val="-14"/>
          <w:sz w:val="22"/>
          <w:szCs w:val="22"/>
        </w:rPr>
        <w:t xml:space="preserve"> </w:t>
      </w:r>
      <w:r w:rsidRPr="00A91BF2">
        <w:rPr>
          <w:rFonts w:ascii="Arial" w:eastAsia="Arial" w:hAnsi="Arial" w:cs="Arial"/>
          <w:sz w:val="22"/>
          <w:szCs w:val="22"/>
        </w:rPr>
        <w:t>available</w:t>
      </w:r>
      <w:r w:rsidRPr="00A91BF2">
        <w:rPr>
          <w:rFonts w:ascii="Arial" w:eastAsia="Arial" w:hAnsi="Arial" w:cs="Arial"/>
          <w:spacing w:val="-15"/>
          <w:sz w:val="22"/>
          <w:szCs w:val="22"/>
        </w:rPr>
        <w:t xml:space="preserve"> </w:t>
      </w:r>
      <w:r w:rsidRPr="00A91BF2">
        <w:rPr>
          <w:rFonts w:ascii="Arial" w:eastAsia="Arial" w:hAnsi="Arial" w:cs="Arial"/>
          <w:sz w:val="22"/>
          <w:szCs w:val="22"/>
        </w:rPr>
        <w:t>to</w:t>
      </w:r>
      <w:r w:rsidRPr="00A91BF2">
        <w:rPr>
          <w:rFonts w:ascii="Arial" w:eastAsia="Arial" w:hAnsi="Arial" w:cs="Arial"/>
          <w:spacing w:val="-15"/>
          <w:sz w:val="22"/>
          <w:szCs w:val="22"/>
        </w:rPr>
        <w:t xml:space="preserve"> </w:t>
      </w:r>
      <w:r w:rsidRPr="00A91BF2">
        <w:rPr>
          <w:rFonts w:ascii="Arial" w:eastAsia="Arial" w:hAnsi="Arial" w:cs="Arial"/>
          <w:sz w:val="22"/>
          <w:szCs w:val="22"/>
        </w:rPr>
        <w:t>implement</w:t>
      </w:r>
      <w:r w:rsidRPr="00A91BF2">
        <w:rPr>
          <w:rFonts w:ascii="Arial" w:eastAsia="Arial" w:hAnsi="Arial" w:cs="Arial"/>
          <w:spacing w:val="-16"/>
          <w:sz w:val="22"/>
          <w:szCs w:val="22"/>
        </w:rPr>
        <w:t xml:space="preserve"> </w:t>
      </w:r>
      <w:r w:rsidRPr="00A91BF2">
        <w:rPr>
          <w:rFonts w:ascii="Arial" w:eastAsia="Arial" w:hAnsi="Arial" w:cs="Arial"/>
          <w:sz w:val="22"/>
          <w:szCs w:val="22"/>
        </w:rPr>
        <w:t>the</w:t>
      </w:r>
      <w:r w:rsidRPr="00A91BF2">
        <w:rPr>
          <w:rFonts w:ascii="Arial" w:eastAsia="Arial" w:hAnsi="Arial" w:cs="Arial"/>
          <w:spacing w:val="-15"/>
          <w:sz w:val="22"/>
          <w:szCs w:val="22"/>
        </w:rPr>
        <w:t xml:space="preserve"> </w:t>
      </w:r>
      <w:r w:rsidRPr="00A91BF2">
        <w:rPr>
          <w:rFonts w:ascii="Arial" w:eastAsia="Arial" w:hAnsi="Arial" w:cs="Arial"/>
          <w:sz w:val="22"/>
          <w:szCs w:val="22"/>
        </w:rPr>
        <w:t>actions</w:t>
      </w:r>
      <w:r w:rsidRPr="00A91BF2">
        <w:rPr>
          <w:rFonts w:ascii="Arial" w:eastAsia="Arial" w:hAnsi="Arial" w:cs="Arial"/>
          <w:spacing w:val="-14"/>
          <w:sz w:val="22"/>
          <w:szCs w:val="22"/>
        </w:rPr>
        <w:t xml:space="preserve"> </w:t>
      </w:r>
      <w:r w:rsidRPr="00A91BF2">
        <w:rPr>
          <w:rFonts w:ascii="Arial" w:eastAsia="Arial" w:hAnsi="Arial" w:cs="Arial"/>
          <w:sz w:val="22"/>
          <w:szCs w:val="22"/>
        </w:rPr>
        <w:t xml:space="preserve">contained in CMS, its Resolutions and Decisions and associated guidance. This includes identifying and </w:t>
      </w:r>
      <w:proofErr w:type="gramStart"/>
      <w:r w:rsidRPr="00A91BF2">
        <w:rPr>
          <w:rFonts w:ascii="Arial" w:eastAsia="Arial" w:hAnsi="Arial" w:cs="Arial"/>
          <w:sz w:val="22"/>
          <w:szCs w:val="22"/>
        </w:rPr>
        <w:t>agreeing</w:t>
      </w:r>
      <w:proofErr w:type="gramEnd"/>
      <w:r w:rsidRPr="00A91BF2">
        <w:rPr>
          <w:rFonts w:ascii="Arial" w:eastAsia="Arial" w:hAnsi="Arial" w:cs="Arial"/>
          <w:sz w:val="22"/>
          <w:szCs w:val="22"/>
        </w:rPr>
        <w:t xml:space="preserve"> an estimation of the costs associated with developing, implementing</w:t>
      </w:r>
      <w:r w:rsidRPr="00A91BF2">
        <w:rPr>
          <w:rFonts w:ascii="Arial" w:eastAsia="Arial" w:hAnsi="Arial" w:cs="Arial"/>
          <w:spacing w:val="-10"/>
          <w:sz w:val="22"/>
          <w:szCs w:val="22"/>
        </w:rPr>
        <w:t xml:space="preserve"> </w:t>
      </w:r>
      <w:r w:rsidRPr="00A91BF2">
        <w:rPr>
          <w:rFonts w:ascii="Arial" w:eastAsia="Arial" w:hAnsi="Arial" w:cs="Arial"/>
          <w:sz w:val="22"/>
          <w:szCs w:val="22"/>
        </w:rPr>
        <w:t>and</w:t>
      </w:r>
      <w:r w:rsidRPr="00A91BF2">
        <w:rPr>
          <w:rFonts w:ascii="Arial" w:eastAsia="Arial" w:hAnsi="Arial" w:cs="Arial"/>
          <w:spacing w:val="-14"/>
          <w:sz w:val="22"/>
          <w:szCs w:val="22"/>
        </w:rPr>
        <w:t xml:space="preserve"> </w:t>
      </w:r>
      <w:r w:rsidRPr="00A91BF2">
        <w:rPr>
          <w:rFonts w:ascii="Arial" w:eastAsia="Arial" w:hAnsi="Arial" w:cs="Arial"/>
          <w:sz w:val="22"/>
          <w:szCs w:val="22"/>
        </w:rPr>
        <w:t>monitoring</w:t>
      </w:r>
      <w:r w:rsidRPr="00A91BF2">
        <w:rPr>
          <w:rFonts w:ascii="Arial" w:eastAsia="Arial" w:hAnsi="Arial" w:cs="Arial"/>
          <w:spacing w:val="-10"/>
          <w:sz w:val="22"/>
          <w:szCs w:val="22"/>
        </w:rPr>
        <w:t xml:space="preserve"> </w:t>
      </w:r>
      <w:r w:rsidRPr="00A91BF2">
        <w:rPr>
          <w:rFonts w:ascii="Arial" w:eastAsia="Arial" w:hAnsi="Arial" w:cs="Arial"/>
          <w:sz w:val="22"/>
          <w:szCs w:val="22"/>
        </w:rPr>
        <w:t>new</w:t>
      </w:r>
      <w:r w:rsidRPr="00A91BF2">
        <w:rPr>
          <w:rFonts w:ascii="Arial" w:eastAsia="Arial" w:hAnsi="Arial" w:cs="Arial"/>
          <w:spacing w:val="-10"/>
          <w:sz w:val="22"/>
          <w:szCs w:val="22"/>
        </w:rPr>
        <w:t xml:space="preserve"> </w:t>
      </w:r>
      <w:r w:rsidRPr="00A91BF2">
        <w:rPr>
          <w:rFonts w:ascii="Arial" w:eastAsia="Arial" w:hAnsi="Arial" w:cs="Arial"/>
          <w:sz w:val="22"/>
          <w:szCs w:val="22"/>
        </w:rPr>
        <w:t>CMS</w:t>
      </w:r>
      <w:r w:rsidRPr="00A91BF2">
        <w:rPr>
          <w:rFonts w:ascii="Arial" w:eastAsia="Arial" w:hAnsi="Arial" w:cs="Arial"/>
          <w:spacing w:val="-10"/>
          <w:sz w:val="22"/>
          <w:szCs w:val="22"/>
        </w:rPr>
        <w:t xml:space="preserve"> </w:t>
      </w:r>
      <w:r w:rsidRPr="00A91BF2">
        <w:rPr>
          <w:rFonts w:ascii="Arial" w:eastAsia="Arial" w:hAnsi="Arial" w:cs="Arial"/>
          <w:sz w:val="22"/>
          <w:szCs w:val="22"/>
        </w:rPr>
        <w:t>instruments</w:t>
      </w:r>
      <w:r w:rsidRPr="00A91BF2">
        <w:rPr>
          <w:rFonts w:ascii="Arial" w:eastAsia="Arial" w:hAnsi="Arial" w:cs="Arial"/>
          <w:spacing w:val="-9"/>
          <w:sz w:val="22"/>
          <w:szCs w:val="22"/>
        </w:rPr>
        <w:t xml:space="preserve"> </w:t>
      </w:r>
      <w:r w:rsidRPr="00A91BF2">
        <w:rPr>
          <w:rFonts w:ascii="Arial" w:eastAsia="Arial" w:hAnsi="Arial" w:cs="Arial"/>
          <w:sz w:val="22"/>
          <w:szCs w:val="22"/>
        </w:rPr>
        <w:t>and</w:t>
      </w:r>
      <w:r w:rsidRPr="00A91BF2">
        <w:rPr>
          <w:rFonts w:ascii="Arial" w:eastAsia="Arial" w:hAnsi="Arial" w:cs="Arial"/>
          <w:spacing w:val="-10"/>
          <w:sz w:val="22"/>
          <w:szCs w:val="22"/>
        </w:rPr>
        <w:t xml:space="preserve"> </w:t>
      </w:r>
      <w:r w:rsidRPr="00A91BF2">
        <w:rPr>
          <w:rFonts w:ascii="Arial" w:eastAsia="Arial" w:hAnsi="Arial" w:cs="Arial"/>
          <w:sz w:val="22"/>
          <w:szCs w:val="22"/>
        </w:rPr>
        <w:t>initiatives,</w:t>
      </w:r>
      <w:r w:rsidRPr="00A91BF2">
        <w:rPr>
          <w:rFonts w:ascii="Arial" w:eastAsia="Arial" w:hAnsi="Arial" w:cs="Arial"/>
          <w:spacing w:val="-10"/>
          <w:sz w:val="22"/>
          <w:szCs w:val="22"/>
        </w:rPr>
        <w:t xml:space="preserve"> </w:t>
      </w:r>
      <w:proofErr w:type="gramStart"/>
      <w:r w:rsidRPr="00A91BF2">
        <w:rPr>
          <w:rFonts w:ascii="Arial" w:eastAsia="Arial" w:hAnsi="Arial" w:cs="Arial"/>
          <w:sz w:val="22"/>
          <w:szCs w:val="22"/>
        </w:rPr>
        <w:t>so</w:t>
      </w:r>
      <w:r w:rsidRPr="00A91BF2">
        <w:rPr>
          <w:rFonts w:ascii="Arial" w:eastAsia="Arial" w:hAnsi="Arial" w:cs="Arial"/>
          <w:spacing w:val="-10"/>
          <w:sz w:val="22"/>
          <w:szCs w:val="22"/>
        </w:rPr>
        <w:t xml:space="preserve"> </w:t>
      </w:r>
      <w:r w:rsidRPr="00A91BF2">
        <w:rPr>
          <w:rFonts w:ascii="Arial" w:eastAsia="Arial" w:hAnsi="Arial" w:cs="Arial"/>
          <w:sz w:val="22"/>
          <w:szCs w:val="22"/>
        </w:rPr>
        <w:t>as</w:t>
      </w:r>
      <w:r w:rsidRPr="00A91BF2">
        <w:rPr>
          <w:rFonts w:ascii="Arial" w:eastAsia="Arial" w:hAnsi="Arial" w:cs="Arial"/>
          <w:spacing w:val="-13"/>
          <w:sz w:val="22"/>
          <w:szCs w:val="22"/>
        </w:rPr>
        <w:t xml:space="preserve"> </w:t>
      </w:r>
      <w:r w:rsidRPr="00A91BF2">
        <w:rPr>
          <w:rFonts w:ascii="Arial" w:eastAsia="Arial" w:hAnsi="Arial" w:cs="Arial"/>
          <w:sz w:val="22"/>
          <w:szCs w:val="22"/>
        </w:rPr>
        <w:t>to</w:t>
      </w:r>
      <w:proofErr w:type="gramEnd"/>
      <w:r w:rsidRPr="00A91BF2">
        <w:rPr>
          <w:rFonts w:ascii="Arial" w:eastAsia="Arial" w:hAnsi="Arial" w:cs="Arial"/>
          <w:spacing w:val="-11"/>
          <w:sz w:val="22"/>
          <w:szCs w:val="22"/>
        </w:rPr>
        <w:t xml:space="preserve"> </w:t>
      </w:r>
      <w:r w:rsidRPr="00A91BF2">
        <w:rPr>
          <w:rFonts w:ascii="Arial" w:eastAsia="Arial" w:hAnsi="Arial" w:cs="Arial"/>
          <w:sz w:val="22"/>
          <w:szCs w:val="22"/>
        </w:rPr>
        <w:t>ensure</w:t>
      </w:r>
      <w:r w:rsidRPr="00A91BF2">
        <w:rPr>
          <w:rFonts w:ascii="Arial" w:eastAsia="Arial" w:hAnsi="Arial" w:cs="Arial"/>
          <w:spacing w:val="-11"/>
          <w:sz w:val="22"/>
          <w:szCs w:val="22"/>
        </w:rPr>
        <w:t xml:space="preserve"> </w:t>
      </w:r>
      <w:r w:rsidRPr="00A91BF2">
        <w:rPr>
          <w:rFonts w:ascii="Arial" w:eastAsia="Arial" w:hAnsi="Arial" w:cs="Arial"/>
          <w:sz w:val="22"/>
          <w:szCs w:val="22"/>
        </w:rPr>
        <w:t>their cost-effectiveness and long-term viability.</w:t>
      </w:r>
    </w:p>
    <w:p w14:paraId="6F9C14F4" w14:textId="77777777" w:rsidR="00A91BF2" w:rsidRPr="00A91BF2" w:rsidRDefault="00A91BF2" w:rsidP="00A91BF2">
      <w:pPr>
        <w:suppressAutoHyphens w:val="0"/>
        <w:ind w:left="589" w:right="-46"/>
        <w:jc w:val="both"/>
        <w:textAlignment w:val="auto"/>
        <w:rPr>
          <w:rFonts w:ascii="Arial" w:eastAsia="Arial" w:hAnsi="Arial" w:cs="Arial"/>
          <w:sz w:val="22"/>
          <w:szCs w:val="22"/>
        </w:rPr>
      </w:pPr>
      <w:r w:rsidRPr="00A91BF2">
        <w:rPr>
          <w:rFonts w:ascii="Arial" w:eastAsia="Arial" w:hAnsi="Arial" w:cs="Arial"/>
          <w:sz w:val="22"/>
          <w:szCs w:val="22"/>
        </w:rPr>
        <w:br w:type="page"/>
      </w:r>
    </w:p>
    <w:p w14:paraId="51DCD3F1" w14:textId="77777777" w:rsidR="00A91BF2" w:rsidRPr="00A91BF2" w:rsidRDefault="00A91BF2" w:rsidP="00A91BF2">
      <w:pPr>
        <w:widowControl/>
        <w:suppressAutoHyphens w:val="0"/>
        <w:autoSpaceDE/>
        <w:autoSpaceDN/>
        <w:ind w:left="23" w:right="-46"/>
        <w:jc w:val="both"/>
        <w:textAlignment w:val="auto"/>
        <w:rPr>
          <w:rFonts w:ascii="Arial" w:eastAsia="Calibri" w:hAnsi="Arial" w:cs="Arial"/>
          <w:b/>
          <w:sz w:val="22"/>
          <w:szCs w:val="22"/>
        </w:rPr>
      </w:pPr>
      <w:r w:rsidRPr="00A91BF2">
        <w:rPr>
          <w:rFonts w:ascii="Arial" w:eastAsia="Calibri" w:hAnsi="Arial" w:cs="Arial"/>
          <w:b/>
          <w:sz w:val="22"/>
          <w:szCs w:val="22"/>
        </w:rPr>
        <w:lastRenderedPageBreak/>
        <w:t>Goal 5. Implementation of CMS is supported by effective governance, including use of best available science and information, and collaborative working.</w:t>
      </w:r>
    </w:p>
    <w:p w14:paraId="1FBBB5C5" w14:textId="77777777" w:rsidR="00A91BF2" w:rsidRPr="00A91BF2" w:rsidRDefault="00A91BF2" w:rsidP="00A91BF2">
      <w:pPr>
        <w:suppressAutoHyphens w:val="0"/>
        <w:ind w:right="-46"/>
        <w:textAlignment w:val="auto"/>
        <w:rPr>
          <w:rFonts w:ascii="Arial" w:eastAsia="Arial" w:hAnsi="Arial" w:cs="Arial"/>
          <w:b/>
          <w:sz w:val="22"/>
          <w:szCs w:val="22"/>
        </w:rPr>
      </w:pPr>
    </w:p>
    <w:p w14:paraId="7F390BA6" w14:textId="77777777" w:rsidR="00A91BF2" w:rsidRPr="00A91BF2" w:rsidRDefault="00A91BF2" w:rsidP="00A91BF2">
      <w:pPr>
        <w:widowControl/>
        <w:suppressAutoHyphens w:val="0"/>
        <w:autoSpaceDE/>
        <w:autoSpaceDN/>
        <w:ind w:left="589" w:right="-46"/>
        <w:jc w:val="both"/>
        <w:textAlignment w:val="auto"/>
        <w:rPr>
          <w:rFonts w:ascii="Arial" w:eastAsia="Calibri" w:hAnsi="Arial" w:cs="Arial"/>
          <w:b/>
          <w:sz w:val="22"/>
          <w:szCs w:val="22"/>
        </w:rPr>
      </w:pPr>
      <w:r w:rsidRPr="00A91BF2">
        <w:rPr>
          <w:rFonts w:ascii="Arial" w:eastAsia="Calibri" w:hAnsi="Arial" w:cs="Arial"/>
          <w:b/>
          <w:sz w:val="22"/>
          <w:szCs w:val="22"/>
        </w:rPr>
        <w:t>Target 5.1. By 2029, Parties have mechanisms in place, including national legislation and enforcement mechanisms where relevant, to fully implement the Convention, its Resolutions and Decisions.</w:t>
      </w:r>
    </w:p>
    <w:p w14:paraId="4A80CB47" w14:textId="77777777" w:rsidR="00A91BF2" w:rsidRPr="00A91BF2" w:rsidRDefault="00A91BF2" w:rsidP="00A91BF2">
      <w:pPr>
        <w:suppressAutoHyphens w:val="0"/>
        <w:ind w:left="589" w:right="-46"/>
        <w:jc w:val="both"/>
        <w:textAlignment w:val="auto"/>
        <w:rPr>
          <w:rFonts w:ascii="Arial" w:eastAsia="Arial" w:hAnsi="Arial" w:cs="Arial"/>
          <w:sz w:val="22"/>
          <w:szCs w:val="22"/>
        </w:rPr>
      </w:pPr>
      <w:r w:rsidRPr="00A91BF2">
        <w:rPr>
          <w:rFonts w:ascii="Arial" w:eastAsia="Arial" w:hAnsi="Arial" w:cs="Arial"/>
          <w:sz w:val="22"/>
          <w:szCs w:val="22"/>
        </w:rPr>
        <w:t>Explanation: Parties can demonstrate that they have national legislation, policies and plans in place that enables them to fully implement the obligations under CMS, especially Articles III and IV. Furthermore, Parties can provide evidence of comprehensive and effective enforcement of the legislation.</w:t>
      </w:r>
    </w:p>
    <w:p w14:paraId="4A0332E4" w14:textId="77777777" w:rsidR="00A91BF2" w:rsidRPr="00A91BF2" w:rsidRDefault="00A91BF2" w:rsidP="00A91BF2">
      <w:pPr>
        <w:suppressAutoHyphens w:val="0"/>
        <w:ind w:right="-46"/>
        <w:textAlignment w:val="auto"/>
        <w:rPr>
          <w:rFonts w:ascii="Arial" w:eastAsia="Arial" w:hAnsi="Arial" w:cs="Arial"/>
          <w:sz w:val="22"/>
          <w:szCs w:val="22"/>
        </w:rPr>
      </w:pPr>
    </w:p>
    <w:p w14:paraId="77C43555" w14:textId="77777777" w:rsidR="00A91BF2" w:rsidRPr="00A91BF2" w:rsidRDefault="00A91BF2" w:rsidP="00A91BF2">
      <w:pPr>
        <w:widowControl/>
        <w:suppressAutoHyphens w:val="0"/>
        <w:autoSpaceDE/>
        <w:autoSpaceDN/>
        <w:ind w:left="589" w:right="-46"/>
        <w:jc w:val="both"/>
        <w:textAlignment w:val="auto"/>
        <w:rPr>
          <w:rFonts w:ascii="Arial" w:eastAsia="Calibri" w:hAnsi="Arial" w:cs="Arial"/>
          <w:b/>
          <w:sz w:val="22"/>
          <w:szCs w:val="22"/>
        </w:rPr>
      </w:pPr>
      <w:r w:rsidRPr="00A91BF2">
        <w:rPr>
          <w:rFonts w:ascii="Arial" w:eastAsia="Calibri" w:hAnsi="Arial" w:cs="Arial"/>
          <w:b/>
          <w:sz w:val="22"/>
          <w:szCs w:val="22"/>
        </w:rPr>
        <w:t>Target 5.2. By 2029 and beyond, all Parties inform the COP, through National Reports, of measures taken to implement the Convention, its Resolutions and Decisions.</w:t>
      </w:r>
    </w:p>
    <w:p w14:paraId="3D3EFC49" w14:textId="77777777" w:rsidR="00A91BF2" w:rsidRPr="00A91BF2" w:rsidRDefault="00A91BF2" w:rsidP="00A91BF2">
      <w:pPr>
        <w:suppressAutoHyphens w:val="0"/>
        <w:ind w:left="589" w:right="-46"/>
        <w:jc w:val="both"/>
        <w:textAlignment w:val="auto"/>
        <w:rPr>
          <w:rFonts w:ascii="Arial" w:eastAsia="Arial" w:hAnsi="Arial" w:cs="Arial"/>
          <w:sz w:val="22"/>
          <w:szCs w:val="22"/>
        </w:rPr>
      </w:pPr>
      <w:r w:rsidRPr="00A91BF2">
        <w:rPr>
          <w:rFonts w:ascii="Arial" w:eastAsia="Arial" w:hAnsi="Arial" w:cs="Arial"/>
          <w:sz w:val="22"/>
          <w:szCs w:val="22"/>
        </w:rPr>
        <w:t>Explanation:</w:t>
      </w:r>
      <w:r w:rsidRPr="00A91BF2">
        <w:rPr>
          <w:rFonts w:ascii="Arial" w:eastAsia="Arial" w:hAnsi="Arial" w:cs="Arial"/>
          <w:spacing w:val="-16"/>
          <w:sz w:val="22"/>
          <w:szCs w:val="22"/>
        </w:rPr>
        <w:t xml:space="preserve"> </w:t>
      </w:r>
      <w:r w:rsidRPr="00A91BF2">
        <w:rPr>
          <w:rFonts w:ascii="Arial" w:eastAsia="Arial" w:hAnsi="Arial" w:cs="Arial"/>
          <w:sz w:val="22"/>
          <w:szCs w:val="22"/>
        </w:rPr>
        <w:t>Parties</w:t>
      </w:r>
      <w:r w:rsidRPr="00A91BF2">
        <w:rPr>
          <w:rFonts w:ascii="Arial" w:eastAsia="Arial" w:hAnsi="Arial" w:cs="Arial"/>
          <w:spacing w:val="-15"/>
          <w:sz w:val="22"/>
          <w:szCs w:val="22"/>
        </w:rPr>
        <w:t xml:space="preserve"> </w:t>
      </w:r>
      <w:r w:rsidRPr="00A91BF2">
        <w:rPr>
          <w:rFonts w:ascii="Arial" w:eastAsia="Arial" w:hAnsi="Arial" w:cs="Arial"/>
          <w:sz w:val="22"/>
          <w:szCs w:val="22"/>
        </w:rPr>
        <w:t>commit</w:t>
      </w:r>
      <w:r w:rsidRPr="00A91BF2">
        <w:rPr>
          <w:rFonts w:ascii="Arial" w:eastAsia="Arial" w:hAnsi="Arial" w:cs="Arial"/>
          <w:spacing w:val="-15"/>
          <w:sz w:val="22"/>
          <w:szCs w:val="22"/>
        </w:rPr>
        <w:t xml:space="preserve"> </w:t>
      </w:r>
      <w:r w:rsidRPr="00A91BF2">
        <w:rPr>
          <w:rFonts w:ascii="Arial" w:eastAsia="Arial" w:hAnsi="Arial" w:cs="Arial"/>
          <w:sz w:val="22"/>
          <w:szCs w:val="22"/>
        </w:rPr>
        <w:t>to</w:t>
      </w:r>
      <w:r w:rsidRPr="00A91BF2">
        <w:rPr>
          <w:rFonts w:ascii="Arial" w:eastAsia="Arial" w:hAnsi="Arial" w:cs="Arial"/>
          <w:spacing w:val="-16"/>
          <w:sz w:val="22"/>
          <w:szCs w:val="22"/>
        </w:rPr>
        <w:t xml:space="preserve"> </w:t>
      </w:r>
      <w:r w:rsidRPr="00A91BF2">
        <w:rPr>
          <w:rFonts w:ascii="Arial" w:eastAsia="Arial" w:hAnsi="Arial" w:cs="Arial"/>
          <w:sz w:val="22"/>
          <w:szCs w:val="22"/>
        </w:rPr>
        <w:t>completing</w:t>
      </w:r>
      <w:r w:rsidRPr="00A91BF2">
        <w:rPr>
          <w:rFonts w:ascii="Arial" w:eastAsia="Arial" w:hAnsi="Arial" w:cs="Arial"/>
          <w:spacing w:val="-15"/>
          <w:sz w:val="22"/>
          <w:szCs w:val="22"/>
        </w:rPr>
        <w:t xml:space="preserve"> </w:t>
      </w:r>
      <w:r w:rsidRPr="00A91BF2">
        <w:rPr>
          <w:rFonts w:ascii="Arial" w:eastAsia="Arial" w:hAnsi="Arial" w:cs="Arial"/>
          <w:sz w:val="22"/>
          <w:szCs w:val="22"/>
        </w:rPr>
        <w:t>National</w:t>
      </w:r>
      <w:r w:rsidRPr="00A91BF2">
        <w:rPr>
          <w:rFonts w:ascii="Arial" w:eastAsia="Arial" w:hAnsi="Arial" w:cs="Arial"/>
          <w:spacing w:val="-15"/>
          <w:sz w:val="22"/>
          <w:szCs w:val="22"/>
        </w:rPr>
        <w:t xml:space="preserve"> </w:t>
      </w:r>
      <w:r w:rsidRPr="00A91BF2">
        <w:rPr>
          <w:rFonts w:ascii="Arial" w:eastAsia="Arial" w:hAnsi="Arial" w:cs="Arial"/>
          <w:sz w:val="22"/>
          <w:szCs w:val="22"/>
        </w:rPr>
        <w:t>Reports</w:t>
      </w:r>
      <w:r w:rsidRPr="00A91BF2">
        <w:rPr>
          <w:rFonts w:ascii="Arial" w:eastAsia="Arial" w:hAnsi="Arial" w:cs="Arial"/>
          <w:spacing w:val="-15"/>
          <w:sz w:val="22"/>
          <w:szCs w:val="22"/>
        </w:rPr>
        <w:t xml:space="preserve"> </w:t>
      </w:r>
      <w:r w:rsidRPr="00A91BF2">
        <w:rPr>
          <w:rFonts w:ascii="Arial" w:eastAsia="Arial" w:hAnsi="Arial" w:cs="Arial"/>
          <w:sz w:val="22"/>
          <w:szCs w:val="22"/>
        </w:rPr>
        <w:t>each</w:t>
      </w:r>
      <w:r w:rsidRPr="00A91BF2">
        <w:rPr>
          <w:rFonts w:ascii="Arial" w:eastAsia="Arial" w:hAnsi="Arial" w:cs="Arial"/>
          <w:spacing w:val="-16"/>
          <w:sz w:val="22"/>
          <w:szCs w:val="22"/>
        </w:rPr>
        <w:t xml:space="preserve"> </w:t>
      </w:r>
      <w:proofErr w:type="gramStart"/>
      <w:r w:rsidRPr="00A91BF2">
        <w:rPr>
          <w:rFonts w:ascii="Arial" w:eastAsia="Arial" w:hAnsi="Arial" w:cs="Arial"/>
          <w:sz w:val="22"/>
          <w:szCs w:val="22"/>
        </w:rPr>
        <w:t>triennium,</w:t>
      </w:r>
      <w:r w:rsidRPr="00A91BF2">
        <w:rPr>
          <w:rFonts w:ascii="Arial" w:eastAsia="Arial" w:hAnsi="Arial" w:cs="Arial"/>
          <w:spacing w:val="-15"/>
          <w:sz w:val="22"/>
          <w:szCs w:val="22"/>
        </w:rPr>
        <w:t xml:space="preserve"> </w:t>
      </w:r>
      <w:r w:rsidRPr="00A91BF2">
        <w:rPr>
          <w:rFonts w:ascii="Arial" w:eastAsia="Arial" w:hAnsi="Arial" w:cs="Arial"/>
          <w:sz w:val="22"/>
          <w:szCs w:val="22"/>
        </w:rPr>
        <w:t>and</w:t>
      </w:r>
      <w:proofErr w:type="gramEnd"/>
      <w:r w:rsidRPr="00A91BF2">
        <w:rPr>
          <w:rFonts w:ascii="Arial" w:eastAsia="Arial" w:hAnsi="Arial" w:cs="Arial"/>
          <w:spacing w:val="-15"/>
          <w:sz w:val="22"/>
          <w:szCs w:val="22"/>
        </w:rPr>
        <w:t xml:space="preserve"> </w:t>
      </w:r>
      <w:r w:rsidRPr="00A91BF2">
        <w:rPr>
          <w:rFonts w:ascii="Arial" w:eastAsia="Arial" w:hAnsi="Arial" w:cs="Arial"/>
          <w:sz w:val="22"/>
          <w:szCs w:val="22"/>
        </w:rPr>
        <w:t>actively contribute to improving the National Reporting process to ensure the best available information on the state of implementation of the CMS mandate. This information is compiled and used for prioritization and adaptation of CMS initiatives for migratory species conservation.</w:t>
      </w:r>
    </w:p>
    <w:p w14:paraId="3461407B" w14:textId="77777777" w:rsidR="00A91BF2" w:rsidRPr="00A91BF2" w:rsidRDefault="00A91BF2" w:rsidP="00A91BF2">
      <w:pPr>
        <w:suppressAutoHyphens w:val="0"/>
        <w:ind w:left="589" w:right="-46"/>
        <w:jc w:val="both"/>
        <w:textAlignment w:val="auto"/>
        <w:rPr>
          <w:rFonts w:ascii="Arial" w:eastAsia="Arial" w:hAnsi="Arial" w:cs="Arial"/>
          <w:sz w:val="22"/>
          <w:szCs w:val="22"/>
        </w:rPr>
      </w:pPr>
    </w:p>
    <w:p w14:paraId="11F37EDC" w14:textId="77777777" w:rsidR="00A91BF2" w:rsidRPr="00A91BF2" w:rsidRDefault="00A91BF2" w:rsidP="00A91BF2">
      <w:pPr>
        <w:widowControl/>
        <w:suppressAutoHyphens w:val="0"/>
        <w:autoSpaceDE/>
        <w:autoSpaceDN/>
        <w:ind w:left="589" w:right="-46"/>
        <w:jc w:val="both"/>
        <w:textAlignment w:val="auto"/>
        <w:rPr>
          <w:rFonts w:ascii="Arial" w:eastAsia="Calibri" w:hAnsi="Arial" w:cs="Arial"/>
          <w:b/>
          <w:sz w:val="22"/>
          <w:szCs w:val="22"/>
        </w:rPr>
      </w:pPr>
      <w:r w:rsidRPr="00A91BF2">
        <w:rPr>
          <w:rFonts w:ascii="Arial" w:eastAsia="Calibri" w:hAnsi="Arial" w:cs="Arial"/>
          <w:b/>
          <w:sz w:val="22"/>
          <w:szCs w:val="22"/>
        </w:rPr>
        <w:t>Target 5.3. Parties use best available science, as the basis for evidence-based advice and decision-making to address the conservation of migratory species, their habitats and threats under CMS.</w:t>
      </w:r>
    </w:p>
    <w:p w14:paraId="45567F09" w14:textId="77777777" w:rsidR="00A91BF2" w:rsidRPr="00A91BF2" w:rsidRDefault="00A91BF2" w:rsidP="00A91BF2">
      <w:pPr>
        <w:suppressAutoHyphens w:val="0"/>
        <w:ind w:left="589" w:right="-46"/>
        <w:jc w:val="both"/>
        <w:textAlignment w:val="auto"/>
        <w:rPr>
          <w:rFonts w:ascii="Arial" w:eastAsia="Arial" w:hAnsi="Arial" w:cs="Arial"/>
          <w:sz w:val="22"/>
          <w:szCs w:val="22"/>
        </w:rPr>
      </w:pPr>
      <w:r w:rsidRPr="00A91BF2">
        <w:rPr>
          <w:rFonts w:ascii="Arial" w:eastAsia="Arial" w:hAnsi="Arial" w:cs="Arial"/>
          <w:sz w:val="22"/>
          <w:szCs w:val="22"/>
        </w:rPr>
        <w:t>Explanation: Parties commit to use the best available science for decision-making and share information to ensure adequate implementation of the CMS mandate. Through the COP and its subsidiary bodies, Parties collaboratively ensure there is adequate monitoring</w:t>
      </w:r>
      <w:r w:rsidRPr="00A91BF2">
        <w:rPr>
          <w:rFonts w:ascii="Arial" w:eastAsia="Arial" w:hAnsi="Arial" w:cs="Arial"/>
          <w:spacing w:val="-2"/>
          <w:sz w:val="22"/>
          <w:szCs w:val="22"/>
        </w:rPr>
        <w:t xml:space="preserve"> </w:t>
      </w:r>
      <w:r w:rsidRPr="00A91BF2">
        <w:rPr>
          <w:rFonts w:ascii="Arial" w:eastAsia="Arial" w:hAnsi="Arial" w:cs="Arial"/>
          <w:sz w:val="22"/>
          <w:szCs w:val="22"/>
        </w:rPr>
        <w:t>of</w:t>
      </w:r>
      <w:r w:rsidRPr="00A91BF2">
        <w:rPr>
          <w:rFonts w:ascii="Arial" w:eastAsia="Arial" w:hAnsi="Arial" w:cs="Arial"/>
          <w:spacing w:val="-3"/>
          <w:sz w:val="22"/>
          <w:szCs w:val="22"/>
        </w:rPr>
        <w:t xml:space="preserve"> </w:t>
      </w:r>
      <w:r w:rsidRPr="00A91BF2">
        <w:rPr>
          <w:rFonts w:ascii="Arial" w:eastAsia="Arial" w:hAnsi="Arial" w:cs="Arial"/>
          <w:sz w:val="22"/>
          <w:szCs w:val="22"/>
        </w:rPr>
        <w:t>the</w:t>
      </w:r>
      <w:r w:rsidRPr="00A91BF2">
        <w:rPr>
          <w:rFonts w:ascii="Arial" w:eastAsia="Arial" w:hAnsi="Arial" w:cs="Arial"/>
          <w:spacing w:val="-2"/>
          <w:sz w:val="22"/>
          <w:szCs w:val="22"/>
        </w:rPr>
        <w:t xml:space="preserve"> </w:t>
      </w:r>
      <w:r w:rsidRPr="00A91BF2">
        <w:rPr>
          <w:rFonts w:ascii="Arial" w:eastAsia="Arial" w:hAnsi="Arial" w:cs="Arial"/>
          <w:sz w:val="22"/>
          <w:szCs w:val="22"/>
        </w:rPr>
        <w:t>implementation</w:t>
      </w:r>
      <w:r w:rsidRPr="00A91BF2">
        <w:rPr>
          <w:rFonts w:ascii="Arial" w:eastAsia="Arial" w:hAnsi="Arial" w:cs="Arial"/>
          <w:spacing w:val="-2"/>
          <w:sz w:val="22"/>
          <w:szCs w:val="22"/>
        </w:rPr>
        <w:t xml:space="preserve"> </w:t>
      </w:r>
      <w:r w:rsidRPr="00A91BF2">
        <w:rPr>
          <w:rFonts w:ascii="Arial" w:eastAsia="Arial" w:hAnsi="Arial" w:cs="Arial"/>
          <w:sz w:val="22"/>
          <w:szCs w:val="22"/>
        </w:rPr>
        <w:t>of</w:t>
      </w:r>
      <w:r w:rsidRPr="00A91BF2">
        <w:rPr>
          <w:rFonts w:ascii="Arial" w:eastAsia="Arial" w:hAnsi="Arial" w:cs="Arial"/>
          <w:spacing w:val="-3"/>
          <w:sz w:val="22"/>
          <w:szCs w:val="22"/>
        </w:rPr>
        <w:t xml:space="preserve"> </w:t>
      </w:r>
      <w:r w:rsidRPr="00A91BF2">
        <w:rPr>
          <w:rFonts w:ascii="Arial" w:eastAsia="Arial" w:hAnsi="Arial" w:cs="Arial"/>
          <w:sz w:val="22"/>
          <w:szCs w:val="22"/>
        </w:rPr>
        <w:t>the CMS</w:t>
      </w:r>
      <w:r w:rsidRPr="00A91BF2">
        <w:rPr>
          <w:rFonts w:ascii="Arial" w:eastAsia="Arial" w:hAnsi="Arial" w:cs="Arial"/>
          <w:spacing w:val="-2"/>
          <w:sz w:val="22"/>
          <w:szCs w:val="22"/>
        </w:rPr>
        <w:t xml:space="preserve"> </w:t>
      </w:r>
      <w:r w:rsidRPr="00A91BF2">
        <w:rPr>
          <w:rFonts w:ascii="Arial" w:eastAsia="Arial" w:hAnsi="Arial" w:cs="Arial"/>
          <w:sz w:val="22"/>
          <w:szCs w:val="22"/>
        </w:rPr>
        <w:t>mandate and</w:t>
      </w:r>
      <w:r w:rsidRPr="00A91BF2">
        <w:rPr>
          <w:rFonts w:ascii="Arial" w:eastAsia="Arial" w:hAnsi="Arial" w:cs="Arial"/>
          <w:spacing w:val="-2"/>
          <w:sz w:val="22"/>
          <w:szCs w:val="22"/>
        </w:rPr>
        <w:t xml:space="preserve"> </w:t>
      </w:r>
      <w:r w:rsidRPr="00A91BF2">
        <w:rPr>
          <w:rFonts w:ascii="Arial" w:eastAsia="Arial" w:hAnsi="Arial" w:cs="Arial"/>
          <w:sz w:val="22"/>
          <w:szCs w:val="22"/>
        </w:rPr>
        <w:t>agree</w:t>
      </w:r>
      <w:r w:rsidRPr="00A91BF2">
        <w:rPr>
          <w:rFonts w:ascii="Arial" w:eastAsia="Arial" w:hAnsi="Arial" w:cs="Arial"/>
          <w:spacing w:val="-2"/>
          <w:sz w:val="22"/>
          <w:szCs w:val="22"/>
        </w:rPr>
        <w:t xml:space="preserve"> </w:t>
      </w:r>
      <w:r w:rsidRPr="00A91BF2">
        <w:rPr>
          <w:rFonts w:ascii="Arial" w:eastAsia="Arial" w:hAnsi="Arial" w:cs="Arial"/>
          <w:sz w:val="22"/>
          <w:szCs w:val="22"/>
        </w:rPr>
        <w:t>to</w:t>
      </w:r>
      <w:r w:rsidRPr="00A91BF2">
        <w:rPr>
          <w:rFonts w:ascii="Arial" w:eastAsia="Arial" w:hAnsi="Arial" w:cs="Arial"/>
          <w:spacing w:val="-4"/>
          <w:sz w:val="22"/>
          <w:szCs w:val="22"/>
        </w:rPr>
        <w:t xml:space="preserve"> </w:t>
      </w:r>
      <w:r w:rsidRPr="00A91BF2">
        <w:rPr>
          <w:rFonts w:ascii="Arial" w:eastAsia="Arial" w:hAnsi="Arial" w:cs="Arial"/>
          <w:sz w:val="22"/>
          <w:szCs w:val="22"/>
        </w:rPr>
        <w:t>modify, improve</w:t>
      </w:r>
      <w:r w:rsidRPr="00A91BF2">
        <w:rPr>
          <w:rFonts w:ascii="Arial" w:eastAsia="Arial" w:hAnsi="Arial" w:cs="Arial"/>
          <w:spacing w:val="-2"/>
          <w:sz w:val="22"/>
          <w:szCs w:val="22"/>
        </w:rPr>
        <w:t xml:space="preserve"> </w:t>
      </w:r>
      <w:r w:rsidRPr="00A91BF2">
        <w:rPr>
          <w:rFonts w:ascii="Arial" w:eastAsia="Arial" w:hAnsi="Arial" w:cs="Arial"/>
          <w:sz w:val="22"/>
          <w:szCs w:val="22"/>
        </w:rPr>
        <w:t>or cancel existing initiatives based on best available science, with the aim of increasing their</w:t>
      </w:r>
      <w:r w:rsidRPr="00A91BF2">
        <w:rPr>
          <w:rFonts w:ascii="Arial" w:eastAsia="Arial" w:hAnsi="Arial" w:cs="Arial"/>
          <w:spacing w:val="-9"/>
          <w:sz w:val="22"/>
          <w:szCs w:val="22"/>
        </w:rPr>
        <w:t xml:space="preserve"> </w:t>
      </w:r>
      <w:r w:rsidRPr="00A91BF2">
        <w:rPr>
          <w:rFonts w:ascii="Arial" w:eastAsia="Arial" w:hAnsi="Arial" w:cs="Arial"/>
          <w:sz w:val="22"/>
          <w:szCs w:val="22"/>
        </w:rPr>
        <w:t>efficiency</w:t>
      </w:r>
      <w:r w:rsidRPr="00A91BF2">
        <w:rPr>
          <w:rFonts w:ascii="Arial" w:eastAsia="Arial" w:hAnsi="Arial" w:cs="Arial"/>
          <w:spacing w:val="-9"/>
          <w:sz w:val="22"/>
          <w:szCs w:val="22"/>
        </w:rPr>
        <w:t xml:space="preserve"> </w:t>
      </w:r>
      <w:r w:rsidRPr="00A91BF2">
        <w:rPr>
          <w:rFonts w:ascii="Arial" w:eastAsia="Arial" w:hAnsi="Arial" w:cs="Arial"/>
          <w:sz w:val="22"/>
          <w:szCs w:val="22"/>
        </w:rPr>
        <w:t>and</w:t>
      </w:r>
      <w:r w:rsidRPr="00A91BF2">
        <w:rPr>
          <w:rFonts w:ascii="Arial" w:eastAsia="Arial" w:hAnsi="Arial" w:cs="Arial"/>
          <w:spacing w:val="-10"/>
          <w:sz w:val="22"/>
          <w:szCs w:val="22"/>
        </w:rPr>
        <w:t xml:space="preserve"> </w:t>
      </w:r>
      <w:r w:rsidRPr="00A91BF2">
        <w:rPr>
          <w:rFonts w:ascii="Arial" w:eastAsia="Arial" w:hAnsi="Arial" w:cs="Arial"/>
          <w:sz w:val="22"/>
          <w:szCs w:val="22"/>
        </w:rPr>
        <w:t>impact,</w:t>
      </w:r>
      <w:r w:rsidRPr="00A91BF2">
        <w:rPr>
          <w:rFonts w:ascii="Arial" w:eastAsia="Arial" w:hAnsi="Arial" w:cs="Arial"/>
          <w:spacing w:val="-11"/>
          <w:sz w:val="22"/>
          <w:szCs w:val="22"/>
        </w:rPr>
        <w:t xml:space="preserve"> </w:t>
      </w:r>
      <w:proofErr w:type="gramStart"/>
      <w:r w:rsidRPr="00A91BF2">
        <w:rPr>
          <w:rFonts w:ascii="Arial" w:eastAsia="Arial" w:hAnsi="Arial" w:cs="Arial"/>
          <w:sz w:val="22"/>
          <w:szCs w:val="22"/>
        </w:rPr>
        <w:t>taking</w:t>
      </w:r>
      <w:r w:rsidRPr="00A91BF2">
        <w:rPr>
          <w:rFonts w:ascii="Arial" w:eastAsia="Arial" w:hAnsi="Arial" w:cs="Arial"/>
          <w:spacing w:val="-10"/>
          <w:sz w:val="22"/>
          <w:szCs w:val="22"/>
        </w:rPr>
        <w:t xml:space="preserve"> </w:t>
      </w:r>
      <w:r w:rsidRPr="00A91BF2">
        <w:rPr>
          <w:rFonts w:ascii="Arial" w:eastAsia="Arial" w:hAnsi="Arial" w:cs="Arial"/>
          <w:sz w:val="22"/>
          <w:szCs w:val="22"/>
        </w:rPr>
        <w:t>into</w:t>
      </w:r>
      <w:r w:rsidRPr="00A91BF2">
        <w:rPr>
          <w:rFonts w:ascii="Arial" w:eastAsia="Arial" w:hAnsi="Arial" w:cs="Arial"/>
          <w:spacing w:val="-10"/>
          <w:sz w:val="22"/>
          <w:szCs w:val="22"/>
        </w:rPr>
        <w:t xml:space="preserve"> </w:t>
      </w:r>
      <w:r w:rsidRPr="00A91BF2">
        <w:rPr>
          <w:rFonts w:ascii="Arial" w:eastAsia="Arial" w:hAnsi="Arial" w:cs="Arial"/>
          <w:sz w:val="22"/>
          <w:szCs w:val="22"/>
        </w:rPr>
        <w:t>account</w:t>
      </w:r>
      <w:proofErr w:type="gramEnd"/>
      <w:r w:rsidRPr="00A91BF2">
        <w:rPr>
          <w:rFonts w:ascii="Arial" w:eastAsia="Arial" w:hAnsi="Arial" w:cs="Arial"/>
          <w:spacing w:val="-11"/>
          <w:sz w:val="22"/>
          <w:szCs w:val="22"/>
        </w:rPr>
        <w:t xml:space="preserve"> </w:t>
      </w:r>
      <w:r w:rsidRPr="00A91BF2">
        <w:rPr>
          <w:rFonts w:ascii="Arial" w:eastAsia="Arial" w:hAnsi="Arial" w:cs="Arial"/>
          <w:sz w:val="22"/>
          <w:szCs w:val="22"/>
        </w:rPr>
        <w:t>the</w:t>
      </w:r>
      <w:r w:rsidRPr="00A91BF2">
        <w:rPr>
          <w:rFonts w:ascii="Arial" w:eastAsia="Arial" w:hAnsi="Arial" w:cs="Arial"/>
          <w:spacing w:val="-10"/>
          <w:sz w:val="22"/>
          <w:szCs w:val="22"/>
        </w:rPr>
        <w:t xml:space="preserve"> </w:t>
      </w:r>
      <w:r w:rsidRPr="00A91BF2">
        <w:rPr>
          <w:rFonts w:ascii="Arial" w:eastAsia="Arial" w:hAnsi="Arial" w:cs="Arial"/>
          <w:sz w:val="22"/>
          <w:szCs w:val="22"/>
        </w:rPr>
        <w:t>knowledge</w:t>
      </w:r>
      <w:r w:rsidRPr="00A91BF2">
        <w:rPr>
          <w:rFonts w:ascii="Arial" w:eastAsia="Arial" w:hAnsi="Arial" w:cs="Arial"/>
          <w:spacing w:val="-10"/>
          <w:sz w:val="22"/>
          <w:szCs w:val="22"/>
        </w:rPr>
        <w:t xml:space="preserve"> </w:t>
      </w:r>
      <w:r w:rsidRPr="00A91BF2">
        <w:rPr>
          <w:rFonts w:ascii="Arial" w:eastAsia="Arial" w:hAnsi="Arial" w:cs="Arial"/>
          <w:sz w:val="22"/>
          <w:szCs w:val="22"/>
        </w:rPr>
        <w:t>of</w:t>
      </w:r>
      <w:r w:rsidRPr="00A91BF2">
        <w:rPr>
          <w:rFonts w:ascii="Arial" w:eastAsia="Arial" w:hAnsi="Arial" w:cs="Arial"/>
          <w:spacing w:val="-8"/>
          <w:sz w:val="22"/>
          <w:szCs w:val="22"/>
        </w:rPr>
        <w:t xml:space="preserve"> </w:t>
      </w:r>
      <w:r w:rsidRPr="00FA0CC0">
        <w:rPr>
          <w:rFonts w:ascii="Arial" w:eastAsia="Arial" w:hAnsi="Arial" w:cs="Arial"/>
          <w:sz w:val="22"/>
          <w:szCs w:val="22"/>
        </w:rPr>
        <w:t>Indigenous</w:t>
      </w:r>
      <w:r w:rsidRPr="00FA0CC0">
        <w:rPr>
          <w:rFonts w:ascii="Arial" w:eastAsia="Arial" w:hAnsi="Arial" w:cs="Arial"/>
          <w:spacing w:val="-9"/>
          <w:sz w:val="22"/>
          <w:szCs w:val="22"/>
        </w:rPr>
        <w:t xml:space="preserve"> </w:t>
      </w:r>
      <w:r w:rsidRPr="00FA0CC0">
        <w:rPr>
          <w:rFonts w:ascii="Arial" w:eastAsia="Arial" w:hAnsi="Arial" w:cs="Arial"/>
          <w:sz w:val="22"/>
          <w:szCs w:val="22"/>
        </w:rPr>
        <w:t>People</w:t>
      </w:r>
      <w:r w:rsidRPr="00FA0CC0">
        <w:rPr>
          <w:rFonts w:ascii="Arial" w:eastAsia="Arial" w:hAnsi="Arial" w:cs="Arial"/>
          <w:spacing w:val="-10"/>
          <w:sz w:val="22"/>
          <w:szCs w:val="22"/>
        </w:rPr>
        <w:t xml:space="preserve"> </w:t>
      </w:r>
      <w:r w:rsidRPr="00FA0CC0">
        <w:rPr>
          <w:rFonts w:ascii="Arial" w:eastAsia="Arial" w:hAnsi="Arial" w:cs="Arial"/>
          <w:sz w:val="22"/>
          <w:szCs w:val="22"/>
        </w:rPr>
        <w:t>and Local Communities.</w:t>
      </w:r>
    </w:p>
    <w:p w14:paraId="22545031" w14:textId="77777777" w:rsidR="00A91BF2" w:rsidRPr="00A91BF2" w:rsidRDefault="00A91BF2" w:rsidP="00A91BF2">
      <w:pPr>
        <w:suppressAutoHyphens w:val="0"/>
        <w:ind w:left="589" w:right="-46"/>
        <w:jc w:val="both"/>
        <w:textAlignment w:val="auto"/>
        <w:rPr>
          <w:rFonts w:ascii="Arial" w:eastAsia="Arial" w:hAnsi="Arial" w:cs="Arial"/>
          <w:sz w:val="22"/>
          <w:szCs w:val="22"/>
        </w:rPr>
      </w:pPr>
    </w:p>
    <w:p w14:paraId="17952C10" w14:textId="77777777" w:rsidR="00A91BF2" w:rsidRPr="00A91BF2" w:rsidRDefault="00A91BF2" w:rsidP="00A91BF2">
      <w:pPr>
        <w:widowControl/>
        <w:suppressAutoHyphens w:val="0"/>
        <w:autoSpaceDE/>
        <w:autoSpaceDN/>
        <w:ind w:left="589" w:right="-46"/>
        <w:jc w:val="both"/>
        <w:textAlignment w:val="auto"/>
        <w:rPr>
          <w:rFonts w:ascii="Arial" w:eastAsia="Calibri" w:hAnsi="Arial" w:cs="Arial"/>
          <w:b/>
          <w:sz w:val="22"/>
          <w:szCs w:val="22"/>
        </w:rPr>
      </w:pPr>
      <w:r w:rsidRPr="00A91BF2">
        <w:rPr>
          <w:rFonts w:ascii="Arial" w:eastAsia="Calibri" w:hAnsi="Arial" w:cs="Arial"/>
          <w:b/>
          <w:sz w:val="22"/>
          <w:szCs w:val="22"/>
        </w:rPr>
        <w:t>Target 5.4. By 2032, CMS provisions are included in relevant national planning processes and policies for the benefit of migratory species and the ecosystem services they provide.</w:t>
      </w:r>
    </w:p>
    <w:p w14:paraId="50C8277F" w14:textId="77777777" w:rsidR="00A91BF2" w:rsidRPr="00A91BF2" w:rsidRDefault="00A91BF2" w:rsidP="00A91BF2">
      <w:pPr>
        <w:suppressAutoHyphens w:val="0"/>
        <w:ind w:left="589" w:right="-46"/>
        <w:jc w:val="both"/>
        <w:textAlignment w:val="auto"/>
        <w:rPr>
          <w:rFonts w:ascii="Arial" w:eastAsia="Arial" w:hAnsi="Arial" w:cs="Arial"/>
          <w:sz w:val="22"/>
          <w:szCs w:val="22"/>
        </w:rPr>
      </w:pPr>
      <w:r w:rsidRPr="00A91BF2">
        <w:rPr>
          <w:rFonts w:ascii="Arial" w:eastAsia="Arial" w:hAnsi="Arial" w:cs="Arial"/>
          <w:sz w:val="22"/>
          <w:szCs w:val="22"/>
        </w:rPr>
        <w:t>Explanation: The</w:t>
      </w:r>
      <w:r w:rsidRPr="00A91BF2">
        <w:rPr>
          <w:rFonts w:ascii="Arial" w:eastAsia="Arial" w:hAnsi="Arial" w:cs="Arial"/>
          <w:spacing w:val="-1"/>
          <w:sz w:val="22"/>
          <w:szCs w:val="22"/>
        </w:rPr>
        <w:t xml:space="preserve"> </w:t>
      </w:r>
      <w:r w:rsidRPr="00A91BF2">
        <w:rPr>
          <w:rFonts w:ascii="Arial" w:eastAsia="Arial" w:hAnsi="Arial" w:cs="Arial"/>
          <w:sz w:val="22"/>
          <w:szCs w:val="22"/>
        </w:rPr>
        <w:t>Convention’s</w:t>
      </w:r>
      <w:r w:rsidRPr="00A91BF2">
        <w:rPr>
          <w:rFonts w:ascii="Arial" w:eastAsia="Arial" w:hAnsi="Arial" w:cs="Arial"/>
          <w:spacing w:val="-1"/>
          <w:sz w:val="22"/>
          <w:szCs w:val="22"/>
        </w:rPr>
        <w:t xml:space="preserve"> </w:t>
      </w:r>
      <w:r w:rsidRPr="00A91BF2">
        <w:rPr>
          <w:rFonts w:ascii="Arial" w:eastAsia="Arial" w:hAnsi="Arial" w:cs="Arial"/>
          <w:sz w:val="22"/>
          <w:szCs w:val="22"/>
        </w:rPr>
        <w:t>mandates, provisions and</w:t>
      </w:r>
      <w:r w:rsidRPr="00A91BF2">
        <w:rPr>
          <w:rFonts w:ascii="Arial" w:eastAsia="Arial" w:hAnsi="Arial" w:cs="Arial"/>
          <w:spacing w:val="-1"/>
          <w:sz w:val="22"/>
          <w:szCs w:val="22"/>
        </w:rPr>
        <w:t xml:space="preserve"> </w:t>
      </w:r>
      <w:r w:rsidRPr="00A91BF2">
        <w:rPr>
          <w:rFonts w:ascii="Arial" w:eastAsia="Arial" w:hAnsi="Arial" w:cs="Arial"/>
          <w:sz w:val="22"/>
          <w:szCs w:val="22"/>
        </w:rPr>
        <w:t>agenda</w:t>
      </w:r>
      <w:r w:rsidRPr="00A91BF2">
        <w:rPr>
          <w:rFonts w:ascii="Arial" w:eastAsia="Arial" w:hAnsi="Arial" w:cs="Arial"/>
          <w:spacing w:val="-1"/>
          <w:sz w:val="22"/>
          <w:szCs w:val="22"/>
        </w:rPr>
        <w:t xml:space="preserve"> </w:t>
      </w:r>
      <w:r w:rsidRPr="00A91BF2">
        <w:rPr>
          <w:rFonts w:ascii="Arial" w:eastAsia="Arial" w:hAnsi="Arial" w:cs="Arial"/>
          <w:sz w:val="22"/>
          <w:szCs w:val="22"/>
        </w:rPr>
        <w:t>are</w:t>
      </w:r>
      <w:r w:rsidRPr="00A91BF2">
        <w:rPr>
          <w:rFonts w:ascii="Arial" w:eastAsia="Arial" w:hAnsi="Arial" w:cs="Arial"/>
          <w:spacing w:val="-1"/>
          <w:sz w:val="22"/>
          <w:szCs w:val="22"/>
        </w:rPr>
        <w:t xml:space="preserve"> </w:t>
      </w:r>
      <w:r w:rsidRPr="00A91BF2">
        <w:rPr>
          <w:rFonts w:ascii="Arial" w:eastAsia="Arial" w:hAnsi="Arial" w:cs="Arial"/>
          <w:sz w:val="22"/>
          <w:szCs w:val="22"/>
        </w:rPr>
        <w:t>incorporated</w:t>
      </w:r>
      <w:r w:rsidRPr="00A91BF2">
        <w:rPr>
          <w:rFonts w:ascii="Arial" w:eastAsia="Arial" w:hAnsi="Arial" w:cs="Arial"/>
          <w:spacing w:val="-1"/>
          <w:sz w:val="22"/>
          <w:szCs w:val="22"/>
        </w:rPr>
        <w:t xml:space="preserve"> </w:t>
      </w:r>
      <w:r w:rsidRPr="00A91BF2">
        <w:rPr>
          <w:rFonts w:ascii="Arial" w:eastAsia="Arial" w:hAnsi="Arial" w:cs="Arial"/>
          <w:sz w:val="22"/>
          <w:szCs w:val="22"/>
        </w:rPr>
        <w:t>into national legislation frameworks and strategies relevant to migratory species (e.g., NBSAPs and NDCs).</w:t>
      </w:r>
    </w:p>
    <w:p w14:paraId="29A00A21" w14:textId="77777777" w:rsidR="00A91BF2" w:rsidRPr="00A91BF2" w:rsidRDefault="00A91BF2" w:rsidP="00A91BF2">
      <w:pPr>
        <w:suppressAutoHyphens w:val="0"/>
        <w:ind w:left="589" w:right="-46"/>
        <w:jc w:val="both"/>
        <w:textAlignment w:val="auto"/>
        <w:rPr>
          <w:rFonts w:ascii="Arial" w:eastAsia="Arial" w:hAnsi="Arial" w:cs="Arial"/>
          <w:sz w:val="22"/>
          <w:szCs w:val="22"/>
        </w:rPr>
      </w:pPr>
    </w:p>
    <w:p w14:paraId="7BB16967" w14:textId="77777777" w:rsidR="00A91BF2" w:rsidRPr="00A91BF2" w:rsidRDefault="00A91BF2" w:rsidP="00A91BF2">
      <w:pPr>
        <w:widowControl/>
        <w:suppressAutoHyphens w:val="0"/>
        <w:autoSpaceDE/>
        <w:autoSpaceDN/>
        <w:ind w:left="589" w:right="-46"/>
        <w:jc w:val="both"/>
        <w:textAlignment w:val="auto"/>
        <w:rPr>
          <w:rFonts w:ascii="Arial" w:eastAsia="Calibri" w:hAnsi="Arial" w:cs="Arial"/>
          <w:b/>
          <w:sz w:val="22"/>
          <w:szCs w:val="22"/>
        </w:rPr>
      </w:pPr>
      <w:r w:rsidRPr="00A91BF2">
        <w:rPr>
          <w:rFonts w:ascii="Arial" w:eastAsia="Calibri" w:hAnsi="Arial" w:cs="Arial"/>
          <w:b/>
          <w:sz w:val="22"/>
          <w:szCs w:val="22"/>
        </w:rPr>
        <w:t>Target 5.5. By 2029, Parties work collaboratively with other governments on actions and initiatives to implement CMS, its Resolutions and Decisions and associated guidance.</w:t>
      </w:r>
    </w:p>
    <w:p w14:paraId="60259751" w14:textId="77777777" w:rsidR="00A91BF2" w:rsidRPr="00A91BF2" w:rsidRDefault="00A91BF2" w:rsidP="00A91BF2">
      <w:pPr>
        <w:suppressAutoHyphens w:val="0"/>
        <w:ind w:left="589" w:right="-46"/>
        <w:jc w:val="both"/>
        <w:textAlignment w:val="auto"/>
        <w:rPr>
          <w:rFonts w:ascii="Arial" w:eastAsia="Arial" w:hAnsi="Arial" w:cs="Arial"/>
          <w:sz w:val="22"/>
          <w:szCs w:val="22"/>
        </w:rPr>
      </w:pPr>
      <w:r w:rsidRPr="00A91BF2">
        <w:rPr>
          <w:rFonts w:ascii="Arial" w:eastAsia="Arial" w:hAnsi="Arial" w:cs="Arial"/>
          <w:sz w:val="22"/>
          <w:szCs w:val="22"/>
        </w:rPr>
        <w:t>Explanation:</w:t>
      </w:r>
      <w:r w:rsidRPr="00A91BF2">
        <w:rPr>
          <w:rFonts w:ascii="Arial" w:eastAsia="Arial" w:hAnsi="Arial" w:cs="Arial"/>
          <w:spacing w:val="-16"/>
          <w:sz w:val="22"/>
          <w:szCs w:val="22"/>
        </w:rPr>
        <w:t xml:space="preserve"> </w:t>
      </w:r>
      <w:r w:rsidRPr="00A91BF2">
        <w:rPr>
          <w:rFonts w:ascii="Arial" w:eastAsia="Arial" w:hAnsi="Arial" w:cs="Arial"/>
          <w:sz w:val="22"/>
          <w:szCs w:val="22"/>
        </w:rPr>
        <w:t>Parties</w:t>
      </w:r>
      <w:r w:rsidRPr="00A91BF2">
        <w:rPr>
          <w:rFonts w:ascii="Arial" w:eastAsia="Arial" w:hAnsi="Arial" w:cs="Arial"/>
          <w:spacing w:val="-15"/>
          <w:sz w:val="22"/>
          <w:szCs w:val="22"/>
        </w:rPr>
        <w:t xml:space="preserve"> </w:t>
      </w:r>
      <w:r w:rsidRPr="00A91BF2">
        <w:rPr>
          <w:rFonts w:ascii="Arial" w:eastAsia="Arial" w:hAnsi="Arial" w:cs="Arial"/>
          <w:sz w:val="22"/>
          <w:szCs w:val="22"/>
        </w:rPr>
        <w:t>collaborate</w:t>
      </w:r>
      <w:r w:rsidRPr="00A91BF2">
        <w:rPr>
          <w:rFonts w:ascii="Arial" w:eastAsia="Arial" w:hAnsi="Arial" w:cs="Arial"/>
          <w:spacing w:val="-15"/>
          <w:sz w:val="22"/>
          <w:szCs w:val="22"/>
        </w:rPr>
        <w:t xml:space="preserve"> </w:t>
      </w:r>
      <w:r w:rsidRPr="00A91BF2">
        <w:rPr>
          <w:rFonts w:ascii="Arial" w:eastAsia="Arial" w:hAnsi="Arial" w:cs="Arial"/>
          <w:sz w:val="22"/>
          <w:szCs w:val="22"/>
        </w:rPr>
        <w:t>with</w:t>
      </w:r>
      <w:r w:rsidRPr="00A91BF2">
        <w:rPr>
          <w:rFonts w:ascii="Arial" w:eastAsia="Arial" w:hAnsi="Arial" w:cs="Arial"/>
          <w:spacing w:val="-16"/>
          <w:sz w:val="22"/>
          <w:szCs w:val="22"/>
        </w:rPr>
        <w:t xml:space="preserve"> </w:t>
      </w:r>
      <w:r w:rsidRPr="00A91BF2">
        <w:rPr>
          <w:rFonts w:ascii="Arial" w:eastAsia="Arial" w:hAnsi="Arial" w:cs="Arial"/>
          <w:sz w:val="22"/>
          <w:szCs w:val="22"/>
        </w:rPr>
        <w:t>other</w:t>
      </w:r>
      <w:r w:rsidRPr="00A91BF2">
        <w:rPr>
          <w:rFonts w:ascii="Arial" w:eastAsia="Arial" w:hAnsi="Arial" w:cs="Arial"/>
          <w:spacing w:val="-13"/>
          <w:sz w:val="22"/>
          <w:szCs w:val="22"/>
        </w:rPr>
        <w:t xml:space="preserve"> </w:t>
      </w:r>
      <w:r w:rsidRPr="00A91BF2">
        <w:rPr>
          <w:rFonts w:ascii="Arial" w:eastAsia="Arial" w:hAnsi="Arial" w:cs="Arial"/>
          <w:sz w:val="22"/>
          <w:szCs w:val="22"/>
        </w:rPr>
        <w:t>governments</w:t>
      </w:r>
      <w:r w:rsidRPr="00A91BF2">
        <w:rPr>
          <w:rFonts w:ascii="Arial" w:eastAsia="Arial" w:hAnsi="Arial" w:cs="Arial"/>
          <w:spacing w:val="-15"/>
          <w:sz w:val="22"/>
          <w:szCs w:val="22"/>
        </w:rPr>
        <w:t xml:space="preserve"> </w:t>
      </w:r>
      <w:r w:rsidRPr="00A91BF2">
        <w:rPr>
          <w:rFonts w:ascii="Arial" w:eastAsia="Arial" w:hAnsi="Arial" w:cs="Arial"/>
          <w:sz w:val="22"/>
          <w:szCs w:val="22"/>
        </w:rPr>
        <w:t>through</w:t>
      </w:r>
      <w:r w:rsidRPr="00A91BF2">
        <w:rPr>
          <w:rFonts w:ascii="Arial" w:eastAsia="Arial" w:hAnsi="Arial" w:cs="Arial"/>
          <w:spacing w:val="-16"/>
          <w:sz w:val="22"/>
          <w:szCs w:val="22"/>
        </w:rPr>
        <w:t xml:space="preserve"> </w:t>
      </w:r>
      <w:r w:rsidRPr="00A91BF2">
        <w:rPr>
          <w:rFonts w:ascii="Arial" w:eastAsia="Arial" w:hAnsi="Arial" w:cs="Arial"/>
          <w:sz w:val="22"/>
          <w:szCs w:val="22"/>
        </w:rPr>
        <w:t>joint</w:t>
      </w:r>
      <w:r w:rsidRPr="00A91BF2">
        <w:rPr>
          <w:rFonts w:ascii="Arial" w:eastAsia="Arial" w:hAnsi="Arial" w:cs="Arial"/>
          <w:spacing w:val="-13"/>
          <w:sz w:val="22"/>
          <w:szCs w:val="22"/>
        </w:rPr>
        <w:t xml:space="preserve"> </w:t>
      </w:r>
      <w:r w:rsidRPr="00A91BF2">
        <w:rPr>
          <w:rFonts w:ascii="Arial" w:eastAsia="Arial" w:hAnsi="Arial" w:cs="Arial"/>
          <w:sz w:val="22"/>
          <w:szCs w:val="22"/>
        </w:rPr>
        <w:t>concerted</w:t>
      </w:r>
      <w:r w:rsidRPr="00A91BF2">
        <w:rPr>
          <w:rFonts w:ascii="Arial" w:eastAsia="Arial" w:hAnsi="Arial" w:cs="Arial"/>
          <w:spacing w:val="-15"/>
          <w:sz w:val="22"/>
          <w:szCs w:val="22"/>
        </w:rPr>
        <w:t xml:space="preserve"> </w:t>
      </w:r>
      <w:r w:rsidRPr="00A91BF2">
        <w:rPr>
          <w:rFonts w:ascii="Arial" w:eastAsia="Arial" w:hAnsi="Arial" w:cs="Arial"/>
          <w:sz w:val="22"/>
          <w:szCs w:val="22"/>
        </w:rPr>
        <w:t>actions, species listing proposals and other collaborative actions to implement CMS, its Resolutions and Decisions and associated guidance.</w:t>
      </w:r>
    </w:p>
    <w:p w14:paraId="1D2AE4DB" w14:textId="77777777" w:rsidR="00A91BF2" w:rsidRPr="00A91BF2" w:rsidRDefault="00A91BF2" w:rsidP="00A91BF2">
      <w:pPr>
        <w:widowControl/>
        <w:suppressAutoHyphens w:val="0"/>
        <w:autoSpaceDE/>
        <w:autoSpaceDN/>
        <w:ind w:left="23" w:right="-46"/>
        <w:jc w:val="both"/>
        <w:textAlignment w:val="auto"/>
        <w:rPr>
          <w:rFonts w:ascii="Arial" w:eastAsia="Calibri" w:hAnsi="Arial" w:cs="Arial"/>
          <w:b/>
          <w:sz w:val="22"/>
          <w:szCs w:val="22"/>
        </w:rPr>
      </w:pPr>
    </w:p>
    <w:p w14:paraId="119A64A7" w14:textId="77777777" w:rsidR="00A91BF2" w:rsidRPr="00A91BF2" w:rsidRDefault="00A91BF2" w:rsidP="00A91BF2">
      <w:pPr>
        <w:widowControl/>
        <w:suppressAutoHyphens w:val="0"/>
        <w:autoSpaceDE/>
        <w:autoSpaceDN/>
        <w:ind w:left="23" w:right="-46"/>
        <w:jc w:val="both"/>
        <w:textAlignment w:val="auto"/>
        <w:rPr>
          <w:rFonts w:ascii="Arial" w:eastAsia="Calibri" w:hAnsi="Arial" w:cs="Arial"/>
          <w:b/>
          <w:sz w:val="22"/>
          <w:szCs w:val="22"/>
        </w:rPr>
      </w:pPr>
      <w:r w:rsidRPr="00A91BF2">
        <w:rPr>
          <w:rFonts w:ascii="Arial" w:eastAsia="Calibri" w:hAnsi="Arial" w:cs="Arial"/>
          <w:b/>
          <w:sz w:val="22"/>
          <w:szCs w:val="22"/>
        </w:rPr>
        <w:t>Goal 6. The profile of CMS and synergies with other relevant international frameworks are enhanced.</w:t>
      </w:r>
    </w:p>
    <w:p w14:paraId="6B140BE5" w14:textId="77777777" w:rsidR="00A91BF2" w:rsidRPr="00A91BF2" w:rsidRDefault="00A91BF2" w:rsidP="00A91BF2">
      <w:pPr>
        <w:widowControl/>
        <w:suppressAutoHyphens w:val="0"/>
        <w:autoSpaceDE/>
        <w:autoSpaceDN/>
        <w:ind w:left="23" w:right="-46"/>
        <w:jc w:val="both"/>
        <w:textAlignment w:val="auto"/>
        <w:rPr>
          <w:rFonts w:ascii="Arial" w:eastAsia="Calibri" w:hAnsi="Arial" w:cs="Arial"/>
          <w:b/>
          <w:sz w:val="22"/>
          <w:szCs w:val="22"/>
        </w:rPr>
      </w:pPr>
    </w:p>
    <w:p w14:paraId="7B1936FD" w14:textId="77777777" w:rsidR="00A91BF2" w:rsidRPr="00A91BF2" w:rsidRDefault="00A91BF2" w:rsidP="00A91BF2">
      <w:pPr>
        <w:widowControl/>
        <w:suppressAutoHyphens w:val="0"/>
        <w:autoSpaceDE/>
        <w:autoSpaceDN/>
        <w:ind w:left="589" w:right="-46"/>
        <w:jc w:val="both"/>
        <w:textAlignment w:val="auto"/>
        <w:rPr>
          <w:rFonts w:ascii="Arial" w:eastAsia="Calibri" w:hAnsi="Arial" w:cs="Arial"/>
          <w:b/>
          <w:sz w:val="22"/>
          <w:szCs w:val="22"/>
        </w:rPr>
      </w:pPr>
      <w:r w:rsidRPr="00A91BF2">
        <w:rPr>
          <w:rFonts w:ascii="Arial" w:eastAsia="Calibri" w:hAnsi="Arial" w:cs="Arial"/>
          <w:b/>
          <w:sz w:val="22"/>
          <w:szCs w:val="22"/>
        </w:rPr>
        <w:t>Target 6.1. By 2026, awareness of the importance of migratory species and their role in providing benefits for people has increased globally.</w:t>
      </w:r>
    </w:p>
    <w:p w14:paraId="115F9035" w14:textId="77777777" w:rsidR="00A91BF2" w:rsidRPr="00A91BF2" w:rsidRDefault="00A91BF2" w:rsidP="00A91BF2">
      <w:pPr>
        <w:suppressAutoHyphens w:val="0"/>
        <w:ind w:left="589" w:right="-46"/>
        <w:jc w:val="both"/>
        <w:textAlignment w:val="auto"/>
        <w:rPr>
          <w:rFonts w:ascii="Arial" w:eastAsia="Arial" w:hAnsi="Arial" w:cs="Arial"/>
          <w:sz w:val="22"/>
          <w:szCs w:val="22"/>
        </w:rPr>
      </w:pPr>
      <w:r w:rsidRPr="00A91BF2">
        <w:rPr>
          <w:rFonts w:ascii="Arial" w:eastAsia="Arial" w:hAnsi="Arial" w:cs="Arial"/>
          <w:sz w:val="22"/>
          <w:szCs w:val="22"/>
        </w:rPr>
        <w:t>Explanation: Parties undertake actions, with the support of the CMS Secretariat, that increase the international recognition of the importance of migratory species, their habitats and the ecosystem services they provide.</w:t>
      </w:r>
    </w:p>
    <w:p w14:paraId="1A2C0451" w14:textId="77777777" w:rsidR="00A91BF2" w:rsidRPr="00A91BF2" w:rsidRDefault="00A91BF2" w:rsidP="00A91BF2">
      <w:pPr>
        <w:suppressAutoHyphens w:val="0"/>
        <w:ind w:right="-46"/>
        <w:textAlignment w:val="auto"/>
        <w:rPr>
          <w:rFonts w:ascii="Arial" w:eastAsia="Arial" w:hAnsi="Arial" w:cs="Arial"/>
          <w:sz w:val="22"/>
          <w:szCs w:val="22"/>
        </w:rPr>
      </w:pPr>
    </w:p>
    <w:p w14:paraId="25AE60B5" w14:textId="77777777" w:rsidR="00A91BF2" w:rsidRPr="00A91BF2" w:rsidRDefault="00A91BF2" w:rsidP="00A91BF2">
      <w:pPr>
        <w:widowControl/>
        <w:suppressAutoHyphens w:val="0"/>
        <w:autoSpaceDE/>
        <w:autoSpaceDN/>
        <w:ind w:left="589" w:right="-46"/>
        <w:jc w:val="both"/>
        <w:textAlignment w:val="auto"/>
        <w:rPr>
          <w:rFonts w:ascii="Arial" w:eastAsia="Calibri" w:hAnsi="Arial" w:cs="Arial"/>
          <w:b/>
          <w:sz w:val="22"/>
          <w:szCs w:val="22"/>
        </w:rPr>
      </w:pPr>
      <w:r w:rsidRPr="00A91BF2">
        <w:rPr>
          <w:rFonts w:ascii="Arial" w:eastAsia="Calibri" w:hAnsi="Arial" w:cs="Arial"/>
          <w:b/>
          <w:sz w:val="22"/>
          <w:szCs w:val="22"/>
        </w:rPr>
        <w:lastRenderedPageBreak/>
        <w:t>Target 6.2. By 2026, awareness of the role, purpose and achievements of CMS has increased globally.</w:t>
      </w:r>
    </w:p>
    <w:p w14:paraId="2DC0CBF5" w14:textId="77777777" w:rsidR="00A91BF2" w:rsidRPr="00A91BF2" w:rsidRDefault="00A91BF2" w:rsidP="00A91BF2">
      <w:pPr>
        <w:suppressAutoHyphens w:val="0"/>
        <w:ind w:left="589" w:right="-46"/>
        <w:jc w:val="both"/>
        <w:textAlignment w:val="auto"/>
        <w:rPr>
          <w:rFonts w:ascii="Arial" w:eastAsia="Arial" w:hAnsi="Arial" w:cs="Arial"/>
          <w:sz w:val="22"/>
          <w:szCs w:val="22"/>
        </w:rPr>
      </w:pPr>
      <w:r w:rsidRPr="00A91BF2">
        <w:rPr>
          <w:rFonts w:ascii="Arial" w:eastAsia="Arial" w:hAnsi="Arial" w:cs="Arial"/>
          <w:sz w:val="22"/>
          <w:szCs w:val="22"/>
        </w:rPr>
        <w:t xml:space="preserve">Explanation: Parties undertake actions, with the support of the CMS Secretariat, that increase the international recognition of the role of CMS, and its contribution to the strategic goals of other multilateral environmental agreements, IGOs, NGOs and CMS </w:t>
      </w:r>
      <w:r w:rsidRPr="00A91BF2">
        <w:rPr>
          <w:rFonts w:ascii="Arial" w:eastAsia="Arial" w:hAnsi="Arial" w:cs="Arial"/>
          <w:spacing w:val="-2"/>
          <w:sz w:val="22"/>
          <w:szCs w:val="22"/>
        </w:rPr>
        <w:t>stakeholders.</w:t>
      </w:r>
    </w:p>
    <w:p w14:paraId="585D456D" w14:textId="77777777" w:rsidR="00A91BF2" w:rsidRPr="00A91BF2" w:rsidRDefault="00A91BF2" w:rsidP="00A91BF2">
      <w:pPr>
        <w:suppressAutoHyphens w:val="0"/>
        <w:ind w:right="-46"/>
        <w:textAlignment w:val="auto"/>
        <w:rPr>
          <w:rFonts w:ascii="Arial" w:eastAsia="Arial" w:hAnsi="Arial" w:cs="Arial"/>
          <w:sz w:val="22"/>
          <w:szCs w:val="22"/>
        </w:rPr>
      </w:pPr>
    </w:p>
    <w:p w14:paraId="0D3D551F" w14:textId="77777777" w:rsidR="00A91BF2" w:rsidRPr="00A91BF2" w:rsidRDefault="00A91BF2" w:rsidP="00A91BF2">
      <w:pPr>
        <w:widowControl/>
        <w:suppressAutoHyphens w:val="0"/>
        <w:autoSpaceDE/>
        <w:autoSpaceDN/>
        <w:ind w:left="589" w:right="-46"/>
        <w:textAlignment w:val="auto"/>
        <w:rPr>
          <w:rFonts w:ascii="Arial" w:eastAsia="Calibri" w:hAnsi="Arial" w:cs="Arial"/>
          <w:b/>
          <w:sz w:val="22"/>
          <w:szCs w:val="22"/>
        </w:rPr>
      </w:pPr>
      <w:r w:rsidRPr="00A91BF2">
        <w:rPr>
          <w:rFonts w:ascii="Arial" w:eastAsia="Calibri" w:hAnsi="Arial" w:cs="Arial"/>
          <w:b/>
          <w:sz w:val="22"/>
          <w:szCs w:val="22"/>
        </w:rPr>
        <w:t xml:space="preserve">Target 6.3. By 2032, the total number of Parties to the Convention has increased from 133 to 160, surpassing 80 per cent of the countries recognized by the UN. </w:t>
      </w:r>
    </w:p>
    <w:p w14:paraId="04F736AB" w14:textId="77777777" w:rsidR="00A91BF2" w:rsidRPr="00A91BF2" w:rsidRDefault="00A91BF2" w:rsidP="00A91BF2">
      <w:pPr>
        <w:widowControl/>
        <w:suppressAutoHyphens w:val="0"/>
        <w:autoSpaceDE/>
        <w:autoSpaceDN/>
        <w:ind w:left="589" w:right="-46"/>
        <w:textAlignment w:val="auto"/>
        <w:rPr>
          <w:rFonts w:ascii="Arial" w:eastAsia="Calibri" w:hAnsi="Arial" w:cs="Arial"/>
          <w:sz w:val="22"/>
          <w:szCs w:val="22"/>
        </w:rPr>
      </w:pPr>
      <w:r w:rsidRPr="00A91BF2">
        <w:rPr>
          <w:rFonts w:ascii="Arial" w:eastAsia="Calibri" w:hAnsi="Arial" w:cs="Arial"/>
          <w:sz w:val="22"/>
          <w:szCs w:val="22"/>
        </w:rPr>
        <w:t>Explanation:</w:t>
      </w:r>
      <w:r w:rsidRPr="00A91BF2">
        <w:rPr>
          <w:rFonts w:ascii="Arial" w:eastAsia="Calibri" w:hAnsi="Arial" w:cs="Arial"/>
          <w:spacing w:val="38"/>
          <w:sz w:val="22"/>
          <w:szCs w:val="22"/>
        </w:rPr>
        <w:t xml:space="preserve"> </w:t>
      </w:r>
      <w:r w:rsidRPr="00A91BF2">
        <w:rPr>
          <w:rFonts w:ascii="Arial" w:eastAsia="Calibri" w:hAnsi="Arial" w:cs="Arial"/>
          <w:sz w:val="22"/>
          <w:szCs w:val="22"/>
        </w:rPr>
        <w:t>Parties,</w:t>
      </w:r>
      <w:r w:rsidRPr="00A91BF2">
        <w:rPr>
          <w:rFonts w:ascii="Arial" w:eastAsia="Calibri" w:hAnsi="Arial" w:cs="Arial"/>
          <w:spacing w:val="36"/>
          <w:sz w:val="22"/>
          <w:szCs w:val="22"/>
        </w:rPr>
        <w:t xml:space="preserve"> </w:t>
      </w:r>
      <w:r w:rsidRPr="00A91BF2">
        <w:rPr>
          <w:rFonts w:ascii="Arial" w:eastAsia="Calibri" w:hAnsi="Arial" w:cs="Arial"/>
          <w:sz w:val="22"/>
          <w:szCs w:val="22"/>
        </w:rPr>
        <w:t>with</w:t>
      </w:r>
      <w:r w:rsidRPr="00A91BF2">
        <w:rPr>
          <w:rFonts w:ascii="Arial" w:eastAsia="Calibri" w:hAnsi="Arial" w:cs="Arial"/>
          <w:spacing w:val="37"/>
          <w:sz w:val="22"/>
          <w:szCs w:val="22"/>
        </w:rPr>
        <w:t xml:space="preserve"> </w:t>
      </w:r>
      <w:r w:rsidRPr="00A91BF2">
        <w:rPr>
          <w:rFonts w:ascii="Arial" w:eastAsia="Calibri" w:hAnsi="Arial" w:cs="Arial"/>
          <w:sz w:val="22"/>
          <w:szCs w:val="22"/>
        </w:rPr>
        <w:t>the</w:t>
      </w:r>
      <w:r w:rsidRPr="00A91BF2">
        <w:rPr>
          <w:rFonts w:ascii="Arial" w:eastAsia="Calibri" w:hAnsi="Arial" w:cs="Arial"/>
          <w:spacing w:val="35"/>
          <w:sz w:val="22"/>
          <w:szCs w:val="22"/>
        </w:rPr>
        <w:t xml:space="preserve"> </w:t>
      </w:r>
      <w:r w:rsidRPr="00A91BF2">
        <w:rPr>
          <w:rFonts w:ascii="Arial" w:eastAsia="Calibri" w:hAnsi="Arial" w:cs="Arial"/>
          <w:sz w:val="22"/>
          <w:szCs w:val="22"/>
        </w:rPr>
        <w:t>support</w:t>
      </w:r>
      <w:r w:rsidRPr="00A91BF2">
        <w:rPr>
          <w:rFonts w:ascii="Arial" w:eastAsia="Calibri" w:hAnsi="Arial" w:cs="Arial"/>
          <w:spacing w:val="38"/>
          <w:sz w:val="22"/>
          <w:szCs w:val="22"/>
        </w:rPr>
        <w:t xml:space="preserve"> </w:t>
      </w:r>
      <w:r w:rsidRPr="00A91BF2">
        <w:rPr>
          <w:rFonts w:ascii="Arial" w:eastAsia="Calibri" w:hAnsi="Arial" w:cs="Arial"/>
          <w:sz w:val="22"/>
          <w:szCs w:val="22"/>
        </w:rPr>
        <w:t>of</w:t>
      </w:r>
      <w:r w:rsidRPr="00A91BF2">
        <w:rPr>
          <w:rFonts w:ascii="Arial" w:eastAsia="Calibri" w:hAnsi="Arial" w:cs="Arial"/>
          <w:spacing w:val="36"/>
          <w:sz w:val="22"/>
          <w:szCs w:val="22"/>
        </w:rPr>
        <w:t xml:space="preserve"> </w:t>
      </w:r>
      <w:r w:rsidRPr="00A91BF2">
        <w:rPr>
          <w:rFonts w:ascii="Arial" w:eastAsia="Calibri" w:hAnsi="Arial" w:cs="Arial"/>
          <w:sz w:val="22"/>
          <w:szCs w:val="22"/>
        </w:rPr>
        <w:t>the</w:t>
      </w:r>
      <w:r w:rsidRPr="00A91BF2">
        <w:rPr>
          <w:rFonts w:ascii="Arial" w:eastAsia="Calibri" w:hAnsi="Arial" w:cs="Arial"/>
          <w:spacing w:val="37"/>
          <w:sz w:val="22"/>
          <w:szCs w:val="22"/>
        </w:rPr>
        <w:t xml:space="preserve"> </w:t>
      </w:r>
      <w:r w:rsidRPr="00A91BF2">
        <w:rPr>
          <w:rFonts w:ascii="Arial" w:eastAsia="Calibri" w:hAnsi="Arial" w:cs="Arial"/>
          <w:sz w:val="22"/>
          <w:szCs w:val="22"/>
        </w:rPr>
        <w:t>CMS</w:t>
      </w:r>
      <w:r w:rsidRPr="00A91BF2">
        <w:rPr>
          <w:rFonts w:ascii="Arial" w:eastAsia="Calibri" w:hAnsi="Arial" w:cs="Arial"/>
          <w:spacing w:val="36"/>
          <w:sz w:val="22"/>
          <w:szCs w:val="22"/>
        </w:rPr>
        <w:t xml:space="preserve"> </w:t>
      </w:r>
      <w:r w:rsidRPr="00A91BF2">
        <w:rPr>
          <w:rFonts w:ascii="Arial" w:eastAsia="Calibri" w:hAnsi="Arial" w:cs="Arial"/>
          <w:sz w:val="22"/>
          <w:szCs w:val="22"/>
        </w:rPr>
        <w:t>Secretariat,</w:t>
      </w:r>
      <w:r w:rsidRPr="00A91BF2">
        <w:rPr>
          <w:rFonts w:ascii="Arial" w:eastAsia="Calibri" w:hAnsi="Arial" w:cs="Arial"/>
          <w:spacing w:val="38"/>
          <w:sz w:val="22"/>
          <w:szCs w:val="22"/>
        </w:rPr>
        <w:t xml:space="preserve"> </w:t>
      </w:r>
      <w:r w:rsidRPr="00A91BF2">
        <w:rPr>
          <w:rFonts w:ascii="Arial" w:eastAsia="Calibri" w:hAnsi="Arial" w:cs="Arial"/>
          <w:sz w:val="22"/>
          <w:szCs w:val="22"/>
        </w:rPr>
        <w:t>undertake</w:t>
      </w:r>
      <w:r w:rsidRPr="00A91BF2">
        <w:rPr>
          <w:rFonts w:ascii="Arial" w:eastAsia="Calibri" w:hAnsi="Arial" w:cs="Arial"/>
          <w:spacing w:val="37"/>
          <w:sz w:val="22"/>
          <w:szCs w:val="22"/>
        </w:rPr>
        <w:t xml:space="preserve"> </w:t>
      </w:r>
      <w:r w:rsidRPr="00A91BF2">
        <w:rPr>
          <w:rFonts w:ascii="Arial" w:eastAsia="Calibri" w:hAnsi="Arial" w:cs="Arial"/>
          <w:sz w:val="22"/>
          <w:szCs w:val="22"/>
        </w:rPr>
        <w:t>actions</w:t>
      </w:r>
      <w:r w:rsidRPr="00A91BF2">
        <w:rPr>
          <w:rFonts w:ascii="Arial" w:eastAsia="Calibri" w:hAnsi="Arial" w:cs="Arial"/>
          <w:spacing w:val="35"/>
          <w:sz w:val="22"/>
          <w:szCs w:val="22"/>
        </w:rPr>
        <w:t xml:space="preserve"> </w:t>
      </w:r>
      <w:r w:rsidRPr="00A91BF2">
        <w:rPr>
          <w:rFonts w:ascii="Arial" w:eastAsia="Calibri" w:hAnsi="Arial" w:cs="Arial"/>
          <w:sz w:val="22"/>
          <w:szCs w:val="22"/>
        </w:rPr>
        <w:t>to increase</w:t>
      </w:r>
      <w:r w:rsidRPr="00A91BF2">
        <w:rPr>
          <w:rFonts w:ascii="Arial" w:eastAsia="Calibri" w:hAnsi="Arial" w:cs="Arial"/>
          <w:spacing w:val="-4"/>
          <w:sz w:val="22"/>
          <w:szCs w:val="22"/>
        </w:rPr>
        <w:t xml:space="preserve"> </w:t>
      </w:r>
      <w:r w:rsidRPr="00A91BF2">
        <w:rPr>
          <w:rFonts w:ascii="Arial" w:eastAsia="Calibri" w:hAnsi="Arial" w:cs="Arial"/>
          <w:sz w:val="22"/>
          <w:szCs w:val="22"/>
        </w:rPr>
        <w:t>the</w:t>
      </w:r>
      <w:r w:rsidRPr="00A91BF2">
        <w:rPr>
          <w:rFonts w:ascii="Arial" w:eastAsia="Calibri" w:hAnsi="Arial" w:cs="Arial"/>
          <w:spacing w:val="-4"/>
          <w:sz w:val="22"/>
          <w:szCs w:val="22"/>
        </w:rPr>
        <w:t xml:space="preserve"> </w:t>
      </w:r>
      <w:r w:rsidRPr="00A91BF2">
        <w:rPr>
          <w:rFonts w:ascii="Arial" w:eastAsia="Calibri" w:hAnsi="Arial" w:cs="Arial"/>
          <w:sz w:val="22"/>
          <w:szCs w:val="22"/>
        </w:rPr>
        <w:t>accession</w:t>
      </w:r>
      <w:r w:rsidRPr="00A91BF2">
        <w:rPr>
          <w:rFonts w:ascii="Arial" w:eastAsia="Calibri" w:hAnsi="Arial" w:cs="Arial"/>
          <w:spacing w:val="-4"/>
          <w:sz w:val="22"/>
          <w:szCs w:val="22"/>
        </w:rPr>
        <w:t xml:space="preserve"> </w:t>
      </w:r>
      <w:r w:rsidRPr="00A91BF2">
        <w:rPr>
          <w:rFonts w:ascii="Arial" w:eastAsia="Calibri" w:hAnsi="Arial" w:cs="Arial"/>
          <w:sz w:val="22"/>
          <w:szCs w:val="22"/>
        </w:rPr>
        <w:t>of</w:t>
      </w:r>
      <w:r w:rsidRPr="00A91BF2">
        <w:rPr>
          <w:rFonts w:ascii="Arial" w:eastAsia="Calibri" w:hAnsi="Arial" w:cs="Arial"/>
          <w:spacing w:val="-3"/>
          <w:sz w:val="22"/>
          <w:szCs w:val="22"/>
        </w:rPr>
        <w:t xml:space="preserve"> </w:t>
      </w:r>
      <w:r w:rsidRPr="00A91BF2">
        <w:rPr>
          <w:rFonts w:ascii="Arial" w:eastAsia="Calibri" w:hAnsi="Arial" w:cs="Arial"/>
          <w:sz w:val="22"/>
          <w:szCs w:val="22"/>
        </w:rPr>
        <w:t>new</w:t>
      </w:r>
      <w:r w:rsidRPr="00A91BF2">
        <w:rPr>
          <w:rFonts w:ascii="Arial" w:eastAsia="Calibri" w:hAnsi="Arial" w:cs="Arial"/>
          <w:spacing w:val="-5"/>
          <w:sz w:val="22"/>
          <w:szCs w:val="22"/>
        </w:rPr>
        <w:t xml:space="preserve"> </w:t>
      </w:r>
      <w:r w:rsidRPr="00A91BF2">
        <w:rPr>
          <w:rFonts w:ascii="Arial" w:eastAsia="Calibri" w:hAnsi="Arial" w:cs="Arial"/>
          <w:sz w:val="22"/>
          <w:szCs w:val="22"/>
        </w:rPr>
        <w:t>Parties</w:t>
      </w:r>
      <w:r w:rsidRPr="00A91BF2">
        <w:rPr>
          <w:rFonts w:ascii="Arial" w:eastAsia="Calibri" w:hAnsi="Arial" w:cs="Arial"/>
          <w:spacing w:val="-6"/>
          <w:sz w:val="22"/>
          <w:szCs w:val="22"/>
        </w:rPr>
        <w:t xml:space="preserve"> </w:t>
      </w:r>
      <w:r w:rsidRPr="00A91BF2">
        <w:rPr>
          <w:rFonts w:ascii="Arial" w:eastAsia="Calibri" w:hAnsi="Arial" w:cs="Arial"/>
          <w:sz w:val="22"/>
          <w:szCs w:val="22"/>
        </w:rPr>
        <w:t>to</w:t>
      </w:r>
      <w:r w:rsidRPr="00A91BF2">
        <w:rPr>
          <w:rFonts w:ascii="Arial" w:eastAsia="Calibri" w:hAnsi="Arial" w:cs="Arial"/>
          <w:spacing w:val="-4"/>
          <w:sz w:val="22"/>
          <w:szCs w:val="22"/>
        </w:rPr>
        <w:t xml:space="preserve"> </w:t>
      </w:r>
      <w:r w:rsidRPr="00A91BF2">
        <w:rPr>
          <w:rFonts w:ascii="Arial" w:eastAsia="Calibri" w:hAnsi="Arial" w:cs="Arial"/>
          <w:sz w:val="22"/>
          <w:szCs w:val="22"/>
        </w:rPr>
        <w:t>the</w:t>
      </w:r>
      <w:r w:rsidRPr="00A91BF2">
        <w:rPr>
          <w:rFonts w:ascii="Arial" w:eastAsia="Calibri" w:hAnsi="Arial" w:cs="Arial"/>
          <w:spacing w:val="-6"/>
          <w:sz w:val="22"/>
          <w:szCs w:val="22"/>
        </w:rPr>
        <w:t xml:space="preserve"> </w:t>
      </w:r>
      <w:r w:rsidRPr="00A91BF2">
        <w:rPr>
          <w:rFonts w:ascii="Arial" w:eastAsia="Calibri" w:hAnsi="Arial" w:cs="Arial"/>
          <w:sz w:val="22"/>
          <w:szCs w:val="22"/>
        </w:rPr>
        <w:t>Convention,</w:t>
      </w:r>
      <w:r w:rsidRPr="00A91BF2">
        <w:rPr>
          <w:rFonts w:ascii="Arial" w:eastAsia="Calibri" w:hAnsi="Arial" w:cs="Arial"/>
          <w:spacing w:val="-3"/>
          <w:sz w:val="22"/>
          <w:szCs w:val="22"/>
        </w:rPr>
        <w:t xml:space="preserve"> </w:t>
      </w:r>
      <w:r w:rsidRPr="00A91BF2">
        <w:rPr>
          <w:rFonts w:ascii="Arial" w:eastAsia="Calibri" w:hAnsi="Arial" w:cs="Arial"/>
          <w:sz w:val="22"/>
          <w:szCs w:val="22"/>
        </w:rPr>
        <w:t>facilitating</w:t>
      </w:r>
      <w:r w:rsidRPr="00A91BF2">
        <w:rPr>
          <w:rFonts w:ascii="Arial" w:eastAsia="Calibri" w:hAnsi="Arial" w:cs="Arial"/>
          <w:spacing w:val="-4"/>
          <w:sz w:val="22"/>
          <w:szCs w:val="22"/>
        </w:rPr>
        <w:t xml:space="preserve"> </w:t>
      </w:r>
      <w:r w:rsidRPr="00A91BF2">
        <w:rPr>
          <w:rFonts w:ascii="Arial" w:eastAsia="Calibri" w:hAnsi="Arial" w:cs="Arial"/>
          <w:sz w:val="22"/>
          <w:szCs w:val="22"/>
        </w:rPr>
        <w:t>cooperation</w:t>
      </w:r>
      <w:r w:rsidRPr="00A91BF2">
        <w:rPr>
          <w:rFonts w:ascii="Arial" w:eastAsia="Calibri" w:hAnsi="Arial" w:cs="Arial"/>
          <w:spacing w:val="-4"/>
          <w:sz w:val="22"/>
          <w:szCs w:val="22"/>
        </w:rPr>
        <w:t xml:space="preserve"> </w:t>
      </w:r>
      <w:r w:rsidRPr="00A91BF2">
        <w:rPr>
          <w:rFonts w:ascii="Arial" w:eastAsia="Calibri" w:hAnsi="Arial" w:cs="Arial"/>
          <w:sz w:val="22"/>
          <w:szCs w:val="22"/>
        </w:rPr>
        <w:t>for</w:t>
      </w:r>
      <w:r w:rsidRPr="00A91BF2">
        <w:rPr>
          <w:rFonts w:ascii="Arial" w:eastAsia="Calibri" w:hAnsi="Arial" w:cs="Arial"/>
          <w:spacing w:val="-5"/>
          <w:sz w:val="22"/>
          <w:szCs w:val="22"/>
        </w:rPr>
        <w:t xml:space="preserve"> </w:t>
      </w:r>
      <w:r w:rsidRPr="00A91BF2">
        <w:rPr>
          <w:rFonts w:ascii="Arial" w:eastAsia="Calibri" w:hAnsi="Arial" w:cs="Arial"/>
          <w:sz w:val="22"/>
          <w:szCs w:val="22"/>
        </w:rPr>
        <w:t>the benefit of migratory species.</w:t>
      </w:r>
    </w:p>
    <w:p w14:paraId="1AF8FEA3" w14:textId="77777777" w:rsidR="00A91BF2" w:rsidRPr="00A91BF2" w:rsidRDefault="00A91BF2" w:rsidP="00A91BF2">
      <w:pPr>
        <w:widowControl/>
        <w:suppressAutoHyphens w:val="0"/>
        <w:autoSpaceDE/>
        <w:autoSpaceDN/>
        <w:ind w:left="589" w:right="-46"/>
        <w:textAlignment w:val="auto"/>
        <w:rPr>
          <w:rFonts w:ascii="Arial" w:eastAsia="Calibri" w:hAnsi="Arial" w:cs="Arial"/>
          <w:sz w:val="22"/>
          <w:szCs w:val="22"/>
        </w:rPr>
      </w:pPr>
    </w:p>
    <w:p w14:paraId="5D4D75C0" w14:textId="77777777" w:rsidR="00A91BF2" w:rsidRPr="00A91BF2" w:rsidRDefault="00A91BF2" w:rsidP="00A91BF2">
      <w:pPr>
        <w:widowControl/>
        <w:suppressAutoHyphens w:val="0"/>
        <w:autoSpaceDE/>
        <w:autoSpaceDN/>
        <w:ind w:left="589" w:right="-46"/>
        <w:textAlignment w:val="auto"/>
        <w:rPr>
          <w:rFonts w:ascii="Arial" w:eastAsia="Calibri" w:hAnsi="Arial" w:cs="Arial"/>
          <w:b/>
          <w:sz w:val="22"/>
          <w:szCs w:val="22"/>
        </w:rPr>
      </w:pPr>
      <w:r w:rsidRPr="00A91BF2">
        <w:rPr>
          <w:rFonts w:ascii="Arial" w:eastAsia="Calibri" w:hAnsi="Arial" w:cs="Arial"/>
          <w:b/>
          <w:sz w:val="22"/>
          <w:szCs w:val="22"/>
        </w:rPr>
        <w:t>Target 6.4. By 2032, provisions that support CMS are included and strengthened in</w:t>
      </w:r>
      <w:r w:rsidRPr="00A91BF2">
        <w:rPr>
          <w:rFonts w:ascii="Arial" w:eastAsia="Calibri" w:hAnsi="Arial" w:cs="Arial"/>
          <w:b/>
          <w:spacing w:val="38"/>
          <w:sz w:val="22"/>
          <w:szCs w:val="22"/>
        </w:rPr>
        <w:t xml:space="preserve"> </w:t>
      </w:r>
      <w:r w:rsidRPr="00A91BF2">
        <w:rPr>
          <w:rFonts w:ascii="Arial" w:eastAsia="Calibri" w:hAnsi="Arial" w:cs="Arial"/>
          <w:b/>
          <w:sz w:val="22"/>
          <w:szCs w:val="22"/>
        </w:rPr>
        <w:t>other</w:t>
      </w:r>
      <w:r w:rsidRPr="00A91BF2">
        <w:rPr>
          <w:rFonts w:ascii="Arial" w:eastAsia="Calibri" w:hAnsi="Arial" w:cs="Arial"/>
          <w:b/>
          <w:spacing w:val="39"/>
          <w:sz w:val="22"/>
          <w:szCs w:val="22"/>
        </w:rPr>
        <w:t xml:space="preserve"> </w:t>
      </w:r>
      <w:r w:rsidRPr="00A91BF2">
        <w:rPr>
          <w:rFonts w:ascii="Arial" w:eastAsia="Calibri" w:hAnsi="Arial" w:cs="Arial"/>
          <w:b/>
          <w:sz w:val="22"/>
          <w:szCs w:val="22"/>
        </w:rPr>
        <w:t>relevant</w:t>
      </w:r>
      <w:r w:rsidRPr="00A91BF2">
        <w:rPr>
          <w:rFonts w:ascii="Arial" w:eastAsia="Calibri" w:hAnsi="Arial" w:cs="Arial"/>
          <w:b/>
          <w:spacing w:val="37"/>
          <w:sz w:val="22"/>
          <w:szCs w:val="22"/>
        </w:rPr>
        <w:t xml:space="preserve"> </w:t>
      </w:r>
      <w:r w:rsidRPr="00A91BF2">
        <w:rPr>
          <w:rFonts w:ascii="Arial" w:eastAsia="Calibri" w:hAnsi="Arial" w:cs="Arial"/>
          <w:b/>
          <w:sz w:val="22"/>
          <w:szCs w:val="22"/>
        </w:rPr>
        <w:t>international</w:t>
      </w:r>
      <w:r w:rsidRPr="00A91BF2">
        <w:rPr>
          <w:rFonts w:ascii="Arial" w:eastAsia="Calibri" w:hAnsi="Arial" w:cs="Arial"/>
          <w:b/>
          <w:spacing w:val="40"/>
          <w:sz w:val="22"/>
          <w:szCs w:val="22"/>
        </w:rPr>
        <w:t xml:space="preserve"> </w:t>
      </w:r>
      <w:r w:rsidRPr="00A91BF2">
        <w:rPr>
          <w:rFonts w:ascii="Arial" w:eastAsia="Calibri" w:hAnsi="Arial" w:cs="Arial"/>
          <w:b/>
          <w:sz w:val="22"/>
          <w:szCs w:val="22"/>
        </w:rPr>
        <w:t>instruments,</w:t>
      </w:r>
      <w:r w:rsidRPr="00A91BF2">
        <w:rPr>
          <w:rFonts w:ascii="Arial" w:eastAsia="Calibri" w:hAnsi="Arial" w:cs="Arial"/>
          <w:b/>
          <w:spacing w:val="37"/>
          <w:sz w:val="22"/>
          <w:szCs w:val="22"/>
        </w:rPr>
        <w:t xml:space="preserve"> </w:t>
      </w:r>
      <w:r w:rsidRPr="00A91BF2">
        <w:rPr>
          <w:rFonts w:ascii="Arial" w:eastAsia="Calibri" w:hAnsi="Arial" w:cs="Arial"/>
          <w:b/>
          <w:sz w:val="22"/>
          <w:szCs w:val="22"/>
        </w:rPr>
        <w:t>policies</w:t>
      </w:r>
      <w:r w:rsidRPr="00A91BF2">
        <w:rPr>
          <w:rFonts w:ascii="Arial" w:eastAsia="Calibri" w:hAnsi="Arial" w:cs="Arial"/>
          <w:b/>
          <w:spacing w:val="38"/>
          <w:sz w:val="22"/>
          <w:szCs w:val="22"/>
        </w:rPr>
        <w:t xml:space="preserve"> </w:t>
      </w:r>
      <w:r w:rsidRPr="00A91BF2">
        <w:rPr>
          <w:rFonts w:ascii="Arial" w:eastAsia="Calibri" w:hAnsi="Arial" w:cs="Arial"/>
          <w:b/>
          <w:sz w:val="22"/>
          <w:szCs w:val="22"/>
        </w:rPr>
        <w:t>and</w:t>
      </w:r>
      <w:r w:rsidRPr="00A91BF2">
        <w:rPr>
          <w:rFonts w:ascii="Arial" w:eastAsia="Calibri" w:hAnsi="Arial" w:cs="Arial"/>
          <w:b/>
          <w:spacing w:val="36"/>
          <w:sz w:val="22"/>
          <w:szCs w:val="22"/>
        </w:rPr>
        <w:t xml:space="preserve"> </w:t>
      </w:r>
      <w:r w:rsidRPr="00A91BF2">
        <w:rPr>
          <w:rFonts w:ascii="Arial" w:eastAsia="Calibri" w:hAnsi="Arial" w:cs="Arial"/>
          <w:b/>
          <w:sz w:val="22"/>
          <w:szCs w:val="22"/>
        </w:rPr>
        <w:t>initiatives,</w:t>
      </w:r>
      <w:r w:rsidRPr="00A91BF2">
        <w:rPr>
          <w:rFonts w:ascii="Arial" w:eastAsia="Calibri" w:hAnsi="Arial" w:cs="Arial"/>
          <w:b/>
          <w:spacing w:val="40"/>
          <w:sz w:val="22"/>
          <w:szCs w:val="22"/>
        </w:rPr>
        <w:t xml:space="preserve"> </w:t>
      </w:r>
      <w:r w:rsidRPr="00A91BF2">
        <w:rPr>
          <w:rFonts w:ascii="Arial" w:eastAsia="Calibri" w:hAnsi="Arial" w:cs="Arial"/>
          <w:b/>
          <w:sz w:val="22"/>
          <w:szCs w:val="22"/>
        </w:rPr>
        <w:t>and</w:t>
      </w:r>
      <w:r w:rsidRPr="00A91BF2">
        <w:rPr>
          <w:rFonts w:ascii="Arial" w:eastAsia="Calibri" w:hAnsi="Arial" w:cs="Arial"/>
          <w:b/>
          <w:spacing w:val="36"/>
          <w:sz w:val="22"/>
          <w:szCs w:val="22"/>
        </w:rPr>
        <w:t xml:space="preserve"> </w:t>
      </w:r>
      <w:r w:rsidRPr="00A91BF2">
        <w:rPr>
          <w:rFonts w:ascii="Arial" w:eastAsia="Calibri" w:hAnsi="Arial" w:cs="Arial"/>
          <w:b/>
          <w:sz w:val="22"/>
          <w:szCs w:val="22"/>
        </w:rPr>
        <w:t>in</w:t>
      </w:r>
      <w:r w:rsidRPr="00A91BF2">
        <w:rPr>
          <w:rFonts w:ascii="Arial" w:eastAsia="Calibri" w:hAnsi="Arial" w:cs="Arial"/>
          <w:b/>
          <w:spacing w:val="38"/>
          <w:sz w:val="22"/>
          <w:szCs w:val="22"/>
        </w:rPr>
        <w:t xml:space="preserve"> </w:t>
      </w:r>
      <w:r w:rsidRPr="00A91BF2">
        <w:rPr>
          <w:rFonts w:ascii="Arial" w:eastAsia="Calibri" w:hAnsi="Arial" w:cs="Arial"/>
          <w:b/>
          <w:sz w:val="22"/>
          <w:szCs w:val="22"/>
        </w:rPr>
        <w:t xml:space="preserve">the strategic priorities of relevant stakeholders for the benefit of migratory species. </w:t>
      </w:r>
    </w:p>
    <w:p w14:paraId="7FAB2BF9" w14:textId="77777777" w:rsidR="00A91BF2" w:rsidRPr="00A91BF2" w:rsidRDefault="00A91BF2" w:rsidP="00A91BF2">
      <w:pPr>
        <w:widowControl/>
        <w:suppressAutoHyphens w:val="0"/>
        <w:autoSpaceDE/>
        <w:autoSpaceDN/>
        <w:ind w:left="589" w:right="-46"/>
        <w:jc w:val="both"/>
        <w:textAlignment w:val="auto"/>
        <w:rPr>
          <w:rFonts w:ascii="Arial" w:eastAsia="Calibri" w:hAnsi="Arial" w:cs="Arial"/>
          <w:sz w:val="22"/>
          <w:szCs w:val="22"/>
        </w:rPr>
      </w:pPr>
      <w:r w:rsidRPr="00A91BF2">
        <w:rPr>
          <w:rFonts w:ascii="Arial" w:eastAsia="Calibri" w:hAnsi="Arial" w:cs="Arial"/>
          <w:sz w:val="22"/>
          <w:szCs w:val="22"/>
        </w:rPr>
        <w:t>Explanation:</w:t>
      </w:r>
      <w:r w:rsidRPr="00A91BF2">
        <w:rPr>
          <w:rFonts w:ascii="Arial" w:eastAsia="Calibri" w:hAnsi="Arial" w:cs="Arial"/>
          <w:spacing w:val="-13"/>
          <w:sz w:val="22"/>
          <w:szCs w:val="22"/>
        </w:rPr>
        <w:t xml:space="preserve"> </w:t>
      </w:r>
      <w:r w:rsidRPr="00A91BF2">
        <w:rPr>
          <w:rFonts w:ascii="Arial" w:eastAsia="Calibri" w:hAnsi="Arial" w:cs="Arial"/>
          <w:sz w:val="22"/>
          <w:szCs w:val="22"/>
        </w:rPr>
        <w:t>CMS</w:t>
      </w:r>
      <w:r w:rsidRPr="00A91BF2">
        <w:rPr>
          <w:rFonts w:ascii="Arial" w:eastAsia="Calibri" w:hAnsi="Arial" w:cs="Arial"/>
          <w:spacing w:val="-16"/>
          <w:sz w:val="22"/>
          <w:szCs w:val="22"/>
        </w:rPr>
        <w:t xml:space="preserve"> </w:t>
      </w:r>
      <w:r w:rsidRPr="00A91BF2">
        <w:rPr>
          <w:rFonts w:ascii="Arial" w:eastAsia="Calibri" w:hAnsi="Arial" w:cs="Arial"/>
          <w:sz w:val="22"/>
          <w:szCs w:val="22"/>
        </w:rPr>
        <w:t>mandates,</w:t>
      </w:r>
      <w:r w:rsidRPr="00A91BF2">
        <w:rPr>
          <w:rFonts w:ascii="Arial" w:eastAsia="Calibri" w:hAnsi="Arial" w:cs="Arial"/>
          <w:spacing w:val="-14"/>
          <w:sz w:val="22"/>
          <w:szCs w:val="22"/>
        </w:rPr>
        <w:t xml:space="preserve"> </w:t>
      </w:r>
      <w:r w:rsidRPr="00A91BF2">
        <w:rPr>
          <w:rFonts w:ascii="Arial" w:eastAsia="Calibri" w:hAnsi="Arial" w:cs="Arial"/>
          <w:sz w:val="22"/>
          <w:szCs w:val="22"/>
        </w:rPr>
        <w:t>provisions</w:t>
      </w:r>
      <w:r w:rsidRPr="00A91BF2">
        <w:rPr>
          <w:rFonts w:ascii="Arial" w:eastAsia="Calibri" w:hAnsi="Arial" w:cs="Arial"/>
          <w:spacing w:val="-13"/>
          <w:sz w:val="22"/>
          <w:szCs w:val="22"/>
        </w:rPr>
        <w:t xml:space="preserve"> </w:t>
      </w:r>
      <w:r w:rsidRPr="00A91BF2">
        <w:rPr>
          <w:rFonts w:ascii="Arial" w:eastAsia="Calibri" w:hAnsi="Arial" w:cs="Arial"/>
          <w:sz w:val="22"/>
          <w:szCs w:val="22"/>
        </w:rPr>
        <w:t>and</w:t>
      </w:r>
      <w:r w:rsidRPr="00A91BF2">
        <w:rPr>
          <w:rFonts w:ascii="Arial" w:eastAsia="Calibri" w:hAnsi="Arial" w:cs="Arial"/>
          <w:spacing w:val="-14"/>
          <w:sz w:val="22"/>
          <w:szCs w:val="22"/>
        </w:rPr>
        <w:t xml:space="preserve"> </w:t>
      </w:r>
      <w:r w:rsidRPr="00A91BF2">
        <w:rPr>
          <w:rFonts w:ascii="Arial" w:eastAsia="Calibri" w:hAnsi="Arial" w:cs="Arial"/>
          <w:sz w:val="22"/>
          <w:szCs w:val="22"/>
        </w:rPr>
        <w:t>priorities</w:t>
      </w:r>
      <w:r w:rsidRPr="00A91BF2">
        <w:rPr>
          <w:rFonts w:ascii="Arial" w:eastAsia="Calibri" w:hAnsi="Arial" w:cs="Arial"/>
          <w:spacing w:val="-13"/>
          <w:sz w:val="22"/>
          <w:szCs w:val="22"/>
        </w:rPr>
        <w:t xml:space="preserve"> </w:t>
      </w:r>
      <w:r w:rsidRPr="00A91BF2">
        <w:rPr>
          <w:rFonts w:ascii="Arial" w:eastAsia="Calibri" w:hAnsi="Arial" w:cs="Arial"/>
          <w:sz w:val="22"/>
          <w:szCs w:val="22"/>
        </w:rPr>
        <w:t>are</w:t>
      </w:r>
      <w:r w:rsidRPr="00A91BF2">
        <w:rPr>
          <w:rFonts w:ascii="Arial" w:eastAsia="Calibri" w:hAnsi="Arial" w:cs="Arial"/>
          <w:spacing w:val="-16"/>
          <w:sz w:val="22"/>
          <w:szCs w:val="22"/>
        </w:rPr>
        <w:t xml:space="preserve"> </w:t>
      </w:r>
      <w:r w:rsidRPr="00A91BF2">
        <w:rPr>
          <w:rFonts w:ascii="Arial" w:eastAsia="Calibri" w:hAnsi="Arial" w:cs="Arial"/>
          <w:sz w:val="22"/>
          <w:szCs w:val="22"/>
        </w:rPr>
        <w:t>taken</w:t>
      </w:r>
      <w:r w:rsidRPr="00A91BF2">
        <w:rPr>
          <w:rFonts w:ascii="Arial" w:eastAsia="Calibri" w:hAnsi="Arial" w:cs="Arial"/>
          <w:spacing w:val="-14"/>
          <w:sz w:val="22"/>
          <w:szCs w:val="22"/>
        </w:rPr>
        <w:t xml:space="preserve"> </w:t>
      </w:r>
      <w:r w:rsidRPr="00A91BF2">
        <w:rPr>
          <w:rFonts w:ascii="Arial" w:eastAsia="Calibri" w:hAnsi="Arial" w:cs="Arial"/>
          <w:sz w:val="22"/>
          <w:szCs w:val="22"/>
        </w:rPr>
        <w:t>into</w:t>
      </w:r>
      <w:r w:rsidRPr="00A91BF2">
        <w:rPr>
          <w:rFonts w:ascii="Arial" w:eastAsia="Calibri" w:hAnsi="Arial" w:cs="Arial"/>
          <w:spacing w:val="-16"/>
          <w:sz w:val="22"/>
          <w:szCs w:val="22"/>
        </w:rPr>
        <w:t xml:space="preserve"> </w:t>
      </w:r>
      <w:r w:rsidRPr="00A91BF2">
        <w:rPr>
          <w:rFonts w:ascii="Arial" w:eastAsia="Calibri" w:hAnsi="Arial" w:cs="Arial"/>
          <w:sz w:val="22"/>
          <w:szCs w:val="22"/>
        </w:rPr>
        <w:t>consideration</w:t>
      </w:r>
      <w:r w:rsidRPr="00A91BF2">
        <w:rPr>
          <w:rFonts w:ascii="Arial" w:eastAsia="Calibri" w:hAnsi="Arial" w:cs="Arial"/>
          <w:spacing w:val="-14"/>
          <w:sz w:val="22"/>
          <w:szCs w:val="22"/>
        </w:rPr>
        <w:t xml:space="preserve"> </w:t>
      </w:r>
      <w:r w:rsidRPr="00A91BF2">
        <w:rPr>
          <w:rFonts w:ascii="Arial" w:eastAsia="Calibri" w:hAnsi="Arial" w:cs="Arial"/>
          <w:sz w:val="22"/>
          <w:szCs w:val="22"/>
        </w:rPr>
        <w:t>in</w:t>
      </w:r>
      <w:r w:rsidRPr="00A91BF2">
        <w:rPr>
          <w:rFonts w:ascii="Arial" w:eastAsia="Calibri" w:hAnsi="Arial" w:cs="Arial"/>
          <w:spacing w:val="-14"/>
          <w:sz w:val="22"/>
          <w:szCs w:val="22"/>
        </w:rPr>
        <w:t xml:space="preserve"> </w:t>
      </w:r>
      <w:r w:rsidRPr="00A91BF2">
        <w:rPr>
          <w:rFonts w:ascii="Arial" w:eastAsia="Calibri" w:hAnsi="Arial" w:cs="Arial"/>
          <w:sz w:val="22"/>
          <w:szCs w:val="22"/>
        </w:rPr>
        <w:t>the decisions and initiatives of other environmental and sustainable development-related international</w:t>
      </w:r>
      <w:r w:rsidRPr="00A91BF2">
        <w:rPr>
          <w:rFonts w:ascii="Arial" w:eastAsia="Calibri" w:hAnsi="Arial" w:cs="Arial"/>
          <w:spacing w:val="-13"/>
          <w:sz w:val="22"/>
          <w:szCs w:val="22"/>
        </w:rPr>
        <w:t xml:space="preserve"> </w:t>
      </w:r>
      <w:r w:rsidRPr="00A91BF2">
        <w:rPr>
          <w:rFonts w:ascii="Arial" w:eastAsia="Calibri" w:hAnsi="Arial" w:cs="Arial"/>
          <w:sz w:val="22"/>
          <w:szCs w:val="22"/>
        </w:rPr>
        <w:t>instruments,</w:t>
      </w:r>
      <w:r w:rsidRPr="00A91BF2">
        <w:rPr>
          <w:rFonts w:ascii="Arial" w:eastAsia="Calibri" w:hAnsi="Arial" w:cs="Arial"/>
          <w:spacing w:val="-13"/>
          <w:sz w:val="22"/>
          <w:szCs w:val="22"/>
        </w:rPr>
        <w:t xml:space="preserve"> </w:t>
      </w:r>
      <w:r w:rsidRPr="00A91BF2">
        <w:rPr>
          <w:rFonts w:ascii="Arial" w:eastAsia="Calibri" w:hAnsi="Arial" w:cs="Arial"/>
          <w:sz w:val="22"/>
          <w:szCs w:val="22"/>
        </w:rPr>
        <w:t>policies</w:t>
      </w:r>
      <w:r w:rsidRPr="00A91BF2">
        <w:rPr>
          <w:rFonts w:ascii="Arial" w:eastAsia="Calibri" w:hAnsi="Arial" w:cs="Arial"/>
          <w:spacing w:val="-12"/>
          <w:sz w:val="22"/>
          <w:szCs w:val="22"/>
        </w:rPr>
        <w:t xml:space="preserve"> </w:t>
      </w:r>
      <w:r w:rsidRPr="00A91BF2">
        <w:rPr>
          <w:rFonts w:ascii="Arial" w:eastAsia="Calibri" w:hAnsi="Arial" w:cs="Arial"/>
          <w:sz w:val="22"/>
          <w:szCs w:val="22"/>
        </w:rPr>
        <w:t>and</w:t>
      </w:r>
      <w:r w:rsidRPr="00A91BF2">
        <w:rPr>
          <w:rFonts w:ascii="Arial" w:eastAsia="Calibri" w:hAnsi="Arial" w:cs="Arial"/>
          <w:spacing w:val="-12"/>
          <w:sz w:val="22"/>
          <w:szCs w:val="22"/>
        </w:rPr>
        <w:t xml:space="preserve"> </w:t>
      </w:r>
      <w:r w:rsidRPr="00A91BF2">
        <w:rPr>
          <w:rFonts w:ascii="Arial" w:eastAsia="Calibri" w:hAnsi="Arial" w:cs="Arial"/>
          <w:sz w:val="22"/>
          <w:szCs w:val="22"/>
        </w:rPr>
        <w:t>initiatives,</w:t>
      </w:r>
      <w:r w:rsidRPr="00A91BF2">
        <w:rPr>
          <w:rFonts w:ascii="Arial" w:eastAsia="Calibri" w:hAnsi="Arial" w:cs="Arial"/>
          <w:spacing w:val="-11"/>
          <w:sz w:val="22"/>
          <w:szCs w:val="22"/>
        </w:rPr>
        <w:t xml:space="preserve"> </w:t>
      </w:r>
      <w:r w:rsidRPr="00A91BF2">
        <w:rPr>
          <w:rFonts w:ascii="Arial" w:eastAsia="Calibri" w:hAnsi="Arial" w:cs="Arial"/>
          <w:sz w:val="22"/>
          <w:szCs w:val="22"/>
        </w:rPr>
        <w:t>including</w:t>
      </w:r>
      <w:r w:rsidRPr="00A91BF2">
        <w:rPr>
          <w:rFonts w:ascii="Arial" w:eastAsia="Calibri" w:hAnsi="Arial" w:cs="Arial"/>
          <w:spacing w:val="-12"/>
          <w:sz w:val="22"/>
          <w:szCs w:val="22"/>
        </w:rPr>
        <w:t xml:space="preserve"> </w:t>
      </w:r>
      <w:r w:rsidRPr="00A91BF2">
        <w:rPr>
          <w:rFonts w:ascii="Arial" w:eastAsia="Calibri" w:hAnsi="Arial" w:cs="Arial"/>
          <w:sz w:val="22"/>
          <w:szCs w:val="22"/>
        </w:rPr>
        <w:t>under</w:t>
      </w:r>
      <w:r w:rsidRPr="00A91BF2">
        <w:rPr>
          <w:rFonts w:ascii="Arial" w:eastAsia="Calibri" w:hAnsi="Arial" w:cs="Arial"/>
          <w:spacing w:val="-11"/>
          <w:sz w:val="22"/>
          <w:szCs w:val="22"/>
        </w:rPr>
        <w:t xml:space="preserve"> </w:t>
      </w:r>
      <w:r w:rsidRPr="00A91BF2">
        <w:rPr>
          <w:rFonts w:ascii="Arial" w:eastAsia="Calibri" w:hAnsi="Arial" w:cs="Arial"/>
          <w:sz w:val="22"/>
          <w:szCs w:val="22"/>
        </w:rPr>
        <w:t>the</w:t>
      </w:r>
      <w:r w:rsidRPr="00A91BF2">
        <w:rPr>
          <w:rFonts w:ascii="Arial" w:eastAsia="Calibri" w:hAnsi="Arial" w:cs="Arial"/>
          <w:spacing w:val="-12"/>
          <w:sz w:val="22"/>
          <w:szCs w:val="22"/>
        </w:rPr>
        <w:t xml:space="preserve"> </w:t>
      </w:r>
      <w:r w:rsidRPr="00A91BF2">
        <w:rPr>
          <w:rFonts w:ascii="Arial" w:eastAsia="Calibri" w:hAnsi="Arial" w:cs="Arial"/>
          <w:sz w:val="22"/>
          <w:szCs w:val="22"/>
        </w:rPr>
        <w:t>UN</w:t>
      </w:r>
      <w:r w:rsidRPr="00A91BF2">
        <w:rPr>
          <w:rFonts w:ascii="Arial" w:eastAsia="Calibri" w:hAnsi="Arial" w:cs="Arial"/>
          <w:spacing w:val="-15"/>
          <w:sz w:val="22"/>
          <w:szCs w:val="22"/>
        </w:rPr>
        <w:t xml:space="preserve"> </w:t>
      </w:r>
      <w:r w:rsidRPr="00A91BF2">
        <w:rPr>
          <w:rFonts w:ascii="Arial" w:eastAsia="Calibri" w:hAnsi="Arial" w:cs="Arial"/>
          <w:sz w:val="22"/>
          <w:szCs w:val="22"/>
        </w:rPr>
        <w:t>(e.g.,</w:t>
      </w:r>
      <w:r w:rsidRPr="00A91BF2">
        <w:rPr>
          <w:rFonts w:ascii="Arial" w:eastAsia="Calibri" w:hAnsi="Arial" w:cs="Arial"/>
          <w:spacing w:val="-9"/>
          <w:sz w:val="22"/>
          <w:szCs w:val="22"/>
        </w:rPr>
        <w:t xml:space="preserve"> </w:t>
      </w:r>
      <w:r w:rsidRPr="00A91BF2">
        <w:rPr>
          <w:rFonts w:ascii="Arial" w:eastAsia="Calibri" w:hAnsi="Arial" w:cs="Arial"/>
          <w:sz w:val="22"/>
          <w:szCs w:val="22"/>
        </w:rPr>
        <w:t>NBSAPs, NDCs), as well as in relevant stakeholder strategic processes.</w:t>
      </w:r>
    </w:p>
    <w:p w14:paraId="64C2FEDE" w14:textId="77777777" w:rsidR="00A91BF2" w:rsidRPr="00A91BF2" w:rsidRDefault="00A91BF2" w:rsidP="00A91BF2">
      <w:pPr>
        <w:widowControl/>
        <w:suppressAutoHyphens w:val="0"/>
        <w:autoSpaceDE/>
        <w:autoSpaceDN/>
        <w:spacing w:after="160" w:line="259" w:lineRule="auto"/>
        <w:textAlignment w:val="auto"/>
        <w:rPr>
          <w:rFonts w:ascii="Arial" w:eastAsia="Calibri" w:hAnsi="Arial" w:cs="Arial"/>
          <w:sz w:val="22"/>
          <w:szCs w:val="22"/>
        </w:rPr>
      </w:pPr>
      <w:r w:rsidRPr="00A91BF2">
        <w:rPr>
          <w:rFonts w:ascii="Arial" w:eastAsia="Calibri" w:hAnsi="Arial" w:cs="Arial"/>
          <w:sz w:val="22"/>
          <w:szCs w:val="22"/>
        </w:rPr>
        <w:br w:type="page"/>
      </w:r>
    </w:p>
    <w:p w14:paraId="27B87DF7" w14:textId="144F3E9E" w:rsidR="00A91BF2" w:rsidRPr="00A20915" w:rsidRDefault="00A91BF2" w:rsidP="00A91BF2">
      <w:pPr>
        <w:widowControl/>
        <w:suppressAutoHyphens w:val="0"/>
        <w:autoSpaceDE/>
        <w:autoSpaceDN/>
        <w:spacing w:after="160" w:line="259" w:lineRule="auto"/>
        <w:jc w:val="center"/>
        <w:textAlignment w:val="auto"/>
        <w:rPr>
          <w:rFonts w:ascii="Arial" w:eastAsia="Calibri" w:hAnsi="Arial" w:cs="Arial"/>
          <w:b/>
          <w:sz w:val="22"/>
          <w:szCs w:val="22"/>
          <w:u w:val="single"/>
        </w:rPr>
      </w:pPr>
      <w:r w:rsidRPr="00A91BF2">
        <w:rPr>
          <w:rFonts w:ascii="Arial" w:eastAsia="Calibri" w:hAnsi="Arial" w:cs="Arial"/>
          <w:b/>
          <w:bCs/>
          <w:sz w:val="22"/>
          <w:szCs w:val="22"/>
        </w:rPr>
        <w:lastRenderedPageBreak/>
        <w:t>MONITORING FRAMEWORK FOR THE SAMARKAND STRATEGIC PLAN FOR MIGRATORY SPECIES 2024–2032</w:t>
      </w:r>
    </w:p>
    <w:p w14:paraId="6BC5351C" w14:textId="77777777" w:rsidR="00A91BF2" w:rsidRPr="00A91BF2" w:rsidRDefault="00A91BF2" w:rsidP="00A91BF2">
      <w:pPr>
        <w:widowControl/>
        <w:suppressAutoHyphens w:val="0"/>
        <w:autoSpaceDE/>
        <w:autoSpaceDN/>
        <w:textAlignment w:val="auto"/>
        <w:rPr>
          <w:rFonts w:ascii="Arial" w:eastAsia="Calibri" w:hAnsi="Arial" w:cs="Arial"/>
          <w:b/>
          <w:sz w:val="22"/>
          <w:szCs w:val="22"/>
          <w:u w:val="single"/>
        </w:rPr>
      </w:pPr>
      <w:r w:rsidRPr="00A91BF2">
        <w:rPr>
          <w:rFonts w:ascii="Arial" w:eastAsia="Calibri" w:hAnsi="Arial" w:cs="Arial"/>
          <w:b/>
          <w:bCs/>
          <w:sz w:val="22"/>
          <w:szCs w:val="22"/>
          <w:u w:val="single"/>
        </w:rPr>
        <w:t>Introduction</w:t>
      </w:r>
    </w:p>
    <w:p w14:paraId="07935ED9" w14:textId="77777777" w:rsidR="00A91BF2" w:rsidRPr="00A91BF2" w:rsidRDefault="00A91BF2" w:rsidP="00A91BF2">
      <w:pPr>
        <w:widowControl/>
        <w:suppressAutoHyphens w:val="0"/>
        <w:autoSpaceDE/>
        <w:autoSpaceDN/>
        <w:textAlignment w:val="auto"/>
        <w:rPr>
          <w:rFonts w:ascii="Arial" w:eastAsia="Calibri" w:hAnsi="Arial" w:cs="Arial"/>
          <w:b/>
          <w:sz w:val="22"/>
          <w:szCs w:val="22"/>
          <w:u w:val="single"/>
        </w:rPr>
      </w:pPr>
    </w:p>
    <w:p w14:paraId="3BAA5F0F" w14:textId="2D0A0423" w:rsidR="00A91BF2" w:rsidRPr="00A91BF2" w:rsidRDefault="00A91BF2" w:rsidP="00A91BF2">
      <w:pPr>
        <w:widowControl/>
        <w:suppressAutoHyphens w:val="0"/>
        <w:autoSpaceDE/>
        <w:autoSpaceDN/>
        <w:jc w:val="both"/>
        <w:textAlignment w:val="auto"/>
        <w:rPr>
          <w:rFonts w:ascii="Arial" w:eastAsia="Calibri" w:hAnsi="Arial" w:cs="Arial"/>
          <w:sz w:val="22"/>
          <w:szCs w:val="22"/>
        </w:rPr>
      </w:pPr>
      <w:r w:rsidRPr="00A91BF2">
        <w:rPr>
          <w:rFonts w:ascii="Arial" w:eastAsia="Calibri" w:hAnsi="Arial" w:cs="Arial"/>
          <w:b/>
          <w:bCs/>
          <w:sz w:val="22"/>
          <w:szCs w:val="22"/>
        </w:rPr>
        <w:t>Tables 1-6</w:t>
      </w:r>
      <w:r w:rsidRPr="00A91BF2">
        <w:rPr>
          <w:rFonts w:ascii="Arial" w:eastAsia="Calibri" w:hAnsi="Arial" w:cs="Arial"/>
          <w:sz w:val="22"/>
          <w:szCs w:val="22"/>
        </w:rPr>
        <w:t xml:space="preserve"> outline the indicators and indicator baselines for each target in the </w:t>
      </w:r>
      <w:hyperlink r:id="rId17">
        <w:r w:rsidRPr="00A91BF2">
          <w:rPr>
            <w:rFonts w:ascii="Arial" w:eastAsia="Calibri" w:hAnsi="Arial" w:cs="Arial"/>
            <w:sz w:val="22"/>
            <w:szCs w:val="22"/>
          </w:rPr>
          <w:t>Samarkand Strategic Plan for Migratory Species 2024–2032</w:t>
        </w:r>
      </w:hyperlink>
      <w:r w:rsidRPr="00A91BF2">
        <w:rPr>
          <w:rFonts w:ascii="Arial" w:eastAsia="Calibri" w:hAnsi="Arial" w:cs="Arial"/>
          <w:sz w:val="22"/>
          <w:szCs w:val="22"/>
        </w:rPr>
        <w:t xml:space="preserve"> (SPMS), as well as potential actions that Parties and other key stakeholders could undertake to help deliver these objectives.</w:t>
      </w:r>
      <w:r w:rsidRPr="00A91BF2">
        <w:rPr>
          <w:rFonts w:ascii="Arial" w:eastAsia="Calibri" w:hAnsi="Arial" w:cs="Arial"/>
          <w:bCs/>
          <w:sz w:val="22"/>
          <w:szCs w:val="22"/>
        </w:rPr>
        <w:t xml:space="preserve"> The indicators, baselines and </w:t>
      </w:r>
      <w:r w:rsidR="03490BE6" w:rsidRPr="03490BE6">
        <w:rPr>
          <w:rFonts w:ascii="Arial" w:eastAsia="Calibri" w:hAnsi="Arial" w:cs="Arial"/>
          <w:sz w:val="22"/>
          <w:szCs w:val="22"/>
        </w:rPr>
        <w:t xml:space="preserve">potential </w:t>
      </w:r>
      <w:r w:rsidRPr="00A91BF2">
        <w:rPr>
          <w:rFonts w:ascii="Arial" w:eastAsia="Calibri" w:hAnsi="Arial" w:cs="Arial"/>
          <w:bCs/>
          <w:sz w:val="22"/>
          <w:szCs w:val="22"/>
        </w:rPr>
        <w:t xml:space="preserve">actions </w:t>
      </w:r>
      <w:r w:rsidR="3C3D98EE" w:rsidRPr="3C3D98EE">
        <w:rPr>
          <w:rFonts w:ascii="Arial" w:eastAsia="Calibri" w:hAnsi="Arial" w:cs="Arial"/>
          <w:sz w:val="22"/>
          <w:szCs w:val="22"/>
        </w:rPr>
        <w:t>were</w:t>
      </w:r>
      <w:r w:rsidRPr="00A91BF2">
        <w:rPr>
          <w:rFonts w:ascii="Arial" w:eastAsia="Calibri" w:hAnsi="Arial" w:cs="Arial"/>
          <w:bCs/>
          <w:sz w:val="22"/>
          <w:szCs w:val="22"/>
        </w:rPr>
        <w:t xml:space="preserve"> prepared by UNEP</w:t>
      </w:r>
      <w:r w:rsidRPr="00A91BF2">
        <w:rPr>
          <w:rFonts w:ascii="Arial" w:eastAsia="Calibri" w:hAnsi="Arial" w:cs="Arial"/>
          <w:sz w:val="22"/>
          <w:szCs w:val="22"/>
        </w:rPr>
        <w:t>–</w:t>
      </w:r>
      <w:r w:rsidRPr="00A91BF2">
        <w:rPr>
          <w:rFonts w:ascii="Arial" w:eastAsia="Calibri" w:hAnsi="Arial" w:cs="Arial"/>
          <w:bCs/>
          <w:sz w:val="22"/>
          <w:szCs w:val="22"/>
        </w:rPr>
        <w:t xml:space="preserve">WCMC, with substantive input and guidance from the Intersessional Working Group on the SPMS and the Secretariat, to </w:t>
      </w:r>
      <w:r w:rsidRPr="00A91BF2">
        <w:rPr>
          <w:rFonts w:ascii="Arial" w:eastAsia="Calibri" w:hAnsi="Arial" w:cs="Arial"/>
          <w:sz w:val="22"/>
          <w:szCs w:val="22"/>
        </w:rPr>
        <w:t xml:space="preserve">support the implementation of Decisions 14.1–14 .4 and </w:t>
      </w:r>
      <w:hyperlink r:id="rId18">
        <w:r w:rsidR="51750FED" w:rsidRPr="51750FED">
          <w:rPr>
            <w:rFonts w:ascii="Arial" w:eastAsia="Calibri" w:hAnsi="Arial" w:cs="Arial"/>
            <w:sz w:val="22"/>
            <w:szCs w:val="22"/>
          </w:rPr>
          <w:t>Resolution 14.1</w:t>
        </w:r>
      </w:hyperlink>
      <w:r w:rsidR="51750FED" w:rsidRPr="51750FED">
        <w:rPr>
          <w:rFonts w:ascii="Arial" w:eastAsia="Calibri" w:hAnsi="Arial" w:cs="Arial"/>
          <w:sz w:val="22"/>
          <w:szCs w:val="22"/>
        </w:rPr>
        <w:t xml:space="preserve">. </w:t>
      </w:r>
    </w:p>
    <w:p w14:paraId="120D8D15" w14:textId="77777777" w:rsidR="00A91BF2" w:rsidRPr="00A91BF2" w:rsidRDefault="00A91BF2" w:rsidP="00A91BF2">
      <w:pPr>
        <w:widowControl/>
        <w:suppressAutoHyphens w:val="0"/>
        <w:autoSpaceDE/>
        <w:autoSpaceDN/>
        <w:jc w:val="both"/>
        <w:textAlignment w:val="auto"/>
        <w:rPr>
          <w:rFonts w:ascii="Arial" w:eastAsia="Calibri" w:hAnsi="Arial" w:cs="Arial"/>
          <w:sz w:val="22"/>
          <w:szCs w:val="22"/>
        </w:rPr>
      </w:pPr>
    </w:p>
    <w:p w14:paraId="2CEA0ECF" w14:textId="77777777" w:rsidR="00A91BF2" w:rsidRPr="00A91BF2" w:rsidRDefault="00A91BF2" w:rsidP="00A91BF2">
      <w:pPr>
        <w:widowControl/>
        <w:suppressAutoHyphens w:val="0"/>
        <w:autoSpaceDE/>
        <w:autoSpaceDN/>
        <w:spacing w:line="259" w:lineRule="auto"/>
        <w:jc w:val="both"/>
        <w:textAlignment w:val="auto"/>
        <w:rPr>
          <w:rFonts w:ascii="Arial" w:eastAsia="Calibri" w:hAnsi="Arial" w:cs="Arial"/>
          <w:b/>
          <w:bCs/>
          <w:sz w:val="22"/>
          <w:szCs w:val="22"/>
        </w:rPr>
      </w:pPr>
      <w:r w:rsidRPr="00A91BF2">
        <w:rPr>
          <w:rFonts w:ascii="Arial" w:eastAsia="Calibri" w:hAnsi="Arial" w:cs="Arial"/>
          <w:b/>
          <w:bCs/>
          <w:sz w:val="22"/>
          <w:szCs w:val="22"/>
        </w:rPr>
        <w:t>Contents</w:t>
      </w:r>
    </w:p>
    <w:p w14:paraId="2A46ED2C" w14:textId="77777777" w:rsidR="00A91BF2" w:rsidRPr="00A91BF2" w:rsidRDefault="00A91BF2" w:rsidP="00A91BF2">
      <w:pPr>
        <w:widowControl/>
        <w:suppressAutoHyphens w:val="0"/>
        <w:autoSpaceDE/>
        <w:autoSpaceDN/>
        <w:spacing w:line="259" w:lineRule="auto"/>
        <w:jc w:val="both"/>
        <w:textAlignment w:val="auto"/>
        <w:rPr>
          <w:rFonts w:ascii="Arial" w:eastAsia="Calibri" w:hAnsi="Arial" w:cs="Arial"/>
          <w:b/>
          <w:bCs/>
          <w:sz w:val="22"/>
          <w:szCs w:val="22"/>
        </w:rPr>
      </w:pPr>
    </w:p>
    <w:tbl>
      <w:tblPr>
        <w:tblStyle w:val="TableGrid"/>
        <w:tblW w:w="5000" w:type="pct"/>
        <w:tblLook w:val="04A0" w:firstRow="1" w:lastRow="0" w:firstColumn="1" w:lastColumn="0" w:noHBand="0" w:noVBand="1"/>
      </w:tblPr>
      <w:tblGrid>
        <w:gridCol w:w="6050"/>
        <w:gridCol w:w="1960"/>
        <w:gridCol w:w="1020"/>
      </w:tblGrid>
      <w:tr w:rsidR="00A91BF2" w:rsidRPr="00A91BF2" w14:paraId="0F210C1F" w14:textId="77777777" w:rsidTr="009C29AB">
        <w:tc>
          <w:tcPr>
            <w:tcW w:w="3350" w:type="pct"/>
            <w:tcBorders>
              <w:left w:val="nil"/>
              <w:right w:val="nil"/>
            </w:tcBorders>
            <w:shd w:val="clear" w:color="auto" w:fill="003870"/>
          </w:tcPr>
          <w:p w14:paraId="7E057FE1" w14:textId="77777777" w:rsidR="00A91BF2" w:rsidRPr="00A91BF2" w:rsidRDefault="00A91BF2" w:rsidP="00A91BF2">
            <w:pPr>
              <w:widowControl/>
              <w:suppressAutoHyphens w:val="0"/>
              <w:autoSpaceDE/>
              <w:autoSpaceDN/>
              <w:spacing w:before="40" w:after="40"/>
              <w:jc w:val="both"/>
              <w:textAlignment w:val="auto"/>
              <w:rPr>
                <w:rFonts w:ascii="Arial" w:eastAsia="Calibri" w:hAnsi="Arial" w:cs="Arial"/>
                <w:b/>
                <w:bCs/>
                <w:sz w:val="22"/>
              </w:rPr>
            </w:pPr>
            <w:r w:rsidRPr="00A91BF2">
              <w:rPr>
                <w:rFonts w:ascii="Arial" w:eastAsia="Calibri" w:hAnsi="Arial" w:cs="Arial"/>
                <w:b/>
                <w:bCs/>
                <w:sz w:val="22"/>
              </w:rPr>
              <w:t>Main summary tables</w:t>
            </w:r>
          </w:p>
        </w:tc>
        <w:tc>
          <w:tcPr>
            <w:tcW w:w="1085" w:type="pct"/>
            <w:tcBorders>
              <w:left w:val="nil"/>
              <w:right w:val="nil"/>
            </w:tcBorders>
            <w:shd w:val="clear" w:color="auto" w:fill="003870"/>
          </w:tcPr>
          <w:p w14:paraId="3407E535" w14:textId="77777777" w:rsidR="00A91BF2" w:rsidRPr="00A91BF2" w:rsidRDefault="00A91BF2" w:rsidP="00A91BF2">
            <w:pPr>
              <w:widowControl/>
              <w:suppressAutoHyphens w:val="0"/>
              <w:autoSpaceDE/>
              <w:autoSpaceDN/>
              <w:spacing w:before="40" w:after="40"/>
              <w:jc w:val="both"/>
              <w:textAlignment w:val="auto"/>
              <w:rPr>
                <w:rFonts w:ascii="Arial" w:eastAsia="Calibri" w:hAnsi="Arial" w:cs="Arial"/>
                <w:b/>
                <w:bCs/>
                <w:sz w:val="22"/>
              </w:rPr>
            </w:pPr>
            <w:r w:rsidRPr="00A91BF2">
              <w:rPr>
                <w:rFonts w:ascii="Arial" w:eastAsia="Calibri" w:hAnsi="Arial" w:cs="Arial"/>
                <w:b/>
                <w:bCs/>
                <w:sz w:val="22"/>
              </w:rPr>
              <w:t>Targets</w:t>
            </w:r>
          </w:p>
        </w:tc>
        <w:tc>
          <w:tcPr>
            <w:tcW w:w="565" w:type="pct"/>
            <w:tcBorders>
              <w:left w:val="nil"/>
              <w:right w:val="nil"/>
            </w:tcBorders>
            <w:shd w:val="clear" w:color="auto" w:fill="003870"/>
          </w:tcPr>
          <w:p w14:paraId="2DF0EF82" w14:textId="77777777" w:rsidR="00A91BF2" w:rsidRPr="00A91BF2" w:rsidRDefault="00A91BF2" w:rsidP="00A91BF2">
            <w:pPr>
              <w:widowControl/>
              <w:suppressAutoHyphens w:val="0"/>
              <w:autoSpaceDE/>
              <w:autoSpaceDN/>
              <w:spacing w:before="40" w:after="40"/>
              <w:jc w:val="center"/>
              <w:textAlignment w:val="auto"/>
              <w:rPr>
                <w:rFonts w:ascii="Arial" w:eastAsia="Calibri" w:hAnsi="Arial" w:cs="Arial"/>
                <w:b/>
                <w:bCs/>
                <w:sz w:val="22"/>
              </w:rPr>
            </w:pPr>
            <w:r w:rsidRPr="00A91BF2">
              <w:rPr>
                <w:rFonts w:ascii="Arial" w:eastAsia="Calibri" w:hAnsi="Arial" w:cs="Arial"/>
                <w:b/>
                <w:bCs/>
                <w:sz w:val="22"/>
              </w:rPr>
              <w:t>Page</w:t>
            </w:r>
          </w:p>
        </w:tc>
      </w:tr>
      <w:tr w:rsidR="00A91BF2" w:rsidRPr="00A91BF2" w14:paraId="4BCB25F2" w14:textId="77777777" w:rsidTr="009C29AB">
        <w:tc>
          <w:tcPr>
            <w:tcW w:w="3350" w:type="pct"/>
            <w:tcBorders>
              <w:left w:val="nil"/>
              <w:right w:val="nil"/>
            </w:tcBorders>
          </w:tcPr>
          <w:p w14:paraId="01DAB617" w14:textId="77777777" w:rsidR="00A91BF2" w:rsidRPr="00A91BF2" w:rsidRDefault="00A91BF2" w:rsidP="00A91BF2">
            <w:pPr>
              <w:widowControl/>
              <w:suppressAutoHyphens w:val="0"/>
              <w:autoSpaceDE/>
              <w:autoSpaceDN/>
              <w:spacing w:before="40" w:after="40"/>
              <w:textAlignment w:val="auto"/>
              <w:rPr>
                <w:rFonts w:ascii="Arial" w:eastAsia="Calibri" w:hAnsi="Arial" w:cs="Arial"/>
                <w:sz w:val="22"/>
              </w:rPr>
            </w:pPr>
            <w:r w:rsidRPr="00A91BF2">
              <w:rPr>
                <w:rFonts w:ascii="Arial" w:eastAsia="Calibri" w:hAnsi="Arial" w:cs="Arial"/>
                <w:sz w:val="22"/>
              </w:rPr>
              <w:t>Table 1: Goal 1. The conservation status of migratory species is improved</w:t>
            </w:r>
          </w:p>
        </w:tc>
        <w:tc>
          <w:tcPr>
            <w:tcW w:w="1085" w:type="pct"/>
            <w:tcBorders>
              <w:left w:val="nil"/>
              <w:right w:val="nil"/>
            </w:tcBorders>
          </w:tcPr>
          <w:p w14:paraId="3E884601" w14:textId="77777777" w:rsidR="00A91BF2" w:rsidRPr="00A91BF2" w:rsidRDefault="00A91BF2" w:rsidP="00A91BF2">
            <w:pPr>
              <w:widowControl/>
              <w:suppressAutoHyphens w:val="0"/>
              <w:autoSpaceDE/>
              <w:autoSpaceDN/>
              <w:spacing w:before="40" w:after="40"/>
              <w:jc w:val="both"/>
              <w:textAlignment w:val="auto"/>
              <w:rPr>
                <w:rFonts w:ascii="Arial" w:eastAsia="Calibri" w:hAnsi="Arial" w:cs="Arial"/>
                <w:sz w:val="22"/>
              </w:rPr>
            </w:pPr>
            <w:r w:rsidRPr="00A91BF2">
              <w:rPr>
                <w:rFonts w:ascii="Arial" w:eastAsia="Calibri" w:hAnsi="Arial" w:cs="Arial"/>
                <w:sz w:val="22"/>
              </w:rPr>
              <w:t>1.1, 1.2, 1.3</w:t>
            </w:r>
          </w:p>
        </w:tc>
        <w:tc>
          <w:tcPr>
            <w:tcW w:w="565" w:type="pct"/>
            <w:tcBorders>
              <w:left w:val="nil"/>
              <w:right w:val="nil"/>
            </w:tcBorders>
          </w:tcPr>
          <w:p w14:paraId="0CF2704E" w14:textId="744D76BF" w:rsidR="00A91BF2" w:rsidRPr="00A91BF2" w:rsidRDefault="380A264D" w:rsidP="00A91BF2">
            <w:pPr>
              <w:widowControl/>
              <w:suppressAutoHyphens w:val="0"/>
              <w:autoSpaceDE/>
              <w:autoSpaceDN/>
              <w:spacing w:before="40" w:after="40"/>
              <w:jc w:val="center"/>
              <w:textAlignment w:val="auto"/>
              <w:rPr>
                <w:rFonts w:ascii="Arial" w:eastAsia="Calibri" w:hAnsi="Arial" w:cs="Arial"/>
                <w:sz w:val="22"/>
              </w:rPr>
            </w:pPr>
            <w:r w:rsidRPr="380A264D">
              <w:rPr>
                <w:rFonts w:ascii="Arial" w:eastAsia="Calibri" w:hAnsi="Arial" w:cs="Arial"/>
                <w:sz w:val="22"/>
              </w:rPr>
              <w:t>12</w:t>
            </w:r>
          </w:p>
        </w:tc>
      </w:tr>
      <w:tr w:rsidR="00A91BF2" w:rsidRPr="00A91BF2" w14:paraId="5C23C2CE" w14:textId="77777777" w:rsidTr="009C29AB">
        <w:tc>
          <w:tcPr>
            <w:tcW w:w="3350" w:type="pct"/>
            <w:tcBorders>
              <w:left w:val="nil"/>
              <w:right w:val="nil"/>
            </w:tcBorders>
          </w:tcPr>
          <w:p w14:paraId="4B7B84F0" w14:textId="77777777" w:rsidR="00A91BF2" w:rsidRPr="00A91BF2" w:rsidRDefault="00A91BF2" w:rsidP="00A91BF2">
            <w:pPr>
              <w:widowControl/>
              <w:suppressAutoHyphens w:val="0"/>
              <w:autoSpaceDE/>
              <w:autoSpaceDN/>
              <w:spacing w:before="40" w:after="40"/>
              <w:textAlignment w:val="auto"/>
              <w:rPr>
                <w:rFonts w:ascii="Arial" w:eastAsia="Calibri" w:hAnsi="Arial" w:cs="Arial"/>
                <w:sz w:val="22"/>
              </w:rPr>
            </w:pPr>
            <w:r w:rsidRPr="00A91BF2">
              <w:rPr>
                <w:rFonts w:ascii="Arial" w:eastAsia="Calibri" w:hAnsi="Arial" w:cs="Arial"/>
                <w:sz w:val="22"/>
              </w:rPr>
              <w:t>Table 2: Goal 2. The habitats and range of migratory species are maintained and restored, supporting their connectivity</w:t>
            </w:r>
          </w:p>
        </w:tc>
        <w:tc>
          <w:tcPr>
            <w:tcW w:w="1085" w:type="pct"/>
            <w:tcBorders>
              <w:left w:val="nil"/>
              <w:right w:val="nil"/>
            </w:tcBorders>
          </w:tcPr>
          <w:p w14:paraId="5CA7C4BA" w14:textId="77777777" w:rsidR="00A91BF2" w:rsidRPr="00A91BF2" w:rsidRDefault="00A91BF2" w:rsidP="00A91BF2">
            <w:pPr>
              <w:widowControl/>
              <w:suppressAutoHyphens w:val="0"/>
              <w:autoSpaceDE/>
              <w:autoSpaceDN/>
              <w:spacing w:before="40" w:after="40"/>
              <w:jc w:val="both"/>
              <w:textAlignment w:val="auto"/>
              <w:rPr>
                <w:rFonts w:ascii="Arial" w:eastAsia="Calibri" w:hAnsi="Arial" w:cs="Arial"/>
                <w:sz w:val="22"/>
              </w:rPr>
            </w:pPr>
            <w:r w:rsidRPr="00A91BF2">
              <w:rPr>
                <w:rFonts w:ascii="Arial" w:eastAsia="Calibri" w:hAnsi="Arial" w:cs="Arial"/>
                <w:sz w:val="22"/>
              </w:rPr>
              <w:t>2.1, 2.2, 2.3</w:t>
            </w:r>
          </w:p>
        </w:tc>
        <w:tc>
          <w:tcPr>
            <w:tcW w:w="565" w:type="pct"/>
            <w:tcBorders>
              <w:left w:val="nil"/>
              <w:right w:val="nil"/>
            </w:tcBorders>
          </w:tcPr>
          <w:p w14:paraId="2B32EFBC" w14:textId="31646042" w:rsidR="00A91BF2" w:rsidRPr="00A91BF2" w:rsidRDefault="380A264D" w:rsidP="00A91BF2">
            <w:pPr>
              <w:widowControl/>
              <w:suppressAutoHyphens w:val="0"/>
              <w:autoSpaceDE/>
              <w:autoSpaceDN/>
              <w:spacing w:before="40" w:after="40"/>
              <w:jc w:val="center"/>
              <w:textAlignment w:val="auto"/>
              <w:rPr>
                <w:rFonts w:ascii="Arial" w:eastAsia="Calibri" w:hAnsi="Arial" w:cs="Arial"/>
                <w:sz w:val="22"/>
              </w:rPr>
            </w:pPr>
            <w:r w:rsidRPr="380A264D">
              <w:rPr>
                <w:rFonts w:ascii="Arial" w:eastAsia="Calibri" w:hAnsi="Arial" w:cs="Arial"/>
                <w:sz w:val="22"/>
              </w:rPr>
              <w:t>15</w:t>
            </w:r>
            <w:r w:rsidR="00A91BF2" w:rsidRPr="00A91BF2">
              <w:rPr>
                <w:rFonts w:ascii="Arial" w:eastAsia="Calibri" w:hAnsi="Arial" w:cs="Arial"/>
                <w:sz w:val="22"/>
              </w:rPr>
              <w:fldChar w:fldCharType="begin"/>
            </w:r>
            <w:r w:rsidR="00A91BF2" w:rsidRPr="00A91BF2">
              <w:rPr>
                <w:rFonts w:ascii="Arial" w:eastAsia="Calibri" w:hAnsi="Arial" w:cs="Arial"/>
                <w:sz w:val="22"/>
              </w:rPr>
              <w:instrText xml:space="preserve"> PAGEREF Goal2 \h </w:instrText>
            </w:r>
            <w:r w:rsidR="00A91BF2" w:rsidRPr="00A91BF2">
              <w:rPr>
                <w:rFonts w:ascii="Arial" w:eastAsia="Calibri" w:hAnsi="Arial" w:cs="Arial"/>
                <w:sz w:val="22"/>
              </w:rPr>
            </w:r>
            <w:r w:rsidR="00A91BF2" w:rsidRPr="00A91BF2">
              <w:rPr>
                <w:rFonts w:ascii="Arial" w:eastAsia="Calibri" w:hAnsi="Arial" w:cs="Arial"/>
                <w:sz w:val="22"/>
              </w:rPr>
              <w:fldChar w:fldCharType="separate"/>
            </w:r>
            <w:r w:rsidR="00A91BF2" w:rsidRPr="00A91BF2">
              <w:rPr>
                <w:rFonts w:ascii="Arial" w:eastAsia="Calibri" w:hAnsi="Arial" w:cs="Arial"/>
                <w:sz w:val="22"/>
              </w:rPr>
              <w:fldChar w:fldCharType="end"/>
            </w:r>
          </w:p>
        </w:tc>
      </w:tr>
      <w:tr w:rsidR="00A91BF2" w:rsidRPr="00A91BF2" w14:paraId="0C9AF577" w14:textId="77777777" w:rsidTr="009C29AB">
        <w:tc>
          <w:tcPr>
            <w:tcW w:w="3350" w:type="pct"/>
            <w:tcBorders>
              <w:left w:val="nil"/>
              <w:right w:val="nil"/>
            </w:tcBorders>
          </w:tcPr>
          <w:p w14:paraId="62F54BED" w14:textId="77777777" w:rsidR="00A91BF2" w:rsidRPr="00A91BF2" w:rsidRDefault="00A91BF2" w:rsidP="00A91BF2">
            <w:pPr>
              <w:widowControl/>
              <w:suppressAutoHyphens w:val="0"/>
              <w:autoSpaceDE/>
              <w:autoSpaceDN/>
              <w:spacing w:before="40" w:after="40"/>
              <w:textAlignment w:val="auto"/>
              <w:rPr>
                <w:rFonts w:ascii="Arial" w:eastAsia="Calibri" w:hAnsi="Arial" w:cs="Arial"/>
                <w:sz w:val="22"/>
              </w:rPr>
            </w:pPr>
            <w:r w:rsidRPr="00A91BF2">
              <w:rPr>
                <w:rFonts w:ascii="Arial" w:eastAsia="Calibri" w:hAnsi="Arial" w:cs="Arial"/>
                <w:sz w:val="22"/>
              </w:rPr>
              <w:t>Table 3: Goal 3. Threats affecting migratory species are eliminated or significantly reduced</w:t>
            </w:r>
          </w:p>
        </w:tc>
        <w:tc>
          <w:tcPr>
            <w:tcW w:w="1085" w:type="pct"/>
            <w:tcBorders>
              <w:left w:val="nil"/>
              <w:right w:val="nil"/>
            </w:tcBorders>
          </w:tcPr>
          <w:p w14:paraId="776E9CEF" w14:textId="77777777" w:rsidR="00A91BF2" w:rsidRPr="00A91BF2" w:rsidRDefault="00A91BF2" w:rsidP="00A91BF2">
            <w:pPr>
              <w:widowControl/>
              <w:suppressAutoHyphens w:val="0"/>
              <w:autoSpaceDE/>
              <w:autoSpaceDN/>
              <w:spacing w:before="40" w:after="40"/>
              <w:jc w:val="both"/>
              <w:textAlignment w:val="auto"/>
              <w:rPr>
                <w:rFonts w:ascii="Arial" w:eastAsia="Calibri" w:hAnsi="Arial" w:cs="Arial"/>
                <w:sz w:val="22"/>
              </w:rPr>
            </w:pPr>
            <w:r w:rsidRPr="00A91BF2">
              <w:rPr>
                <w:rFonts w:ascii="Arial" w:eastAsia="Calibri" w:hAnsi="Arial" w:cs="Arial"/>
                <w:sz w:val="22"/>
              </w:rPr>
              <w:t>3.1, 3.2, 3.3, 3.4, 3.5</w:t>
            </w:r>
          </w:p>
        </w:tc>
        <w:tc>
          <w:tcPr>
            <w:tcW w:w="565" w:type="pct"/>
            <w:tcBorders>
              <w:left w:val="nil"/>
              <w:right w:val="nil"/>
            </w:tcBorders>
          </w:tcPr>
          <w:p w14:paraId="698774DB" w14:textId="5562CA24" w:rsidR="00A91BF2" w:rsidRPr="00A91BF2" w:rsidRDefault="380A264D" w:rsidP="00A91BF2">
            <w:pPr>
              <w:widowControl/>
              <w:suppressAutoHyphens w:val="0"/>
              <w:autoSpaceDE/>
              <w:autoSpaceDN/>
              <w:spacing w:before="40" w:after="40"/>
              <w:jc w:val="center"/>
              <w:textAlignment w:val="auto"/>
              <w:rPr>
                <w:rFonts w:ascii="Arial" w:eastAsia="Calibri" w:hAnsi="Arial" w:cs="Arial"/>
                <w:sz w:val="22"/>
              </w:rPr>
            </w:pPr>
            <w:r w:rsidRPr="380A264D">
              <w:rPr>
                <w:rFonts w:ascii="Arial" w:eastAsia="Calibri" w:hAnsi="Arial" w:cs="Arial"/>
                <w:sz w:val="22"/>
              </w:rPr>
              <w:t>18</w:t>
            </w:r>
            <w:r w:rsidR="00A91BF2" w:rsidRPr="00A91BF2">
              <w:rPr>
                <w:rFonts w:ascii="Arial" w:eastAsia="Calibri" w:hAnsi="Arial" w:cs="Arial"/>
                <w:sz w:val="22"/>
              </w:rPr>
              <w:fldChar w:fldCharType="begin"/>
            </w:r>
            <w:r w:rsidR="00A91BF2" w:rsidRPr="00A91BF2">
              <w:rPr>
                <w:rFonts w:ascii="Arial" w:eastAsia="Calibri" w:hAnsi="Arial" w:cs="Arial"/>
                <w:sz w:val="22"/>
              </w:rPr>
              <w:instrText xml:space="preserve"> PAGEREF Goal3 \h </w:instrText>
            </w:r>
            <w:r w:rsidR="00A91BF2" w:rsidRPr="00A91BF2">
              <w:rPr>
                <w:rFonts w:ascii="Arial" w:eastAsia="Calibri" w:hAnsi="Arial" w:cs="Arial"/>
                <w:sz w:val="22"/>
              </w:rPr>
            </w:r>
            <w:r w:rsidR="00A91BF2" w:rsidRPr="00A91BF2">
              <w:rPr>
                <w:rFonts w:ascii="Arial" w:eastAsia="Calibri" w:hAnsi="Arial" w:cs="Arial"/>
                <w:sz w:val="22"/>
              </w:rPr>
              <w:fldChar w:fldCharType="separate"/>
            </w:r>
            <w:r w:rsidR="00A91BF2" w:rsidRPr="00A91BF2">
              <w:rPr>
                <w:rFonts w:ascii="Arial" w:eastAsia="Calibri" w:hAnsi="Arial" w:cs="Arial"/>
                <w:sz w:val="22"/>
              </w:rPr>
              <w:fldChar w:fldCharType="end"/>
            </w:r>
          </w:p>
        </w:tc>
      </w:tr>
      <w:tr w:rsidR="00A91BF2" w:rsidRPr="00A91BF2" w14:paraId="0B150A6D" w14:textId="77777777" w:rsidTr="009C29AB">
        <w:tc>
          <w:tcPr>
            <w:tcW w:w="3350" w:type="pct"/>
            <w:tcBorders>
              <w:left w:val="nil"/>
              <w:right w:val="nil"/>
            </w:tcBorders>
          </w:tcPr>
          <w:p w14:paraId="2FC78C08" w14:textId="77777777" w:rsidR="00A91BF2" w:rsidRPr="00A91BF2" w:rsidRDefault="00A91BF2" w:rsidP="00A91BF2">
            <w:pPr>
              <w:widowControl/>
              <w:suppressAutoHyphens w:val="0"/>
              <w:autoSpaceDE/>
              <w:autoSpaceDN/>
              <w:spacing w:before="40" w:after="40"/>
              <w:textAlignment w:val="auto"/>
              <w:rPr>
                <w:rFonts w:ascii="Arial" w:eastAsia="Calibri" w:hAnsi="Arial" w:cs="Arial"/>
                <w:sz w:val="22"/>
              </w:rPr>
            </w:pPr>
            <w:r w:rsidRPr="00A91BF2">
              <w:rPr>
                <w:rFonts w:ascii="Arial" w:eastAsia="Calibri" w:hAnsi="Arial" w:cs="Arial"/>
                <w:sz w:val="22"/>
              </w:rPr>
              <w:t>Table 4: Goal 4. Implementation of CMS is supported by adequate knowledge, capacity and resources</w:t>
            </w:r>
          </w:p>
        </w:tc>
        <w:tc>
          <w:tcPr>
            <w:tcW w:w="1085" w:type="pct"/>
            <w:tcBorders>
              <w:left w:val="nil"/>
              <w:right w:val="nil"/>
            </w:tcBorders>
          </w:tcPr>
          <w:p w14:paraId="1553D26B" w14:textId="77777777" w:rsidR="00A91BF2" w:rsidRPr="00A91BF2" w:rsidRDefault="00A91BF2" w:rsidP="00A91BF2">
            <w:pPr>
              <w:widowControl/>
              <w:suppressAutoHyphens w:val="0"/>
              <w:autoSpaceDE/>
              <w:autoSpaceDN/>
              <w:spacing w:before="40" w:after="40"/>
              <w:jc w:val="both"/>
              <w:textAlignment w:val="auto"/>
              <w:rPr>
                <w:rFonts w:ascii="Arial" w:eastAsia="Calibri" w:hAnsi="Arial" w:cs="Arial"/>
                <w:sz w:val="22"/>
              </w:rPr>
            </w:pPr>
            <w:r w:rsidRPr="00A91BF2">
              <w:rPr>
                <w:rFonts w:ascii="Arial" w:eastAsia="Calibri" w:hAnsi="Arial" w:cs="Arial"/>
                <w:sz w:val="22"/>
              </w:rPr>
              <w:t>4.1, 4.2, 4.3</w:t>
            </w:r>
          </w:p>
        </w:tc>
        <w:tc>
          <w:tcPr>
            <w:tcW w:w="565" w:type="pct"/>
            <w:tcBorders>
              <w:left w:val="nil"/>
              <w:right w:val="nil"/>
            </w:tcBorders>
          </w:tcPr>
          <w:p w14:paraId="4BBC1F99" w14:textId="556C6C68" w:rsidR="00A91BF2" w:rsidRPr="00A91BF2" w:rsidRDefault="380A264D" w:rsidP="00A91BF2">
            <w:pPr>
              <w:widowControl/>
              <w:suppressAutoHyphens w:val="0"/>
              <w:autoSpaceDE/>
              <w:autoSpaceDN/>
              <w:spacing w:before="40" w:after="40"/>
              <w:jc w:val="center"/>
              <w:textAlignment w:val="auto"/>
              <w:rPr>
                <w:rFonts w:ascii="Arial" w:eastAsia="Calibri" w:hAnsi="Arial" w:cs="Arial"/>
                <w:sz w:val="22"/>
              </w:rPr>
            </w:pPr>
            <w:r w:rsidRPr="380A264D">
              <w:rPr>
                <w:rFonts w:ascii="Arial" w:eastAsia="Calibri" w:hAnsi="Arial" w:cs="Arial"/>
                <w:sz w:val="22"/>
              </w:rPr>
              <w:t>22</w:t>
            </w:r>
            <w:r w:rsidR="00A91BF2" w:rsidRPr="00A91BF2">
              <w:rPr>
                <w:rFonts w:ascii="Arial" w:eastAsia="Calibri" w:hAnsi="Arial" w:cs="Arial"/>
                <w:sz w:val="22"/>
              </w:rPr>
              <w:fldChar w:fldCharType="begin"/>
            </w:r>
            <w:r w:rsidR="00A91BF2" w:rsidRPr="00A91BF2">
              <w:rPr>
                <w:rFonts w:ascii="Arial" w:eastAsia="Calibri" w:hAnsi="Arial" w:cs="Arial"/>
                <w:sz w:val="22"/>
              </w:rPr>
              <w:instrText xml:space="preserve"> PAGEREF Goal4 \h </w:instrText>
            </w:r>
            <w:r w:rsidR="00A91BF2" w:rsidRPr="00A91BF2">
              <w:rPr>
                <w:rFonts w:ascii="Arial" w:eastAsia="Calibri" w:hAnsi="Arial" w:cs="Arial"/>
                <w:sz w:val="22"/>
              </w:rPr>
            </w:r>
            <w:r w:rsidR="00A91BF2" w:rsidRPr="00A91BF2">
              <w:rPr>
                <w:rFonts w:ascii="Arial" w:eastAsia="Calibri" w:hAnsi="Arial" w:cs="Arial"/>
                <w:sz w:val="22"/>
              </w:rPr>
              <w:fldChar w:fldCharType="separate"/>
            </w:r>
            <w:r w:rsidR="00A91BF2" w:rsidRPr="00A91BF2">
              <w:rPr>
                <w:rFonts w:ascii="Arial" w:eastAsia="Calibri" w:hAnsi="Arial" w:cs="Arial"/>
                <w:sz w:val="22"/>
              </w:rPr>
              <w:fldChar w:fldCharType="end"/>
            </w:r>
          </w:p>
        </w:tc>
      </w:tr>
      <w:tr w:rsidR="00A91BF2" w:rsidRPr="00A91BF2" w14:paraId="473344DF" w14:textId="77777777" w:rsidTr="009C29AB">
        <w:tc>
          <w:tcPr>
            <w:tcW w:w="3350" w:type="pct"/>
            <w:tcBorders>
              <w:left w:val="nil"/>
              <w:right w:val="nil"/>
            </w:tcBorders>
          </w:tcPr>
          <w:p w14:paraId="413DA2E8" w14:textId="77777777" w:rsidR="00A91BF2" w:rsidRPr="00A91BF2" w:rsidRDefault="00A91BF2" w:rsidP="00A91BF2">
            <w:pPr>
              <w:widowControl/>
              <w:suppressAutoHyphens w:val="0"/>
              <w:autoSpaceDE/>
              <w:autoSpaceDN/>
              <w:spacing w:before="40" w:after="40"/>
              <w:textAlignment w:val="auto"/>
              <w:rPr>
                <w:rFonts w:ascii="Arial" w:eastAsia="Calibri" w:hAnsi="Arial" w:cs="Arial"/>
                <w:sz w:val="22"/>
              </w:rPr>
            </w:pPr>
            <w:r w:rsidRPr="00A91BF2">
              <w:rPr>
                <w:rFonts w:ascii="Arial" w:eastAsia="Calibri" w:hAnsi="Arial" w:cs="Arial"/>
                <w:sz w:val="22"/>
              </w:rPr>
              <w:t>Table 5: Goal 5. Implementation of CMS is supported by effective governance, including use of best available science and information, and collaborative working</w:t>
            </w:r>
          </w:p>
        </w:tc>
        <w:tc>
          <w:tcPr>
            <w:tcW w:w="1085" w:type="pct"/>
            <w:tcBorders>
              <w:left w:val="nil"/>
              <w:right w:val="nil"/>
            </w:tcBorders>
          </w:tcPr>
          <w:p w14:paraId="749F77AB" w14:textId="77777777" w:rsidR="00A91BF2" w:rsidRPr="00A91BF2" w:rsidRDefault="00A91BF2" w:rsidP="00A91BF2">
            <w:pPr>
              <w:widowControl/>
              <w:suppressAutoHyphens w:val="0"/>
              <w:autoSpaceDE/>
              <w:autoSpaceDN/>
              <w:spacing w:before="40" w:after="40"/>
              <w:jc w:val="both"/>
              <w:textAlignment w:val="auto"/>
              <w:rPr>
                <w:rFonts w:ascii="Arial" w:eastAsia="Calibri" w:hAnsi="Arial" w:cs="Arial"/>
                <w:sz w:val="22"/>
              </w:rPr>
            </w:pPr>
            <w:r w:rsidRPr="00A91BF2">
              <w:rPr>
                <w:rFonts w:ascii="Arial" w:eastAsia="Calibri" w:hAnsi="Arial" w:cs="Arial"/>
                <w:sz w:val="22"/>
              </w:rPr>
              <w:t>5.1, 5.2, 5.3, 5.4, 5.5</w:t>
            </w:r>
          </w:p>
        </w:tc>
        <w:tc>
          <w:tcPr>
            <w:tcW w:w="565" w:type="pct"/>
            <w:tcBorders>
              <w:left w:val="nil"/>
              <w:right w:val="nil"/>
            </w:tcBorders>
          </w:tcPr>
          <w:p w14:paraId="24BECFB6" w14:textId="5D8DD2EB" w:rsidR="00A91BF2" w:rsidRPr="00A91BF2" w:rsidRDefault="380A264D" w:rsidP="00A91BF2">
            <w:pPr>
              <w:widowControl/>
              <w:suppressAutoHyphens w:val="0"/>
              <w:autoSpaceDE/>
              <w:autoSpaceDN/>
              <w:spacing w:before="40" w:after="40"/>
              <w:jc w:val="center"/>
              <w:textAlignment w:val="auto"/>
              <w:rPr>
                <w:rFonts w:ascii="Arial" w:eastAsia="Calibri" w:hAnsi="Arial" w:cs="Arial"/>
                <w:sz w:val="22"/>
              </w:rPr>
            </w:pPr>
            <w:r w:rsidRPr="380A264D">
              <w:rPr>
                <w:rFonts w:ascii="Arial" w:eastAsia="Calibri" w:hAnsi="Arial" w:cs="Arial"/>
                <w:sz w:val="22"/>
              </w:rPr>
              <w:t>25</w:t>
            </w:r>
            <w:r w:rsidR="00A91BF2" w:rsidRPr="00A91BF2">
              <w:rPr>
                <w:rFonts w:ascii="Arial" w:eastAsia="Calibri" w:hAnsi="Arial" w:cs="Arial"/>
                <w:sz w:val="22"/>
              </w:rPr>
              <w:fldChar w:fldCharType="begin"/>
            </w:r>
            <w:r w:rsidR="00A91BF2" w:rsidRPr="00A91BF2">
              <w:rPr>
                <w:rFonts w:ascii="Arial" w:eastAsia="Calibri" w:hAnsi="Arial" w:cs="Arial"/>
                <w:sz w:val="22"/>
              </w:rPr>
              <w:instrText xml:space="preserve"> PAGEREF Goal5 \h </w:instrText>
            </w:r>
            <w:r w:rsidR="00A91BF2" w:rsidRPr="00A91BF2">
              <w:rPr>
                <w:rFonts w:ascii="Arial" w:eastAsia="Calibri" w:hAnsi="Arial" w:cs="Arial"/>
                <w:sz w:val="22"/>
              </w:rPr>
            </w:r>
            <w:r w:rsidR="00A91BF2" w:rsidRPr="00A91BF2">
              <w:rPr>
                <w:rFonts w:ascii="Arial" w:eastAsia="Calibri" w:hAnsi="Arial" w:cs="Arial"/>
                <w:sz w:val="22"/>
              </w:rPr>
              <w:fldChar w:fldCharType="separate"/>
            </w:r>
            <w:r w:rsidR="00A91BF2" w:rsidRPr="00A91BF2">
              <w:rPr>
                <w:rFonts w:ascii="Arial" w:eastAsia="Calibri" w:hAnsi="Arial" w:cs="Arial"/>
                <w:sz w:val="22"/>
              </w:rPr>
              <w:fldChar w:fldCharType="end"/>
            </w:r>
          </w:p>
        </w:tc>
      </w:tr>
      <w:tr w:rsidR="00A91BF2" w:rsidRPr="00A91BF2" w14:paraId="5A9D7258" w14:textId="77777777" w:rsidTr="009C29AB">
        <w:tc>
          <w:tcPr>
            <w:tcW w:w="3350" w:type="pct"/>
            <w:tcBorders>
              <w:left w:val="nil"/>
              <w:right w:val="nil"/>
            </w:tcBorders>
          </w:tcPr>
          <w:p w14:paraId="14E5EAFE" w14:textId="77777777" w:rsidR="00A91BF2" w:rsidRPr="00A91BF2" w:rsidRDefault="00A91BF2" w:rsidP="00A91BF2">
            <w:pPr>
              <w:widowControl/>
              <w:suppressAutoHyphens w:val="0"/>
              <w:autoSpaceDE/>
              <w:autoSpaceDN/>
              <w:spacing w:before="40" w:after="40"/>
              <w:textAlignment w:val="auto"/>
              <w:rPr>
                <w:rFonts w:ascii="Arial" w:eastAsia="Calibri" w:hAnsi="Arial" w:cs="Arial"/>
                <w:sz w:val="22"/>
              </w:rPr>
            </w:pPr>
            <w:r w:rsidRPr="00A91BF2">
              <w:rPr>
                <w:rFonts w:ascii="Arial" w:eastAsia="Calibri" w:hAnsi="Arial" w:cs="Arial"/>
                <w:sz w:val="22"/>
              </w:rPr>
              <w:t>Table 6: Goal 6. The profile of CMS and synergies with other relevant international frameworks are enhanced</w:t>
            </w:r>
          </w:p>
        </w:tc>
        <w:tc>
          <w:tcPr>
            <w:tcW w:w="1085" w:type="pct"/>
            <w:tcBorders>
              <w:left w:val="nil"/>
              <w:right w:val="nil"/>
            </w:tcBorders>
          </w:tcPr>
          <w:p w14:paraId="5374CCCB" w14:textId="77777777" w:rsidR="00A91BF2" w:rsidRPr="00A91BF2" w:rsidRDefault="00A91BF2" w:rsidP="00A91BF2">
            <w:pPr>
              <w:widowControl/>
              <w:suppressAutoHyphens w:val="0"/>
              <w:autoSpaceDE/>
              <w:autoSpaceDN/>
              <w:spacing w:before="40" w:after="40"/>
              <w:jc w:val="both"/>
              <w:textAlignment w:val="auto"/>
              <w:rPr>
                <w:rFonts w:ascii="Arial" w:eastAsia="Calibri" w:hAnsi="Arial" w:cs="Arial"/>
                <w:sz w:val="22"/>
              </w:rPr>
            </w:pPr>
            <w:r w:rsidRPr="00A91BF2">
              <w:rPr>
                <w:rFonts w:ascii="Arial" w:eastAsia="Calibri" w:hAnsi="Arial" w:cs="Arial"/>
                <w:sz w:val="22"/>
              </w:rPr>
              <w:t>6.1, 6.2, 6.3, 6.4</w:t>
            </w:r>
          </w:p>
        </w:tc>
        <w:tc>
          <w:tcPr>
            <w:tcW w:w="565" w:type="pct"/>
            <w:tcBorders>
              <w:left w:val="nil"/>
              <w:right w:val="nil"/>
            </w:tcBorders>
          </w:tcPr>
          <w:p w14:paraId="42E15C44" w14:textId="7491B6FE" w:rsidR="00A91BF2" w:rsidRPr="00A91BF2" w:rsidRDefault="380A264D" w:rsidP="00A91BF2">
            <w:pPr>
              <w:widowControl/>
              <w:suppressAutoHyphens w:val="0"/>
              <w:autoSpaceDE/>
              <w:autoSpaceDN/>
              <w:spacing w:before="40" w:after="40"/>
              <w:jc w:val="center"/>
              <w:textAlignment w:val="auto"/>
              <w:rPr>
                <w:rFonts w:ascii="Arial" w:eastAsia="Calibri" w:hAnsi="Arial" w:cs="Arial"/>
                <w:sz w:val="22"/>
              </w:rPr>
            </w:pPr>
            <w:r w:rsidRPr="380A264D">
              <w:rPr>
                <w:rFonts w:ascii="Arial" w:eastAsia="Calibri" w:hAnsi="Arial" w:cs="Arial"/>
                <w:sz w:val="22"/>
              </w:rPr>
              <w:t>29</w:t>
            </w:r>
            <w:r w:rsidR="00A91BF2" w:rsidRPr="00A91BF2">
              <w:rPr>
                <w:rFonts w:ascii="Arial" w:eastAsia="Calibri" w:hAnsi="Arial" w:cs="Arial"/>
                <w:sz w:val="22"/>
              </w:rPr>
              <w:fldChar w:fldCharType="begin"/>
            </w:r>
            <w:r w:rsidR="00A91BF2" w:rsidRPr="00A91BF2">
              <w:rPr>
                <w:rFonts w:ascii="Arial" w:eastAsia="Calibri" w:hAnsi="Arial" w:cs="Arial"/>
                <w:sz w:val="22"/>
              </w:rPr>
              <w:instrText xml:space="preserve"> PAGEREF Goal6 \h </w:instrText>
            </w:r>
            <w:r w:rsidR="00A91BF2" w:rsidRPr="00A91BF2">
              <w:rPr>
                <w:rFonts w:ascii="Arial" w:eastAsia="Calibri" w:hAnsi="Arial" w:cs="Arial"/>
                <w:sz w:val="22"/>
              </w:rPr>
            </w:r>
            <w:r w:rsidR="00A91BF2" w:rsidRPr="00A91BF2">
              <w:rPr>
                <w:rFonts w:ascii="Arial" w:eastAsia="Calibri" w:hAnsi="Arial" w:cs="Arial"/>
                <w:sz w:val="22"/>
              </w:rPr>
              <w:fldChar w:fldCharType="separate"/>
            </w:r>
            <w:r w:rsidR="00A91BF2" w:rsidRPr="00A91BF2">
              <w:rPr>
                <w:rFonts w:ascii="Arial" w:eastAsia="Calibri" w:hAnsi="Arial" w:cs="Arial"/>
                <w:sz w:val="22"/>
              </w:rPr>
              <w:fldChar w:fldCharType="end"/>
            </w:r>
          </w:p>
        </w:tc>
      </w:tr>
      <w:tr w:rsidR="00A91BF2" w:rsidRPr="00A91BF2" w14:paraId="45491522" w14:textId="77777777" w:rsidTr="009C29AB">
        <w:tc>
          <w:tcPr>
            <w:tcW w:w="5000" w:type="pct"/>
            <w:gridSpan w:val="3"/>
            <w:tcBorders>
              <w:left w:val="nil"/>
              <w:right w:val="nil"/>
            </w:tcBorders>
            <w:shd w:val="clear" w:color="auto" w:fill="57608B"/>
          </w:tcPr>
          <w:p w14:paraId="65388B69" w14:textId="77777777" w:rsidR="00A91BF2" w:rsidRPr="00A91BF2" w:rsidRDefault="00A91BF2" w:rsidP="00A91BF2">
            <w:pPr>
              <w:widowControl/>
              <w:suppressAutoHyphens w:val="0"/>
              <w:autoSpaceDE/>
              <w:autoSpaceDN/>
              <w:spacing w:before="40" w:after="40"/>
              <w:textAlignment w:val="auto"/>
              <w:rPr>
                <w:rFonts w:ascii="Arial" w:eastAsia="Calibri" w:hAnsi="Arial" w:cs="Arial"/>
                <w:b/>
                <w:sz w:val="22"/>
              </w:rPr>
            </w:pPr>
            <w:r w:rsidRPr="00A91BF2">
              <w:rPr>
                <w:rFonts w:ascii="Arial" w:eastAsia="Calibri" w:hAnsi="Arial" w:cs="Arial"/>
                <w:b/>
                <w:sz w:val="22"/>
              </w:rPr>
              <w:t>Annex tables</w:t>
            </w:r>
          </w:p>
        </w:tc>
      </w:tr>
      <w:tr w:rsidR="00A91BF2" w:rsidRPr="00A91BF2" w14:paraId="6B4C24ED" w14:textId="77777777" w:rsidTr="009C29AB">
        <w:tc>
          <w:tcPr>
            <w:tcW w:w="4435" w:type="pct"/>
            <w:gridSpan w:val="2"/>
            <w:tcBorders>
              <w:left w:val="nil"/>
              <w:right w:val="nil"/>
            </w:tcBorders>
          </w:tcPr>
          <w:p w14:paraId="1FBC98F6" w14:textId="77777777" w:rsidR="00A91BF2" w:rsidRPr="00A91BF2" w:rsidRDefault="00A91BF2" w:rsidP="00A91BF2">
            <w:pPr>
              <w:widowControl/>
              <w:suppressAutoHyphens w:val="0"/>
              <w:autoSpaceDE/>
              <w:autoSpaceDN/>
              <w:spacing w:before="40" w:after="40"/>
              <w:jc w:val="both"/>
              <w:textAlignment w:val="auto"/>
              <w:rPr>
                <w:rFonts w:ascii="Arial" w:eastAsia="Calibri" w:hAnsi="Arial" w:cs="Arial"/>
                <w:sz w:val="22"/>
              </w:rPr>
            </w:pPr>
            <w:r w:rsidRPr="00A91BF2">
              <w:rPr>
                <w:rFonts w:ascii="Arial" w:eastAsia="Calibri" w:hAnsi="Arial" w:cs="Arial"/>
                <w:sz w:val="22"/>
              </w:rPr>
              <w:t>Annex Table 1: Background information, relevant data considerations, caveats and knowledge gaps relating to the proposed indicators, baselines and actions.</w:t>
            </w:r>
          </w:p>
        </w:tc>
        <w:tc>
          <w:tcPr>
            <w:tcW w:w="565" w:type="pct"/>
            <w:tcBorders>
              <w:left w:val="nil"/>
              <w:right w:val="nil"/>
            </w:tcBorders>
          </w:tcPr>
          <w:p w14:paraId="2144E684" w14:textId="15262B2F" w:rsidR="00A91BF2" w:rsidRPr="00A91BF2" w:rsidRDefault="380A264D" w:rsidP="00A91BF2">
            <w:pPr>
              <w:widowControl/>
              <w:suppressAutoHyphens w:val="0"/>
              <w:autoSpaceDE/>
              <w:autoSpaceDN/>
              <w:spacing w:before="40" w:after="40"/>
              <w:jc w:val="center"/>
              <w:textAlignment w:val="auto"/>
              <w:rPr>
                <w:rFonts w:ascii="Arial" w:eastAsia="Calibri" w:hAnsi="Arial" w:cs="Arial"/>
                <w:sz w:val="22"/>
              </w:rPr>
            </w:pPr>
            <w:r w:rsidRPr="380A264D">
              <w:rPr>
                <w:rFonts w:ascii="Arial" w:eastAsia="Calibri" w:hAnsi="Arial" w:cs="Arial"/>
                <w:sz w:val="22"/>
              </w:rPr>
              <w:t>32</w:t>
            </w:r>
          </w:p>
        </w:tc>
      </w:tr>
      <w:tr w:rsidR="00A91BF2" w:rsidRPr="00A91BF2" w14:paraId="7E1B3508" w14:textId="77777777" w:rsidTr="009C29AB">
        <w:tc>
          <w:tcPr>
            <w:tcW w:w="4435" w:type="pct"/>
            <w:gridSpan w:val="2"/>
            <w:tcBorders>
              <w:left w:val="nil"/>
              <w:right w:val="nil"/>
            </w:tcBorders>
          </w:tcPr>
          <w:p w14:paraId="6331832B" w14:textId="77777777" w:rsidR="00A91BF2" w:rsidRPr="00A91BF2" w:rsidRDefault="00A91BF2" w:rsidP="00A91BF2">
            <w:pPr>
              <w:widowControl/>
              <w:suppressAutoHyphens w:val="0"/>
              <w:autoSpaceDE/>
              <w:autoSpaceDN/>
              <w:spacing w:before="40" w:after="40"/>
              <w:jc w:val="both"/>
              <w:textAlignment w:val="auto"/>
              <w:rPr>
                <w:rFonts w:ascii="Arial" w:eastAsia="Calibri" w:hAnsi="Arial" w:cs="Arial"/>
                <w:sz w:val="22"/>
              </w:rPr>
            </w:pPr>
            <w:r w:rsidRPr="00A91BF2">
              <w:rPr>
                <w:rFonts w:ascii="Arial" w:eastAsia="Calibri" w:hAnsi="Arial" w:cs="Arial"/>
                <w:sz w:val="22"/>
              </w:rPr>
              <w:t>Annex Table 2: Additional supporting indicators and data sources that are being used or collected by instruments in the wider CMS Family that could inform the assessment of progress.</w:t>
            </w:r>
          </w:p>
        </w:tc>
        <w:tc>
          <w:tcPr>
            <w:tcW w:w="565" w:type="pct"/>
            <w:tcBorders>
              <w:left w:val="nil"/>
              <w:right w:val="nil"/>
            </w:tcBorders>
          </w:tcPr>
          <w:p w14:paraId="7D81F830" w14:textId="745355C1" w:rsidR="00A91BF2" w:rsidRPr="00A91BF2" w:rsidRDefault="380A264D" w:rsidP="00A91BF2">
            <w:pPr>
              <w:widowControl/>
              <w:suppressAutoHyphens w:val="0"/>
              <w:autoSpaceDE/>
              <w:autoSpaceDN/>
              <w:spacing w:before="40" w:after="40"/>
              <w:jc w:val="center"/>
              <w:textAlignment w:val="auto"/>
              <w:rPr>
                <w:rFonts w:ascii="Arial" w:eastAsia="Calibri" w:hAnsi="Arial" w:cs="Arial"/>
                <w:sz w:val="22"/>
              </w:rPr>
            </w:pPr>
            <w:r w:rsidRPr="380A264D">
              <w:rPr>
                <w:rFonts w:ascii="Arial" w:eastAsia="Calibri" w:hAnsi="Arial" w:cs="Arial"/>
                <w:sz w:val="22"/>
              </w:rPr>
              <w:t>47</w:t>
            </w:r>
          </w:p>
        </w:tc>
      </w:tr>
    </w:tbl>
    <w:p w14:paraId="74CE6DD0" w14:textId="77777777" w:rsidR="00A91BF2" w:rsidRPr="00A91BF2" w:rsidRDefault="00A91BF2" w:rsidP="00A91BF2">
      <w:pPr>
        <w:widowControl/>
        <w:suppressAutoHyphens w:val="0"/>
        <w:autoSpaceDE/>
        <w:autoSpaceDN/>
        <w:spacing w:line="259" w:lineRule="auto"/>
        <w:jc w:val="both"/>
        <w:textAlignment w:val="auto"/>
        <w:rPr>
          <w:rFonts w:ascii="Arial" w:eastAsia="Calibri" w:hAnsi="Arial" w:cs="Arial"/>
          <w:sz w:val="22"/>
          <w:szCs w:val="22"/>
        </w:rPr>
      </w:pPr>
    </w:p>
    <w:p w14:paraId="2E57B2C9" w14:textId="77777777" w:rsidR="00A91BF2" w:rsidRPr="00A91BF2" w:rsidRDefault="00A91BF2" w:rsidP="00A91BF2">
      <w:pPr>
        <w:widowControl/>
        <w:suppressAutoHyphens w:val="0"/>
        <w:autoSpaceDE/>
        <w:autoSpaceDN/>
        <w:jc w:val="both"/>
        <w:textAlignment w:val="auto"/>
        <w:rPr>
          <w:rFonts w:ascii="Arial" w:eastAsia="Calibri" w:hAnsi="Arial" w:cs="Arial"/>
          <w:b/>
          <w:bCs/>
          <w:sz w:val="22"/>
          <w:szCs w:val="22"/>
        </w:rPr>
      </w:pPr>
      <w:r w:rsidRPr="00A91BF2">
        <w:rPr>
          <w:rFonts w:ascii="Arial" w:eastAsia="Calibri" w:hAnsi="Arial" w:cs="Arial"/>
          <w:b/>
          <w:bCs/>
          <w:sz w:val="22"/>
          <w:szCs w:val="22"/>
        </w:rPr>
        <w:t>Indicators</w:t>
      </w:r>
    </w:p>
    <w:p w14:paraId="757283FC" w14:textId="77777777" w:rsidR="00A91BF2" w:rsidRPr="00A91BF2" w:rsidRDefault="00A91BF2" w:rsidP="00A91BF2">
      <w:pPr>
        <w:widowControl/>
        <w:suppressAutoHyphens w:val="0"/>
        <w:autoSpaceDE/>
        <w:autoSpaceDN/>
        <w:jc w:val="both"/>
        <w:textAlignment w:val="auto"/>
        <w:rPr>
          <w:rFonts w:ascii="Arial" w:eastAsia="Calibri" w:hAnsi="Arial" w:cs="Arial"/>
          <w:b/>
          <w:bCs/>
          <w:sz w:val="22"/>
          <w:szCs w:val="22"/>
        </w:rPr>
      </w:pPr>
    </w:p>
    <w:p w14:paraId="453E58E0" w14:textId="3C0DC958" w:rsidR="00A91BF2" w:rsidRPr="00A91BF2" w:rsidRDefault="00A91BF2" w:rsidP="00A91BF2">
      <w:pPr>
        <w:widowControl/>
        <w:suppressAutoHyphens w:val="0"/>
        <w:autoSpaceDE/>
        <w:autoSpaceDN/>
        <w:spacing w:after="80"/>
        <w:jc w:val="both"/>
        <w:textAlignment w:val="auto"/>
        <w:rPr>
          <w:rFonts w:ascii="Arial" w:eastAsia="Calibri" w:hAnsi="Arial" w:cs="Arial"/>
          <w:sz w:val="22"/>
          <w:szCs w:val="22"/>
        </w:rPr>
      </w:pPr>
      <w:r w:rsidRPr="00A91BF2">
        <w:rPr>
          <w:rFonts w:ascii="Arial" w:eastAsia="Calibri" w:hAnsi="Arial" w:cs="Arial"/>
          <w:sz w:val="22"/>
          <w:szCs w:val="22"/>
        </w:rPr>
        <w:t xml:space="preserve">Indicators for SPMS targets were identified using a set of guiding principles. These draw partly on the </w:t>
      </w:r>
      <w:hyperlink r:id="rId19">
        <w:r w:rsidR="2BD1DED2" w:rsidRPr="2BD1DED2">
          <w:rPr>
            <w:rFonts w:ascii="Arial" w:eastAsia="Calibri" w:hAnsi="Arial" w:cs="Arial"/>
            <w:sz w:val="22"/>
            <w:szCs w:val="22"/>
          </w:rPr>
          <w:t>criteria</w:t>
        </w:r>
      </w:hyperlink>
      <w:r w:rsidRPr="00A91BF2">
        <w:rPr>
          <w:rFonts w:ascii="Arial" w:eastAsia="Calibri" w:hAnsi="Arial" w:cs="Arial"/>
          <w:sz w:val="22"/>
          <w:szCs w:val="22"/>
        </w:rPr>
        <w:t xml:space="preserve"> adopted during the 15</w:t>
      </w:r>
      <w:r w:rsidRPr="00A91BF2">
        <w:rPr>
          <w:rFonts w:ascii="Arial" w:eastAsia="Calibri" w:hAnsi="Arial" w:cs="Arial"/>
          <w:sz w:val="22"/>
          <w:szCs w:val="22"/>
          <w:vertAlign w:val="superscript"/>
        </w:rPr>
        <w:t>th</w:t>
      </w:r>
      <w:r w:rsidRPr="00A91BF2">
        <w:rPr>
          <w:rFonts w:ascii="Arial" w:eastAsia="Calibri" w:hAnsi="Arial" w:cs="Arial"/>
          <w:sz w:val="22"/>
          <w:szCs w:val="22"/>
        </w:rPr>
        <w:t xml:space="preserve"> meeting of the Conference of Parties to the Convention on Biological Diversity to select indicators for the monitoring framework (</w:t>
      </w:r>
      <w:hyperlink r:id="rId20" w:history="1">
        <w:r w:rsidRPr="2BD1DED2">
          <w:rPr>
            <w:rFonts w:ascii="Roboto" w:eastAsia="Calibri" w:hAnsi="Roboto" w:cs="Arial"/>
            <w:color w:val="0563C1"/>
            <w:kern w:val="2"/>
            <w:u w:val="single"/>
            <w:lang w:val="en-GB"/>
            <w14:ligatures w14:val="standardContextual"/>
          </w:rPr>
          <w:t>CBD/COP/DEC/16/31</w:t>
        </w:r>
      </w:hyperlink>
      <w:r w:rsidRPr="00A91BF2">
        <w:rPr>
          <w:rFonts w:ascii="Arial" w:eastAsia="Calibri" w:hAnsi="Arial" w:cs="Arial"/>
          <w:sz w:val="22"/>
          <w:szCs w:val="22"/>
        </w:rPr>
        <w:t xml:space="preserve">) for the Kunming-Montreal Global Biodiversity Framework (KMGBF), and partly on additional considerations specific to CMS. The guiding principles applied, where possible, were: </w:t>
      </w:r>
    </w:p>
    <w:p w14:paraId="03E46CCF" w14:textId="77777777" w:rsidR="00A91BF2" w:rsidRPr="00A91BF2" w:rsidRDefault="00A91BF2" w:rsidP="00A91BF2">
      <w:pPr>
        <w:widowControl/>
        <w:numPr>
          <w:ilvl w:val="0"/>
          <w:numId w:val="47"/>
        </w:numPr>
        <w:suppressAutoHyphens w:val="0"/>
        <w:autoSpaceDE/>
        <w:autoSpaceDN/>
        <w:spacing w:after="80" w:line="259" w:lineRule="auto"/>
        <w:jc w:val="both"/>
        <w:textAlignment w:val="auto"/>
        <w:rPr>
          <w:rFonts w:ascii="Arial" w:eastAsia="Calibri" w:hAnsi="Arial" w:cs="Arial"/>
          <w:sz w:val="22"/>
          <w:szCs w:val="22"/>
        </w:rPr>
      </w:pPr>
      <w:r w:rsidRPr="00A91BF2">
        <w:rPr>
          <w:rFonts w:ascii="Arial" w:eastAsia="Calibri" w:hAnsi="Arial" w:cs="Arial"/>
          <w:sz w:val="22"/>
          <w:szCs w:val="22"/>
        </w:rPr>
        <w:t>indicators are specific enough to robustly measure relevant trends</w:t>
      </w:r>
    </w:p>
    <w:p w14:paraId="6D2EF619" w14:textId="77777777" w:rsidR="00A91BF2" w:rsidRPr="00A91BF2" w:rsidRDefault="00A91BF2" w:rsidP="00A91BF2">
      <w:pPr>
        <w:widowControl/>
        <w:numPr>
          <w:ilvl w:val="0"/>
          <w:numId w:val="47"/>
        </w:numPr>
        <w:suppressAutoHyphens w:val="0"/>
        <w:autoSpaceDE/>
        <w:autoSpaceDN/>
        <w:spacing w:after="80" w:line="259" w:lineRule="auto"/>
        <w:jc w:val="both"/>
        <w:textAlignment w:val="auto"/>
        <w:rPr>
          <w:rFonts w:ascii="Arial" w:eastAsia="Calibri" w:hAnsi="Arial" w:cs="Arial"/>
          <w:sz w:val="22"/>
          <w:szCs w:val="22"/>
        </w:rPr>
      </w:pPr>
      <w:r w:rsidRPr="00A91BF2">
        <w:rPr>
          <w:rFonts w:ascii="Arial" w:eastAsia="Calibri" w:hAnsi="Arial" w:cs="Arial"/>
          <w:sz w:val="22"/>
          <w:szCs w:val="22"/>
        </w:rPr>
        <w:t xml:space="preserve">based on publicly available data </w:t>
      </w:r>
    </w:p>
    <w:p w14:paraId="3DA40010" w14:textId="77777777" w:rsidR="00A91BF2" w:rsidRPr="00A91BF2" w:rsidRDefault="00A91BF2" w:rsidP="00A91BF2">
      <w:pPr>
        <w:widowControl/>
        <w:numPr>
          <w:ilvl w:val="0"/>
          <w:numId w:val="47"/>
        </w:numPr>
        <w:suppressAutoHyphens w:val="0"/>
        <w:autoSpaceDE/>
        <w:autoSpaceDN/>
        <w:spacing w:after="80" w:line="259" w:lineRule="auto"/>
        <w:jc w:val="both"/>
        <w:textAlignment w:val="auto"/>
        <w:rPr>
          <w:rFonts w:ascii="Arial" w:eastAsia="Calibri" w:hAnsi="Arial" w:cs="Arial"/>
          <w:sz w:val="22"/>
          <w:szCs w:val="22"/>
        </w:rPr>
      </w:pPr>
      <w:r w:rsidRPr="00A91BF2">
        <w:rPr>
          <w:rFonts w:ascii="Arial" w:eastAsia="Calibri" w:hAnsi="Arial" w:cs="Arial"/>
          <w:sz w:val="22"/>
          <w:szCs w:val="22"/>
        </w:rPr>
        <w:t xml:space="preserve">underpinned by a methodology that has undergone scientific peer review or equivalent scrutiny </w:t>
      </w:r>
    </w:p>
    <w:p w14:paraId="57A33DB4" w14:textId="77777777" w:rsidR="00A91BF2" w:rsidRPr="00A91BF2" w:rsidRDefault="00A91BF2" w:rsidP="00A91BF2">
      <w:pPr>
        <w:widowControl/>
        <w:numPr>
          <w:ilvl w:val="0"/>
          <w:numId w:val="47"/>
        </w:numPr>
        <w:suppressAutoHyphens w:val="0"/>
        <w:autoSpaceDE/>
        <w:autoSpaceDN/>
        <w:spacing w:after="80" w:line="259" w:lineRule="auto"/>
        <w:jc w:val="both"/>
        <w:textAlignment w:val="auto"/>
        <w:rPr>
          <w:rFonts w:ascii="Arial" w:eastAsia="Calibri" w:hAnsi="Arial" w:cs="Arial"/>
          <w:sz w:val="22"/>
          <w:szCs w:val="22"/>
        </w:rPr>
      </w:pPr>
      <w:r w:rsidRPr="00A91BF2">
        <w:rPr>
          <w:rFonts w:ascii="Arial" w:eastAsia="Calibri" w:hAnsi="Arial" w:cs="Arial"/>
          <w:sz w:val="22"/>
          <w:szCs w:val="22"/>
        </w:rPr>
        <w:t xml:space="preserve">updated on a time scale relevant to the eight-year SPMS period </w:t>
      </w:r>
    </w:p>
    <w:p w14:paraId="2C82FEB4" w14:textId="77777777" w:rsidR="00A91BF2" w:rsidRPr="00A91BF2" w:rsidRDefault="00A91BF2" w:rsidP="00A91BF2">
      <w:pPr>
        <w:widowControl/>
        <w:numPr>
          <w:ilvl w:val="0"/>
          <w:numId w:val="47"/>
        </w:numPr>
        <w:suppressAutoHyphens w:val="0"/>
        <w:autoSpaceDE/>
        <w:autoSpaceDN/>
        <w:spacing w:after="80" w:line="259" w:lineRule="auto"/>
        <w:ind w:left="714" w:hanging="357"/>
        <w:jc w:val="both"/>
        <w:textAlignment w:val="auto"/>
        <w:rPr>
          <w:rFonts w:ascii="Arial" w:eastAsia="Calibri" w:hAnsi="Arial" w:cs="Arial"/>
          <w:sz w:val="22"/>
          <w:szCs w:val="22"/>
        </w:rPr>
      </w:pPr>
      <w:r w:rsidRPr="00A91BF2">
        <w:rPr>
          <w:rFonts w:ascii="Arial" w:eastAsia="Calibri" w:hAnsi="Arial" w:cs="Arial"/>
          <w:sz w:val="22"/>
          <w:szCs w:val="22"/>
        </w:rPr>
        <w:t xml:space="preserve">actively maintained over the long term </w:t>
      </w:r>
    </w:p>
    <w:p w14:paraId="387210D7" w14:textId="77777777" w:rsidR="00A91BF2" w:rsidRPr="00A91BF2" w:rsidRDefault="00A91BF2" w:rsidP="00A91BF2">
      <w:pPr>
        <w:widowControl/>
        <w:numPr>
          <w:ilvl w:val="0"/>
          <w:numId w:val="47"/>
        </w:numPr>
        <w:suppressAutoHyphens w:val="0"/>
        <w:autoSpaceDE/>
        <w:autoSpaceDN/>
        <w:spacing w:after="80" w:line="259" w:lineRule="auto"/>
        <w:ind w:left="714" w:hanging="357"/>
        <w:jc w:val="both"/>
        <w:textAlignment w:val="auto"/>
        <w:rPr>
          <w:rFonts w:ascii="Arial" w:eastAsia="Calibri" w:hAnsi="Arial" w:cs="Arial"/>
          <w:sz w:val="22"/>
          <w:szCs w:val="22"/>
        </w:rPr>
      </w:pPr>
      <w:r w:rsidRPr="00A91BF2">
        <w:rPr>
          <w:rFonts w:ascii="Arial" w:eastAsia="Calibri" w:hAnsi="Arial" w:cs="Arial"/>
          <w:sz w:val="22"/>
          <w:szCs w:val="22"/>
        </w:rPr>
        <w:lastRenderedPageBreak/>
        <w:t xml:space="preserve">ease of communication </w:t>
      </w:r>
    </w:p>
    <w:p w14:paraId="0AFCCC98" w14:textId="77777777" w:rsidR="00A91BF2" w:rsidRPr="00A91BF2" w:rsidRDefault="00A91BF2" w:rsidP="00A91BF2">
      <w:pPr>
        <w:widowControl/>
        <w:numPr>
          <w:ilvl w:val="0"/>
          <w:numId w:val="47"/>
        </w:numPr>
        <w:suppressAutoHyphens w:val="0"/>
        <w:autoSpaceDE/>
        <w:autoSpaceDN/>
        <w:spacing w:after="80" w:line="259" w:lineRule="auto"/>
        <w:ind w:left="714" w:hanging="357"/>
        <w:jc w:val="both"/>
        <w:textAlignment w:val="auto"/>
        <w:rPr>
          <w:rFonts w:ascii="Arial" w:eastAsia="Calibri" w:hAnsi="Arial" w:cs="Arial"/>
          <w:sz w:val="22"/>
          <w:szCs w:val="22"/>
        </w:rPr>
      </w:pPr>
      <w:r w:rsidRPr="00A91BF2">
        <w:rPr>
          <w:rFonts w:ascii="Arial" w:eastAsia="Calibri" w:hAnsi="Arial" w:cs="Arial"/>
          <w:sz w:val="22"/>
          <w:szCs w:val="22"/>
        </w:rPr>
        <w:t xml:space="preserve">the need to prioritize metrics that ensure alignment with other multilateral environmental agreements (links to the monitoring framework for the KMGBF are highlighted in the table) </w:t>
      </w:r>
    </w:p>
    <w:p w14:paraId="1F419772" w14:textId="77777777" w:rsidR="00A91BF2" w:rsidRPr="00A91BF2" w:rsidRDefault="00A91BF2" w:rsidP="00A91BF2">
      <w:pPr>
        <w:widowControl/>
        <w:numPr>
          <w:ilvl w:val="0"/>
          <w:numId w:val="47"/>
        </w:numPr>
        <w:suppressAutoHyphens w:val="0"/>
        <w:autoSpaceDE/>
        <w:autoSpaceDN/>
        <w:spacing w:after="160" w:line="259" w:lineRule="auto"/>
        <w:contextualSpacing/>
        <w:jc w:val="both"/>
        <w:textAlignment w:val="auto"/>
        <w:rPr>
          <w:rFonts w:ascii="Arial" w:eastAsia="Calibri" w:hAnsi="Arial" w:cs="Arial"/>
          <w:sz w:val="22"/>
          <w:szCs w:val="22"/>
        </w:rPr>
      </w:pPr>
      <w:r w:rsidRPr="00A91BF2">
        <w:rPr>
          <w:rFonts w:ascii="Arial" w:eastAsia="Calibri" w:hAnsi="Arial" w:cs="Arial"/>
          <w:sz w:val="22"/>
          <w:szCs w:val="22"/>
        </w:rPr>
        <w:t xml:space="preserve">broadly applicable to the full range of CMS-listed species, the diverse habitats they rely on and their varied ecological requirements. </w:t>
      </w:r>
    </w:p>
    <w:p w14:paraId="325BBB0B" w14:textId="77777777" w:rsidR="00A91BF2" w:rsidRPr="00A91BF2" w:rsidRDefault="00A91BF2" w:rsidP="00A91BF2">
      <w:pPr>
        <w:widowControl/>
        <w:suppressAutoHyphens w:val="0"/>
        <w:autoSpaceDE/>
        <w:autoSpaceDN/>
        <w:jc w:val="both"/>
        <w:textAlignment w:val="auto"/>
        <w:rPr>
          <w:rFonts w:ascii="Arial" w:eastAsia="Calibri" w:hAnsi="Arial" w:cs="Arial"/>
          <w:sz w:val="22"/>
          <w:szCs w:val="22"/>
        </w:rPr>
      </w:pPr>
    </w:p>
    <w:p w14:paraId="04236B8B" w14:textId="675313FF" w:rsidR="00A91BF2" w:rsidRPr="00A91BF2" w:rsidRDefault="00A91BF2" w:rsidP="00A91BF2">
      <w:pPr>
        <w:widowControl/>
        <w:suppressAutoHyphens w:val="0"/>
        <w:autoSpaceDE/>
        <w:autoSpaceDN/>
        <w:jc w:val="both"/>
        <w:textAlignment w:val="auto"/>
        <w:rPr>
          <w:rFonts w:ascii="Arial" w:eastAsia="Calibri" w:hAnsi="Arial" w:cs="Arial"/>
          <w:sz w:val="22"/>
          <w:szCs w:val="22"/>
        </w:rPr>
      </w:pPr>
      <w:r w:rsidRPr="00A91BF2">
        <w:rPr>
          <w:rFonts w:ascii="Arial" w:eastAsia="Calibri" w:hAnsi="Arial" w:cs="Arial"/>
          <w:sz w:val="22"/>
          <w:szCs w:val="22"/>
        </w:rPr>
        <w:t xml:space="preserve">A total of </w:t>
      </w:r>
      <w:r w:rsidR="0A335DA0" w:rsidRPr="3CC48ECF">
        <w:rPr>
          <w:rFonts w:ascii="Arial" w:eastAsia="Calibri" w:hAnsi="Arial" w:cs="Arial"/>
          <w:sz w:val="22"/>
          <w:szCs w:val="22"/>
        </w:rPr>
        <w:t>4</w:t>
      </w:r>
      <w:r w:rsidRPr="3CC48ECF" w:rsidDel="4F4899ED">
        <w:rPr>
          <w:rFonts w:ascii="Arial" w:eastAsia="Calibri" w:hAnsi="Arial" w:cs="Arial"/>
          <w:sz w:val="22"/>
          <w:szCs w:val="22"/>
        </w:rPr>
        <w:t>4</w:t>
      </w:r>
      <w:r w:rsidRPr="3CC48ECF">
        <w:rPr>
          <w:rFonts w:ascii="Arial" w:eastAsia="Calibri" w:hAnsi="Arial" w:cs="Arial"/>
          <w:sz w:val="22"/>
          <w:szCs w:val="22"/>
        </w:rPr>
        <w:t xml:space="preserve"> indicators</w:t>
      </w:r>
      <w:r w:rsidRPr="00A91BF2">
        <w:rPr>
          <w:rFonts w:ascii="Arial" w:eastAsia="Calibri" w:hAnsi="Arial" w:cs="Arial"/>
          <w:sz w:val="22"/>
          <w:szCs w:val="22"/>
        </w:rPr>
        <w:t xml:space="preserve"> </w:t>
      </w:r>
      <w:proofErr w:type="gramStart"/>
      <w:r w:rsidRPr="00A91BF2">
        <w:rPr>
          <w:rFonts w:ascii="Arial" w:eastAsia="Calibri" w:hAnsi="Arial" w:cs="Arial"/>
          <w:sz w:val="22"/>
          <w:szCs w:val="22"/>
        </w:rPr>
        <w:t>are</w:t>
      </w:r>
      <w:proofErr w:type="gramEnd"/>
      <w:r w:rsidRPr="00A91BF2">
        <w:rPr>
          <w:rFonts w:ascii="Arial" w:eastAsia="Calibri" w:hAnsi="Arial" w:cs="Arial"/>
          <w:sz w:val="22"/>
          <w:szCs w:val="22"/>
        </w:rPr>
        <w:t xml:space="preserve"> included in Tables 1–6, drawing on a wide range of data sources. </w:t>
      </w:r>
      <w:proofErr w:type="gramStart"/>
      <w:r w:rsidRPr="00A91BF2">
        <w:rPr>
          <w:rFonts w:ascii="Arial" w:eastAsia="Calibri" w:hAnsi="Arial" w:cs="Arial"/>
          <w:sz w:val="22"/>
          <w:szCs w:val="22"/>
        </w:rPr>
        <w:t>All of</w:t>
      </w:r>
      <w:proofErr w:type="gramEnd"/>
      <w:r w:rsidRPr="00A91BF2">
        <w:rPr>
          <w:rFonts w:ascii="Arial" w:eastAsia="Calibri" w:hAnsi="Arial" w:cs="Arial"/>
          <w:sz w:val="22"/>
          <w:szCs w:val="22"/>
        </w:rPr>
        <w:t xml:space="preserve"> the 23 SPMS targets have at least one indicator, and 14 of the targets have more than one indicator. Following the guiding principles described above, indicators have been identified to measure only the core elements of each target that can be readily assessed using available data. The CMS National Reports are envisaged as the main mechanism for Parties to report on their progress towards fulfilling the SPMS. Eighteen</w:t>
      </w:r>
      <w:r w:rsidRPr="00A91BF2" w:rsidDel="005E47C5">
        <w:rPr>
          <w:rFonts w:ascii="Arial" w:eastAsia="Calibri" w:hAnsi="Arial" w:cs="Arial"/>
          <w:sz w:val="22"/>
          <w:szCs w:val="22"/>
        </w:rPr>
        <w:t xml:space="preserve"> </w:t>
      </w:r>
      <w:r w:rsidRPr="00A91BF2">
        <w:rPr>
          <w:rFonts w:ascii="Arial" w:eastAsia="Calibri" w:hAnsi="Arial" w:cs="Arial"/>
          <w:sz w:val="22"/>
          <w:szCs w:val="22"/>
        </w:rPr>
        <w:t>(</w:t>
      </w:r>
      <w:r w:rsidR="394C4C5C" w:rsidRPr="394C4C5C">
        <w:rPr>
          <w:rFonts w:ascii="Arial" w:eastAsia="Calibri" w:hAnsi="Arial" w:cs="Arial"/>
          <w:sz w:val="22"/>
          <w:szCs w:val="22"/>
        </w:rPr>
        <w:t>40</w:t>
      </w:r>
      <w:r w:rsidRPr="00A91BF2">
        <w:rPr>
          <w:rFonts w:ascii="Arial" w:eastAsia="Calibri" w:hAnsi="Arial" w:cs="Arial"/>
          <w:sz w:val="22"/>
          <w:szCs w:val="22"/>
        </w:rPr>
        <w:t>%)</w:t>
      </w:r>
      <w:r w:rsidRPr="00A91BF2" w:rsidDel="005E47C5">
        <w:rPr>
          <w:rFonts w:ascii="Arial" w:eastAsia="Calibri" w:hAnsi="Arial" w:cs="Arial"/>
          <w:sz w:val="22"/>
          <w:szCs w:val="22"/>
        </w:rPr>
        <w:t xml:space="preserve"> of the proposed indicators </w:t>
      </w:r>
      <w:r w:rsidR="0CC32D4D" w:rsidRPr="0CC32D4D">
        <w:rPr>
          <w:rFonts w:ascii="Arial" w:eastAsia="Calibri" w:hAnsi="Arial" w:cs="Arial"/>
          <w:sz w:val="22"/>
          <w:szCs w:val="22"/>
        </w:rPr>
        <w:t>will</w:t>
      </w:r>
      <w:r w:rsidRPr="00A91BF2" w:rsidDel="005E47C5">
        <w:rPr>
          <w:rFonts w:ascii="Arial" w:eastAsia="Calibri" w:hAnsi="Arial" w:cs="Arial"/>
          <w:sz w:val="22"/>
          <w:szCs w:val="22"/>
        </w:rPr>
        <w:t xml:space="preserve"> </w:t>
      </w:r>
      <w:r w:rsidRPr="7304776B" w:rsidDel="005E47C5">
        <w:rPr>
          <w:rFonts w:ascii="Arial" w:eastAsia="Calibri" w:hAnsi="Arial" w:cs="Arial"/>
          <w:color w:val="000000" w:themeColor="text1"/>
          <w:sz w:val="22"/>
          <w:szCs w:val="22"/>
        </w:rPr>
        <w:t xml:space="preserve">need to be informed </w:t>
      </w:r>
      <w:r w:rsidRPr="00A91BF2" w:rsidDel="005E47C5">
        <w:rPr>
          <w:rFonts w:ascii="Arial" w:eastAsia="Calibri" w:hAnsi="Arial" w:cs="Arial"/>
          <w:sz w:val="22"/>
          <w:szCs w:val="22"/>
        </w:rPr>
        <w:t>by Parties through the</w:t>
      </w:r>
      <w:r w:rsidRPr="00A91BF2">
        <w:rPr>
          <w:rFonts w:ascii="Arial" w:eastAsia="Calibri" w:hAnsi="Arial" w:cs="Arial"/>
          <w:sz w:val="22"/>
          <w:szCs w:val="22"/>
        </w:rPr>
        <w:t>ir</w:t>
      </w:r>
      <w:r w:rsidRPr="00A91BF2" w:rsidDel="005E47C5">
        <w:rPr>
          <w:rFonts w:ascii="Arial" w:eastAsia="Calibri" w:hAnsi="Arial" w:cs="Arial"/>
          <w:sz w:val="22"/>
          <w:szCs w:val="22"/>
        </w:rPr>
        <w:t xml:space="preserve"> </w:t>
      </w:r>
      <w:proofErr w:type="gramStart"/>
      <w:r w:rsidRPr="00A91BF2" w:rsidDel="005E47C5">
        <w:rPr>
          <w:rFonts w:ascii="Arial" w:eastAsia="Calibri" w:hAnsi="Arial" w:cs="Arial"/>
          <w:sz w:val="22"/>
          <w:szCs w:val="22"/>
        </w:rPr>
        <w:t>CMS National</w:t>
      </w:r>
      <w:proofErr w:type="gramEnd"/>
      <w:r w:rsidRPr="00A91BF2" w:rsidDel="005E47C5">
        <w:rPr>
          <w:rFonts w:ascii="Arial" w:eastAsia="Calibri" w:hAnsi="Arial" w:cs="Arial"/>
          <w:sz w:val="22"/>
          <w:szCs w:val="22"/>
        </w:rPr>
        <w:t xml:space="preserve"> Reports; </w:t>
      </w:r>
      <w:r w:rsidRPr="00A91BF2">
        <w:rPr>
          <w:rFonts w:ascii="Arial" w:eastAsia="Calibri" w:hAnsi="Arial" w:cs="Arial"/>
          <w:sz w:val="22"/>
          <w:szCs w:val="22"/>
        </w:rPr>
        <w:t>five</w:t>
      </w:r>
      <w:r w:rsidRPr="00A91BF2" w:rsidDel="005E47C5">
        <w:rPr>
          <w:rFonts w:ascii="Arial" w:eastAsia="Calibri" w:hAnsi="Arial" w:cs="Arial"/>
          <w:sz w:val="22"/>
          <w:szCs w:val="22"/>
        </w:rPr>
        <w:t xml:space="preserve"> through existing questions</w:t>
      </w:r>
      <w:r w:rsidRPr="00A91BF2">
        <w:rPr>
          <w:rFonts w:ascii="Arial" w:eastAsia="Calibri" w:hAnsi="Arial" w:cs="Arial"/>
          <w:sz w:val="22"/>
          <w:szCs w:val="22"/>
        </w:rPr>
        <w:t>, six</w:t>
      </w:r>
      <w:r w:rsidRPr="00A91BF2" w:rsidDel="005E47C5">
        <w:rPr>
          <w:rFonts w:ascii="Arial" w:eastAsia="Calibri" w:hAnsi="Arial" w:cs="Arial"/>
          <w:sz w:val="22"/>
          <w:szCs w:val="22"/>
        </w:rPr>
        <w:t xml:space="preserve"> through modifications to existing questions</w:t>
      </w:r>
      <w:r w:rsidRPr="00A91BF2">
        <w:rPr>
          <w:rFonts w:ascii="Arial" w:eastAsia="Calibri" w:hAnsi="Arial" w:cs="Arial"/>
          <w:sz w:val="22"/>
          <w:szCs w:val="22"/>
        </w:rPr>
        <w:t>,</w:t>
      </w:r>
      <w:r w:rsidRPr="00A91BF2" w:rsidDel="005E47C5">
        <w:rPr>
          <w:rFonts w:ascii="Arial" w:eastAsia="Calibri" w:hAnsi="Arial" w:cs="Arial"/>
          <w:sz w:val="22"/>
          <w:szCs w:val="22"/>
        </w:rPr>
        <w:t xml:space="preserve"> </w:t>
      </w:r>
      <w:r w:rsidRPr="00A91BF2">
        <w:rPr>
          <w:rFonts w:ascii="Arial" w:eastAsia="Calibri" w:hAnsi="Arial" w:cs="Arial"/>
          <w:sz w:val="22"/>
          <w:szCs w:val="22"/>
        </w:rPr>
        <w:t>and seven through entirely</w:t>
      </w:r>
      <w:r w:rsidRPr="00A91BF2" w:rsidDel="005E47C5">
        <w:rPr>
          <w:rFonts w:ascii="Arial" w:eastAsia="Calibri" w:hAnsi="Arial" w:cs="Arial"/>
          <w:sz w:val="22"/>
          <w:szCs w:val="22"/>
        </w:rPr>
        <w:t xml:space="preserve"> new questions.</w:t>
      </w:r>
      <w:r w:rsidRPr="00A91BF2">
        <w:rPr>
          <w:rFonts w:ascii="Arial" w:eastAsia="Calibri" w:hAnsi="Arial" w:cs="Arial"/>
          <w:sz w:val="22"/>
          <w:szCs w:val="22"/>
        </w:rPr>
        <w:t xml:space="preserve"> One additional indicator </w:t>
      </w:r>
      <w:r w:rsidRPr="7304776B">
        <w:rPr>
          <w:rFonts w:ascii="Arial" w:eastAsia="Calibri" w:hAnsi="Arial" w:cs="Arial"/>
          <w:color w:val="000000" w:themeColor="text1"/>
          <w:sz w:val="22"/>
          <w:szCs w:val="22"/>
        </w:rPr>
        <w:t xml:space="preserve">will be informed by Parties </w:t>
      </w:r>
      <w:r w:rsidRPr="00A91BF2">
        <w:rPr>
          <w:rFonts w:ascii="Arial" w:eastAsia="Calibri" w:hAnsi="Arial" w:cs="Arial"/>
          <w:sz w:val="22"/>
          <w:szCs w:val="22"/>
        </w:rPr>
        <w:t xml:space="preserve">responses to the CMS National Legislation </w:t>
      </w:r>
      <w:proofErr w:type="spellStart"/>
      <w:r w:rsidRPr="00A91BF2">
        <w:rPr>
          <w:rFonts w:ascii="Arial" w:eastAsia="Calibri" w:hAnsi="Arial" w:cs="Arial"/>
          <w:sz w:val="22"/>
          <w:szCs w:val="22"/>
        </w:rPr>
        <w:t>Programme</w:t>
      </w:r>
      <w:proofErr w:type="spellEnd"/>
      <w:r w:rsidRPr="00A91BF2">
        <w:rPr>
          <w:rFonts w:ascii="Arial" w:eastAsia="Calibri" w:hAnsi="Arial" w:cs="Arial"/>
          <w:sz w:val="22"/>
          <w:szCs w:val="22"/>
        </w:rPr>
        <w:t xml:space="preserve"> (NLP). Consistent with a light-touch, streamlined approach to monitoring progress towards the SPMS, 15 (34%) of the indicators </w:t>
      </w:r>
      <w:r w:rsidR="2690D9A5" w:rsidRPr="2690D9A5">
        <w:rPr>
          <w:rFonts w:ascii="Arial" w:eastAsia="Calibri" w:hAnsi="Arial" w:cs="Arial"/>
          <w:sz w:val="22"/>
          <w:szCs w:val="22"/>
        </w:rPr>
        <w:t xml:space="preserve">will </w:t>
      </w:r>
      <w:r w:rsidRPr="00A91BF2">
        <w:rPr>
          <w:rFonts w:ascii="Arial" w:eastAsia="Calibri" w:hAnsi="Arial" w:cs="Arial"/>
          <w:sz w:val="22"/>
          <w:szCs w:val="22"/>
        </w:rPr>
        <w:t xml:space="preserve">be based on global-level data or analyses, and </w:t>
      </w:r>
      <w:r w:rsidR="0610C59C" w:rsidRPr="0610C59C">
        <w:rPr>
          <w:rFonts w:ascii="Arial" w:eastAsia="Calibri" w:hAnsi="Arial" w:cs="Arial"/>
          <w:sz w:val="22"/>
          <w:szCs w:val="22"/>
        </w:rPr>
        <w:t>will not</w:t>
      </w:r>
      <w:r w:rsidRPr="00A91BF2">
        <w:rPr>
          <w:rFonts w:ascii="Arial" w:eastAsia="Calibri" w:hAnsi="Arial" w:cs="Arial"/>
          <w:sz w:val="22"/>
          <w:szCs w:val="22"/>
        </w:rPr>
        <w:t xml:space="preserve"> require additional reporting from Parties. This group of indicators predominantly track progress towards the targets included within SPMS Goals 1, 2 and 3, and </w:t>
      </w:r>
      <w:r w:rsidR="0A335DA0" w:rsidRPr="0A335DA0">
        <w:rPr>
          <w:rFonts w:ascii="Arial" w:eastAsia="Calibri" w:hAnsi="Arial" w:cs="Arial"/>
          <w:sz w:val="22"/>
          <w:szCs w:val="22"/>
        </w:rPr>
        <w:t>will provide</w:t>
      </w:r>
      <w:r w:rsidRPr="00A91BF2">
        <w:rPr>
          <w:rFonts w:ascii="Arial" w:eastAsia="Calibri" w:hAnsi="Arial" w:cs="Arial"/>
          <w:sz w:val="22"/>
          <w:szCs w:val="22"/>
        </w:rPr>
        <w:t xml:space="preserve"> global-level insights relevant to the SPMS targets (e.g. tracking the global conservation status of CMS-listed species, or the global coverage of important habitats for CMS-listed species by protected and conserved areas). Additionally, it is envisaged that the data needed to calculate several other indicators </w:t>
      </w:r>
      <w:r w:rsidR="3CC48ECF" w:rsidRPr="3CC48ECF">
        <w:rPr>
          <w:rFonts w:ascii="Arial" w:eastAsia="Calibri" w:hAnsi="Arial" w:cs="Arial"/>
          <w:sz w:val="22"/>
          <w:szCs w:val="22"/>
        </w:rPr>
        <w:t>will be</w:t>
      </w:r>
      <w:r w:rsidRPr="00A91BF2">
        <w:rPr>
          <w:rFonts w:ascii="Arial" w:eastAsia="Calibri" w:hAnsi="Arial" w:cs="Arial"/>
          <w:sz w:val="22"/>
          <w:szCs w:val="22"/>
        </w:rPr>
        <w:t xml:space="preserve"> collected by the CMS Secretariat (nine indicators</w:t>
      </w:r>
      <w:r w:rsidR="2038A0C0" w:rsidRPr="2038A0C0">
        <w:rPr>
          <w:rFonts w:ascii="Arial" w:eastAsia="Calibri" w:hAnsi="Arial" w:cs="Arial"/>
          <w:sz w:val="22"/>
          <w:szCs w:val="22"/>
        </w:rPr>
        <w:t>),</w:t>
      </w:r>
      <w:r w:rsidRPr="00A91BF2">
        <w:rPr>
          <w:rFonts w:ascii="Arial" w:eastAsia="Calibri" w:hAnsi="Arial" w:cs="Arial"/>
          <w:sz w:val="22"/>
          <w:szCs w:val="22"/>
        </w:rPr>
        <w:t xml:space="preserve"> compiled by the CMS Scientific Council (one indicator) </w:t>
      </w:r>
      <w:r w:rsidR="02E193AE" w:rsidRPr="02E193AE">
        <w:rPr>
          <w:rFonts w:ascii="Arial" w:eastAsia="Calibri" w:hAnsi="Arial" w:cs="Arial"/>
          <w:sz w:val="22"/>
          <w:szCs w:val="22"/>
        </w:rPr>
        <w:t>and</w:t>
      </w:r>
      <w:r w:rsidRPr="00A91BF2">
        <w:rPr>
          <w:rFonts w:ascii="Arial" w:eastAsia="Calibri" w:hAnsi="Arial" w:cs="Arial"/>
          <w:sz w:val="22"/>
          <w:szCs w:val="22"/>
        </w:rPr>
        <w:t xml:space="preserve"> by the Secretariat with support from the Scientific Council (one indicator). Background information on the indicators, including a summary of the caveats and gaps in knowledge that should be considered when interpreting them, can be found in </w:t>
      </w:r>
      <w:r w:rsidRPr="00A91BF2">
        <w:rPr>
          <w:rFonts w:ascii="Arial" w:eastAsia="Calibri" w:hAnsi="Arial" w:cs="Arial"/>
          <w:b/>
          <w:bCs/>
          <w:sz w:val="22"/>
          <w:szCs w:val="22"/>
        </w:rPr>
        <w:t>Annex Table 1</w:t>
      </w:r>
      <w:r w:rsidRPr="00A91BF2">
        <w:rPr>
          <w:rFonts w:ascii="Arial" w:eastAsia="Calibri" w:hAnsi="Arial" w:cs="Arial"/>
          <w:sz w:val="22"/>
          <w:szCs w:val="22"/>
        </w:rPr>
        <w:t>.</w:t>
      </w:r>
    </w:p>
    <w:p w14:paraId="5DE15F1A" w14:textId="77777777" w:rsidR="00A91BF2" w:rsidRPr="00A91BF2" w:rsidRDefault="00A91BF2" w:rsidP="00A91BF2">
      <w:pPr>
        <w:widowControl/>
        <w:suppressAutoHyphens w:val="0"/>
        <w:autoSpaceDE/>
        <w:autoSpaceDN/>
        <w:jc w:val="both"/>
        <w:textAlignment w:val="auto"/>
        <w:rPr>
          <w:rFonts w:ascii="Arial" w:eastAsia="Calibri" w:hAnsi="Arial" w:cs="Arial"/>
          <w:sz w:val="22"/>
          <w:szCs w:val="22"/>
        </w:rPr>
      </w:pPr>
    </w:p>
    <w:p w14:paraId="2A0A5DB6" w14:textId="77777777" w:rsidR="00A91BF2" w:rsidRPr="00A91BF2" w:rsidRDefault="00A91BF2" w:rsidP="00A91BF2">
      <w:pPr>
        <w:widowControl/>
        <w:suppressAutoHyphens w:val="0"/>
        <w:autoSpaceDE/>
        <w:autoSpaceDN/>
        <w:jc w:val="both"/>
        <w:textAlignment w:val="auto"/>
        <w:rPr>
          <w:rFonts w:ascii="Arial" w:eastAsia="Calibri" w:hAnsi="Arial" w:cs="Arial"/>
          <w:sz w:val="22"/>
          <w:szCs w:val="22"/>
        </w:rPr>
      </w:pPr>
      <w:r w:rsidRPr="00A91BF2">
        <w:rPr>
          <w:rFonts w:ascii="Arial" w:eastAsia="Calibri" w:hAnsi="Arial" w:cs="Arial"/>
          <w:sz w:val="22"/>
          <w:szCs w:val="22"/>
        </w:rPr>
        <w:t>Existing data sources and indicators that are being used to measure progress under CMS Family Agreements or Memoranda of Understanding (MOUs) can play an important role in filling gaps in indicator coverage. These additional ‘</w:t>
      </w:r>
      <w:r w:rsidRPr="00A91BF2">
        <w:rPr>
          <w:rFonts w:ascii="Arial" w:eastAsia="Calibri" w:hAnsi="Arial" w:cs="Arial"/>
          <w:b/>
          <w:bCs/>
          <w:sz w:val="22"/>
          <w:szCs w:val="22"/>
        </w:rPr>
        <w:t>supporting indicators</w:t>
      </w:r>
      <w:r w:rsidRPr="00A91BF2">
        <w:rPr>
          <w:rFonts w:ascii="Arial" w:eastAsia="Calibri" w:hAnsi="Arial" w:cs="Arial"/>
          <w:sz w:val="22"/>
          <w:szCs w:val="22"/>
        </w:rPr>
        <w:t xml:space="preserve">’ are highlighted in </w:t>
      </w:r>
      <w:r w:rsidRPr="00A91BF2">
        <w:rPr>
          <w:rFonts w:ascii="Arial" w:eastAsia="Calibri" w:hAnsi="Arial" w:cs="Arial"/>
          <w:b/>
          <w:bCs/>
          <w:sz w:val="22"/>
          <w:szCs w:val="22"/>
        </w:rPr>
        <w:t>Annex Table 2</w:t>
      </w:r>
      <w:r w:rsidRPr="00A91BF2">
        <w:rPr>
          <w:rFonts w:ascii="Arial" w:eastAsia="Calibri" w:hAnsi="Arial" w:cs="Arial"/>
          <w:sz w:val="22"/>
          <w:szCs w:val="22"/>
        </w:rPr>
        <w:t xml:space="preserve">. Although these data sources and indicators are necessarily taxon- and region-specific, they have been referenced in cases where they can provide information that complements the set of broadly relevant indicators; for example, by enabling specific elements of a target to be measured that would otherwise not be quantified adequately. It is envisaged that these data sources and indicators would </w:t>
      </w:r>
      <w:r w:rsidR="43F1358A" w:rsidRPr="43F1358A">
        <w:rPr>
          <w:rFonts w:ascii="Arial" w:eastAsia="Calibri" w:hAnsi="Arial" w:cs="Arial"/>
          <w:sz w:val="22"/>
          <w:szCs w:val="22"/>
        </w:rPr>
        <w:t>provide</w:t>
      </w:r>
      <w:r w:rsidRPr="00A91BF2">
        <w:rPr>
          <w:rFonts w:ascii="Arial" w:eastAsia="Calibri" w:hAnsi="Arial" w:cs="Arial"/>
          <w:sz w:val="22"/>
          <w:szCs w:val="22"/>
        </w:rPr>
        <w:t xml:space="preserve"> supporting information in any analysis of progress towards the SPMS goals and targets; the reporting of these data and indicators would occur separately in processes managed under the different CMS Instruments.</w:t>
      </w:r>
    </w:p>
    <w:p w14:paraId="6AB9CCDB" w14:textId="54767EE7" w:rsidR="006C09DE" w:rsidRDefault="006C09DE" w:rsidP="00A91BF2">
      <w:pPr>
        <w:widowControl/>
        <w:suppressAutoHyphens w:val="0"/>
        <w:autoSpaceDE/>
        <w:autoSpaceDN/>
        <w:jc w:val="both"/>
        <w:textAlignment w:val="auto"/>
        <w:rPr>
          <w:rFonts w:ascii="Arial" w:eastAsia="Calibri" w:hAnsi="Arial" w:cs="Arial"/>
          <w:sz w:val="22"/>
          <w:szCs w:val="22"/>
        </w:rPr>
      </w:pPr>
      <w:r>
        <w:rPr>
          <w:rFonts w:ascii="Arial" w:eastAsia="Calibri" w:hAnsi="Arial" w:cs="Arial"/>
          <w:sz w:val="22"/>
          <w:szCs w:val="22"/>
        </w:rPr>
        <w:br w:type="page"/>
      </w:r>
    </w:p>
    <w:p w14:paraId="74F4E12C" w14:textId="77777777" w:rsidR="00A91BF2" w:rsidRPr="00A91BF2" w:rsidRDefault="00A91BF2" w:rsidP="00A91BF2">
      <w:pPr>
        <w:widowControl/>
        <w:suppressAutoHyphens w:val="0"/>
        <w:autoSpaceDE/>
        <w:autoSpaceDN/>
        <w:jc w:val="both"/>
        <w:textAlignment w:val="auto"/>
        <w:rPr>
          <w:rFonts w:ascii="Arial" w:eastAsia="Calibri" w:hAnsi="Arial" w:cs="Arial"/>
          <w:b/>
          <w:bCs/>
          <w:sz w:val="22"/>
          <w:szCs w:val="22"/>
        </w:rPr>
      </w:pPr>
      <w:r w:rsidRPr="00A91BF2">
        <w:rPr>
          <w:rFonts w:ascii="Arial" w:eastAsia="Calibri" w:hAnsi="Arial" w:cs="Arial"/>
          <w:b/>
          <w:bCs/>
          <w:sz w:val="22"/>
          <w:szCs w:val="22"/>
        </w:rPr>
        <w:lastRenderedPageBreak/>
        <w:t>Potential Actions</w:t>
      </w:r>
    </w:p>
    <w:p w14:paraId="716F393C" w14:textId="77777777" w:rsidR="00A91BF2" w:rsidRPr="00A91BF2" w:rsidRDefault="00A91BF2" w:rsidP="00A91BF2">
      <w:pPr>
        <w:widowControl/>
        <w:suppressAutoHyphens w:val="0"/>
        <w:autoSpaceDE/>
        <w:autoSpaceDN/>
        <w:jc w:val="both"/>
        <w:textAlignment w:val="auto"/>
        <w:rPr>
          <w:rFonts w:ascii="Arial" w:eastAsia="Calibri" w:hAnsi="Arial" w:cs="Arial"/>
          <w:b/>
          <w:bCs/>
          <w:sz w:val="22"/>
          <w:szCs w:val="22"/>
        </w:rPr>
      </w:pPr>
    </w:p>
    <w:p w14:paraId="52F3B47F" w14:textId="77777777" w:rsidR="00A91BF2" w:rsidRPr="00A91BF2" w:rsidRDefault="00A91BF2" w:rsidP="00A91BF2">
      <w:pPr>
        <w:widowControl/>
        <w:suppressAutoHyphens w:val="0"/>
        <w:autoSpaceDE/>
        <w:autoSpaceDN/>
        <w:jc w:val="both"/>
        <w:textAlignment w:val="auto"/>
        <w:rPr>
          <w:rFonts w:ascii="Arial" w:eastAsia="Calibri" w:hAnsi="Arial" w:cs="Arial"/>
          <w:sz w:val="22"/>
          <w:szCs w:val="22"/>
        </w:rPr>
      </w:pPr>
      <w:r w:rsidRPr="00A91BF2">
        <w:rPr>
          <w:rFonts w:ascii="Arial" w:eastAsia="Calibri" w:hAnsi="Arial" w:cs="Arial"/>
          <w:sz w:val="22"/>
          <w:szCs w:val="22"/>
        </w:rPr>
        <w:t xml:space="preserve">The actions listed in Tables 1–6 offer guidance to Parties and other key stakeholders (e.g. the CMS Secretariat, Scientific Council) on the high-level activities that </w:t>
      </w:r>
      <w:r w:rsidRPr="00A91BF2" w:rsidDel="00743C89">
        <w:rPr>
          <w:rFonts w:ascii="Arial" w:eastAsia="Calibri" w:hAnsi="Arial" w:cs="Arial"/>
          <w:sz w:val="22"/>
          <w:szCs w:val="22"/>
        </w:rPr>
        <w:t xml:space="preserve">could </w:t>
      </w:r>
      <w:r w:rsidRPr="00A91BF2">
        <w:rPr>
          <w:rFonts w:ascii="Arial" w:eastAsia="Calibri" w:hAnsi="Arial" w:cs="Arial"/>
          <w:sz w:val="22"/>
          <w:szCs w:val="22"/>
        </w:rPr>
        <w:t>be undertaken</w:t>
      </w:r>
      <w:r w:rsidRPr="00A91BF2" w:rsidDel="00743C89">
        <w:rPr>
          <w:rFonts w:ascii="Arial" w:eastAsia="Calibri" w:hAnsi="Arial" w:cs="Arial"/>
          <w:sz w:val="22"/>
          <w:szCs w:val="22"/>
        </w:rPr>
        <w:t xml:space="preserve"> to </w:t>
      </w:r>
      <w:r w:rsidRPr="00A91BF2">
        <w:rPr>
          <w:rFonts w:ascii="Arial" w:eastAsia="Calibri" w:hAnsi="Arial" w:cs="Arial"/>
          <w:sz w:val="22"/>
          <w:szCs w:val="22"/>
        </w:rPr>
        <w:t>increase progress towards achievement of the SPMS</w:t>
      </w:r>
      <w:r w:rsidRPr="00A91BF2">
        <w:rPr>
          <w:rFonts w:ascii="Arial" w:eastAsia="Calibri" w:hAnsi="Arial" w:cs="Arial"/>
          <w:color w:val="000000"/>
          <w:sz w:val="22"/>
          <w:szCs w:val="22"/>
        </w:rPr>
        <w:t xml:space="preserve"> targets</w:t>
      </w:r>
      <w:r w:rsidRPr="00A91BF2">
        <w:rPr>
          <w:rFonts w:ascii="Arial" w:eastAsia="Calibri" w:hAnsi="Arial" w:cs="Arial"/>
          <w:color w:val="EE0000"/>
          <w:sz w:val="22"/>
          <w:szCs w:val="22"/>
        </w:rPr>
        <w:t>.</w:t>
      </w:r>
      <w:r w:rsidRPr="00A91BF2">
        <w:rPr>
          <w:rFonts w:ascii="Arial" w:eastAsia="Calibri" w:hAnsi="Arial" w:cs="Arial"/>
          <w:sz w:val="22"/>
          <w:szCs w:val="22"/>
        </w:rPr>
        <w:t xml:space="preserve"> This guidance is focused on delivering </w:t>
      </w:r>
      <w:r w:rsidRPr="00A91BF2">
        <w:rPr>
          <w:rFonts w:ascii="Arial" w:eastAsia="Calibri" w:hAnsi="Arial" w:cs="Arial"/>
          <w:color w:val="000000"/>
          <w:sz w:val="22"/>
          <w:szCs w:val="22"/>
        </w:rPr>
        <w:t xml:space="preserve">each target and is not </w:t>
      </w:r>
      <w:r w:rsidRPr="00A91BF2">
        <w:rPr>
          <w:rFonts w:ascii="Arial" w:eastAsia="Calibri" w:hAnsi="Arial" w:cs="Arial"/>
          <w:sz w:val="22"/>
          <w:szCs w:val="22"/>
        </w:rPr>
        <w:t xml:space="preserve">necessarily linked </w:t>
      </w:r>
      <w:r w:rsidRPr="00A91BF2">
        <w:rPr>
          <w:rFonts w:ascii="Arial" w:eastAsia="Calibri" w:hAnsi="Arial" w:cs="Arial"/>
          <w:color w:val="000000"/>
          <w:sz w:val="22"/>
          <w:szCs w:val="22"/>
        </w:rPr>
        <w:t>to a specific indicator</w:t>
      </w:r>
      <w:r w:rsidRPr="00A91BF2">
        <w:rPr>
          <w:rFonts w:ascii="Arial" w:eastAsia="Calibri" w:hAnsi="Arial" w:cs="Arial"/>
          <w:sz w:val="22"/>
          <w:szCs w:val="22"/>
        </w:rPr>
        <w:t xml:space="preserve">. While most align with existing mandates under CMS </w:t>
      </w:r>
      <w:hyperlink r:id="rId21" w:history="1">
        <w:r w:rsidRPr="00A91BF2">
          <w:rPr>
            <w:rFonts w:ascii="Arial" w:eastAsia="Calibri" w:hAnsi="Arial" w:cs="Arial"/>
            <w:sz w:val="22"/>
            <w:szCs w:val="22"/>
          </w:rPr>
          <w:t>Resolutions</w:t>
        </w:r>
      </w:hyperlink>
      <w:r w:rsidRPr="00A91BF2">
        <w:rPr>
          <w:rFonts w:ascii="Arial" w:eastAsia="Calibri" w:hAnsi="Arial" w:cs="Arial"/>
          <w:sz w:val="22"/>
          <w:szCs w:val="22"/>
        </w:rPr>
        <w:t xml:space="preserve">, </w:t>
      </w:r>
      <w:hyperlink r:id="rId22" w:history="1">
        <w:r w:rsidRPr="00A91BF2">
          <w:rPr>
            <w:rFonts w:ascii="Arial" w:eastAsia="Calibri" w:hAnsi="Arial" w:cs="Arial"/>
            <w:sz w:val="22"/>
            <w:szCs w:val="22"/>
          </w:rPr>
          <w:t>Decisions</w:t>
        </w:r>
      </w:hyperlink>
      <w:r w:rsidRPr="00A91BF2">
        <w:rPr>
          <w:rFonts w:ascii="Arial" w:eastAsia="Calibri" w:hAnsi="Arial" w:cs="Arial"/>
          <w:sz w:val="22"/>
          <w:szCs w:val="22"/>
        </w:rPr>
        <w:t xml:space="preserve"> or obligations set out in the Convention text, scaling up their implementation – including expanding to additional taxonomic groups or geographic regions – would further enhance progress towards achieving the SPMS targets. The most relevant mandates for the actions are noted in Table 1, where these are readily identifiable. It is recommended that the actions be considered in the context of these mandates. A small number of actions are new. While they do not yet correspond to one of the core provisions of the Convention, or an existing Resolution or Decision, they could contribute significantly to the fulfilment of the SPMS. New </w:t>
      </w:r>
      <w:r w:rsidRPr="00A91BF2">
        <w:rPr>
          <w:rFonts w:ascii="Arial" w:eastAsia="Calibri" w:hAnsi="Arial" w:cs="Arial"/>
          <w:color w:val="000000"/>
          <w:sz w:val="22"/>
          <w:szCs w:val="22"/>
        </w:rPr>
        <w:t xml:space="preserve">actions are highlighted in bold in </w:t>
      </w:r>
      <w:r w:rsidRPr="00A91BF2">
        <w:rPr>
          <w:rFonts w:ascii="Arial" w:eastAsia="Calibri" w:hAnsi="Arial" w:cs="Arial"/>
          <w:sz w:val="22"/>
          <w:szCs w:val="22"/>
        </w:rPr>
        <w:t>the Potential Action(s) column of Table 1.</w:t>
      </w:r>
    </w:p>
    <w:p w14:paraId="6A605628" w14:textId="77777777" w:rsidR="00A91BF2" w:rsidRPr="00A91BF2" w:rsidRDefault="00A91BF2" w:rsidP="00A91BF2">
      <w:pPr>
        <w:widowControl/>
        <w:suppressAutoHyphens w:val="0"/>
        <w:autoSpaceDE/>
        <w:autoSpaceDN/>
        <w:spacing w:after="160" w:line="259" w:lineRule="auto"/>
        <w:jc w:val="both"/>
        <w:textAlignment w:val="auto"/>
        <w:rPr>
          <w:rFonts w:ascii="Arial" w:eastAsia="Arial" w:hAnsi="Arial" w:cs="Arial"/>
          <w:sz w:val="22"/>
          <w:szCs w:val="22"/>
        </w:rPr>
        <w:sectPr w:rsidR="00A91BF2" w:rsidRPr="00A91BF2" w:rsidSect="00B61392">
          <w:headerReference w:type="default" r:id="rId23"/>
          <w:pgSz w:w="11910" w:h="16840"/>
          <w:pgMar w:top="1440" w:right="1440" w:bottom="1440" w:left="1440" w:header="725" w:footer="721" w:gutter="0"/>
          <w:cols w:space="720"/>
          <w:titlePg/>
          <w:docGrid w:linePitch="299"/>
        </w:sectPr>
      </w:pPr>
      <w:r w:rsidRPr="00A91BF2">
        <w:rPr>
          <w:rFonts w:ascii="Arial" w:eastAsia="Arial" w:hAnsi="Arial" w:cs="Arial"/>
          <w:sz w:val="22"/>
          <w:szCs w:val="22"/>
        </w:rPr>
        <w:t xml:space="preserve"> </w:t>
      </w:r>
    </w:p>
    <w:p w14:paraId="0CD63D90" w14:textId="359FDA39" w:rsidR="00A91BF2" w:rsidRPr="00A91BF2" w:rsidRDefault="7C2BC7F7" w:rsidP="00A91BF2">
      <w:pPr>
        <w:widowControl/>
        <w:suppressAutoHyphens w:val="0"/>
        <w:autoSpaceDE/>
        <w:autoSpaceDN/>
        <w:spacing w:after="160" w:line="259" w:lineRule="auto"/>
        <w:jc w:val="both"/>
        <w:textAlignment w:val="auto"/>
        <w:rPr>
          <w:rFonts w:ascii="Roboto" w:eastAsia="Calibri" w:hAnsi="Roboto" w:cs="Arial"/>
          <w:b/>
          <w:bCs/>
          <w:sz w:val="32"/>
          <w:szCs w:val="32"/>
        </w:rPr>
      </w:pPr>
      <w:r w:rsidRPr="7C2BC7F7">
        <w:rPr>
          <w:rFonts w:ascii="Roboto" w:eastAsia="Calibri" w:hAnsi="Roboto" w:cs="Arial"/>
          <w:b/>
          <w:bCs/>
          <w:sz w:val="32"/>
          <w:szCs w:val="32"/>
        </w:rPr>
        <w:lastRenderedPageBreak/>
        <w:t>Indicators</w:t>
      </w:r>
      <w:r w:rsidR="00A91BF2" w:rsidRPr="00A91BF2">
        <w:rPr>
          <w:rFonts w:ascii="Roboto" w:eastAsia="Calibri" w:hAnsi="Roboto" w:cs="Arial"/>
          <w:b/>
          <w:bCs/>
          <w:sz w:val="32"/>
          <w:szCs w:val="32"/>
        </w:rPr>
        <w:t>, baselines and actions corresponding to the Samarkand Strategic Plan for Migratory Species targets.</w:t>
      </w:r>
    </w:p>
    <w:p w14:paraId="1204688D" w14:textId="77777777" w:rsidR="00A91BF2" w:rsidRPr="00A91BF2" w:rsidRDefault="00A91BF2" w:rsidP="00A91BF2">
      <w:pPr>
        <w:widowControl/>
        <w:suppressAutoHyphens w:val="0"/>
        <w:autoSpaceDE/>
        <w:autoSpaceDN/>
        <w:spacing w:after="120" w:line="259" w:lineRule="auto"/>
        <w:textAlignment w:val="auto"/>
        <w:rPr>
          <w:rFonts w:ascii="Roboto" w:eastAsia="Calibri" w:hAnsi="Roboto" w:cs="Arial"/>
          <w:b/>
          <w:bCs/>
          <w:kern w:val="2"/>
          <w:sz w:val="32"/>
          <w:szCs w:val="32"/>
          <w:lang w:val="en-GB"/>
          <w14:ligatures w14:val="standardContextual"/>
        </w:rPr>
      </w:pPr>
      <w:r w:rsidRPr="00A91BF2">
        <w:rPr>
          <w:rFonts w:ascii="Roboto" w:eastAsia="Calibri" w:hAnsi="Roboto" w:cs="Arial"/>
          <w:b/>
          <w:bCs/>
          <w:kern w:val="2"/>
          <w:sz w:val="32"/>
          <w:szCs w:val="32"/>
          <w:lang w:val="en-GB"/>
          <w14:ligatures w14:val="standardContextual"/>
        </w:rPr>
        <w:t xml:space="preserve">Table 1. </w:t>
      </w:r>
      <w:bookmarkStart w:id="5" w:name="Goal1"/>
      <w:r w:rsidRPr="00A91BF2">
        <w:rPr>
          <w:rFonts w:ascii="Roboto" w:eastAsia="Calibri" w:hAnsi="Roboto" w:cs="Arial"/>
          <w:b/>
          <w:bCs/>
          <w:kern w:val="2"/>
          <w:sz w:val="32"/>
          <w:szCs w:val="32"/>
          <w:lang w:val="en-GB"/>
          <w14:ligatures w14:val="standardContextual"/>
        </w:rPr>
        <w:t xml:space="preserve">Goal 1: </w:t>
      </w:r>
      <w:bookmarkEnd w:id="5"/>
      <w:r w:rsidRPr="00A91BF2">
        <w:rPr>
          <w:rFonts w:ascii="Roboto" w:eastAsia="Calibri" w:hAnsi="Roboto" w:cs="Arial"/>
          <w:kern w:val="2"/>
          <w:sz w:val="32"/>
          <w:szCs w:val="32"/>
          <w:lang w:val="en-GB"/>
          <w14:ligatures w14:val="standardContextual"/>
        </w:rPr>
        <w:t>The conservation status of migratory species is improved.</w:t>
      </w:r>
    </w:p>
    <w:tbl>
      <w:tblPr>
        <w:tblStyle w:val="TableGrid"/>
        <w:tblW w:w="4975" w:type="pct"/>
        <w:tblLayout w:type="fixed"/>
        <w:tblCellMar>
          <w:left w:w="57" w:type="dxa"/>
          <w:right w:w="57" w:type="dxa"/>
        </w:tblCellMar>
        <w:tblLook w:val="04A0" w:firstRow="1" w:lastRow="0" w:firstColumn="1" w:lastColumn="0" w:noHBand="0" w:noVBand="1"/>
      </w:tblPr>
      <w:tblGrid>
        <w:gridCol w:w="3089"/>
        <w:gridCol w:w="3553"/>
        <w:gridCol w:w="3706"/>
        <w:gridCol w:w="5552"/>
      </w:tblGrid>
      <w:tr w:rsidR="00A91BF2" w:rsidRPr="00A91BF2" w14:paraId="25ADB80C" w14:textId="77777777" w:rsidTr="0057207A">
        <w:trPr>
          <w:cantSplit/>
          <w:tblHeader/>
        </w:trPr>
        <w:tc>
          <w:tcPr>
            <w:tcW w:w="971" w:type="pct"/>
            <w:shd w:val="clear" w:color="auto" w:fill="003870"/>
          </w:tcPr>
          <w:p w14:paraId="4E2B9548" w14:textId="77777777" w:rsidR="00A91BF2" w:rsidRPr="00A91BF2" w:rsidRDefault="00A91BF2" w:rsidP="00A91BF2">
            <w:pPr>
              <w:widowControl/>
              <w:suppressAutoHyphens w:val="0"/>
              <w:autoSpaceDE/>
              <w:autoSpaceDN/>
              <w:textAlignment w:val="auto"/>
              <w:rPr>
                <w:rFonts w:ascii="Arial" w:eastAsia="Calibri" w:hAnsi="Arial" w:cs="Arial"/>
                <w:b/>
                <w:bCs/>
                <w:szCs w:val="20"/>
              </w:rPr>
            </w:pPr>
            <w:r w:rsidRPr="00A91BF2">
              <w:rPr>
                <w:rFonts w:ascii="Arial" w:eastAsia="Calibri" w:hAnsi="Arial" w:cs="Arial"/>
                <w:b/>
                <w:bCs/>
                <w:color w:val="FFFFFF"/>
                <w:szCs w:val="20"/>
              </w:rPr>
              <w:t>Target</w:t>
            </w:r>
          </w:p>
        </w:tc>
        <w:tc>
          <w:tcPr>
            <w:tcW w:w="1117" w:type="pct"/>
            <w:shd w:val="clear" w:color="auto" w:fill="003870"/>
          </w:tcPr>
          <w:p w14:paraId="790ABD80" w14:textId="77777777" w:rsidR="00A91BF2" w:rsidRPr="00A91BF2" w:rsidRDefault="00A91BF2" w:rsidP="00A91BF2">
            <w:pPr>
              <w:widowControl/>
              <w:suppressAutoHyphens w:val="0"/>
              <w:autoSpaceDE/>
              <w:autoSpaceDN/>
              <w:spacing w:after="60"/>
              <w:textAlignment w:val="auto"/>
              <w:rPr>
                <w:rFonts w:ascii="Arial" w:eastAsia="Calibri" w:hAnsi="Arial" w:cs="Arial"/>
                <w:szCs w:val="20"/>
              </w:rPr>
            </w:pPr>
            <w:r w:rsidRPr="00A91BF2">
              <w:rPr>
                <w:rFonts w:ascii="Arial" w:eastAsia="Calibri" w:hAnsi="Arial" w:cs="Arial"/>
                <w:b/>
                <w:bCs/>
                <w:color w:val="FFFFFF"/>
                <w:szCs w:val="20"/>
              </w:rPr>
              <w:t>Indicator(s)</w:t>
            </w:r>
          </w:p>
        </w:tc>
        <w:tc>
          <w:tcPr>
            <w:tcW w:w="1165" w:type="pct"/>
            <w:shd w:val="clear" w:color="auto" w:fill="003870"/>
          </w:tcPr>
          <w:p w14:paraId="2C14C93E" w14:textId="77777777" w:rsidR="00A91BF2" w:rsidRPr="00A91BF2" w:rsidRDefault="00A91BF2" w:rsidP="00A91BF2">
            <w:pPr>
              <w:widowControl/>
              <w:suppressAutoHyphens w:val="0"/>
              <w:autoSpaceDE/>
              <w:autoSpaceDN/>
              <w:spacing w:after="100" w:afterAutospacing="1"/>
              <w:textAlignment w:val="auto"/>
              <w:rPr>
                <w:rFonts w:ascii="Arial" w:eastAsia="Calibri" w:hAnsi="Arial" w:cs="Arial"/>
                <w:szCs w:val="20"/>
              </w:rPr>
            </w:pPr>
            <w:r w:rsidRPr="00A91BF2">
              <w:rPr>
                <w:rFonts w:ascii="Arial" w:eastAsia="Calibri" w:hAnsi="Arial" w:cs="Arial"/>
                <w:b/>
                <w:bCs/>
                <w:color w:val="FFFFFF"/>
                <w:szCs w:val="20"/>
              </w:rPr>
              <w:t>Baseline(s)</w:t>
            </w:r>
          </w:p>
        </w:tc>
        <w:tc>
          <w:tcPr>
            <w:tcW w:w="1746" w:type="pct"/>
            <w:shd w:val="clear" w:color="auto" w:fill="003870"/>
          </w:tcPr>
          <w:p w14:paraId="34791F2C" w14:textId="77777777" w:rsidR="00A91BF2" w:rsidRPr="00A91BF2" w:rsidRDefault="00A91BF2" w:rsidP="00A91BF2">
            <w:pPr>
              <w:widowControl/>
              <w:suppressAutoHyphens w:val="0"/>
              <w:autoSpaceDE/>
              <w:autoSpaceDN/>
              <w:spacing w:after="100" w:afterAutospacing="1"/>
              <w:textAlignment w:val="auto"/>
              <w:rPr>
                <w:rFonts w:ascii="Arial" w:eastAsia="Calibri" w:hAnsi="Arial" w:cs="Arial"/>
                <w:szCs w:val="20"/>
              </w:rPr>
            </w:pPr>
            <w:r w:rsidRPr="00A91BF2">
              <w:rPr>
                <w:rFonts w:ascii="Arial" w:eastAsia="Calibri" w:hAnsi="Arial" w:cs="Arial"/>
                <w:b/>
                <w:bCs/>
                <w:color w:val="FFFFFF"/>
                <w:szCs w:val="20"/>
              </w:rPr>
              <w:t>P</w:t>
            </w:r>
            <w:r w:rsidRPr="00A91BF2">
              <w:rPr>
                <w:rFonts w:ascii="Arial" w:eastAsia="Calibri" w:hAnsi="Arial" w:cs="Arial"/>
                <w:b/>
                <w:bCs/>
                <w:color w:val="FFFFFF"/>
                <w:sz w:val="22"/>
              </w:rPr>
              <w:t xml:space="preserve">otential </w:t>
            </w:r>
            <w:r w:rsidRPr="00A91BF2">
              <w:rPr>
                <w:rFonts w:ascii="Arial" w:eastAsia="Calibri" w:hAnsi="Arial" w:cs="Arial"/>
                <w:b/>
                <w:bCs/>
                <w:color w:val="FFFFFF"/>
                <w:szCs w:val="20"/>
              </w:rPr>
              <w:t>Action(s)</w:t>
            </w:r>
          </w:p>
        </w:tc>
      </w:tr>
      <w:tr w:rsidR="00A91BF2" w:rsidRPr="00A91BF2" w14:paraId="2B1A7041" w14:textId="77777777" w:rsidTr="0057207A">
        <w:trPr>
          <w:cantSplit/>
        </w:trPr>
        <w:tc>
          <w:tcPr>
            <w:tcW w:w="971" w:type="pct"/>
          </w:tcPr>
          <w:p w14:paraId="147A6EC4"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b/>
                <w:bCs/>
                <w:szCs w:val="20"/>
              </w:rPr>
              <w:t>Target 1.1.</w:t>
            </w:r>
            <w:r w:rsidRPr="00A91BF2">
              <w:rPr>
                <w:rFonts w:ascii="Arial" w:eastAsia="Calibri" w:hAnsi="Arial" w:cs="Arial"/>
                <w:szCs w:val="20"/>
              </w:rPr>
              <w:t xml:space="preserve"> By 2029, all migratory species with an </w:t>
            </w:r>
            <w:proofErr w:type="spellStart"/>
            <w:r w:rsidRPr="00A91BF2">
              <w:rPr>
                <w:rFonts w:ascii="Arial" w:eastAsia="Calibri" w:hAnsi="Arial" w:cs="Arial"/>
                <w:szCs w:val="20"/>
              </w:rPr>
              <w:t>unfavourable</w:t>
            </w:r>
            <w:proofErr w:type="spellEnd"/>
            <w:r w:rsidRPr="00A91BF2">
              <w:rPr>
                <w:rFonts w:ascii="Arial" w:eastAsia="Calibri" w:hAnsi="Arial" w:cs="Arial"/>
                <w:szCs w:val="20"/>
              </w:rPr>
              <w:t xml:space="preserve"> conservation status are listed in CMS Appendices and are covered by an effectively implemented CMS Instrument and/or Concerted Action.</w:t>
            </w:r>
          </w:p>
          <w:p w14:paraId="37F816D7"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43911471" w14:textId="77777777" w:rsidR="00A91BF2" w:rsidRPr="00A91BF2" w:rsidRDefault="00A91BF2" w:rsidP="00A91BF2">
            <w:pPr>
              <w:widowControl/>
              <w:suppressAutoHyphens w:val="0"/>
              <w:autoSpaceDE/>
              <w:autoSpaceDN/>
              <w:jc w:val="both"/>
              <w:textAlignment w:val="auto"/>
              <w:rPr>
                <w:rFonts w:ascii="Arial" w:eastAsia="Calibri" w:hAnsi="Arial" w:cs="Arial"/>
                <w:sz w:val="18"/>
                <w:szCs w:val="18"/>
              </w:rPr>
            </w:pPr>
            <w:r w:rsidRPr="00A91BF2">
              <w:rPr>
                <w:rFonts w:ascii="Arial" w:eastAsia="Calibri" w:hAnsi="Arial" w:cs="Arial"/>
                <w:i/>
                <w:iCs/>
                <w:sz w:val="18"/>
                <w:szCs w:val="18"/>
              </w:rPr>
              <w:t>Explanation</w:t>
            </w:r>
            <w:r w:rsidRPr="00A91BF2">
              <w:rPr>
                <w:rFonts w:ascii="Arial" w:eastAsia="Calibri" w:hAnsi="Arial" w:cs="Arial"/>
                <w:sz w:val="18"/>
                <w:szCs w:val="18"/>
              </w:rPr>
              <w:t xml:space="preserve">: Parties commit to include migratory species with an </w:t>
            </w:r>
            <w:proofErr w:type="spellStart"/>
            <w:r w:rsidRPr="00A91BF2">
              <w:rPr>
                <w:rFonts w:ascii="Arial" w:eastAsia="Calibri" w:hAnsi="Arial" w:cs="Arial"/>
                <w:sz w:val="18"/>
                <w:szCs w:val="18"/>
              </w:rPr>
              <w:t>unfavourable</w:t>
            </w:r>
            <w:proofErr w:type="spellEnd"/>
            <w:r w:rsidRPr="00A91BF2">
              <w:rPr>
                <w:rFonts w:ascii="Arial" w:eastAsia="Calibri" w:hAnsi="Arial" w:cs="Arial"/>
                <w:sz w:val="18"/>
                <w:szCs w:val="18"/>
              </w:rPr>
              <w:t xml:space="preserve"> conservation status in CMS Appendices, based on best available science, and to develop and implement effective cooperative conservation and/or management actions, including CMS Instruments, Concerted Actions and other initiatives that deliver tangible and verifiable conservation outcomes. </w:t>
            </w:r>
          </w:p>
        </w:tc>
        <w:tc>
          <w:tcPr>
            <w:tcW w:w="1117" w:type="pct"/>
          </w:tcPr>
          <w:p w14:paraId="2FCA00D4"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 xml:space="preserve">1.1.1: </w:t>
            </w:r>
            <w:r w:rsidRPr="00A91BF2">
              <w:rPr>
                <w:rFonts w:ascii="Arial" w:eastAsia="Calibri" w:hAnsi="Arial" w:cs="Arial"/>
                <w:color w:val="000000"/>
                <w:szCs w:val="20"/>
              </w:rPr>
              <w:t xml:space="preserve">Percentage of globally threatened and Near </w:t>
            </w:r>
            <w:r w:rsidRPr="00A91BF2">
              <w:rPr>
                <w:rFonts w:ascii="Arial" w:eastAsia="Calibri" w:hAnsi="Arial" w:cs="Arial"/>
                <w:szCs w:val="20"/>
              </w:rPr>
              <w:t>Threatened migratory species that are listed in the CMS Appendices (Global; Main data source: CMS Appendices (</w:t>
            </w:r>
            <w:hyperlink r:id="rId24" w:history="1">
              <w:r w:rsidRPr="00A91BF2">
                <w:rPr>
                  <w:rFonts w:ascii="Arial" w:eastAsia="Calibri" w:hAnsi="Arial" w:cs="Arial"/>
                  <w:color w:val="0563C1"/>
                  <w:szCs w:val="20"/>
                  <w:u w:val="single"/>
                </w:rPr>
                <w:t>Species+</w:t>
              </w:r>
            </w:hyperlink>
            <w:r w:rsidRPr="00A91BF2">
              <w:rPr>
                <w:rFonts w:ascii="Arial" w:eastAsia="Calibri" w:hAnsi="Arial" w:cs="Arial"/>
                <w:szCs w:val="20"/>
              </w:rPr>
              <w:t xml:space="preserve"> database), IUCN Red List).</w:t>
            </w:r>
          </w:p>
          <w:p w14:paraId="738E8D52"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3ED0677E"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 xml:space="preserve">1.1.2: </w:t>
            </w:r>
            <w:r w:rsidRPr="00A91BF2">
              <w:rPr>
                <w:rFonts w:ascii="Arial" w:eastAsia="Calibri" w:hAnsi="Arial" w:cs="Arial"/>
                <w:color w:val="000000"/>
                <w:szCs w:val="20"/>
              </w:rPr>
              <w:t xml:space="preserve">Percentage of globally threatened and </w:t>
            </w:r>
            <w:r w:rsidRPr="00A91BF2">
              <w:rPr>
                <w:rFonts w:ascii="Arial" w:eastAsia="Calibri" w:hAnsi="Arial" w:cs="Arial"/>
                <w:szCs w:val="20"/>
              </w:rPr>
              <w:t>Near Threatened Appendix II-listed species that are covered by an active CMS Instrument and/or Concerted Action (Global; Main data sources: IUCN Red List, CMS Secretariat, CMS Appendices (</w:t>
            </w:r>
            <w:hyperlink r:id="rId25" w:history="1">
              <w:r w:rsidRPr="00A91BF2">
                <w:rPr>
                  <w:rFonts w:ascii="Arial" w:eastAsia="Calibri" w:hAnsi="Arial" w:cs="Arial"/>
                  <w:color w:val="0563C1"/>
                  <w:szCs w:val="20"/>
                  <w:u w:val="single"/>
                </w:rPr>
                <w:t>Species+</w:t>
              </w:r>
            </w:hyperlink>
            <w:r w:rsidRPr="00A91BF2">
              <w:rPr>
                <w:rFonts w:ascii="Arial" w:eastAsia="Calibri" w:hAnsi="Arial" w:cs="Arial"/>
                <w:szCs w:val="20"/>
              </w:rPr>
              <w:t xml:space="preserve"> database)). </w:t>
            </w:r>
          </w:p>
        </w:tc>
        <w:tc>
          <w:tcPr>
            <w:tcW w:w="1165" w:type="pct"/>
          </w:tcPr>
          <w:p w14:paraId="5C1F2B68"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 xml:space="preserve">1.1.1: 47% of globally threatened and Near Threatened migratory species are currently CMS-listed (Data source: </w:t>
            </w:r>
            <w:hyperlink r:id="rId26" w:history="1">
              <w:r w:rsidRPr="00A91BF2">
                <w:rPr>
                  <w:rFonts w:ascii="Arial" w:eastAsia="Calibri" w:hAnsi="Arial" w:cs="Arial"/>
                  <w:color w:val="0563C1"/>
                  <w:szCs w:val="20"/>
                  <w:u w:val="single"/>
                </w:rPr>
                <w:t>State of the World’s Migratory Species</w:t>
              </w:r>
            </w:hyperlink>
            <w:r w:rsidRPr="00A91BF2">
              <w:rPr>
                <w:rFonts w:ascii="Arial" w:eastAsia="Calibri" w:hAnsi="Arial" w:cs="Arial"/>
                <w:color w:val="0563C1"/>
                <w:szCs w:val="20"/>
                <w:u w:val="single"/>
              </w:rPr>
              <w:t xml:space="preserve"> 2024</w:t>
            </w:r>
            <w:r w:rsidRPr="00A91BF2">
              <w:rPr>
                <w:rFonts w:ascii="Arial" w:eastAsia="Calibri" w:hAnsi="Arial" w:cs="Arial"/>
                <w:szCs w:val="20"/>
              </w:rPr>
              <w:t xml:space="preserve">, underpinning data). </w:t>
            </w:r>
          </w:p>
          <w:p w14:paraId="32D11E6E"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1B894026"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7B6EB1A4"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 xml:space="preserve">1.1.2: Baseline information has not yet been compiled. Suggested baseline year: 2024. </w:t>
            </w:r>
          </w:p>
        </w:tc>
        <w:tc>
          <w:tcPr>
            <w:tcW w:w="1746" w:type="pct"/>
          </w:tcPr>
          <w:p w14:paraId="60A1D77D" w14:textId="77777777" w:rsidR="00A91BF2" w:rsidRPr="00A91BF2" w:rsidRDefault="00A91BF2" w:rsidP="00A91BF2">
            <w:pPr>
              <w:widowControl/>
              <w:suppressAutoHyphens w:val="0"/>
              <w:autoSpaceDE/>
              <w:autoSpaceDN/>
              <w:spacing w:after="120"/>
              <w:jc w:val="both"/>
              <w:textAlignment w:val="auto"/>
              <w:rPr>
                <w:rFonts w:ascii="Arial" w:eastAsia="Calibri" w:hAnsi="Arial" w:cs="Arial"/>
                <w:szCs w:val="20"/>
              </w:rPr>
            </w:pPr>
            <w:r w:rsidRPr="00A91BF2">
              <w:rPr>
                <w:rFonts w:ascii="Arial" w:eastAsia="Calibri" w:hAnsi="Arial" w:cs="Arial"/>
                <w:szCs w:val="20"/>
              </w:rPr>
              <w:t xml:space="preserve">1.1.a) Parties are encouraged to submit listing proposals that focus on non-CMS-listed migratory species with an </w:t>
            </w:r>
            <w:proofErr w:type="spellStart"/>
            <w:r w:rsidRPr="00A91BF2">
              <w:rPr>
                <w:rFonts w:ascii="Arial" w:eastAsia="Calibri" w:hAnsi="Arial" w:cs="Arial"/>
                <w:szCs w:val="20"/>
              </w:rPr>
              <w:t>unfavourable</w:t>
            </w:r>
            <w:proofErr w:type="spellEnd"/>
            <w:r w:rsidRPr="00A91BF2">
              <w:rPr>
                <w:rFonts w:ascii="Arial" w:eastAsia="Calibri" w:hAnsi="Arial" w:cs="Arial"/>
                <w:szCs w:val="20"/>
              </w:rPr>
              <w:t xml:space="preserve"> conservation status, for the consideration of the COP, accompanied, to the maximum extent possible, with a proposed Instrument or Concerted Action. (</w:t>
            </w:r>
            <w:r w:rsidRPr="00A91BF2">
              <w:rPr>
                <w:rFonts w:ascii="Arial" w:eastAsia="Calibri" w:hAnsi="Arial" w:cs="Arial"/>
                <w:b/>
                <w:bCs/>
                <w:szCs w:val="20"/>
              </w:rPr>
              <w:t>Key mandates:</w:t>
            </w:r>
            <w:r w:rsidRPr="00A91BF2">
              <w:rPr>
                <w:rFonts w:ascii="Arial" w:eastAsia="Calibri" w:hAnsi="Arial" w:cs="Arial"/>
                <w:szCs w:val="20"/>
              </w:rPr>
              <w:t xml:space="preserve"> </w:t>
            </w:r>
            <w:hyperlink r:id="rId27" w:history="1">
              <w:r w:rsidRPr="00A91BF2">
                <w:rPr>
                  <w:rFonts w:ascii="Arial" w:eastAsia="Calibri" w:hAnsi="Arial" w:cs="Arial"/>
                  <w:color w:val="0563C1"/>
                  <w:szCs w:val="20"/>
                  <w:u w:val="single"/>
                </w:rPr>
                <w:t>Resolution 12.28 (Rev.COP14)</w:t>
              </w:r>
            </w:hyperlink>
            <w:r w:rsidRPr="00A91BF2">
              <w:rPr>
                <w:rFonts w:ascii="Arial" w:eastAsia="Calibri" w:hAnsi="Arial" w:cs="Arial"/>
                <w:szCs w:val="20"/>
              </w:rPr>
              <w:t xml:space="preserve">, </w:t>
            </w:r>
            <w:hyperlink r:id="rId28" w:history="1">
              <w:r w:rsidRPr="00A91BF2">
                <w:rPr>
                  <w:rFonts w:ascii="Arial" w:eastAsia="Calibri" w:hAnsi="Arial" w:cs="Arial"/>
                  <w:color w:val="0563C1"/>
                  <w:szCs w:val="20"/>
                  <w:u w:val="single"/>
                </w:rPr>
                <w:t>Resolution 13.7</w:t>
              </w:r>
            </w:hyperlink>
            <w:r w:rsidRPr="00A91BF2">
              <w:rPr>
                <w:rFonts w:ascii="Arial" w:eastAsia="Calibri" w:hAnsi="Arial" w:cs="Arial"/>
                <w:szCs w:val="20"/>
              </w:rPr>
              <w:t>.)</w:t>
            </w:r>
          </w:p>
          <w:p w14:paraId="3BD4BA71" w14:textId="77777777" w:rsidR="00A91BF2" w:rsidRPr="00A91BF2" w:rsidRDefault="00A91BF2" w:rsidP="00A91BF2">
            <w:pPr>
              <w:widowControl/>
              <w:suppressAutoHyphens w:val="0"/>
              <w:autoSpaceDE/>
              <w:autoSpaceDN/>
              <w:spacing w:after="120"/>
              <w:jc w:val="both"/>
              <w:textAlignment w:val="auto"/>
              <w:rPr>
                <w:rFonts w:ascii="Arial" w:eastAsia="Calibri" w:hAnsi="Arial" w:cs="Arial"/>
                <w:szCs w:val="20"/>
              </w:rPr>
            </w:pPr>
            <w:r w:rsidRPr="00A91BF2">
              <w:rPr>
                <w:rFonts w:ascii="Arial" w:eastAsia="Calibri" w:hAnsi="Arial" w:cs="Arial"/>
                <w:szCs w:val="20"/>
              </w:rPr>
              <w:t>1.1.b) Priority gaps in the coverage of Concerted Actions and/or CMS Instruments, should be filled by Parties, working collaboratively with other Range States, to develop proposals for Concerted Actions, or develop new or expand existing CMS Instruments.</w:t>
            </w:r>
          </w:p>
          <w:p w14:paraId="6B014755" w14:textId="77777777" w:rsidR="00A91BF2" w:rsidRPr="00A91BF2" w:rsidRDefault="00A91BF2" w:rsidP="00A91BF2">
            <w:pPr>
              <w:widowControl/>
              <w:suppressAutoHyphens w:val="0"/>
              <w:autoSpaceDE/>
              <w:autoSpaceDN/>
              <w:textAlignment w:val="auto"/>
              <w:rPr>
                <w:rFonts w:ascii="Arial" w:eastAsia="Calibri" w:hAnsi="Arial" w:cs="Arial"/>
                <w:szCs w:val="20"/>
              </w:rPr>
            </w:pPr>
          </w:p>
        </w:tc>
      </w:tr>
      <w:tr w:rsidR="00A91BF2" w:rsidRPr="00A91BF2" w14:paraId="4B09411E" w14:textId="77777777" w:rsidTr="0057207A">
        <w:trPr>
          <w:cantSplit/>
        </w:trPr>
        <w:tc>
          <w:tcPr>
            <w:tcW w:w="971" w:type="pct"/>
          </w:tcPr>
          <w:p w14:paraId="30514881"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b/>
                <w:bCs/>
                <w:szCs w:val="20"/>
              </w:rPr>
              <w:lastRenderedPageBreak/>
              <w:t>Target 1.2.</w:t>
            </w:r>
            <w:r w:rsidRPr="00A91BF2">
              <w:rPr>
                <w:rFonts w:ascii="Arial" w:eastAsia="Calibri" w:hAnsi="Arial" w:cs="Arial"/>
                <w:szCs w:val="20"/>
              </w:rPr>
              <w:t xml:space="preserve"> By 2029, the conservation status of all migratory species is reviewed regularly, informing priorities for conservation and management action.</w:t>
            </w:r>
          </w:p>
          <w:p w14:paraId="39573D01"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62CC156B" w14:textId="77777777" w:rsidR="00A91BF2" w:rsidRPr="00A91BF2" w:rsidRDefault="00A91BF2" w:rsidP="00A91BF2">
            <w:pPr>
              <w:widowControl/>
              <w:suppressAutoHyphens w:val="0"/>
              <w:autoSpaceDE/>
              <w:autoSpaceDN/>
              <w:jc w:val="both"/>
              <w:textAlignment w:val="auto"/>
              <w:rPr>
                <w:rFonts w:ascii="Arial" w:eastAsia="Calibri" w:hAnsi="Arial" w:cs="Arial"/>
                <w:sz w:val="18"/>
                <w:szCs w:val="18"/>
              </w:rPr>
            </w:pPr>
            <w:r w:rsidRPr="00A91BF2">
              <w:rPr>
                <w:rFonts w:ascii="Arial" w:eastAsia="Calibri" w:hAnsi="Arial" w:cs="Arial"/>
                <w:i/>
                <w:sz w:val="18"/>
                <w:szCs w:val="18"/>
              </w:rPr>
              <w:t>Explanation</w:t>
            </w:r>
            <w:r w:rsidRPr="00A91BF2">
              <w:rPr>
                <w:rFonts w:ascii="Arial" w:eastAsia="Calibri" w:hAnsi="Arial" w:cs="Arial"/>
                <w:sz w:val="18"/>
                <w:szCs w:val="18"/>
              </w:rPr>
              <w:t xml:space="preserve">: The conservation status, population trend, range and extinction risk of all migratory species is regularly monitored, including through the </w:t>
            </w:r>
            <w:r w:rsidRPr="00A91BF2">
              <w:rPr>
                <w:rFonts w:ascii="Arial" w:eastAsia="Calibri" w:hAnsi="Arial" w:cs="Arial"/>
                <w:i/>
                <w:iCs/>
                <w:sz w:val="18"/>
                <w:szCs w:val="18"/>
              </w:rPr>
              <w:t>State of the World’s Migratory Species</w:t>
            </w:r>
            <w:r w:rsidRPr="00A91BF2">
              <w:rPr>
                <w:rFonts w:ascii="Arial" w:eastAsia="Calibri" w:hAnsi="Arial" w:cs="Arial"/>
                <w:sz w:val="18"/>
                <w:szCs w:val="18"/>
              </w:rPr>
              <w:t xml:space="preserve"> report, CMS National Reports, other assessments and analyses of relevant publications such as those produced by CMS and its Instruments, and information from relevant stakeholders, Indigenous Peoples and local communities. The conclusions of this regular monitoring supports priority-setting under CMS, including the listing of new migratory species that may need specific conservation actions.</w:t>
            </w:r>
          </w:p>
        </w:tc>
        <w:tc>
          <w:tcPr>
            <w:tcW w:w="1117" w:type="pct"/>
          </w:tcPr>
          <w:p w14:paraId="4A5EA3B4"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 xml:space="preserve">1.2.1: Percentage of known migratory species that have been assessed globally by the IUCN Red List within the last ten years (Data Deficient species, with insufficient information for a proper assessment of conservation status, are counted as not assessed) (Global; Main data source: IUCN Red List). </w:t>
            </w:r>
          </w:p>
          <w:p w14:paraId="2BBB1792" w14:textId="77777777" w:rsidR="00A91BF2" w:rsidRPr="00536460" w:rsidRDefault="00A91BF2" w:rsidP="00A91BF2">
            <w:pPr>
              <w:widowControl/>
              <w:suppressAutoHyphens w:val="0"/>
              <w:autoSpaceDE/>
              <w:autoSpaceDN/>
              <w:spacing w:before="60"/>
              <w:jc w:val="both"/>
              <w:textAlignment w:val="auto"/>
              <w:rPr>
                <w:rFonts w:ascii="Arial" w:eastAsia="Calibri" w:hAnsi="Arial" w:cs="Arial"/>
                <w:i/>
                <w:sz w:val="18"/>
                <w:szCs w:val="18"/>
                <w:u w:val="single"/>
              </w:rPr>
            </w:pPr>
            <w:r w:rsidRPr="00A91BF2">
              <w:rPr>
                <w:rFonts w:ascii="Arial" w:eastAsia="Calibri" w:hAnsi="Arial" w:cs="Arial"/>
                <w:b/>
                <w:i/>
                <w:sz w:val="18"/>
                <w:szCs w:val="18"/>
              </w:rPr>
              <w:t xml:space="preserve">Corresponding KMGBF Monitoring Framework indicator: </w:t>
            </w:r>
            <w:r w:rsidRPr="00A91BF2">
              <w:rPr>
                <w:rFonts w:ascii="Arial" w:eastAsia="Calibri" w:hAnsi="Arial" w:cs="Arial"/>
                <w:i/>
                <w:sz w:val="18"/>
                <w:szCs w:val="18"/>
              </w:rPr>
              <w:t>adapted from</w:t>
            </w:r>
            <w:r w:rsidRPr="00A91BF2">
              <w:rPr>
                <w:rFonts w:ascii="Arial" w:eastAsia="Calibri" w:hAnsi="Arial" w:cs="Arial"/>
                <w:b/>
                <w:i/>
                <w:sz w:val="18"/>
                <w:szCs w:val="18"/>
              </w:rPr>
              <w:t xml:space="preserve"> </w:t>
            </w:r>
            <w:r w:rsidRPr="00A91BF2">
              <w:rPr>
                <w:rFonts w:ascii="Arial" w:eastAsia="Calibri" w:hAnsi="Arial" w:cs="Arial"/>
                <w:i/>
                <w:sz w:val="18"/>
                <w:szCs w:val="18"/>
              </w:rPr>
              <w:t xml:space="preserve">21.CY.4: Proportion of known species assessed </w:t>
            </w:r>
            <w:r w:rsidRPr="00A20915">
              <w:rPr>
                <w:rFonts w:ascii="Arial" w:eastAsia="Calibri" w:hAnsi="Arial" w:cs="Arial"/>
                <w:i/>
                <w:color w:val="000000"/>
                <w:sz w:val="18"/>
                <w:szCs w:val="18"/>
              </w:rPr>
              <w:t>through the IUCN Red List (complementary indicator for Target 21).</w:t>
            </w:r>
          </w:p>
          <w:p w14:paraId="4383F416" w14:textId="77777777" w:rsidR="00A91BF2" w:rsidRPr="00A91BF2" w:rsidRDefault="00A91BF2" w:rsidP="00A91BF2">
            <w:pPr>
              <w:widowControl/>
              <w:suppressAutoHyphens w:val="0"/>
              <w:autoSpaceDE/>
              <w:autoSpaceDN/>
              <w:jc w:val="both"/>
              <w:textAlignment w:val="auto"/>
              <w:rPr>
                <w:rFonts w:ascii="Arial" w:eastAsia="Calibri" w:hAnsi="Arial" w:cs="Arial"/>
                <w:i/>
                <w:iCs/>
                <w:szCs w:val="20"/>
              </w:rPr>
            </w:pPr>
          </w:p>
          <w:p w14:paraId="3837C4BD"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1.2.2: Categorial indicator: number of migratory species covered by assessments and/or analyses of conservation status during the previous triennium (Scoring system: 0, no assessments conducted; 1, assessments conducted that are relevant to all migratory species OR specific taxonomic groups of migratory species only, including through CMS Instruments; 2, assessments conducted that are relevant to all migratory species AND specific taxonomic groups) (Convention-level; Main data source: CMS Secretariat).</w:t>
            </w:r>
          </w:p>
          <w:p w14:paraId="4E834AD8"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1DDB258D"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1.2.3: Percentage of Parties that are regularly updating national-level species conservation assessments (e.g. National Red Lists or equivalent) that consider CMS-listed species (Party-level; Main data source: CMS National Reports).</w:t>
            </w:r>
          </w:p>
        </w:tc>
        <w:tc>
          <w:tcPr>
            <w:tcW w:w="1165" w:type="pct"/>
          </w:tcPr>
          <w:p w14:paraId="7B3C46F8"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1.2.1: Baseline information has not yet been compiled. Suggested baseline year: 2024.</w:t>
            </w:r>
          </w:p>
          <w:p w14:paraId="527B9380"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69D675A1"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636BA369"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3368F200"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5C18B155"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3A57E0B9"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5854E0B0"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4B3CA4B7"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7087E615"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28929929"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1B0A722B"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7ACA9EE7"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4A3F0877"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 xml:space="preserve">1.2.2: Baseline score (2024): </w:t>
            </w:r>
            <w:r w:rsidRPr="00A91BF2">
              <w:rPr>
                <w:rFonts w:ascii="Arial" w:eastAsia="Calibri" w:hAnsi="Arial" w:cs="Arial"/>
                <w:color w:val="000000"/>
                <w:szCs w:val="20"/>
              </w:rPr>
              <w:t xml:space="preserve">2/2; </w:t>
            </w:r>
            <w:r w:rsidRPr="00A91BF2">
              <w:rPr>
                <w:rFonts w:ascii="Arial" w:eastAsia="Calibri" w:hAnsi="Arial" w:cs="Arial"/>
                <w:szCs w:val="20"/>
              </w:rPr>
              <w:t xml:space="preserve">during the previous triennium, the conservation status of CMS-listed species was comprehensively assessed through the </w:t>
            </w:r>
            <w:hyperlink r:id="rId29" w:history="1">
              <w:r w:rsidRPr="00A91BF2">
                <w:rPr>
                  <w:rFonts w:ascii="Arial" w:eastAsia="Calibri" w:hAnsi="Arial" w:cs="Arial"/>
                  <w:color w:val="0563C1"/>
                  <w:szCs w:val="20"/>
                  <w:u w:val="single"/>
                </w:rPr>
                <w:t>State of the World’s Migratory Species</w:t>
              </w:r>
            </w:hyperlink>
            <w:r w:rsidRPr="00A91BF2">
              <w:rPr>
                <w:rFonts w:ascii="Arial" w:eastAsia="Calibri" w:hAnsi="Arial" w:cs="Arial"/>
                <w:szCs w:val="20"/>
              </w:rPr>
              <w:t xml:space="preserve"> report, produced for COP14 (2024). Other assessments that were relevant to specific taxonomic groups of migratory species included the </w:t>
            </w:r>
            <w:hyperlink r:id="rId30" w:history="1">
              <w:r w:rsidRPr="00A91BF2">
                <w:rPr>
                  <w:rFonts w:ascii="Arial" w:eastAsia="Calibri" w:hAnsi="Arial" w:cs="Arial"/>
                  <w:color w:val="0563C1"/>
                  <w:szCs w:val="20"/>
                  <w:u w:val="single"/>
                </w:rPr>
                <w:t>Raptors MOU Conservation Status Assessment Report</w:t>
              </w:r>
            </w:hyperlink>
            <w:r w:rsidRPr="00A91BF2">
              <w:rPr>
                <w:rFonts w:ascii="Arial" w:eastAsia="Calibri" w:hAnsi="Arial" w:cs="Arial"/>
                <w:szCs w:val="20"/>
              </w:rPr>
              <w:t xml:space="preserve"> and the </w:t>
            </w:r>
            <w:hyperlink r:id="rId31" w:history="1">
              <w:r w:rsidRPr="00A91BF2">
                <w:rPr>
                  <w:rFonts w:ascii="Arial" w:eastAsia="Calibri" w:hAnsi="Arial" w:cs="Arial"/>
                  <w:color w:val="0563C1"/>
                  <w:szCs w:val="20"/>
                  <w:u w:val="single"/>
                </w:rPr>
                <w:t>AEWA Report on the Conservation Status of Migratory Waterbirds in the Agreement Area</w:t>
              </w:r>
            </w:hyperlink>
            <w:r w:rsidRPr="00A91BF2">
              <w:rPr>
                <w:rFonts w:ascii="Arial" w:eastAsia="Calibri" w:hAnsi="Arial" w:cs="Arial"/>
                <w:szCs w:val="20"/>
              </w:rPr>
              <w:t>.</w:t>
            </w:r>
          </w:p>
          <w:p w14:paraId="6F34A381"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517189BE"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0BBE1DDC"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 xml:space="preserve">1.2.3: No baseline. The information needed to calculate </w:t>
            </w:r>
            <w:r w:rsidRPr="00A91BF2">
              <w:rPr>
                <w:rFonts w:ascii="Arial" w:eastAsia="Calibri" w:hAnsi="Arial" w:cs="Arial"/>
                <w:color w:val="000000"/>
                <w:szCs w:val="20"/>
              </w:rPr>
              <w:t xml:space="preserve">this indicator would need be obtained from </w:t>
            </w:r>
            <w:r w:rsidRPr="00A91BF2">
              <w:rPr>
                <w:rFonts w:ascii="Arial" w:eastAsia="Calibri" w:hAnsi="Arial" w:cs="Arial"/>
                <w:b/>
                <w:bCs/>
                <w:szCs w:val="20"/>
              </w:rPr>
              <w:t xml:space="preserve">changes to an existing question </w:t>
            </w:r>
            <w:r w:rsidRPr="00A91BF2">
              <w:rPr>
                <w:rFonts w:ascii="Arial" w:eastAsia="Calibri" w:hAnsi="Arial" w:cs="Arial"/>
                <w:szCs w:val="20"/>
              </w:rPr>
              <w:t xml:space="preserve">in the CMS National Reports (Q.XI.1 in Section XI. on the </w:t>
            </w:r>
            <w:r w:rsidRPr="00A91BF2">
              <w:rPr>
                <w:rFonts w:ascii="Arial" w:eastAsia="Calibri" w:hAnsi="Arial" w:cs="Arial"/>
                <w:i/>
                <w:iCs/>
                <w:szCs w:val="20"/>
              </w:rPr>
              <w:t>Conservation Status of Migratory Species</w:t>
            </w:r>
            <w:r w:rsidRPr="00A91BF2">
              <w:rPr>
                <w:rFonts w:ascii="Arial" w:eastAsia="Calibri" w:hAnsi="Arial" w:cs="Arial"/>
                <w:szCs w:val="20"/>
              </w:rPr>
              <w:t xml:space="preserve">). </w:t>
            </w:r>
          </w:p>
        </w:tc>
        <w:tc>
          <w:tcPr>
            <w:tcW w:w="1746" w:type="pct"/>
          </w:tcPr>
          <w:p w14:paraId="178C409D" w14:textId="77777777" w:rsidR="00A91BF2" w:rsidRPr="00A91BF2" w:rsidRDefault="00A91BF2" w:rsidP="00A91BF2">
            <w:pPr>
              <w:widowControl/>
              <w:suppressAutoHyphens w:val="0"/>
              <w:autoSpaceDE/>
              <w:autoSpaceDN/>
              <w:spacing w:after="120"/>
              <w:jc w:val="both"/>
              <w:textAlignment w:val="auto"/>
              <w:rPr>
                <w:rFonts w:ascii="Arial" w:eastAsia="Calibri" w:hAnsi="Arial" w:cs="Arial"/>
                <w:szCs w:val="20"/>
              </w:rPr>
            </w:pPr>
            <w:r w:rsidRPr="00A91BF2">
              <w:rPr>
                <w:rFonts w:ascii="Arial" w:eastAsia="Calibri" w:hAnsi="Arial" w:cs="Arial"/>
                <w:szCs w:val="20"/>
              </w:rPr>
              <w:t xml:space="preserve">1.2.a) The conservation status of migratory species should be comprehensively reviewed by the Scientific Council at regular intervals, through the development of the </w:t>
            </w:r>
            <w:r w:rsidRPr="00A91BF2">
              <w:rPr>
                <w:rFonts w:ascii="Arial" w:eastAsia="Calibri" w:hAnsi="Arial" w:cs="Arial"/>
                <w:i/>
                <w:iCs/>
                <w:szCs w:val="20"/>
              </w:rPr>
              <w:t>State of the World’s Migratory Species</w:t>
            </w:r>
            <w:r w:rsidRPr="00A91BF2">
              <w:rPr>
                <w:rFonts w:ascii="Arial" w:eastAsia="Calibri" w:hAnsi="Arial" w:cs="Arial"/>
                <w:szCs w:val="20"/>
              </w:rPr>
              <w:t xml:space="preserve"> report at each alternate COP, supported by the publication of reviews and assessments focusing on specific taxonomic groups or issues. (</w:t>
            </w:r>
            <w:r w:rsidRPr="00A91BF2">
              <w:rPr>
                <w:rFonts w:ascii="Arial" w:eastAsia="Calibri" w:hAnsi="Arial" w:cs="Arial"/>
                <w:b/>
                <w:bCs/>
                <w:szCs w:val="20"/>
              </w:rPr>
              <w:t xml:space="preserve">Key mandates: </w:t>
            </w:r>
            <w:hyperlink r:id="rId32" w:history="1">
              <w:r w:rsidRPr="00A91BF2">
                <w:rPr>
                  <w:rFonts w:ascii="Arial" w:eastAsia="Calibri" w:hAnsi="Arial" w:cs="Arial"/>
                  <w:color w:val="0563C1"/>
                  <w:szCs w:val="20"/>
                  <w:u w:val="single"/>
                </w:rPr>
                <w:t>Resolution 14.4</w:t>
              </w:r>
            </w:hyperlink>
            <w:r w:rsidRPr="00A91BF2">
              <w:rPr>
                <w:rFonts w:ascii="Arial" w:eastAsia="Calibri" w:hAnsi="Arial" w:cs="Arial"/>
                <w:szCs w:val="20"/>
              </w:rPr>
              <w:t>.)</w:t>
            </w:r>
          </w:p>
          <w:p w14:paraId="7A9789A5" w14:textId="77777777" w:rsidR="00A91BF2" w:rsidRPr="00A91BF2" w:rsidRDefault="00A91BF2" w:rsidP="00A91BF2">
            <w:pPr>
              <w:widowControl/>
              <w:suppressAutoHyphens w:val="0"/>
              <w:autoSpaceDE/>
              <w:autoSpaceDN/>
              <w:spacing w:after="120"/>
              <w:textAlignment w:val="auto"/>
              <w:rPr>
                <w:rFonts w:ascii="Arial" w:eastAsia="Calibri" w:hAnsi="Arial" w:cs="Arial"/>
                <w:szCs w:val="20"/>
              </w:rPr>
            </w:pPr>
            <w:r w:rsidRPr="00A91BF2">
              <w:rPr>
                <w:rFonts w:ascii="Arial" w:eastAsia="Calibri" w:hAnsi="Arial" w:cs="Arial"/>
                <w:szCs w:val="20"/>
              </w:rPr>
              <w:t xml:space="preserve">1.2.b) Emerging trends or threats affecting the conservation status of migratory species, and novel opportunities for their conservation, should be systematically identified, monitored and brought to the attention of the COP, including by Parties via the CMS National Reports. </w:t>
            </w:r>
          </w:p>
          <w:p w14:paraId="22886B24" w14:textId="77777777" w:rsidR="00A91BF2" w:rsidRPr="00A91BF2" w:rsidRDefault="00A91BF2" w:rsidP="00A91BF2">
            <w:pPr>
              <w:widowControl/>
              <w:suppressAutoHyphens w:val="0"/>
              <w:autoSpaceDE/>
              <w:autoSpaceDN/>
              <w:textAlignment w:val="auto"/>
              <w:rPr>
                <w:rFonts w:ascii="Arial" w:eastAsia="Calibri" w:hAnsi="Arial" w:cs="Arial"/>
                <w:szCs w:val="20"/>
              </w:rPr>
            </w:pPr>
          </w:p>
          <w:p w14:paraId="668302A4" w14:textId="77777777" w:rsidR="00A91BF2" w:rsidRPr="00A91BF2" w:rsidRDefault="00A91BF2" w:rsidP="00A91BF2">
            <w:pPr>
              <w:widowControl/>
              <w:suppressAutoHyphens w:val="0"/>
              <w:autoSpaceDE/>
              <w:autoSpaceDN/>
              <w:textAlignment w:val="auto"/>
              <w:rPr>
                <w:rFonts w:ascii="Arial" w:eastAsia="Calibri" w:hAnsi="Arial" w:cs="Arial"/>
                <w:szCs w:val="20"/>
              </w:rPr>
            </w:pPr>
          </w:p>
        </w:tc>
      </w:tr>
      <w:tr w:rsidR="00A91BF2" w:rsidRPr="00A91BF2" w14:paraId="0EEDC026" w14:textId="77777777" w:rsidTr="0057207A">
        <w:trPr>
          <w:cantSplit/>
        </w:trPr>
        <w:tc>
          <w:tcPr>
            <w:tcW w:w="971" w:type="pct"/>
          </w:tcPr>
          <w:p w14:paraId="3D13F92F"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b/>
                <w:bCs/>
                <w:szCs w:val="20"/>
              </w:rPr>
              <w:lastRenderedPageBreak/>
              <w:t>Target 1.3.</w:t>
            </w:r>
            <w:r w:rsidRPr="00A91BF2">
              <w:rPr>
                <w:rFonts w:ascii="Arial" w:eastAsia="Calibri" w:hAnsi="Arial" w:cs="Arial"/>
                <w:szCs w:val="20"/>
              </w:rPr>
              <w:t xml:space="preserve"> By 2032, the conservation status of all migratory species listed in CMS Appendices has improved.</w:t>
            </w:r>
          </w:p>
          <w:p w14:paraId="424B5F62"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60970E3D" w14:textId="77777777" w:rsidR="00A91BF2" w:rsidRPr="00A91BF2" w:rsidRDefault="00A91BF2" w:rsidP="00A91BF2">
            <w:pPr>
              <w:widowControl/>
              <w:suppressAutoHyphens w:val="0"/>
              <w:autoSpaceDE/>
              <w:autoSpaceDN/>
              <w:jc w:val="both"/>
              <w:textAlignment w:val="auto"/>
              <w:rPr>
                <w:rFonts w:ascii="Arial" w:eastAsia="Calibri" w:hAnsi="Arial" w:cs="Arial"/>
                <w:sz w:val="18"/>
                <w:szCs w:val="18"/>
              </w:rPr>
            </w:pPr>
            <w:r w:rsidRPr="00A91BF2">
              <w:rPr>
                <w:rFonts w:ascii="Arial" w:eastAsia="Calibri" w:hAnsi="Arial" w:cs="Arial"/>
                <w:i/>
                <w:sz w:val="18"/>
                <w:szCs w:val="18"/>
              </w:rPr>
              <w:t>Explanation</w:t>
            </w:r>
            <w:r w:rsidRPr="00A91BF2">
              <w:rPr>
                <w:rFonts w:ascii="Arial" w:eastAsia="Calibri" w:hAnsi="Arial" w:cs="Arial"/>
                <w:sz w:val="18"/>
                <w:szCs w:val="18"/>
              </w:rPr>
              <w:t xml:space="preserve">: CMS initiatives have helped to improve the conservation status of all CMS-listed migratory species, thereby contributing to the achievement of the Convention and Goals A and B of the KMGBF. Conservation efforts should strive to engage relevant stakeholders, including Indigenous Peoples and local communities. </w:t>
            </w:r>
          </w:p>
        </w:tc>
        <w:tc>
          <w:tcPr>
            <w:tcW w:w="1117" w:type="pct"/>
          </w:tcPr>
          <w:p w14:paraId="1E0A199F"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 xml:space="preserve">1.3.1: Red List Index (RLI) disaggregated for CMS-listed species (Global; Main data source: IUCN Red List). </w:t>
            </w:r>
          </w:p>
          <w:p w14:paraId="0485ABFA" w14:textId="77777777" w:rsidR="00A91BF2" w:rsidRPr="00A91BF2" w:rsidRDefault="00A91BF2" w:rsidP="00A91BF2">
            <w:pPr>
              <w:widowControl/>
              <w:suppressAutoHyphens w:val="0"/>
              <w:autoSpaceDE/>
              <w:autoSpaceDN/>
              <w:spacing w:before="60"/>
              <w:jc w:val="both"/>
              <w:textAlignment w:val="auto"/>
              <w:rPr>
                <w:rFonts w:ascii="Arial" w:eastAsia="Calibri" w:hAnsi="Arial" w:cs="Arial"/>
                <w:i/>
                <w:color w:val="0563C1"/>
                <w:sz w:val="18"/>
                <w:szCs w:val="18"/>
                <w:u w:val="single"/>
              </w:rPr>
            </w:pPr>
            <w:r w:rsidRPr="00A91BF2">
              <w:rPr>
                <w:rFonts w:ascii="Arial" w:eastAsia="Calibri" w:hAnsi="Arial" w:cs="Arial"/>
                <w:b/>
                <w:i/>
                <w:sz w:val="18"/>
                <w:szCs w:val="18"/>
              </w:rPr>
              <w:t xml:space="preserve">Corresponding KMGBF Monitoring Framework indicator: </w:t>
            </w:r>
            <w:r w:rsidRPr="00A91BF2">
              <w:rPr>
                <w:rFonts w:ascii="Arial" w:eastAsia="Calibri" w:hAnsi="Arial" w:cs="Arial"/>
                <w:i/>
                <w:sz w:val="18"/>
                <w:szCs w:val="18"/>
              </w:rPr>
              <w:t xml:space="preserve">optional </w:t>
            </w:r>
            <w:r w:rsidRPr="00A91BF2">
              <w:rPr>
                <w:rFonts w:ascii="Arial" w:eastAsia="Calibri" w:hAnsi="Arial" w:cs="Arial"/>
                <w:i/>
                <w:iCs/>
                <w:sz w:val="18"/>
                <w:szCs w:val="18"/>
              </w:rPr>
              <w:t>disaggregation</w:t>
            </w:r>
            <w:r w:rsidRPr="00A91BF2">
              <w:rPr>
                <w:rFonts w:ascii="Arial" w:eastAsia="Calibri" w:hAnsi="Arial" w:cs="Arial"/>
                <w:i/>
                <w:sz w:val="18"/>
                <w:szCs w:val="18"/>
              </w:rPr>
              <w:t xml:space="preserve"> of</w:t>
            </w:r>
            <w:r w:rsidRPr="00A91BF2">
              <w:rPr>
                <w:rFonts w:ascii="Arial" w:eastAsia="Calibri" w:hAnsi="Arial" w:cs="Arial"/>
                <w:b/>
                <w:i/>
                <w:sz w:val="18"/>
                <w:szCs w:val="18"/>
              </w:rPr>
              <w:t xml:space="preserve"> </w:t>
            </w:r>
            <w:r w:rsidRPr="00A91BF2">
              <w:rPr>
                <w:rFonts w:ascii="Arial" w:eastAsia="Calibri" w:hAnsi="Arial" w:cs="Arial"/>
                <w:i/>
                <w:sz w:val="18"/>
                <w:szCs w:val="18"/>
              </w:rPr>
              <w:t>A.3 Red List Index (headline indicator for Goal A and Target</w:t>
            </w:r>
            <w:r w:rsidRPr="00A91BF2">
              <w:rPr>
                <w:rFonts w:ascii="Arial" w:eastAsia="Calibri" w:hAnsi="Arial" w:cs="Arial"/>
                <w:i/>
                <w:iCs/>
                <w:sz w:val="18"/>
                <w:szCs w:val="18"/>
              </w:rPr>
              <w:t> </w:t>
            </w:r>
            <w:r w:rsidRPr="00A91BF2">
              <w:rPr>
                <w:rFonts w:ascii="Arial" w:eastAsia="Calibri" w:hAnsi="Arial" w:cs="Arial"/>
                <w:i/>
                <w:sz w:val="18"/>
                <w:szCs w:val="18"/>
              </w:rPr>
              <w:t>4).</w:t>
            </w:r>
          </w:p>
          <w:p w14:paraId="172346AD"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3F5B1ECF"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1.3.2: Percentage of CMS-listed species that have stable or increasing population trends (the total number of CMS-listed species, and the number of stable/increasing CMS-listed species, will be reported alongside the overall percentage) (Global; Main data source: IUCN Red List).</w:t>
            </w:r>
          </w:p>
          <w:p w14:paraId="25B9BB60"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615612FC" w14:textId="77777777" w:rsidR="00A91BF2" w:rsidRPr="00A91BF2" w:rsidRDefault="00A91BF2" w:rsidP="00A91BF2">
            <w:pPr>
              <w:widowControl/>
              <w:suppressAutoHyphens w:val="0"/>
              <w:autoSpaceDE/>
              <w:autoSpaceDN/>
              <w:spacing w:before="60"/>
              <w:jc w:val="both"/>
              <w:textAlignment w:val="auto"/>
              <w:rPr>
                <w:rFonts w:ascii="Arial" w:eastAsia="Calibri" w:hAnsi="Arial" w:cs="Arial"/>
                <w:i/>
                <w:sz w:val="18"/>
                <w:szCs w:val="18"/>
              </w:rPr>
            </w:pPr>
            <w:r w:rsidRPr="00A91BF2">
              <w:rPr>
                <w:rFonts w:ascii="Arial" w:eastAsia="Calibri" w:hAnsi="Arial" w:cs="Arial"/>
                <w:i/>
                <w:sz w:val="18"/>
                <w:szCs w:val="18"/>
              </w:rPr>
              <w:t xml:space="preserve"> </w:t>
            </w:r>
          </w:p>
        </w:tc>
        <w:tc>
          <w:tcPr>
            <w:tcW w:w="1165" w:type="pct"/>
          </w:tcPr>
          <w:p w14:paraId="3E2347D5"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 xml:space="preserve">1.3.1: The RLI disaggregated for CMS-listed species had a value of 0.66; over the period 1988-2020 there was a downward RLI trend, this longer-term baseline should aid interpretation of RLI trends (Data source: </w:t>
            </w:r>
            <w:hyperlink r:id="rId33" w:history="1">
              <w:r w:rsidRPr="00A91BF2">
                <w:rPr>
                  <w:rFonts w:ascii="Arial" w:eastAsia="Calibri" w:hAnsi="Arial" w:cs="Arial"/>
                  <w:color w:val="0563C1"/>
                  <w:szCs w:val="20"/>
                  <w:u w:val="single"/>
                </w:rPr>
                <w:t>State of the World’s Migratory Species</w:t>
              </w:r>
            </w:hyperlink>
            <w:r w:rsidRPr="00A20915">
              <w:rPr>
                <w:rFonts w:ascii="Arial" w:eastAsia="Calibri" w:hAnsi="Arial" w:cs="Arial"/>
                <w:color w:val="000000"/>
                <w:szCs w:val="20"/>
              </w:rPr>
              <w:t>, based on IUCN Red List version 2022-2</w:t>
            </w:r>
            <w:r w:rsidRPr="0033322F">
              <w:rPr>
                <w:rFonts w:ascii="Arial" w:eastAsia="Calibri" w:hAnsi="Arial" w:cs="Arial"/>
                <w:color w:val="000000"/>
                <w:szCs w:val="20"/>
              </w:rPr>
              <w:t>).</w:t>
            </w:r>
          </w:p>
          <w:p w14:paraId="6A877AA3"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1BCC924D" w14:textId="4385EBC2"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 xml:space="preserve">1.3.2: According to the IUCN Red List, 519 CMS-listed species (44%) had an increasing or stable population trend (12% were increasing; 31% were stable; 44% were decreasing; 13% had an unknown population trend; total number of CMS-listed species: 1,189 species) (Data source: </w:t>
            </w:r>
            <w:hyperlink r:id="rId34" w:history="1">
              <w:r w:rsidRPr="00A91BF2">
                <w:rPr>
                  <w:rFonts w:ascii="Arial" w:eastAsia="Calibri" w:hAnsi="Arial" w:cs="Arial"/>
                  <w:color w:val="0563C1"/>
                  <w:szCs w:val="20"/>
                  <w:u w:val="single"/>
                </w:rPr>
                <w:t>State of the World’s Migratory Species</w:t>
              </w:r>
            </w:hyperlink>
            <w:r w:rsidRPr="00A91BF2">
              <w:rPr>
                <w:rFonts w:ascii="Arial" w:eastAsia="Calibri" w:hAnsi="Arial" w:cs="Arial"/>
                <w:szCs w:val="20"/>
              </w:rPr>
              <w:t>,</w:t>
            </w:r>
            <w:r w:rsidRPr="00A91BF2">
              <w:rPr>
                <w:rFonts w:ascii="Arial" w:eastAsia="Calibri" w:hAnsi="Arial" w:cs="Arial"/>
                <w:color w:val="0563C1"/>
                <w:szCs w:val="20"/>
                <w:u w:val="single"/>
              </w:rPr>
              <w:t xml:space="preserve"> based on IUCN Red List version 2022-2</w:t>
            </w:r>
            <w:r w:rsidRPr="00A91BF2">
              <w:rPr>
                <w:rFonts w:ascii="Arial" w:eastAsia="Calibri" w:hAnsi="Arial" w:cs="Arial"/>
                <w:szCs w:val="20"/>
              </w:rPr>
              <w:t>).</w:t>
            </w:r>
          </w:p>
        </w:tc>
        <w:tc>
          <w:tcPr>
            <w:tcW w:w="1746" w:type="pct"/>
          </w:tcPr>
          <w:p w14:paraId="12154A26" w14:textId="77777777" w:rsidR="00A91BF2" w:rsidRPr="00A91BF2" w:rsidRDefault="00A91BF2" w:rsidP="00A91BF2">
            <w:pPr>
              <w:widowControl/>
              <w:suppressAutoHyphens w:val="0"/>
              <w:autoSpaceDE/>
              <w:autoSpaceDN/>
              <w:spacing w:after="120"/>
              <w:jc w:val="both"/>
              <w:textAlignment w:val="auto"/>
              <w:rPr>
                <w:rFonts w:ascii="Arial" w:eastAsia="Calibri" w:hAnsi="Arial" w:cs="Arial"/>
                <w:szCs w:val="20"/>
              </w:rPr>
            </w:pPr>
            <w:r w:rsidRPr="00A91BF2">
              <w:rPr>
                <w:rFonts w:ascii="Arial" w:eastAsia="Calibri" w:hAnsi="Arial" w:cs="Arial"/>
                <w:szCs w:val="20"/>
              </w:rPr>
              <w:t xml:space="preserve">1.3.a) The key messages and recommendations of the </w:t>
            </w:r>
            <w:hyperlink r:id="rId35" w:history="1">
              <w:r w:rsidRPr="00A91BF2">
                <w:rPr>
                  <w:rFonts w:ascii="Arial" w:eastAsia="Calibri" w:hAnsi="Arial" w:cs="Arial"/>
                  <w:color w:val="0563C1"/>
                  <w:szCs w:val="20"/>
                  <w:u w:val="single"/>
                </w:rPr>
                <w:t>State of the World’s Migratory Species</w:t>
              </w:r>
            </w:hyperlink>
            <w:r w:rsidRPr="00A91BF2">
              <w:rPr>
                <w:rFonts w:ascii="Arial" w:eastAsia="Calibri" w:hAnsi="Arial" w:cs="Arial"/>
                <w:sz w:val="22"/>
              </w:rPr>
              <w:t>,</w:t>
            </w:r>
            <w:r w:rsidRPr="00A91BF2">
              <w:rPr>
                <w:rFonts w:ascii="Arial" w:eastAsia="Calibri" w:hAnsi="Arial" w:cs="Arial"/>
                <w:szCs w:val="20"/>
              </w:rPr>
              <w:t xml:space="preserve"> and from other relevant reviews and assessments as described in Target 1.2, should be considered by Parties when setting priorities for conservation action.</w:t>
            </w:r>
          </w:p>
          <w:p w14:paraId="55CA53CB"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4DFD713B"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tc>
      </w:tr>
    </w:tbl>
    <w:p w14:paraId="51F131DE" w14:textId="77777777" w:rsidR="00A91BF2" w:rsidRPr="00A91BF2" w:rsidRDefault="00A91BF2" w:rsidP="00A91BF2">
      <w:pPr>
        <w:widowControl/>
        <w:suppressAutoHyphens w:val="0"/>
        <w:autoSpaceDE/>
        <w:autoSpaceDN/>
        <w:spacing w:before="160" w:after="120" w:line="259" w:lineRule="auto"/>
        <w:textAlignment w:val="auto"/>
        <w:rPr>
          <w:rFonts w:ascii="Roboto" w:eastAsia="Calibri" w:hAnsi="Roboto" w:cs="Arial"/>
          <w:b/>
          <w:bCs/>
          <w:kern w:val="2"/>
          <w:sz w:val="32"/>
          <w:szCs w:val="32"/>
          <w:lang w:val="en-GB"/>
          <w14:ligatures w14:val="standardContextual"/>
        </w:rPr>
      </w:pPr>
      <w:bookmarkStart w:id="6" w:name="Goal2"/>
      <w:r w:rsidRPr="00A91BF2">
        <w:rPr>
          <w:rFonts w:ascii="Roboto" w:eastAsia="Calibri" w:hAnsi="Roboto" w:cs="Arial"/>
          <w:b/>
          <w:bCs/>
          <w:kern w:val="2"/>
          <w:sz w:val="32"/>
          <w:szCs w:val="32"/>
          <w:lang w:val="en-GB"/>
          <w14:ligatures w14:val="standardContextual"/>
        </w:rPr>
        <w:br w:type="page"/>
      </w:r>
    </w:p>
    <w:p w14:paraId="2D12F71A" w14:textId="77777777" w:rsidR="00A91BF2" w:rsidRPr="00A91BF2" w:rsidRDefault="00A91BF2" w:rsidP="00A91BF2">
      <w:pPr>
        <w:widowControl/>
        <w:suppressAutoHyphens w:val="0"/>
        <w:autoSpaceDE/>
        <w:autoSpaceDN/>
        <w:spacing w:before="160" w:after="120" w:line="259" w:lineRule="auto"/>
        <w:jc w:val="both"/>
        <w:textAlignment w:val="auto"/>
        <w:rPr>
          <w:rFonts w:ascii="Roboto" w:eastAsia="Calibri" w:hAnsi="Roboto" w:cs="Arial"/>
          <w:b/>
          <w:bCs/>
          <w:kern w:val="2"/>
          <w:sz w:val="32"/>
          <w:szCs w:val="32"/>
          <w:lang w:val="en-GB"/>
          <w14:ligatures w14:val="standardContextual"/>
        </w:rPr>
      </w:pPr>
      <w:r w:rsidRPr="00A91BF2">
        <w:rPr>
          <w:rFonts w:ascii="Roboto" w:eastAsia="Calibri" w:hAnsi="Roboto" w:cs="Arial"/>
          <w:b/>
          <w:bCs/>
          <w:kern w:val="2"/>
          <w:sz w:val="32"/>
          <w:szCs w:val="32"/>
          <w:lang w:val="en-GB"/>
          <w14:ligatures w14:val="standardContextual"/>
        </w:rPr>
        <w:lastRenderedPageBreak/>
        <w:t>Table 2</w:t>
      </w:r>
      <w:bookmarkEnd w:id="6"/>
      <w:r w:rsidRPr="00A91BF2">
        <w:rPr>
          <w:rFonts w:ascii="Roboto" w:eastAsia="Calibri" w:hAnsi="Roboto" w:cs="Arial"/>
          <w:b/>
          <w:bCs/>
          <w:kern w:val="2"/>
          <w:sz w:val="32"/>
          <w:szCs w:val="32"/>
          <w:lang w:val="en-GB"/>
          <w14:ligatures w14:val="standardContextual"/>
        </w:rPr>
        <w:t xml:space="preserve">. Goal 2: </w:t>
      </w:r>
      <w:r w:rsidRPr="00A91BF2">
        <w:rPr>
          <w:rFonts w:ascii="Roboto" w:eastAsia="Calibri" w:hAnsi="Roboto" w:cs="Arial"/>
          <w:kern w:val="2"/>
          <w:sz w:val="32"/>
          <w:szCs w:val="32"/>
          <w:lang w:val="en-GB"/>
          <w14:ligatures w14:val="standardContextual"/>
        </w:rPr>
        <w:t>The habitats and ranges of migratory species are maintained and restored, supporting their connectivity.</w:t>
      </w:r>
    </w:p>
    <w:tbl>
      <w:tblPr>
        <w:tblStyle w:val="TableGrid"/>
        <w:tblW w:w="4985" w:type="pct"/>
        <w:tblLayout w:type="fixed"/>
        <w:tblCellMar>
          <w:left w:w="57" w:type="dxa"/>
          <w:right w:w="57" w:type="dxa"/>
        </w:tblCellMar>
        <w:tblLook w:val="04A0" w:firstRow="1" w:lastRow="0" w:firstColumn="1" w:lastColumn="0" w:noHBand="0" w:noVBand="1"/>
      </w:tblPr>
      <w:tblGrid>
        <w:gridCol w:w="3074"/>
        <w:gridCol w:w="3553"/>
        <w:gridCol w:w="3706"/>
        <w:gridCol w:w="5599"/>
      </w:tblGrid>
      <w:tr w:rsidR="00A91BF2" w:rsidRPr="00A91BF2" w14:paraId="1EB04661" w14:textId="77777777" w:rsidTr="00F75C5E">
        <w:trPr>
          <w:cantSplit/>
          <w:tblHeader/>
        </w:trPr>
        <w:tc>
          <w:tcPr>
            <w:tcW w:w="965" w:type="pct"/>
            <w:shd w:val="clear" w:color="auto" w:fill="538135"/>
          </w:tcPr>
          <w:p w14:paraId="4B9E7809" w14:textId="77777777" w:rsidR="00A91BF2" w:rsidRPr="00A91BF2" w:rsidRDefault="00A91BF2" w:rsidP="00A91BF2">
            <w:pPr>
              <w:widowControl/>
              <w:suppressAutoHyphens w:val="0"/>
              <w:autoSpaceDE/>
              <w:autoSpaceDN/>
              <w:spacing w:after="60"/>
              <w:textAlignment w:val="auto"/>
              <w:rPr>
                <w:rFonts w:ascii="Arial" w:eastAsia="Calibri" w:hAnsi="Arial" w:cs="Arial"/>
                <w:b/>
                <w:bCs/>
                <w:color w:val="FFFFFF"/>
                <w:szCs w:val="20"/>
              </w:rPr>
            </w:pPr>
            <w:r w:rsidRPr="00A91BF2">
              <w:rPr>
                <w:rFonts w:ascii="Arial" w:eastAsia="Calibri" w:hAnsi="Arial" w:cs="Arial"/>
                <w:b/>
                <w:bCs/>
                <w:color w:val="FFFFFF"/>
                <w:szCs w:val="20"/>
              </w:rPr>
              <w:t>Target</w:t>
            </w:r>
          </w:p>
        </w:tc>
        <w:tc>
          <w:tcPr>
            <w:tcW w:w="1115" w:type="pct"/>
            <w:shd w:val="clear" w:color="auto" w:fill="538135"/>
          </w:tcPr>
          <w:p w14:paraId="196FD813" w14:textId="77777777" w:rsidR="00A91BF2" w:rsidRPr="00A91BF2" w:rsidRDefault="00A91BF2" w:rsidP="00A91BF2">
            <w:pPr>
              <w:widowControl/>
              <w:suppressAutoHyphens w:val="0"/>
              <w:autoSpaceDE/>
              <w:autoSpaceDN/>
              <w:textAlignment w:val="auto"/>
              <w:rPr>
                <w:rFonts w:ascii="Arial" w:eastAsia="Calibri" w:hAnsi="Arial" w:cs="Arial"/>
                <w:b/>
                <w:bCs/>
                <w:color w:val="FFFFFF"/>
                <w:szCs w:val="20"/>
              </w:rPr>
            </w:pPr>
            <w:r w:rsidRPr="00A91BF2">
              <w:rPr>
                <w:rFonts w:ascii="Arial" w:eastAsia="Calibri" w:hAnsi="Arial" w:cs="Arial"/>
                <w:b/>
                <w:bCs/>
                <w:color w:val="FFFFFF"/>
                <w:szCs w:val="20"/>
              </w:rPr>
              <w:t>Indicator(s)</w:t>
            </w:r>
          </w:p>
        </w:tc>
        <w:tc>
          <w:tcPr>
            <w:tcW w:w="1163" w:type="pct"/>
            <w:shd w:val="clear" w:color="auto" w:fill="538135"/>
          </w:tcPr>
          <w:p w14:paraId="72C10C78" w14:textId="77777777" w:rsidR="00A91BF2" w:rsidRPr="00A91BF2" w:rsidRDefault="00A91BF2" w:rsidP="00A91BF2">
            <w:pPr>
              <w:widowControl/>
              <w:suppressAutoHyphens w:val="0"/>
              <w:autoSpaceDE/>
              <w:autoSpaceDN/>
              <w:textAlignment w:val="auto"/>
              <w:rPr>
                <w:rFonts w:ascii="Arial" w:eastAsia="Calibri" w:hAnsi="Arial" w:cs="Arial"/>
                <w:b/>
                <w:bCs/>
                <w:color w:val="FFFFFF"/>
                <w:szCs w:val="20"/>
              </w:rPr>
            </w:pPr>
            <w:r w:rsidRPr="00A91BF2">
              <w:rPr>
                <w:rFonts w:ascii="Arial" w:eastAsia="Calibri" w:hAnsi="Arial" w:cs="Arial"/>
                <w:b/>
                <w:bCs/>
                <w:color w:val="FFFFFF"/>
                <w:szCs w:val="20"/>
              </w:rPr>
              <w:t>Baseline(s)</w:t>
            </w:r>
          </w:p>
        </w:tc>
        <w:tc>
          <w:tcPr>
            <w:tcW w:w="1757" w:type="pct"/>
            <w:shd w:val="clear" w:color="auto" w:fill="538135"/>
          </w:tcPr>
          <w:p w14:paraId="730840F1" w14:textId="77777777" w:rsidR="00A91BF2" w:rsidRPr="00A91BF2" w:rsidRDefault="00A91BF2" w:rsidP="00A91BF2">
            <w:pPr>
              <w:widowControl/>
              <w:suppressAutoHyphens w:val="0"/>
              <w:autoSpaceDE/>
              <w:autoSpaceDN/>
              <w:textAlignment w:val="auto"/>
              <w:rPr>
                <w:rFonts w:ascii="Arial" w:eastAsia="Calibri" w:hAnsi="Arial" w:cs="Arial"/>
                <w:b/>
                <w:bCs/>
                <w:color w:val="FFFFFF"/>
                <w:szCs w:val="20"/>
              </w:rPr>
            </w:pPr>
            <w:r w:rsidRPr="00A91BF2">
              <w:rPr>
                <w:rFonts w:ascii="Arial" w:eastAsia="Calibri" w:hAnsi="Arial" w:cs="Arial"/>
                <w:b/>
                <w:bCs/>
                <w:color w:val="FFFFFF"/>
                <w:szCs w:val="20"/>
              </w:rPr>
              <w:t>Potential Action(s)</w:t>
            </w:r>
          </w:p>
        </w:tc>
      </w:tr>
      <w:tr w:rsidR="00A91BF2" w:rsidRPr="00A91BF2" w14:paraId="602AEF48" w14:textId="77777777" w:rsidTr="00F75C5E">
        <w:trPr>
          <w:cantSplit/>
        </w:trPr>
        <w:tc>
          <w:tcPr>
            <w:tcW w:w="965" w:type="pct"/>
          </w:tcPr>
          <w:p w14:paraId="6B88AF35"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b/>
                <w:bCs/>
                <w:szCs w:val="20"/>
              </w:rPr>
              <w:t>Target 2.1.</w:t>
            </w:r>
            <w:r w:rsidRPr="00A91BF2">
              <w:rPr>
                <w:rFonts w:ascii="Arial" w:eastAsia="Calibri" w:hAnsi="Arial" w:cs="Arial"/>
                <w:szCs w:val="20"/>
              </w:rPr>
              <w:t xml:space="preserve"> By 2029, all important habitats for migratory species listed in CMS Appendices are identified, assessed and monitored to ensure their functionality and ability to support migratory species throughout their life cycles.</w:t>
            </w:r>
          </w:p>
          <w:p w14:paraId="75B67864"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74358325" w14:textId="77777777" w:rsidR="00A91BF2" w:rsidRPr="00A91BF2" w:rsidRDefault="00A91BF2" w:rsidP="00A91BF2">
            <w:pPr>
              <w:widowControl/>
              <w:suppressAutoHyphens w:val="0"/>
              <w:autoSpaceDE/>
              <w:autoSpaceDN/>
              <w:jc w:val="both"/>
              <w:textAlignment w:val="auto"/>
              <w:rPr>
                <w:rFonts w:ascii="Arial" w:eastAsia="Calibri" w:hAnsi="Arial" w:cs="Arial"/>
                <w:sz w:val="18"/>
                <w:szCs w:val="18"/>
              </w:rPr>
            </w:pPr>
            <w:r w:rsidRPr="00A91BF2">
              <w:rPr>
                <w:rFonts w:ascii="Arial" w:eastAsia="Calibri" w:hAnsi="Arial" w:cs="Arial"/>
                <w:i/>
                <w:iCs/>
                <w:sz w:val="18"/>
                <w:szCs w:val="18"/>
              </w:rPr>
              <w:t>Explanation</w:t>
            </w:r>
            <w:r w:rsidRPr="00A91BF2">
              <w:rPr>
                <w:rFonts w:ascii="Arial" w:eastAsia="Calibri" w:hAnsi="Arial" w:cs="Arial"/>
                <w:sz w:val="18"/>
                <w:szCs w:val="18"/>
              </w:rPr>
              <w:t>: Using best available science and information, actions are taken to ensure that all habitats, sites and ranges for migratory species are identified, assessed and monitored to understand their functions in migratory processes.</w:t>
            </w:r>
          </w:p>
        </w:tc>
        <w:tc>
          <w:tcPr>
            <w:tcW w:w="1115" w:type="pct"/>
          </w:tcPr>
          <w:p w14:paraId="43F51528"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 xml:space="preserve">2.1.1: Percentage of Parties that have fully or </w:t>
            </w:r>
            <w:proofErr w:type="gramStart"/>
            <w:r w:rsidRPr="00A91BF2">
              <w:rPr>
                <w:rFonts w:ascii="Arial" w:eastAsia="Calibri" w:hAnsi="Arial" w:cs="Arial"/>
                <w:szCs w:val="20"/>
              </w:rPr>
              <w:t>to a large extent identified</w:t>
            </w:r>
            <w:proofErr w:type="gramEnd"/>
            <w:r w:rsidRPr="00A91BF2">
              <w:rPr>
                <w:rFonts w:ascii="Arial" w:eastAsia="Calibri" w:hAnsi="Arial" w:cs="Arial"/>
                <w:szCs w:val="20"/>
              </w:rPr>
              <w:t xml:space="preserve"> all important habitats and sites for CMS-listed species at the national level (Party-level; Data source: CMS National Reports). </w:t>
            </w:r>
          </w:p>
          <w:p w14:paraId="2C397CF8"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347BFCFA"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13A4D638"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35BADC30"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5C9DFFF7"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 xml:space="preserve">2.1.2: Percentage of CMS-listed species for which at least one important site has been recognized through an existing site identification initiative (Global; Data source(s): </w:t>
            </w:r>
            <w:hyperlink r:id="rId36" w:history="1">
              <w:r w:rsidRPr="00A91BF2">
                <w:rPr>
                  <w:rFonts w:ascii="Arial" w:eastAsia="Calibri" w:hAnsi="Arial" w:cs="Arial"/>
                  <w:color w:val="0563C1"/>
                  <w:szCs w:val="20"/>
                  <w:u w:val="single"/>
                </w:rPr>
                <w:t>Key Biodiversity Area database</w:t>
              </w:r>
            </w:hyperlink>
            <w:r w:rsidRPr="00A91BF2">
              <w:rPr>
                <w:rFonts w:ascii="Arial" w:eastAsia="Calibri" w:hAnsi="Arial" w:cs="Arial"/>
                <w:szCs w:val="20"/>
              </w:rPr>
              <w:t xml:space="preserve">, </w:t>
            </w:r>
            <w:hyperlink r:id="rId37" w:history="1">
              <w:r w:rsidRPr="00A91BF2">
                <w:rPr>
                  <w:rFonts w:ascii="Arial" w:eastAsia="Calibri" w:hAnsi="Arial" w:cs="Arial"/>
                  <w:color w:val="0563C1"/>
                  <w:szCs w:val="20"/>
                  <w:u w:val="single"/>
                </w:rPr>
                <w:t>IMMA</w:t>
              </w:r>
            </w:hyperlink>
            <w:r w:rsidRPr="00A91BF2">
              <w:rPr>
                <w:rFonts w:ascii="Arial" w:eastAsia="Calibri" w:hAnsi="Arial" w:cs="Arial"/>
                <w:szCs w:val="20"/>
              </w:rPr>
              <w:t xml:space="preserve">, </w:t>
            </w:r>
            <w:hyperlink r:id="rId38" w:history="1">
              <w:r w:rsidRPr="00A91BF2">
                <w:rPr>
                  <w:rFonts w:ascii="Arial" w:eastAsia="Calibri" w:hAnsi="Arial" w:cs="Arial"/>
                  <w:color w:val="0563C1"/>
                  <w:szCs w:val="20"/>
                  <w:u w:val="single"/>
                </w:rPr>
                <w:t>ISRA</w:t>
              </w:r>
            </w:hyperlink>
            <w:r w:rsidRPr="00A91BF2">
              <w:rPr>
                <w:rFonts w:ascii="Arial" w:eastAsia="Calibri" w:hAnsi="Arial" w:cs="Arial"/>
                <w:szCs w:val="20"/>
              </w:rPr>
              <w:t xml:space="preserve"> and IMTA databases, other relevant site identification initiatives). </w:t>
            </w:r>
          </w:p>
          <w:p w14:paraId="3471A177"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064C19F1"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308BDF82"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010A5778"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 xml:space="preserve">2.1.3: Percentage of Key Biodiversity Areas triggered by CMS-listed species that have been monitored in the previous ten years (Global; Data source: </w:t>
            </w:r>
            <w:hyperlink r:id="rId39" w:history="1">
              <w:r w:rsidRPr="00A91BF2">
                <w:rPr>
                  <w:rFonts w:ascii="Arial" w:eastAsia="Calibri" w:hAnsi="Arial" w:cs="Arial"/>
                  <w:color w:val="0563C1"/>
                  <w:szCs w:val="20"/>
                  <w:u w:val="single"/>
                </w:rPr>
                <w:t>Key Biodiversity Area database</w:t>
              </w:r>
            </w:hyperlink>
            <w:r w:rsidRPr="00A91BF2">
              <w:rPr>
                <w:rFonts w:ascii="Arial" w:eastAsia="Calibri" w:hAnsi="Arial" w:cs="Arial"/>
                <w:color w:val="0563C1"/>
                <w:szCs w:val="20"/>
                <w:u w:val="single"/>
              </w:rPr>
              <w:t>;</w:t>
            </w:r>
            <w:r w:rsidRPr="00A91BF2">
              <w:rPr>
                <w:rFonts w:ascii="Arial" w:eastAsia="Calibri" w:hAnsi="Arial" w:cs="Arial"/>
                <w:color w:val="0563C1"/>
                <w:sz w:val="22"/>
                <w:u w:val="single"/>
              </w:rPr>
              <w:t xml:space="preserve"> </w:t>
            </w:r>
            <w:r w:rsidRPr="00A91BF2">
              <w:rPr>
                <w:rFonts w:ascii="Arial" w:eastAsia="Calibri" w:hAnsi="Arial" w:cs="Arial"/>
                <w:szCs w:val="20"/>
              </w:rPr>
              <w:t>other recognized site identification schemes, where sufficient monitoring data are available).</w:t>
            </w:r>
          </w:p>
        </w:tc>
        <w:tc>
          <w:tcPr>
            <w:tcW w:w="1163" w:type="pct"/>
          </w:tcPr>
          <w:p w14:paraId="04CA56E3"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 xml:space="preserve">2.1.1: As of 2023, 14% of reporting Parties indicated that critical habitats and sites for migratory species had been fully identified in their country; an additional 45% of reporting Parties indicated that these critical habitats and sites had been identified to a large extent (Data source: </w:t>
            </w:r>
            <w:hyperlink r:id="rId40" w:history="1">
              <w:r w:rsidRPr="00A91BF2">
                <w:rPr>
                  <w:rFonts w:ascii="Arial" w:eastAsia="Calibri" w:hAnsi="Arial" w:cs="Arial"/>
                  <w:color w:val="0563C1"/>
                  <w:szCs w:val="20"/>
                  <w:u w:val="single"/>
                </w:rPr>
                <w:t>Analysis of CMS National Reports to COP14</w:t>
              </w:r>
            </w:hyperlink>
            <w:r w:rsidRPr="00A91BF2">
              <w:rPr>
                <w:rFonts w:ascii="Arial" w:eastAsia="Calibri" w:hAnsi="Arial" w:cs="Arial"/>
                <w:szCs w:val="20"/>
              </w:rPr>
              <w:footnoteReference w:id="3"/>
            </w:r>
            <w:r w:rsidRPr="00A91BF2">
              <w:rPr>
                <w:rFonts w:ascii="Arial" w:eastAsia="Calibri" w:hAnsi="Arial" w:cs="Arial"/>
                <w:szCs w:val="20"/>
              </w:rPr>
              <w:t xml:space="preserve">; Q.XIII.1). </w:t>
            </w:r>
          </w:p>
          <w:p w14:paraId="6173F018"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37CEC5CF"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 xml:space="preserve">2.1.2: 61% of CMS-listed species are trigger species for at least one Key Biodiversity Area (Data source: </w:t>
            </w:r>
            <w:hyperlink r:id="rId41" w:history="1">
              <w:r w:rsidRPr="00A91BF2">
                <w:rPr>
                  <w:rFonts w:ascii="Arial" w:eastAsia="Calibri" w:hAnsi="Arial" w:cs="Arial"/>
                  <w:color w:val="0563C1"/>
                  <w:szCs w:val="20"/>
                  <w:u w:val="single"/>
                </w:rPr>
                <w:t>State of the World’s Migratory Species</w:t>
              </w:r>
            </w:hyperlink>
            <w:r w:rsidRPr="00A91BF2">
              <w:rPr>
                <w:rFonts w:ascii="Arial" w:eastAsia="Calibri" w:hAnsi="Arial" w:cs="Arial"/>
                <w:szCs w:val="20"/>
              </w:rPr>
              <w:t xml:space="preserve">; underpinning data </w:t>
            </w:r>
            <w:proofErr w:type="spellStart"/>
            <w:r w:rsidRPr="00A91BF2">
              <w:rPr>
                <w:rFonts w:ascii="Arial" w:eastAsia="Calibri" w:hAnsi="Arial" w:cs="Arial"/>
                <w:szCs w:val="20"/>
              </w:rPr>
              <w:t>analysed</w:t>
            </w:r>
            <w:proofErr w:type="spellEnd"/>
            <w:r w:rsidRPr="00A91BF2">
              <w:rPr>
                <w:rFonts w:ascii="Arial" w:eastAsia="Calibri" w:hAnsi="Arial" w:cs="Arial"/>
                <w:szCs w:val="20"/>
              </w:rPr>
              <w:t xml:space="preserve"> in 2023). Baseline information on the number of IMMAs, ISRAs and IMTAs that have been identified for CMS-listed species has not yet been compiled.</w:t>
            </w:r>
          </w:p>
          <w:p w14:paraId="12875ECF"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6E4CDF0C"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1615C3E0"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 xml:space="preserve">2.1.3: 33% of the 9,469 Key Biodiversity Areas that have been triggered by one or more CMS-listed species have undergone a monitoring assessment (Data source: </w:t>
            </w:r>
            <w:hyperlink r:id="rId42" w:history="1">
              <w:r w:rsidRPr="00A91BF2">
                <w:rPr>
                  <w:rFonts w:ascii="Arial" w:eastAsia="Calibri" w:hAnsi="Arial" w:cs="Arial"/>
                  <w:color w:val="0563C1"/>
                  <w:szCs w:val="20"/>
                  <w:u w:val="single"/>
                </w:rPr>
                <w:t>State of the World’s Migratory Species</w:t>
              </w:r>
            </w:hyperlink>
            <w:r w:rsidRPr="00A91BF2">
              <w:rPr>
                <w:rFonts w:ascii="Arial" w:eastAsia="Calibri" w:hAnsi="Arial" w:cs="Arial"/>
                <w:szCs w:val="20"/>
              </w:rPr>
              <w:t xml:space="preserve">; underpinning data </w:t>
            </w:r>
            <w:proofErr w:type="spellStart"/>
            <w:r w:rsidRPr="00A91BF2">
              <w:rPr>
                <w:rFonts w:ascii="Arial" w:eastAsia="Calibri" w:hAnsi="Arial" w:cs="Arial"/>
                <w:szCs w:val="20"/>
              </w:rPr>
              <w:t>analysed</w:t>
            </w:r>
            <w:proofErr w:type="spellEnd"/>
            <w:r w:rsidRPr="00A91BF2">
              <w:rPr>
                <w:rFonts w:ascii="Arial" w:eastAsia="Calibri" w:hAnsi="Arial" w:cs="Arial"/>
                <w:szCs w:val="20"/>
              </w:rPr>
              <w:t xml:space="preserve"> in 2023).</w:t>
            </w:r>
          </w:p>
        </w:tc>
        <w:tc>
          <w:tcPr>
            <w:tcW w:w="1757" w:type="pct"/>
          </w:tcPr>
          <w:p w14:paraId="5C082D3C" w14:textId="77777777" w:rsidR="00A91BF2" w:rsidRPr="00A91BF2" w:rsidRDefault="00A91BF2" w:rsidP="00A91BF2">
            <w:pPr>
              <w:widowControl/>
              <w:suppressAutoHyphens w:val="0"/>
              <w:autoSpaceDE/>
              <w:autoSpaceDN/>
              <w:spacing w:after="120"/>
              <w:jc w:val="both"/>
              <w:textAlignment w:val="auto"/>
              <w:rPr>
                <w:rFonts w:ascii="Arial" w:eastAsia="Calibri" w:hAnsi="Arial" w:cs="Arial"/>
                <w:szCs w:val="20"/>
              </w:rPr>
            </w:pPr>
            <w:r w:rsidRPr="00A91BF2">
              <w:rPr>
                <w:rFonts w:ascii="Arial" w:eastAsia="Calibri" w:hAnsi="Arial" w:cs="Arial"/>
                <w:color w:val="000000"/>
                <w:szCs w:val="20"/>
              </w:rPr>
              <w:t xml:space="preserve">2.1.a) Sites and areas that provide important habitats for CMS-listed species – and the migratory pathways that connect them – should be identified across their entire life cycle. Parties should work collaboratively with relevant partners and organizations to support their recognition as Key Biodiversity Areas (KBAs), Important Marine Mammal Areas (IMMAs), Important Shark and Ray Areas (ISRAs) or Important Marine Turtle Areas (IMTAs) when the relevant qualifying criteria are met, or their inclusion within other regional or national site networks, as appropriate. </w:t>
            </w:r>
            <w:r w:rsidRPr="00A91BF2">
              <w:rPr>
                <w:rFonts w:ascii="Arial" w:eastAsia="Calibri" w:hAnsi="Arial" w:cs="Arial"/>
                <w:szCs w:val="20"/>
              </w:rPr>
              <w:t>(</w:t>
            </w:r>
            <w:r w:rsidRPr="00A91BF2">
              <w:rPr>
                <w:rFonts w:ascii="Arial" w:eastAsia="Calibri" w:hAnsi="Arial" w:cs="Arial"/>
                <w:b/>
                <w:bCs/>
                <w:szCs w:val="20"/>
              </w:rPr>
              <w:t xml:space="preserve">Key mandates: </w:t>
            </w:r>
            <w:hyperlink r:id="rId43" w:history="1">
              <w:r w:rsidRPr="00A91BF2">
                <w:rPr>
                  <w:rFonts w:ascii="Arial" w:eastAsia="Calibri" w:hAnsi="Arial" w:cs="Arial"/>
                  <w:color w:val="0563C1"/>
                  <w:szCs w:val="20"/>
                  <w:u w:val="single"/>
                </w:rPr>
                <w:t>Resolution 12.13</w:t>
              </w:r>
            </w:hyperlink>
            <w:r w:rsidRPr="00A91BF2">
              <w:rPr>
                <w:rFonts w:ascii="Arial" w:eastAsia="Calibri" w:hAnsi="Arial" w:cs="Arial"/>
                <w:szCs w:val="20"/>
              </w:rPr>
              <w:t xml:space="preserve">, </w:t>
            </w:r>
            <w:hyperlink r:id="rId44" w:history="1">
              <w:r w:rsidRPr="00A91BF2">
                <w:rPr>
                  <w:rFonts w:ascii="Arial" w:eastAsia="Calibri" w:hAnsi="Arial" w:cs="Arial"/>
                  <w:color w:val="0563C1"/>
                  <w:szCs w:val="20"/>
                  <w:u w:val="single"/>
                </w:rPr>
                <w:t>Resolution 14.7</w:t>
              </w:r>
            </w:hyperlink>
            <w:r w:rsidRPr="00A91BF2">
              <w:rPr>
                <w:rFonts w:ascii="Arial" w:eastAsia="Calibri" w:hAnsi="Arial" w:cs="Arial"/>
                <w:szCs w:val="20"/>
              </w:rPr>
              <w:t xml:space="preserve">, </w:t>
            </w:r>
            <w:hyperlink r:id="rId45" w:history="1">
              <w:r w:rsidRPr="00A91BF2">
                <w:rPr>
                  <w:rFonts w:ascii="Arial" w:eastAsia="Calibri" w:hAnsi="Arial" w:cs="Arial"/>
                  <w:color w:val="0563C1"/>
                  <w:szCs w:val="20"/>
                  <w:u w:val="single"/>
                </w:rPr>
                <w:t>Resolution 14.16</w:t>
              </w:r>
            </w:hyperlink>
            <w:r w:rsidRPr="00A91BF2">
              <w:rPr>
                <w:rFonts w:ascii="Arial" w:eastAsia="Calibri" w:hAnsi="Arial" w:cs="Arial"/>
                <w:szCs w:val="20"/>
              </w:rPr>
              <w:t>.)</w:t>
            </w:r>
          </w:p>
          <w:p w14:paraId="40BC2DDD" w14:textId="77777777" w:rsidR="00A91BF2" w:rsidRPr="00A91BF2" w:rsidRDefault="00A91BF2" w:rsidP="00A91BF2">
            <w:pPr>
              <w:widowControl/>
              <w:suppressAutoHyphens w:val="0"/>
              <w:autoSpaceDE/>
              <w:autoSpaceDN/>
              <w:spacing w:after="120"/>
              <w:jc w:val="both"/>
              <w:textAlignment w:val="auto"/>
              <w:rPr>
                <w:rFonts w:ascii="Arial" w:eastAsia="Calibri" w:hAnsi="Arial" w:cs="Arial"/>
                <w:szCs w:val="20"/>
              </w:rPr>
            </w:pPr>
            <w:r w:rsidRPr="00A91BF2">
              <w:rPr>
                <w:rFonts w:ascii="Arial" w:eastAsia="Calibri" w:hAnsi="Arial" w:cs="Arial"/>
                <w:color w:val="000000"/>
                <w:szCs w:val="20"/>
              </w:rPr>
              <w:t xml:space="preserve">2.1.b) Parties should establish, support and/or expand regular monitoring of ecological networks and sites of importance for CMS-listed species, to allow for early detection of changes in site condition, rapid identification of threats and timely action to maintain site integrity. </w:t>
            </w:r>
            <w:r w:rsidRPr="00A91BF2">
              <w:rPr>
                <w:rFonts w:ascii="Arial" w:eastAsia="Calibri" w:hAnsi="Arial" w:cs="Arial"/>
                <w:szCs w:val="20"/>
              </w:rPr>
              <w:t>(</w:t>
            </w:r>
            <w:r w:rsidRPr="00A91BF2">
              <w:rPr>
                <w:rFonts w:ascii="Arial" w:eastAsia="Calibri" w:hAnsi="Arial" w:cs="Arial"/>
                <w:b/>
                <w:bCs/>
                <w:szCs w:val="20"/>
              </w:rPr>
              <w:t xml:space="preserve">Key mandates: </w:t>
            </w:r>
            <w:hyperlink r:id="rId46" w:history="1">
              <w:r w:rsidRPr="00A91BF2">
                <w:rPr>
                  <w:rFonts w:ascii="Arial" w:eastAsia="Calibri" w:hAnsi="Arial" w:cs="Arial"/>
                  <w:color w:val="0563C1"/>
                  <w:szCs w:val="20"/>
                  <w:u w:val="single"/>
                </w:rPr>
                <w:t>Resolution 14.16</w:t>
              </w:r>
            </w:hyperlink>
            <w:r w:rsidRPr="00A91BF2">
              <w:rPr>
                <w:rFonts w:ascii="Arial" w:eastAsia="Calibri" w:hAnsi="Arial" w:cs="Arial"/>
                <w:szCs w:val="20"/>
              </w:rPr>
              <w:t>.)</w:t>
            </w:r>
          </w:p>
          <w:p w14:paraId="0E3853AD" w14:textId="77777777" w:rsidR="00A91BF2" w:rsidRPr="00A91BF2" w:rsidRDefault="00A91BF2" w:rsidP="00A91BF2">
            <w:pPr>
              <w:widowControl/>
              <w:suppressAutoHyphens w:val="0"/>
              <w:autoSpaceDE/>
              <w:autoSpaceDN/>
              <w:spacing w:after="120"/>
              <w:jc w:val="both"/>
              <w:textAlignment w:val="auto"/>
              <w:rPr>
                <w:rFonts w:ascii="Arial" w:eastAsia="Calibri" w:hAnsi="Arial" w:cs="Arial"/>
                <w:color w:val="000000"/>
                <w:szCs w:val="20"/>
              </w:rPr>
            </w:pPr>
          </w:p>
          <w:p w14:paraId="21EEC5E7"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tc>
      </w:tr>
      <w:tr w:rsidR="00A91BF2" w:rsidRPr="00A91BF2" w14:paraId="4377DC2D" w14:textId="77777777" w:rsidTr="00F75C5E">
        <w:trPr>
          <w:cantSplit/>
        </w:trPr>
        <w:tc>
          <w:tcPr>
            <w:tcW w:w="965" w:type="pct"/>
          </w:tcPr>
          <w:p w14:paraId="7A4F045E"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b/>
                <w:bCs/>
                <w:szCs w:val="20"/>
              </w:rPr>
              <w:lastRenderedPageBreak/>
              <w:t>Target 2.2.</w:t>
            </w:r>
            <w:r w:rsidRPr="00A91BF2">
              <w:rPr>
                <w:rFonts w:ascii="Arial" w:eastAsia="Calibri" w:hAnsi="Arial" w:cs="Arial"/>
                <w:szCs w:val="20"/>
              </w:rPr>
              <w:t xml:space="preserve"> By 2032, all important habitats for migratory species listed in CMS Appendices are protected, effectively conserved, managed and restored through ecologically representative, well-connected and equitably governed systems of protected areas and other effective area-based conservation measures.</w:t>
            </w:r>
          </w:p>
          <w:p w14:paraId="44677273"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4F9E799F" w14:textId="77777777" w:rsidR="00A91BF2" w:rsidRPr="00A91BF2" w:rsidRDefault="00A91BF2" w:rsidP="00A91BF2">
            <w:pPr>
              <w:widowControl/>
              <w:suppressAutoHyphens w:val="0"/>
              <w:autoSpaceDE/>
              <w:autoSpaceDN/>
              <w:jc w:val="both"/>
              <w:textAlignment w:val="auto"/>
              <w:rPr>
                <w:rFonts w:ascii="Arial" w:eastAsia="Calibri" w:hAnsi="Arial" w:cs="Arial"/>
                <w:b/>
                <w:bCs/>
                <w:sz w:val="18"/>
                <w:szCs w:val="18"/>
              </w:rPr>
            </w:pPr>
            <w:r w:rsidRPr="00A91BF2">
              <w:rPr>
                <w:rFonts w:ascii="Arial" w:eastAsia="Calibri" w:hAnsi="Arial" w:cs="Arial"/>
                <w:i/>
                <w:sz w:val="18"/>
                <w:szCs w:val="18"/>
              </w:rPr>
              <w:t>Explanation</w:t>
            </w:r>
            <w:r w:rsidRPr="00A91BF2">
              <w:rPr>
                <w:rFonts w:ascii="Arial" w:eastAsia="Calibri" w:hAnsi="Arial" w:cs="Arial"/>
                <w:sz w:val="18"/>
                <w:szCs w:val="18"/>
              </w:rPr>
              <w:t>: Steps will be taken to establish ecologically representative, well-connected systems of protected areas and other effective area-based conservation measures, to ensure that, among others, the connectivity of all areas of importance for migratory species – as well as other areas that may be ecologically linked to them – is preserved. This could include permanent or temporal legal protection measures to ensure migratory ranges and their habitats are maintained, restored, effectively conserved and managed, and provide important biological functions such as opportunities for feeding, resting and habitat for reproduction.</w:t>
            </w:r>
          </w:p>
        </w:tc>
        <w:tc>
          <w:tcPr>
            <w:tcW w:w="1115" w:type="pct"/>
          </w:tcPr>
          <w:p w14:paraId="345F4EAD"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2.2.1: Mean percentage of the area (and total area, in km</w:t>
            </w:r>
            <w:r w:rsidRPr="00A91BF2">
              <w:rPr>
                <w:rFonts w:ascii="Arial" w:eastAsia="Calibri" w:hAnsi="Arial" w:cs="Arial"/>
                <w:szCs w:val="20"/>
                <w:vertAlign w:val="superscript"/>
              </w:rPr>
              <w:t>2</w:t>
            </w:r>
            <w:r w:rsidRPr="00A91BF2">
              <w:rPr>
                <w:rFonts w:ascii="Arial" w:eastAsia="Calibri" w:hAnsi="Arial" w:cs="Arial"/>
                <w:szCs w:val="20"/>
              </w:rPr>
              <w:t xml:space="preserve">) of important sites for CMS-listed species (as defined above for Target 2.1) that is covered by protected and conserved areas (Global; Data sources: </w:t>
            </w:r>
            <w:hyperlink r:id="rId47" w:history="1">
              <w:r w:rsidRPr="00A91BF2">
                <w:rPr>
                  <w:rFonts w:ascii="Arial" w:eastAsia="Calibri" w:hAnsi="Arial" w:cs="Arial"/>
                  <w:color w:val="0563C1"/>
                  <w:szCs w:val="20"/>
                  <w:u w:val="single"/>
                </w:rPr>
                <w:t>World Database on Protected Areas (WDPA)</w:t>
              </w:r>
            </w:hyperlink>
            <w:r w:rsidRPr="00A91BF2">
              <w:rPr>
                <w:rFonts w:ascii="Arial" w:eastAsia="Calibri" w:hAnsi="Arial" w:cs="Arial"/>
                <w:szCs w:val="20"/>
              </w:rPr>
              <w:t xml:space="preserve">, World Database on Other Effective Area-based Conservation Measures (WD-OECM), </w:t>
            </w:r>
            <w:hyperlink r:id="rId48" w:history="1">
              <w:r w:rsidRPr="00A91BF2">
                <w:rPr>
                  <w:rFonts w:ascii="Arial" w:eastAsia="Calibri" w:hAnsi="Arial" w:cs="Arial"/>
                  <w:color w:val="0563C1"/>
                  <w:szCs w:val="20"/>
                  <w:u w:val="single"/>
                </w:rPr>
                <w:t>World Database of KBAs</w:t>
              </w:r>
            </w:hyperlink>
            <w:r w:rsidRPr="00A91BF2">
              <w:rPr>
                <w:rFonts w:ascii="Arial" w:eastAsia="Calibri" w:hAnsi="Arial" w:cs="Arial"/>
                <w:szCs w:val="20"/>
              </w:rPr>
              <w:t xml:space="preserve">, </w:t>
            </w:r>
            <w:hyperlink r:id="rId49" w:history="1">
              <w:r w:rsidRPr="00A91BF2">
                <w:rPr>
                  <w:rFonts w:ascii="Arial" w:eastAsia="Calibri" w:hAnsi="Arial" w:cs="Arial"/>
                  <w:color w:val="0563C1"/>
                  <w:szCs w:val="20"/>
                  <w:u w:val="single"/>
                </w:rPr>
                <w:t>IMMA</w:t>
              </w:r>
            </w:hyperlink>
            <w:r w:rsidRPr="00A91BF2">
              <w:rPr>
                <w:rFonts w:ascii="Arial" w:eastAsia="Calibri" w:hAnsi="Arial" w:cs="Arial"/>
                <w:szCs w:val="20"/>
              </w:rPr>
              <w:t xml:space="preserve">, </w:t>
            </w:r>
            <w:hyperlink r:id="rId50" w:history="1">
              <w:r w:rsidRPr="00A91BF2">
                <w:rPr>
                  <w:rFonts w:ascii="Arial" w:eastAsia="Calibri" w:hAnsi="Arial" w:cs="Arial"/>
                  <w:color w:val="0563C1"/>
                  <w:szCs w:val="20"/>
                  <w:u w:val="single"/>
                </w:rPr>
                <w:t>ISRA</w:t>
              </w:r>
            </w:hyperlink>
            <w:r w:rsidRPr="00A91BF2">
              <w:rPr>
                <w:rFonts w:ascii="Arial" w:eastAsia="Calibri" w:hAnsi="Arial" w:cs="Arial"/>
                <w:szCs w:val="20"/>
              </w:rPr>
              <w:t xml:space="preserve"> and IMTA databases, other relevant site identification initiatives). </w:t>
            </w:r>
          </w:p>
          <w:p w14:paraId="475A1977" w14:textId="77777777" w:rsidR="00A91BF2" w:rsidRPr="00A91BF2" w:rsidRDefault="00A91BF2" w:rsidP="00A91BF2">
            <w:pPr>
              <w:widowControl/>
              <w:suppressAutoHyphens w:val="0"/>
              <w:autoSpaceDE/>
              <w:autoSpaceDN/>
              <w:spacing w:before="60"/>
              <w:jc w:val="both"/>
              <w:textAlignment w:val="auto"/>
              <w:rPr>
                <w:rFonts w:ascii="Arial" w:eastAsia="Calibri" w:hAnsi="Arial" w:cs="Arial"/>
                <w:sz w:val="18"/>
                <w:szCs w:val="18"/>
              </w:rPr>
            </w:pPr>
            <w:r w:rsidRPr="00A91BF2">
              <w:rPr>
                <w:rFonts w:ascii="Arial" w:eastAsia="Calibri" w:hAnsi="Arial" w:cs="Arial"/>
                <w:b/>
                <w:i/>
                <w:sz w:val="18"/>
                <w:szCs w:val="18"/>
              </w:rPr>
              <w:t xml:space="preserve">Corresponding KMGBF Monitoring Framework indicator: </w:t>
            </w:r>
            <w:r w:rsidRPr="00A91BF2">
              <w:rPr>
                <w:rFonts w:ascii="Arial" w:eastAsia="Calibri" w:hAnsi="Arial" w:cs="Arial"/>
                <w:i/>
                <w:sz w:val="18"/>
                <w:szCs w:val="18"/>
              </w:rPr>
              <w:t xml:space="preserve">CMS-specific version of </w:t>
            </w:r>
            <w:r w:rsidRPr="00A91BF2">
              <w:rPr>
                <w:rFonts w:ascii="Arial" w:eastAsia="Calibri" w:hAnsi="Arial" w:cs="Arial"/>
                <w:i/>
                <w:iCs/>
                <w:sz w:val="18"/>
                <w:szCs w:val="18"/>
              </w:rPr>
              <w:t>headline indicator for Target 3 that can be disaggregated – 3</w:t>
            </w:r>
            <w:r w:rsidRPr="00A91BF2">
              <w:rPr>
                <w:rFonts w:ascii="Arial" w:eastAsia="Calibri" w:hAnsi="Arial" w:cs="Arial"/>
                <w:i/>
                <w:sz w:val="18"/>
                <w:szCs w:val="18"/>
              </w:rPr>
              <w:t xml:space="preserve">.1 Coverage of protected areas and other effective area-based conservation measures, disaggregated by areas of importance for biodiversity. </w:t>
            </w:r>
          </w:p>
          <w:p w14:paraId="668FC32B" w14:textId="77777777" w:rsidR="00A91BF2" w:rsidRPr="00A91BF2" w:rsidRDefault="00A91BF2" w:rsidP="00A91BF2">
            <w:pPr>
              <w:widowControl/>
              <w:suppressAutoHyphens w:val="0"/>
              <w:autoSpaceDE/>
              <w:autoSpaceDN/>
              <w:spacing w:before="60"/>
              <w:jc w:val="both"/>
              <w:textAlignment w:val="auto"/>
              <w:rPr>
                <w:rFonts w:ascii="Arial" w:eastAsia="Calibri" w:hAnsi="Arial" w:cs="Arial"/>
                <w:iCs/>
                <w:sz w:val="18"/>
                <w:szCs w:val="18"/>
              </w:rPr>
            </w:pPr>
          </w:p>
          <w:p w14:paraId="343F39C4" w14:textId="77777777" w:rsidR="00A91BF2" w:rsidRPr="00A91BF2" w:rsidRDefault="00A91BF2" w:rsidP="00A91BF2">
            <w:pPr>
              <w:widowControl/>
              <w:suppressAutoHyphens w:val="0"/>
              <w:autoSpaceDE/>
              <w:autoSpaceDN/>
              <w:spacing w:before="60"/>
              <w:jc w:val="both"/>
              <w:textAlignment w:val="auto"/>
              <w:rPr>
                <w:rFonts w:ascii="Arial" w:eastAsia="Calibri" w:hAnsi="Arial" w:cs="Arial"/>
                <w:iCs/>
                <w:szCs w:val="20"/>
              </w:rPr>
            </w:pPr>
            <w:r w:rsidRPr="00A91BF2">
              <w:rPr>
                <w:rFonts w:ascii="Arial" w:eastAsia="Calibri" w:hAnsi="Arial" w:cs="Arial"/>
                <w:iCs/>
                <w:szCs w:val="20"/>
              </w:rPr>
              <w:t xml:space="preserve">2.2.2: Percentage of monitored Key Biodiversity Areas (identified for CMS-listed species) in </w:t>
            </w:r>
            <w:proofErr w:type="spellStart"/>
            <w:r w:rsidRPr="00A91BF2">
              <w:rPr>
                <w:rFonts w:ascii="Arial" w:eastAsia="Calibri" w:hAnsi="Arial" w:cs="Arial"/>
                <w:iCs/>
                <w:szCs w:val="20"/>
              </w:rPr>
              <w:t>favourable</w:t>
            </w:r>
            <w:proofErr w:type="spellEnd"/>
            <w:r w:rsidRPr="00A91BF2">
              <w:rPr>
                <w:rFonts w:ascii="Arial" w:eastAsia="Calibri" w:hAnsi="Arial" w:cs="Arial"/>
                <w:iCs/>
                <w:szCs w:val="20"/>
              </w:rPr>
              <w:t xml:space="preserve"> condition (Global; Data sources: </w:t>
            </w:r>
            <w:hyperlink r:id="rId51" w:history="1">
              <w:r w:rsidRPr="00A91BF2">
                <w:rPr>
                  <w:rFonts w:ascii="Arial" w:eastAsia="Calibri" w:hAnsi="Arial" w:cs="Arial"/>
                  <w:iCs/>
                  <w:color w:val="0563C1"/>
                  <w:szCs w:val="20"/>
                  <w:u w:val="single"/>
                </w:rPr>
                <w:t>World Database of KBAs</w:t>
              </w:r>
            </w:hyperlink>
            <w:r w:rsidRPr="00A91BF2">
              <w:rPr>
                <w:rFonts w:ascii="Arial" w:eastAsia="Calibri" w:hAnsi="Arial" w:cs="Arial"/>
                <w:iCs/>
                <w:szCs w:val="20"/>
              </w:rPr>
              <w:t>).</w:t>
            </w:r>
          </w:p>
          <w:p w14:paraId="7897D251" w14:textId="77777777" w:rsidR="00A91BF2" w:rsidRPr="00A91BF2" w:rsidRDefault="00A91BF2" w:rsidP="00A91BF2">
            <w:pPr>
              <w:widowControl/>
              <w:suppressAutoHyphens w:val="0"/>
              <w:autoSpaceDE/>
              <w:autoSpaceDN/>
              <w:spacing w:before="60"/>
              <w:jc w:val="both"/>
              <w:textAlignment w:val="auto"/>
              <w:rPr>
                <w:rFonts w:ascii="Arial" w:eastAsia="Calibri" w:hAnsi="Arial" w:cs="Arial"/>
                <w:i/>
                <w:sz w:val="18"/>
                <w:szCs w:val="18"/>
              </w:rPr>
            </w:pPr>
            <w:r w:rsidRPr="00A91BF2">
              <w:rPr>
                <w:rFonts w:ascii="Arial" w:eastAsia="Calibri" w:hAnsi="Arial" w:cs="Arial"/>
                <w:b/>
                <w:bCs/>
                <w:i/>
                <w:iCs/>
                <w:sz w:val="18"/>
                <w:szCs w:val="18"/>
              </w:rPr>
              <w:t xml:space="preserve">Corresponding KMGBF Monitoring Framework indicator: </w:t>
            </w:r>
            <w:r w:rsidRPr="00A91BF2">
              <w:rPr>
                <w:rFonts w:ascii="Arial" w:eastAsia="Calibri" w:hAnsi="Arial" w:cs="Arial"/>
                <w:i/>
                <w:iCs/>
                <w:sz w:val="18"/>
                <w:szCs w:val="18"/>
              </w:rPr>
              <w:t xml:space="preserve">CMS-specific version of 2.CY.2: Proportion of key biodiversity areas in </w:t>
            </w:r>
            <w:proofErr w:type="spellStart"/>
            <w:r w:rsidRPr="00A91BF2">
              <w:rPr>
                <w:rFonts w:ascii="Arial" w:eastAsia="Calibri" w:hAnsi="Arial" w:cs="Arial"/>
                <w:i/>
                <w:iCs/>
                <w:sz w:val="18"/>
                <w:szCs w:val="18"/>
              </w:rPr>
              <w:t>favourable</w:t>
            </w:r>
            <w:proofErr w:type="spellEnd"/>
            <w:r w:rsidRPr="00A91BF2">
              <w:rPr>
                <w:rFonts w:ascii="Arial" w:eastAsia="Calibri" w:hAnsi="Arial" w:cs="Arial"/>
                <w:i/>
                <w:iCs/>
                <w:sz w:val="18"/>
                <w:szCs w:val="18"/>
              </w:rPr>
              <w:t xml:space="preserve"> condition (complementary indicator for Target 2).</w:t>
            </w:r>
          </w:p>
        </w:tc>
        <w:tc>
          <w:tcPr>
            <w:tcW w:w="1163" w:type="pct"/>
          </w:tcPr>
          <w:p w14:paraId="1F4C86F8"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 xml:space="preserve">2.2.1: 49% of the total area covered by the 9,469 Key Biodiversity Areas triggered by CMS-listed species is covered by protected and conserved areas (Data source: </w:t>
            </w:r>
            <w:hyperlink r:id="rId52" w:history="1">
              <w:r w:rsidRPr="00A91BF2">
                <w:rPr>
                  <w:rFonts w:ascii="Arial" w:eastAsia="Calibri" w:hAnsi="Arial" w:cs="Arial"/>
                  <w:color w:val="0563C1"/>
                  <w:szCs w:val="20"/>
                  <w:u w:val="single"/>
                </w:rPr>
                <w:t>State of the World’s Migratory Species</w:t>
              </w:r>
            </w:hyperlink>
            <w:r w:rsidRPr="00A91BF2">
              <w:rPr>
                <w:rFonts w:ascii="Arial" w:eastAsia="Calibri" w:hAnsi="Arial" w:cs="Arial"/>
                <w:szCs w:val="20"/>
              </w:rPr>
              <w:t xml:space="preserve">; underlying data </w:t>
            </w:r>
            <w:proofErr w:type="spellStart"/>
            <w:r w:rsidRPr="00A91BF2">
              <w:rPr>
                <w:rFonts w:ascii="Arial" w:eastAsia="Calibri" w:hAnsi="Arial" w:cs="Arial"/>
                <w:szCs w:val="20"/>
              </w:rPr>
              <w:t>analysed</w:t>
            </w:r>
            <w:proofErr w:type="spellEnd"/>
            <w:r w:rsidRPr="00A91BF2">
              <w:rPr>
                <w:rFonts w:ascii="Arial" w:eastAsia="Calibri" w:hAnsi="Arial" w:cs="Arial"/>
                <w:szCs w:val="20"/>
              </w:rPr>
              <w:t xml:space="preserve"> in 2023). Baseline information has not yet been compiled on levels of protected and conserved area coverage for IMMAs, ISRAs and IMTAs that have been identified for CMS-listed species.</w:t>
            </w:r>
          </w:p>
          <w:p w14:paraId="55E28EDE"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6F8FAC05"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75C71FB1"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7317CE72"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7357E312"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0DAF2CE4"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1459EA57"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587FD855"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3B9B0EB8"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46907A84"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2FB8F358"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 xml:space="preserve">2.2.2: 53% of monitored Key Biodiversity Areas that were identified as being important for CMS-listed species are in </w:t>
            </w:r>
            <w:proofErr w:type="spellStart"/>
            <w:r w:rsidRPr="00A91BF2">
              <w:rPr>
                <w:rFonts w:ascii="Arial" w:eastAsia="Calibri" w:hAnsi="Arial" w:cs="Arial"/>
                <w:szCs w:val="20"/>
              </w:rPr>
              <w:t>favourable</w:t>
            </w:r>
            <w:proofErr w:type="spellEnd"/>
            <w:r w:rsidRPr="00A91BF2">
              <w:rPr>
                <w:rFonts w:ascii="Arial" w:eastAsia="Calibri" w:hAnsi="Arial" w:cs="Arial"/>
                <w:szCs w:val="20"/>
              </w:rPr>
              <w:t xml:space="preserve"> condition. 42% of monitored Key Biodiversity Areas that were identified as being important for CMS-listed species are experiencing ‘low’ or ‘moderate’ levels of pressure (Data source: </w:t>
            </w:r>
            <w:hyperlink r:id="rId53" w:history="1">
              <w:r w:rsidRPr="00A91BF2">
                <w:rPr>
                  <w:rFonts w:ascii="Arial" w:eastAsia="Calibri" w:hAnsi="Arial" w:cs="Arial"/>
                  <w:color w:val="0563C1"/>
                  <w:szCs w:val="20"/>
                  <w:u w:val="single"/>
                </w:rPr>
                <w:t>State of the World’s Migratory Species</w:t>
              </w:r>
            </w:hyperlink>
            <w:r w:rsidRPr="00A91BF2">
              <w:rPr>
                <w:rFonts w:ascii="Arial" w:eastAsia="Calibri" w:hAnsi="Arial" w:cs="Arial"/>
                <w:sz w:val="22"/>
              </w:rPr>
              <w:t xml:space="preserve"> </w:t>
            </w:r>
            <w:r w:rsidRPr="00A91BF2">
              <w:rPr>
                <w:rFonts w:ascii="Arial" w:eastAsia="Calibri" w:hAnsi="Arial" w:cs="Arial"/>
                <w:szCs w:val="20"/>
              </w:rPr>
              <w:t xml:space="preserve">and associated analyses; underlying data </w:t>
            </w:r>
            <w:proofErr w:type="spellStart"/>
            <w:r w:rsidRPr="00A91BF2">
              <w:rPr>
                <w:rFonts w:ascii="Arial" w:eastAsia="Calibri" w:hAnsi="Arial" w:cs="Arial"/>
                <w:szCs w:val="20"/>
              </w:rPr>
              <w:t>analysed</w:t>
            </w:r>
            <w:proofErr w:type="spellEnd"/>
            <w:r w:rsidRPr="00A91BF2">
              <w:rPr>
                <w:rFonts w:ascii="Arial" w:eastAsia="Calibri" w:hAnsi="Arial" w:cs="Arial"/>
                <w:szCs w:val="20"/>
              </w:rPr>
              <w:t xml:space="preserve"> in 2023).</w:t>
            </w:r>
          </w:p>
          <w:p w14:paraId="655C4531"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tc>
        <w:tc>
          <w:tcPr>
            <w:tcW w:w="1757" w:type="pct"/>
          </w:tcPr>
          <w:p w14:paraId="23C7B55A" w14:textId="77777777" w:rsidR="00A91BF2" w:rsidRPr="00A91BF2" w:rsidRDefault="00A91BF2" w:rsidP="00A91BF2">
            <w:pPr>
              <w:widowControl/>
              <w:suppressAutoHyphens w:val="0"/>
              <w:autoSpaceDE/>
              <w:autoSpaceDN/>
              <w:spacing w:after="120"/>
              <w:jc w:val="both"/>
              <w:textAlignment w:val="auto"/>
              <w:rPr>
                <w:rFonts w:ascii="Arial" w:eastAsia="Calibri" w:hAnsi="Arial" w:cs="Arial"/>
                <w:szCs w:val="20"/>
              </w:rPr>
            </w:pPr>
            <w:r w:rsidRPr="00A91BF2">
              <w:rPr>
                <w:rFonts w:ascii="Arial" w:eastAsia="Calibri" w:hAnsi="Arial" w:cs="Arial"/>
                <w:szCs w:val="20"/>
              </w:rPr>
              <w:t>2.2.a) Important habitats for CMS-listed species, including the areas needed to maintain connectivity and support the movement of migratory species throughout their entire life cycle, should be prioritized by Parties for designation as protected areas, other effective area-based conservation measures and ecological corridors. This includes considering important habitats for CMS-listed species in the designation of high seas marine protected areas established through the Agreement on Marine Biological Diversity of Areas beyond National Jurisdiction (BBNJ Agreement). (</w:t>
            </w:r>
            <w:r w:rsidRPr="00A91BF2">
              <w:rPr>
                <w:rFonts w:ascii="Arial" w:eastAsia="Calibri" w:hAnsi="Arial" w:cs="Arial"/>
                <w:b/>
                <w:bCs/>
                <w:szCs w:val="20"/>
              </w:rPr>
              <w:t xml:space="preserve">Key mandates: </w:t>
            </w:r>
            <w:hyperlink r:id="rId54" w:history="1">
              <w:r w:rsidRPr="00A91BF2">
                <w:rPr>
                  <w:rFonts w:ascii="Arial" w:eastAsia="Calibri" w:hAnsi="Arial" w:cs="Arial"/>
                  <w:color w:val="0563C1"/>
                  <w:szCs w:val="20"/>
                  <w:u w:val="single"/>
                </w:rPr>
                <w:t>Resolution 14.16</w:t>
              </w:r>
            </w:hyperlink>
            <w:r w:rsidRPr="00A91BF2">
              <w:rPr>
                <w:rFonts w:ascii="Arial" w:eastAsia="Calibri" w:hAnsi="Arial" w:cs="Arial"/>
                <w:szCs w:val="20"/>
              </w:rPr>
              <w:t>.)</w:t>
            </w:r>
          </w:p>
          <w:p w14:paraId="3F84F837" w14:textId="77777777" w:rsidR="00A91BF2" w:rsidRPr="00A91BF2" w:rsidRDefault="00A91BF2" w:rsidP="00A91BF2">
            <w:pPr>
              <w:widowControl/>
              <w:suppressAutoHyphens w:val="0"/>
              <w:autoSpaceDE/>
              <w:autoSpaceDN/>
              <w:spacing w:after="120"/>
              <w:jc w:val="both"/>
              <w:textAlignment w:val="auto"/>
              <w:rPr>
                <w:rFonts w:ascii="Arial" w:eastAsia="Calibri" w:hAnsi="Arial" w:cs="Arial"/>
                <w:szCs w:val="20"/>
              </w:rPr>
            </w:pPr>
            <w:r w:rsidRPr="00A91BF2">
              <w:rPr>
                <w:rFonts w:ascii="Arial" w:eastAsia="Calibri" w:hAnsi="Arial" w:cs="Arial"/>
                <w:szCs w:val="20"/>
              </w:rPr>
              <w:t>2.2.b) Parties should enhance efforts to monitor and improve the effectiveness of area-based conservation efforts for CMS-listed species, including the quality of management, equitable governance and progress towards achieving conservation outcomes. (</w:t>
            </w:r>
            <w:r w:rsidRPr="00A91BF2">
              <w:rPr>
                <w:rFonts w:ascii="Arial" w:eastAsia="Calibri" w:hAnsi="Arial" w:cs="Arial"/>
                <w:b/>
                <w:bCs/>
                <w:szCs w:val="20"/>
              </w:rPr>
              <w:t xml:space="preserve">Key mandates: </w:t>
            </w:r>
            <w:hyperlink r:id="rId55" w:history="1">
              <w:r w:rsidRPr="00A91BF2">
                <w:rPr>
                  <w:rFonts w:ascii="Arial" w:eastAsia="Calibri" w:hAnsi="Arial" w:cs="Arial"/>
                  <w:color w:val="0563C1"/>
                  <w:szCs w:val="20"/>
                  <w:u w:val="single"/>
                </w:rPr>
                <w:t>Resolution 14.16</w:t>
              </w:r>
            </w:hyperlink>
            <w:r w:rsidRPr="00A91BF2">
              <w:rPr>
                <w:rFonts w:ascii="Arial" w:eastAsia="Calibri" w:hAnsi="Arial" w:cs="Arial"/>
                <w:szCs w:val="20"/>
              </w:rPr>
              <w:t>.)</w:t>
            </w:r>
          </w:p>
          <w:p w14:paraId="6B332A7F" w14:textId="77777777" w:rsidR="00A91BF2" w:rsidRPr="00A91BF2" w:rsidRDefault="00A91BF2" w:rsidP="00A91BF2">
            <w:pPr>
              <w:widowControl/>
              <w:suppressAutoHyphens w:val="0"/>
              <w:autoSpaceDE/>
              <w:autoSpaceDN/>
              <w:spacing w:after="120"/>
              <w:jc w:val="both"/>
              <w:textAlignment w:val="auto"/>
              <w:rPr>
                <w:rFonts w:ascii="Arial" w:eastAsia="Calibri" w:hAnsi="Arial" w:cs="Arial"/>
                <w:szCs w:val="20"/>
              </w:rPr>
            </w:pPr>
            <w:r w:rsidRPr="00A91BF2">
              <w:rPr>
                <w:rFonts w:ascii="Arial" w:eastAsia="Calibri" w:hAnsi="Arial" w:cs="Arial"/>
                <w:szCs w:val="20"/>
              </w:rPr>
              <w:t>2.2.c) Parties and other relevant organizations, including the Global Partnership on Ecological Connectivity (GPEC), should support the Scientific Council in efforts to fill knowledge gaps on issues related to ecological connectivity and migratory pathways, and ensure that this scientific information can be translated into a format that can inform decision-making with respect to area-based conservation efforts and spatial planning. (</w:t>
            </w:r>
            <w:r w:rsidRPr="00A91BF2">
              <w:rPr>
                <w:rFonts w:ascii="Arial" w:eastAsia="Calibri" w:hAnsi="Arial" w:cs="Arial"/>
                <w:b/>
                <w:bCs/>
                <w:szCs w:val="20"/>
              </w:rPr>
              <w:t xml:space="preserve">Key mandates: </w:t>
            </w:r>
            <w:hyperlink r:id="rId56" w:history="1">
              <w:r w:rsidRPr="00A91BF2">
                <w:rPr>
                  <w:rFonts w:ascii="Arial" w:eastAsia="Calibri" w:hAnsi="Arial" w:cs="Arial"/>
                  <w:color w:val="0563C1"/>
                  <w:szCs w:val="20"/>
                  <w:u w:val="single"/>
                </w:rPr>
                <w:t>Resolution 14.16</w:t>
              </w:r>
            </w:hyperlink>
            <w:r w:rsidRPr="00A91BF2">
              <w:rPr>
                <w:rFonts w:ascii="Arial" w:eastAsia="Calibri" w:hAnsi="Arial" w:cs="Arial"/>
                <w:szCs w:val="20"/>
              </w:rPr>
              <w:t>.)</w:t>
            </w:r>
          </w:p>
          <w:p w14:paraId="7D79C497" w14:textId="49E8821E" w:rsidR="00A91BF2" w:rsidRPr="00A8682C" w:rsidRDefault="00A91BF2" w:rsidP="00A8682C">
            <w:pPr>
              <w:widowControl/>
              <w:suppressAutoHyphens w:val="0"/>
              <w:autoSpaceDE/>
              <w:autoSpaceDN/>
              <w:spacing w:after="120"/>
              <w:jc w:val="both"/>
              <w:textAlignment w:val="auto"/>
              <w:rPr>
                <w:rFonts w:ascii="Arial" w:eastAsia="Calibri" w:hAnsi="Arial" w:cs="Arial"/>
                <w:b/>
                <w:bCs/>
                <w:szCs w:val="20"/>
              </w:rPr>
            </w:pPr>
            <w:r w:rsidRPr="00A91BF2">
              <w:rPr>
                <w:rFonts w:ascii="Arial" w:eastAsia="Calibri" w:hAnsi="Arial" w:cs="Arial"/>
                <w:b/>
                <w:bCs/>
                <w:szCs w:val="20"/>
              </w:rPr>
              <w:t>2.2.d) Parties should contribute data to the World Database on Ecological Corridors, once fully developed, to track the location and characteristics of areas that are governed and managed to maintain and restore ecological connectivity, to improve how ecological connectivity is tracked globally, and to enable identification of gaps and the effective targeting of new conservation measures. (NEW action)</w:t>
            </w:r>
          </w:p>
        </w:tc>
      </w:tr>
      <w:tr w:rsidR="00A91BF2" w:rsidRPr="00A91BF2" w14:paraId="7CA8670E" w14:textId="77777777" w:rsidTr="00F75C5E">
        <w:trPr>
          <w:cantSplit/>
        </w:trPr>
        <w:tc>
          <w:tcPr>
            <w:tcW w:w="965" w:type="pct"/>
          </w:tcPr>
          <w:p w14:paraId="748EF401"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b/>
                <w:bCs/>
                <w:szCs w:val="20"/>
              </w:rPr>
              <w:lastRenderedPageBreak/>
              <w:t>Target 2.3.</w:t>
            </w:r>
            <w:r w:rsidRPr="00A91BF2">
              <w:rPr>
                <w:rFonts w:ascii="Arial" w:eastAsia="Calibri" w:hAnsi="Arial" w:cs="Arial"/>
                <w:szCs w:val="20"/>
              </w:rPr>
              <w:t xml:space="preserve"> By 2032, the loss, degradation and fragmentation of important habitats for migratory species listed in CMS Appendices is reduced, and habitats are restored to ensure that such habitats support their viability.</w:t>
            </w:r>
          </w:p>
          <w:p w14:paraId="2B33B3F0" w14:textId="77777777" w:rsidR="00A91BF2" w:rsidRPr="00A91BF2" w:rsidRDefault="00A91BF2" w:rsidP="00A91BF2">
            <w:pPr>
              <w:widowControl/>
              <w:suppressAutoHyphens w:val="0"/>
              <w:autoSpaceDE/>
              <w:autoSpaceDN/>
              <w:jc w:val="both"/>
              <w:textAlignment w:val="auto"/>
              <w:rPr>
                <w:rFonts w:ascii="Arial" w:eastAsia="Calibri" w:hAnsi="Arial" w:cs="Arial"/>
                <w:sz w:val="18"/>
                <w:szCs w:val="18"/>
              </w:rPr>
            </w:pPr>
          </w:p>
          <w:p w14:paraId="798AD57A"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i/>
                <w:sz w:val="18"/>
                <w:szCs w:val="18"/>
              </w:rPr>
              <w:t>Explanation</w:t>
            </w:r>
            <w:r w:rsidRPr="00A91BF2">
              <w:rPr>
                <w:rFonts w:ascii="Arial" w:eastAsia="Calibri" w:hAnsi="Arial" w:cs="Arial"/>
                <w:sz w:val="18"/>
                <w:szCs w:val="18"/>
              </w:rPr>
              <w:t>: Steps will be taken towards eliminating and/or reducing the negative impacts on migratory species from the loss and degradation of important habitats and ranges because of land-use change and fragmentation. This includes tackling known threats such as unsustainable intensive agriculture, damaging afforestation, urbanization or human-made infrastructure.</w:t>
            </w:r>
          </w:p>
        </w:tc>
        <w:tc>
          <w:tcPr>
            <w:tcW w:w="1115" w:type="pct"/>
          </w:tcPr>
          <w:p w14:paraId="70344516" w14:textId="77777777" w:rsidR="00A91BF2" w:rsidRPr="00A91BF2" w:rsidRDefault="00A91BF2" w:rsidP="00A91BF2">
            <w:pPr>
              <w:widowControl/>
              <w:suppressAutoHyphens w:val="0"/>
              <w:autoSpaceDE/>
              <w:autoSpaceDN/>
              <w:jc w:val="both"/>
              <w:textAlignment w:val="auto"/>
              <w:rPr>
                <w:rFonts w:ascii="Arial" w:eastAsia="Calibri" w:hAnsi="Arial" w:cs="Arial"/>
                <w:i/>
                <w:sz w:val="18"/>
                <w:szCs w:val="18"/>
              </w:rPr>
            </w:pPr>
            <w:r w:rsidRPr="00A91BF2">
              <w:rPr>
                <w:rFonts w:ascii="Arial" w:eastAsia="Calibri" w:hAnsi="Arial" w:cs="Arial"/>
                <w:szCs w:val="20"/>
              </w:rPr>
              <w:t xml:space="preserve">2.3.1: Percentage of rivers globally that remain free-flowing over their entire length (Global; Data sources: </w:t>
            </w:r>
            <w:hyperlink r:id="rId57" w:history="1">
              <w:proofErr w:type="spellStart"/>
              <w:r w:rsidRPr="00A91BF2">
                <w:rPr>
                  <w:rFonts w:ascii="Arial" w:eastAsia="Calibri" w:hAnsi="Arial" w:cs="Arial"/>
                  <w:color w:val="0563C1"/>
                  <w:szCs w:val="20"/>
                  <w:u w:val="single"/>
                </w:rPr>
                <w:t>HydroSHEDS</w:t>
              </w:r>
              <w:proofErr w:type="spellEnd"/>
            </w:hyperlink>
            <w:r w:rsidRPr="00A91BF2">
              <w:rPr>
                <w:rFonts w:ascii="Arial" w:eastAsia="Calibri" w:hAnsi="Arial" w:cs="Arial"/>
                <w:szCs w:val="20"/>
              </w:rPr>
              <w:t xml:space="preserve">, </w:t>
            </w:r>
            <w:hyperlink r:id="rId58">
              <w:r w:rsidRPr="00A91BF2">
                <w:rPr>
                  <w:rFonts w:ascii="Arial" w:eastAsia="Calibri" w:hAnsi="Arial" w:cs="Arial"/>
                  <w:color w:val="0563C1"/>
                  <w:szCs w:val="20"/>
                  <w:u w:val="single"/>
                </w:rPr>
                <w:t>Grill et al. 2019</w:t>
              </w:r>
            </w:hyperlink>
            <w:r w:rsidRPr="00A91BF2">
              <w:rPr>
                <w:rFonts w:ascii="Arial" w:eastAsia="Calibri" w:hAnsi="Arial" w:cs="Arial"/>
                <w:szCs w:val="20"/>
              </w:rPr>
              <w:t>).</w:t>
            </w:r>
          </w:p>
        </w:tc>
        <w:tc>
          <w:tcPr>
            <w:tcW w:w="1163" w:type="pct"/>
          </w:tcPr>
          <w:p w14:paraId="029CE305"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2.3.1: As of 2019, 37% of rivers greater than 1,000 km in length were assessed as ‘free-flowing’ over their entire length (</w:t>
            </w:r>
            <w:hyperlink r:id="rId59" w:history="1">
              <w:r w:rsidRPr="00A91BF2">
                <w:rPr>
                  <w:rFonts w:ascii="Arial" w:eastAsia="Calibri" w:hAnsi="Arial" w:cs="Arial"/>
                  <w:color w:val="0563C1"/>
                  <w:szCs w:val="20"/>
                  <w:u w:val="single"/>
                </w:rPr>
                <w:t>Grill et al. 2019</w:t>
              </w:r>
            </w:hyperlink>
            <w:r w:rsidRPr="00A91BF2">
              <w:rPr>
                <w:rFonts w:ascii="Arial" w:eastAsia="Calibri" w:hAnsi="Arial" w:cs="Arial"/>
                <w:szCs w:val="20"/>
              </w:rPr>
              <w:t>).</w:t>
            </w:r>
          </w:p>
        </w:tc>
        <w:tc>
          <w:tcPr>
            <w:tcW w:w="1757" w:type="pct"/>
          </w:tcPr>
          <w:p w14:paraId="2D561F76"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2.3.a) Parties should take action to restore important habitats for CMS-listed species, including by restoring degraded and fragmented habitats in order to increase the connectivity between sites, and by removing obstacles to migration (</w:t>
            </w:r>
            <w:r w:rsidRPr="00A91BF2">
              <w:rPr>
                <w:rFonts w:ascii="Arial" w:eastAsia="Calibri" w:hAnsi="Arial" w:cs="Arial"/>
                <w:b/>
                <w:bCs/>
                <w:szCs w:val="20"/>
              </w:rPr>
              <w:t>Main mandates:</w:t>
            </w:r>
            <w:r w:rsidRPr="00A91BF2">
              <w:rPr>
                <w:rFonts w:ascii="Arial" w:eastAsia="Calibri" w:hAnsi="Arial" w:cs="Arial"/>
                <w:szCs w:val="20"/>
              </w:rPr>
              <w:t xml:space="preserve"> </w:t>
            </w:r>
            <w:hyperlink r:id="rId60" w:history="1">
              <w:r w:rsidRPr="00A91BF2">
                <w:rPr>
                  <w:rFonts w:ascii="Arial" w:eastAsia="Calibri" w:hAnsi="Arial" w:cs="Arial"/>
                  <w:color w:val="0563C1"/>
                  <w:szCs w:val="20"/>
                  <w:u w:val="single"/>
                </w:rPr>
                <w:t>Resolution 14.16</w:t>
              </w:r>
            </w:hyperlink>
            <w:r w:rsidRPr="00A91BF2">
              <w:rPr>
                <w:rFonts w:ascii="Arial" w:eastAsia="Calibri" w:hAnsi="Arial" w:cs="Arial"/>
                <w:szCs w:val="20"/>
              </w:rPr>
              <w:t>.)</w:t>
            </w:r>
          </w:p>
          <w:p w14:paraId="5C01CF00"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4C6F2ABC"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5FC7522D"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tc>
      </w:tr>
    </w:tbl>
    <w:p w14:paraId="638674B4" w14:textId="77777777" w:rsidR="00A91BF2" w:rsidRPr="00A91BF2" w:rsidRDefault="00A91BF2" w:rsidP="00A91BF2">
      <w:pPr>
        <w:widowControl/>
        <w:suppressAutoHyphens w:val="0"/>
        <w:autoSpaceDE/>
        <w:autoSpaceDN/>
        <w:spacing w:after="160" w:line="259" w:lineRule="auto"/>
        <w:textAlignment w:val="auto"/>
        <w:rPr>
          <w:rFonts w:ascii="Roboto" w:eastAsia="Calibri" w:hAnsi="Roboto" w:cs="Arial"/>
          <w:b/>
          <w:bCs/>
          <w:sz w:val="32"/>
          <w:szCs w:val="32"/>
        </w:rPr>
      </w:pPr>
      <w:r w:rsidRPr="00A91BF2">
        <w:rPr>
          <w:rFonts w:ascii="Roboto" w:eastAsia="Calibri" w:hAnsi="Roboto" w:cs="Arial"/>
          <w:b/>
          <w:bCs/>
          <w:sz w:val="32"/>
          <w:szCs w:val="32"/>
        </w:rPr>
        <w:br w:type="page"/>
      </w:r>
    </w:p>
    <w:p w14:paraId="3837F788" w14:textId="77777777" w:rsidR="00A91BF2" w:rsidRPr="00A91BF2" w:rsidRDefault="00A91BF2" w:rsidP="00A91BF2">
      <w:pPr>
        <w:widowControl/>
        <w:suppressAutoHyphens w:val="0"/>
        <w:autoSpaceDE/>
        <w:autoSpaceDN/>
        <w:spacing w:after="160" w:line="259" w:lineRule="auto"/>
        <w:textAlignment w:val="auto"/>
        <w:rPr>
          <w:rFonts w:ascii="Arial" w:eastAsia="Calibri" w:hAnsi="Arial" w:cs="Arial"/>
          <w:sz w:val="32"/>
          <w:szCs w:val="32"/>
        </w:rPr>
      </w:pPr>
      <w:bookmarkStart w:id="7" w:name="Goal3"/>
      <w:r w:rsidRPr="00A91BF2">
        <w:rPr>
          <w:rFonts w:ascii="Arial" w:eastAsia="Calibri" w:hAnsi="Arial" w:cs="Arial"/>
          <w:b/>
          <w:bCs/>
          <w:sz w:val="32"/>
          <w:szCs w:val="32"/>
        </w:rPr>
        <w:lastRenderedPageBreak/>
        <w:t>Table 3</w:t>
      </w:r>
      <w:bookmarkEnd w:id="7"/>
      <w:r w:rsidRPr="00A91BF2">
        <w:rPr>
          <w:rFonts w:ascii="Arial" w:eastAsia="Calibri" w:hAnsi="Arial" w:cs="Arial"/>
          <w:b/>
          <w:bCs/>
          <w:sz w:val="32"/>
          <w:szCs w:val="32"/>
        </w:rPr>
        <w:t xml:space="preserve">. Goal 3: </w:t>
      </w:r>
      <w:r w:rsidRPr="00A91BF2">
        <w:rPr>
          <w:rFonts w:ascii="Arial" w:eastAsia="Calibri" w:hAnsi="Arial" w:cs="Arial"/>
          <w:sz w:val="32"/>
          <w:szCs w:val="32"/>
        </w:rPr>
        <w:t>Threats affecting migratory species are eliminated or significantly reduced.</w:t>
      </w:r>
    </w:p>
    <w:tbl>
      <w:tblPr>
        <w:tblStyle w:val="TableGrid"/>
        <w:tblW w:w="4975" w:type="pct"/>
        <w:tblLayout w:type="fixed"/>
        <w:tblCellMar>
          <w:left w:w="57" w:type="dxa"/>
          <w:right w:w="57" w:type="dxa"/>
        </w:tblCellMar>
        <w:tblLook w:val="04A0" w:firstRow="1" w:lastRow="0" w:firstColumn="1" w:lastColumn="0" w:noHBand="0" w:noVBand="1"/>
      </w:tblPr>
      <w:tblGrid>
        <w:gridCol w:w="3241"/>
        <w:gridCol w:w="3553"/>
        <w:gridCol w:w="3706"/>
        <w:gridCol w:w="5400"/>
      </w:tblGrid>
      <w:tr w:rsidR="00A91BF2" w:rsidRPr="00A91BF2" w14:paraId="296E3641" w14:textId="77777777" w:rsidTr="00A91BF2">
        <w:trPr>
          <w:tblHeader/>
        </w:trPr>
        <w:tc>
          <w:tcPr>
            <w:tcW w:w="1019" w:type="pct"/>
            <w:shd w:val="clear" w:color="auto" w:fill="ED7D31"/>
          </w:tcPr>
          <w:p w14:paraId="561FE396" w14:textId="77777777" w:rsidR="00A91BF2" w:rsidRPr="00A91BF2" w:rsidRDefault="00A91BF2" w:rsidP="00A91BF2">
            <w:pPr>
              <w:widowControl/>
              <w:suppressAutoHyphens w:val="0"/>
              <w:autoSpaceDE/>
              <w:autoSpaceDN/>
              <w:spacing w:after="100" w:afterAutospacing="1"/>
              <w:textAlignment w:val="auto"/>
              <w:rPr>
                <w:rFonts w:ascii="Arial" w:eastAsia="Calibri" w:hAnsi="Arial" w:cs="Arial"/>
                <w:b/>
                <w:bCs/>
                <w:szCs w:val="20"/>
              </w:rPr>
            </w:pPr>
            <w:r w:rsidRPr="00A91BF2">
              <w:rPr>
                <w:rFonts w:ascii="Arial" w:eastAsia="Calibri" w:hAnsi="Arial" w:cs="Arial"/>
                <w:b/>
                <w:bCs/>
                <w:color w:val="FFFFFF"/>
                <w:szCs w:val="20"/>
              </w:rPr>
              <w:t>Target</w:t>
            </w:r>
          </w:p>
        </w:tc>
        <w:tc>
          <w:tcPr>
            <w:tcW w:w="1117" w:type="pct"/>
            <w:shd w:val="clear" w:color="auto" w:fill="ED7D31"/>
          </w:tcPr>
          <w:p w14:paraId="206AE0C3" w14:textId="77777777" w:rsidR="00A91BF2" w:rsidRPr="00A91BF2" w:rsidRDefault="00A91BF2" w:rsidP="00A91BF2">
            <w:pPr>
              <w:widowControl/>
              <w:suppressAutoHyphens w:val="0"/>
              <w:autoSpaceDE/>
              <w:autoSpaceDN/>
              <w:spacing w:after="60"/>
              <w:textAlignment w:val="auto"/>
              <w:rPr>
                <w:rFonts w:ascii="Arial" w:eastAsia="Calibri" w:hAnsi="Arial" w:cs="Arial"/>
                <w:szCs w:val="20"/>
              </w:rPr>
            </w:pPr>
            <w:r w:rsidRPr="00A91BF2">
              <w:rPr>
                <w:rFonts w:ascii="Arial" w:eastAsia="Calibri" w:hAnsi="Arial" w:cs="Arial"/>
                <w:b/>
                <w:bCs/>
                <w:color w:val="FFFFFF"/>
                <w:szCs w:val="20"/>
              </w:rPr>
              <w:t>Indicator(s)</w:t>
            </w:r>
          </w:p>
        </w:tc>
        <w:tc>
          <w:tcPr>
            <w:tcW w:w="1165" w:type="pct"/>
            <w:shd w:val="clear" w:color="auto" w:fill="ED7D31"/>
          </w:tcPr>
          <w:p w14:paraId="3F3D6890" w14:textId="77777777" w:rsidR="00A91BF2" w:rsidRPr="00A91BF2" w:rsidRDefault="00A91BF2" w:rsidP="00A91BF2">
            <w:pPr>
              <w:widowControl/>
              <w:suppressAutoHyphens w:val="0"/>
              <w:autoSpaceDE/>
              <w:autoSpaceDN/>
              <w:spacing w:after="100" w:afterAutospacing="1"/>
              <w:textAlignment w:val="auto"/>
              <w:rPr>
                <w:rFonts w:ascii="Arial" w:eastAsia="Calibri" w:hAnsi="Arial" w:cs="Arial"/>
                <w:szCs w:val="20"/>
              </w:rPr>
            </w:pPr>
            <w:r w:rsidRPr="00A91BF2">
              <w:rPr>
                <w:rFonts w:ascii="Arial" w:eastAsia="Calibri" w:hAnsi="Arial" w:cs="Arial"/>
                <w:b/>
                <w:bCs/>
                <w:color w:val="FFFFFF"/>
                <w:szCs w:val="20"/>
              </w:rPr>
              <w:t>Baseline(s)</w:t>
            </w:r>
          </w:p>
        </w:tc>
        <w:tc>
          <w:tcPr>
            <w:tcW w:w="1698" w:type="pct"/>
            <w:shd w:val="clear" w:color="auto" w:fill="ED7D31"/>
          </w:tcPr>
          <w:p w14:paraId="31E14058" w14:textId="77777777" w:rsidR="00A91BF2" w:rsidRPr="00A91BF2" w:rsidRDefault="00A91BF2" w:rsidP="00A91BF2">
            <w:pPr>
              <w:widowControl/>
              <w:suppressAutoHyphens w:val="0"/>
              <w:autoSpaceDE/>
              <w:autoSpaceDN/>
              <w:spacing w:after="100" w:afterAutospacing="1"/>
              <w:textAlignment w:val="auto"/>
              <w:rPr>
                <w:rFonts w:ascii="Arial" w:eastAsia="Calibri" w:hAnsi="Arial" w:cs="Arial"/>
                <w:szCs w:val="20"/>
              </w:rPr>
            </w:pPr>
            <w:r w:rsidRPr="00A91BF2">
              <w:rPr>
                <w:rFonts w:ascii="Arial" w:eastAsia="Calibri" w:hAnsi="Arial" w:cs="Arial"/>
                <w:b/>
                <w:bCs/>
                <w:color w:val="FFFFFF"/>
                <w:szCs w:val="20"/>
              </w:rPr>
              <w:t>Potential Action(s)</w:t>
            </w:r>
          </w:p>
        </w:tc>
      </w:tr>
      <w:tr w:rsidR="00A91BF2" w:rsidRPr="00A91BF2" w14:paraId="63F733BD" w14:textId="77777777" w:rsidTr="009C29AB">
        <w:tc>
          <w:tcPr>
            <w:tcW w:w="1019" w:type="pct"/>
          </w:tcPr>
          <w:p w14:paraId="04241DA1"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b/>
                <w:bCs/>
                <w:szCs w:val="20"/>
              </w:rPr>
              <w:t>Target 3.1.</w:t>
            </w:r>
            <w:r w:rsidRPr="00A91BF2">
              <w:rPr>
                <w:rFonts w:ascii="Arial" w:eastAsia="Calibri" w:hAnsi="Arial" w:cs="Arial"/>
                <w:szCs w:val="20"/>
              </w:rPr>
              <w:t xml:space="preserve"> By 2032, any take, use and trade of migratory species listed in CMS Appendices is sustainable, safe and legal, overexploitation is prevented, risk of pathogen spillover is reduced and negative impacts on non-target species and their ecosystems are minimized.</w:t>
            </w:r>
          </w:p>
          <w:p w14:paraId="78915DEF"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7BCD9FB8" w14:textId="77777777" w:rsidR="00A91BF2" w:rsidRPr="00A91BF2" w:rsidRDefault="00A91BF2" w:rsidP="00A91BF2">
            <w:pPr>
              <w:widowControl/>
              <w:suppressAutoHyphens w:val="0"/>
              <w:autoSpaceDE/>
              <w:autoSpaceDN/>
              <w:jc w:val="both"/>
              <w:textAlignment w:val="auto"/>
              <w:rPr>
                <w:rFonts w:ascii="Arial" w:eastAsia="Calibri" w:hAnsi="Arial" w:cs="Arial"/>
                <w:sz w:val="18"/>
                <w:szCs w:val="18"/>
              </w:rPr>
            </w:pPr>
            <w:r w:rsidRPr="00A91BF2">
              <w:rPr>
                <w:rFonts w:ascii="Arial" w:eastAsia="Calibri" w:hAnsi="Arial" w:cs="Arial"/>
                <w:i/>
                <w:sz w:val="18"/>
                <w:szCs w:val="18"/>
              </w:rPr>
              <w:t>Explanation</w:t>
            </w:r>
            <w:r w:rsidRPr="00A91BF2">
              <w:rPr>
                <w:rFonts w:ascii="Arial" w:eastAsia="Calibri" w:hAnsi="Arial" w:cs="Arial"/>
                <w:sz w:val="18"/>
                <w:szCs w:val="18"/>
              </w:rPr>
              <w:t xml:space="preserve">: Based on the best available knowledge and information, the main drivers of illegal and unsustainable take are identified and </w:t>
            </w:r>
            <w:proofErr w:type="spellStart"/>
            <w:r w:rsidRPr="00A91BF2">
              <w:rPr>
                <w:rFonts w:ascii="Arial" w:eastAsia="Calibri" w:hAnsi="Arial" w:cs="Arial"/>
                <w:sz w:val="18"/>
                <w:szCs w:val="18"/>
              </w:rPr>
              <w:t>analysed</w:t>
            </w:r>
            <w:proofErr w:type="spellEnd"/>
            <w:r w:rsidRPr="00A91BF2">
              <w:rPr>
                <w:rFonts w:ascii="Arial" w:eastAsia="Calibri" w:hAnsi="Arial" w:cs="Arial"/>
                <w:sz w:val="18"/>
                <w:szCs w:val="18"/>
              </w:rPr>
              <w:t xml:space="preserve"> for each migratory species to provide a basis for effective conservation and/or management actions, including cooperative actions beyond Range State jurisdictions. Interventions to effectively address the main drivers are undertaken in consultation with relevant stakeholders, Indigenous Peoples and local communities, and include protection measures for species listed in Appendix I through national legislation, comprehensive and effective enforcement, and management measures to halt illegal and unsustainable take. As a result, there will be no taking of any Appendix I species that is not in compliance with the Convention. Furthermore, steps will be taken towards eliminating any unsustainable take of Appendix II species and non-target CMS-listed migratory species that may also be affected, and towards reducing the risk </w:t>
            </w:r>
            <w:r w:rsidRPr="00A91BF2">
              <w:rPr>
                <w:rFonts w:ascii="Arial" w:eastAsia="Calibri" w:hAnsi="Arial" w:cs="Arial"/>
                <w:sz w:val="18"/>
                <w:szCs w:val="18"/>
              </w:rPr>
              <w:lastRenderedPageBreak/>
              <w:t>of pathogen spillover to or from CMS-listed species to prevent the spread of zoonotic diseases. Actions are also taken towards eliminating incidental mortality such as from bycatch.</w:t>
            </w:r>
          </w:p>
        </w:tc>
        <w:tc>
          <w:tcPr>
            <w:tcW w:w="1117" w:type="pct"/>
          </w:tcPr>
          <w:p w14:paraId="1A754677"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lastRenderedPageBreak/>
              <w:t xml:space="preserve">3.1.1: </w:t>
            </w:r>
            <w:r w:rsidRPr="00A91BF2">
              <w:rPr>
                <w:rFonts w:ascii="Arial" w:eastAsia="Calibri" w:hAnsi="Arial" w:cs="Arial"/>
                <w:b/>
                <w:bCs/>
                <w:szCs w:val="20"/>
              </w:rPr>
              <w:t>Threat from take, use and trade to all CMS-listed species</w:t>
            </w:r>
            <w:r w:rsidRPr="00A91BF2">
              <w:rPr>
                <w:rFonts w:ascii="Arial" w:eastAsia="Calibri" w:hAnsi="Arial" w:cs="Arial"/>
                <w:b/>
                <w:szCs w:val="20"/>
              </w:rPr>
              <w:t>:</w:t>
            </w:r>
            <w:r w:rsidRPr="00A91BF2">
              <w:rPr>
                <w:rFonts w:ascii="Arial" w:eastAsia="Calibri" w:hAnsi="Arial" w:cs="Arial"/>
                <w:szCs w:val="20"/>
              </w:rPr>
              <w:t xml:space="preserve"> Red List Index showing trends in extinction risk driven by utilization, for CMS-listed species (Global; Data source: IUCN Red List).</w:t>
            </w:r>
          </w:p>
          <w:p w14:paraId="201CF702" w14:textId="77777777" w:rsidR="00A91BF2" w:rsidRPr="00A91BF2" w:rsidRDefault="00A91BF2" w:rsidP="00A91BF2">
            <w:pPr>
              <w:widowControl/>
              <w:suppressAutoHyphens w:val="0"/>
              <w:autoSpaceDE/>
              <w:autoSpaceDN/>
              <w:spacing w:before="60"/>
              <w:jc w:val="both"/>
              <w:textAlignment w:val="auto"/>
              <w:rPr>
                <w:rFonts w:ascii="Arial" w:eastAsia="Calibri" w:hAnsi="Arial" w:cs="Arial"/>
                <w:iCs/>
                <w:sz w:val="18"/>
                <w:szCs w:val="18"/>
              </w:rPr>
            </w:pPr>
            <w:r w:rsidRPr="00A91BF2">
              <w:rPr>
                <w:rFonts w:ascii="Arial" w:eastAsia="Calibri" w:hAnsi="Arial" w:cs="Arial"/>
                <w:b/>
                <w:i/>
                <w:sz w:val="18"/>
                <w:szCs w:val="18"/>
              </w:rPr>
              <w:t xml:space="preserve">Corresponding KMGBF Monitoring Framework indicator: </w:t>
            </w:r>
            <w:r w:rsidRPr="00A91BF2">
              <w:rPr>
                <w:rFonts w:ascii="Arial" w:eastAsia="Calibri" w:hAnsi="Arial" w:cs="Arial"/>
                <w:bCs/>
                <w:i/>
                <w:sz w:val="18"/>
                <w:szCs w:val="18"/>
              </w:rPr>
              <w:t xml:space="preserve">CMS-specific version of </w:t>
            </w:r>
            <w:proofErr w:type="gramStart"/>
            <w:r w:rsidRPr="00A91BF2">
              <w:rPr>
                <w:rFonts w:ascii="Arial" w:eastAsia="Calibri" w:hAnsi="Arial" w:cs="Arial"/>
                <w:bCs/>
                <w:i/>
                <w:sz w:val="18"/>
                <w:szCs w:val="18"/>
              </w:rPr>
              <w:t>5.CT.</w:t>
            </w:r>
            <w:proofErr w:type="gramEnd"/>
            <w:r w:rsidRPr="00A91BF2">
              <w:rPr>
                <w:rFonts w:ascii="Arial" w:eastAsia="Calibri" w:hAnsi="Arial" w:cs="Arial"/>
                <w:bCs/>
                <w:i/>
                <w:sz w:val="18"/>
                <w:szCs w:val="18"/>
              </w:rPr>
              <w:t xml:space="preserve">1 </w:t>
            </w:r>
            <w:r w:rsidRPr="00A91BF2">
              <w:rPr>
                <w:rFonts w:ascii="Arial" w:eastAsia="Calibri" w:hAnsi="Arial" w:cs="Arial"/>
                <w:i/>
                <w:sz w:val="18"/>
                <w:szCs w:val="18"/>
              </w:rPr>
              <w:t xml:space="preserve">Red List Index (impacts of utilization for used species) (component indicator for Target 5). </w:t>
            </w:r>
          </w:p>
          <w:p w14:paraId="123CCEE9"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41DA898D"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77DBB5F1"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42DFE8F2"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22F85246"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2B791069"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5E7762D6"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25178BA7"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13554C54"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4A5DF101"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10F39FF0"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6D4B753B"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02DD375F"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7BA1F061" w14:textId="77777777" w:rsidR="00A91BF2" w:rsidRPr="00A91BF2" w:rsidRDefault="00A91BF2" w:rsidP="00A91BF2">
            <w:pPr>
              <w:widowControl/>
              <w:suppressAutoHyphens w:val="0"/>
              <w:autoSpaceDE/>
              <w:autoSpaceDN/>
              <w:jc w:val="both"/>
              <w:textAlignment w:val="auto"/>
              <w:rPr>
                <w:rFonts w:ascii="Arial" w:eastAsia="Calibri" w:hAnsi="Arial" w:cs="Arial"/>
                <w:i/>
                <w:iCs/>
                <w:sz w:val="18"/>
                <w:szCs w:val="18"/>
              </w:rPr>
            </w:pPr>
            <w:r w:rsidRPr="00A91BF2">
              <w:rPr>
                <w:rFonts w:ascii="Arial" w:eastAsia="Calibri" w:hAnsi="Arial" w:cs="Arial"/>
                <w:szCs w:val="20"/>
              </w:rPr>
              <w:t xml:space="preserve">3.1.2: </w:t>
            </w:r>
            <w:r w:rsidRPr="00A91BF2">
              <w:rPr>
                <w:rFonts w:ascii="Arial" w:eastAsia="Calibri" w:hAnsi="Arial" w:cs="Arial"/>
                <w:b/>
                <w:bCs/>
                <w:szCs w:val="20"/>
              </w:rPr>
              <w:t>Measures to prevent the overexploitation of CMS Appendix II-listed species:</w:t>
            </w:r>
            <w:r w:rsidRPr="00A91BF2">
              <w:rPr>
                <w:rFonts w:ascii="Arial" w:eastAsia="Calibri" w:hAnsi="Arial" w:cs="Arial"/>
                <w:szCs w:val="20"/>
              </w:rPr>
              <w:t xml:space="preserve"> Percentage of Parties that have effective measures (legal instruments, other policy frameworks or administrative measures) supported by compliance mechanisms to prevent the overexploitation of CMS Appendix II-listed species, including impacts on non-target species and ecosystems </w:t>
            </w:r>
            <w:r w:rsidRPr="00A91BF2">
              <w:rPr>
                <w:rFonts w:ascii="Arial" w:eastAsia="Calibri" w:hAnsi="Arial" w:cs="Arial"/>
                <w:szCs w:val="20"/>
              </w:rPr>
              <w:lastRenderedPageBreak/>
              <w:t>(Party-level; Data source: CMS National Reports).</w:t>
            </w:r>
          </w:p>
          <w:p w14:paraId="0E8FB447"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3A03B5BA"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3B5F614F"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tc>
        <w:tc>
          <w:tcPr>
            <w:tcW w:w="1165" w:type="pct"/>
          </w:tcPr>
          <w:p w14:paraId="5524EB24"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lastRenderedPageBreak/>
              <w:t>3.1.1: To aid interpretation of trends, the baseline for this indicator should be based on a longer time series, rather than an individual year.</w:t>
            </w:r>
          </w:p>
          <w:p w14:paraId="045D9CF2"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 xml:space="preserve">When </w:t>
            </w:r>
            <w:proofErr w:type="spellStart"/>
            <w:r w:rsidRPr="00A91BF2">
              <w:rPr>
                <w:rFonts w:ascii="Arial" w:eastAsia="Calibri" w:hAnsi="Arial" w:cs="Arial"/>
                <w:szCs w:val="20"/>
              </w:rPr>
              <w:t>analysed</w:t>
            </w:r>
            <w:proofErr w:type="spellEnd"/>
            <w:r w:rsidRPr="00A91BF2">
              <w:rPr>
                <w:rFonts w:ascii="Arial" w:eastAsia="Calibri" w:hAnsi="Arial" w:cs="Arial"/>
                <w:szCs w:val="20"/>
              </w:rPr>
              <w:t xml:space="preserve"> in 2023, the Red List Index showing the impacts of utilization on CMS-listed bird and mammal species showed a negative trend from 1988-2020 (Data source: </w:t>
            </w:r>
            <w:hyperlink r:id="rId61" w:history="1">
              <w:r w:rsidRPr="00A91BF2">
                <w:rPr>
                  <w:rFonts w:ascii="Arial" w:eastAsia="Calibri" w:hAnsi="Arial" w:cs="Arial"/>
                  <w:color w:val="0563C1"/>
                  <w:szCs w:val="20"/>
                  <w:u w:val="single"/>
                </w:rPr>
                <w:t>Strategic Plan for Migratory Species 2025-2023 – Final Progress Report</w:t>
              </w:r>
            </w:hyperlink>
            <w:r w:rsidRPr="00A91BF2">
              <w:rPr>
                <w:rFonts w:ascii="Arial" w:eastAsia="Calibri" w:hAnsi="Arial" w:cs="Arial"/>
                <w:szCs w:val="20"/>
              </w:rPr>
              <w:t xml:space="preserve">). Utilization was defined broadly in this analysis, encompassing both direct and indirect impacts on CMS-listed species or their habitats from hunting/trapping, fisheries and harvesting of aquatic resources, logging and plant harvesting. To align with Target 3.1, a narrower definition of utilization is proposed for this indicator (see Annex Table 1 for further details). </w:t>
            </w:r>
          </w:p>
          <w:p w14:paraId="165AB3BA"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30ADA8CF"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1131D68F"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4000D8C2"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7B8855C7"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 xml:space="preserve">3.1.2: No baseline. The information needed to calculate this indicator would need to be obtained from a </w:t>
            </w:r>
            <w:r w:rsidRPr="00A91BF2">
              <w:rPr>
                <w:rFonts w:ascii="Arial" w:eastAsia="Calibri" w:hAnsi="Arial" w:cs="Arial"/>
                <w:b/>
                <w:bCs/>
                <w:szCs w:val="20"/>
              </w:rPr>
              <w:t>new question</w:t>
            </w:r>
            <w:r w:rsidRPr="00A91BF2">
              <w:rPr>
                <w:rFonts w:ascii="Arial" w:eastAsia="Calibri" w:hAnsi="Arial" w:cs="Arial"/>
                <w:szCs w:val="20"/>
              </w:rPr>
              <w:t xml:space="preserve"> in the CMS National Reports.</w:t>
            </w:r>
          </w:p>
          <w:p w14:paraId="384FA230"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620DDEAE"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tc>
        <w:tc>
          <w:tcPr>
            <w:tcW w:w="1698" w:type="pct"/>
          </w:tcPr>
          <w:p w14:paraId="4924B1D8" w14:textId="77777777" w:rsidR="00A91BF2" w:rsidRPr="00A91BF2" w:rsidRDefault="00A91BF2" w:rsidP="00A91BF2">
            <w:pPr>
              <w:widowControl/>
              <w:suppressAutoHyphens w:val="0"/>
              <w:autoSpaceDE/>
              <w:autoSpaceDN/>
              <w:spacing w:after="120"/>
              <w:jc w:val="both"/>
              <w:textAlignment w:val="auto"/>
              <w:rPr>
                <w:rFonts w:ascii="Arial" w:eastAsia="Calibri" w:hAnsi="Arial" w:cs="Arial"/>
                <w:szCs w:val="20"/>
              </w:rPr>
            </w:pPr>
            <w:r w:rsidRPr="00A91BF2">
              <w:rPr>
                <w:rFonts w:ascii="Arial" w:eastAsia="Calibri" w:hAnsi="Arial" w:cs="Arial"/>
                <w:szCs w:val="20"/>
              </w:rPr>
              <w:t xml:space="preserve">3.1.a) The best available knowledge and information should be compiled and </w:t>
            </w:r>
            <w:proofErr w:type="spellStart"/>
            <w:r w:rsidRPr="00A91BF2">
              <w:rPr>
                <w:rFonts w:ascii="Arial" w:eastAsia="Calibri" w:hAnsi="Arial" w:cs="Arial"/>
                <w:szCs w:val="20"/>
              </w:rPr>
              <w:t>analysed</w:t>
            </w:r>
            <w:proofErr w:type="spellEnd"/>
            <w:r w:rsidRPr="00A91BF2">
              <w:rPr>
                <w:rFonts w:ascii="Arial" w:eastAsia="Calibri" w:hAnsi="Arial" w:cs="Arial"/>
                <w:szCs w:val="20"/>
              </w:rPr>
              <w:t xml:space="preserve"> by Parties to identify the direct and indirect drivers of illegal and unsustainable taking for all CMS-listed species. (</w:t>
            </w:r>
            <w:r w:rsidRPr="00A91BF2">
              <w:rPr>
                <w:rFonts w:ascii="Arial" w:eastAsia="Calibri" w:hAnsi="Arial" w:cs="Arial"/>
                <w:b/>
                <w:bCs/>
                <w:szCs w:val="20"/>
              </w:rPr>
              <w:t xml:space="preserve">Main mandates: </w:t>
            </w:r>
            <w:hyperlink r:id="rId62" w:history="1">
              <w:r w:rsidRPr="00A91BF2">
                <w:rPr>
                  <w:rFonts w:ascii="Arial" w:eastAsia="Calibri" w:hAnsi="Arial" w:cs="Arial"/>
                  <w:color w:val="0563C1"/>
                  <w:szCs w:val="20"/>
                  <w:u w:val="single"/>
                </w:rPr>
                <w:t>Resolution 11.31 (Rev.COP14)</w:t>
              </w:r>
            </w:hyperlink>
            <w:r w:rsidRPr="00A91BF2">
              <w:rPr>
                <w:rFonts w:ascii="Arial" w:eastAsia="Calibri" w:hAnsi="Arial" w:cs="Arial"/>
                <w:szCs w:val="20"/>
              </w:rPr>
              <w:t xml:space="preserve">.) </w:t>
            </w:r>
          </w:p>
          <w:p w14:paraId="1FC7963E" w14:textId="77777777" w:rsidR="00A91BF2" w:rsidRPr="00A91BF2" w:rsidRDefault="00A91BF2" w:rsidP="00A91BF2">
            <w:pPr>
              <w:widowControl/>
              <w:suppressAutoHyphens w:val="0"/>
              <w:autoSpaceDE/>
              <w:autoSpaceDN/>
              <w:spacing w:after="120"/>
              <w:jc w:val="both"/>
              <w:textAlignment w:val="auto"/>
              <w:rPr>
                <w:rFonts w:ascii="Arial" w:eastAsia="Calibri" w:hAnsi="Arial" w:cs="Arial"/>
                <w:szCs w:val="20"/>
              </w:rPr>
            </w:pPr>
            <w:r w:rsidRPr="00A91BF2">
              <w:rPr>
                <w:rFonts w:ascii="Arial" w:eastAsia="Calibri" w:hAnsi="Arial" w:cs="Arial"/>
                <w:szCs w:val="20"/>
              </w:rPr>
              <w:t>3.1.b) Policies and initiatives to address illegal and unsustainable taking of CMS-listed species should be developed and implemented, or existing measures strengthened (for example, by expanding collaborative international and regional approaches for tackling this threat to new regions or taxonomic groups) by Parties, working in collaboration with local communities and other key stakeholders. (</w:t>
            </w:r>
            <w:r w:rsidRPr="00A91BF2">
              <w:rPr>
                <w:rFonts w:ascii="Arial" w:eastAsia="Calibri" w:hAnsi="Arial" w:cs="Arial"/>
                <w:b/>
                <w:bCs/>
                <w:szCs w:val="20"/>
              </w:rPr>
              <w:t>Main mandates:</w:t>
            </w:r>
            <w:r w:rsidRPr="00A91BF2">
              <w:rPr>
                <w:rFonts w:ascii="Arial" w:eastAsia="Calibri" w:hAnsi="Arial" w:cs="Arial"/>
                <w:szCs w:val="20"/>
              </w:rPr>
              <w:t xml:space="preserve"> </w:t>
            </w:r>
            <w:hyperlink r:id="rId63" w:history="1">
              <w:r w:rsidRPr="00A91BF2">
                <w:rPr>
                  <w:rFonts w:ascii="Arial" w:eastAsia="Calibri" w:hAnsi="Arial" w:cs="Arial"/>
                  <w:color w:val="0563C1"/>
                  <w:szCs w:val="20"/>
                  <w:u w:val="single"/>
                </w:rPr>
                <w:t>Resolution 11.16 (Rev.COP14)</w:t>
              </w:r>
            </w:hyperlink>
            <w:r w:rsidRPr="00A91BF2">
              <w:rPr>
                <w:rFonts w:ascii="Arial" w:eastAsia="Calibri" w:hAnsi="Arial" w:cs="Arial"/>
                <w:szCs w:val="20"/>
              </w:rPr>
              <w:t xml:space="preserve">; </w:t>
            </w:r>
            <w:hyperlink r:id="rId64" w:history="1">
              <w:r w:rsidRPr="00A91BF2">
                <w:rPr>
                  <w:rFonts w:ascii="Arial" w:eastAsia="Calibri" w:hAnsi="Arial" w:cs="Arial"/>
                  <w:color w:val="0563C1"/>
                  <w:szCs w:val="20"/>
                  <w:u w:val="single"/>
                </w:rPr>
                <w:t>Resolution 11.31(Rev.COP14)</w:t>
              </w:r>
            </w:hyperlink>
            <w:r w:rsidRPr="00A91BF2">
              <w:rPr>
                <w:rFonts w:ascii="Arial" w:eastAsia="Calibri" w:hAnsi="Arial" w:cs="Arial"/>
                <w:szCs w:val="20"/>
              </w:rPr>
              <w:t xml:space="preserve">, </w:t>
            </w:r>
            <w:hyperlink r:id="rId65" w:history="1">
              <w:r w:rsidRPr="00A91BF2">
                <w:rPr>
                  <w:rFonts w:ascii="Arial" w:eastAsia="Calibri" w:hAnsi="Arial" w:cs="Arial"/>
                  <w:color w:val="0563C1"/>
                  <w:szCs w:val="20"/>
                  <w:u w:val="single"/>
                </w:rPr>
                <w:t>Resolution 13.3</w:t>
              </w:r>
            </w:hyperlink>
            <w:r w:rsidRPr="00A91BF2">
              <w:rPr>
                <w:rFonts w:ascii="Arial" w:eastAsia="Calibri" w:hAnsi="Arial" w:cs="Arial"/>
                <w:szCs w:val="20"/>
              </w:rPr>
              <w:t>.)</w:t>
            </w:r>
          </w:p>
          <w:p w14:paraId="46DB9C25" w14:textId="77777777" w:rsidR="00A91BF2" w:rsidRPr="00A91BF2" w:rsidRDefault="00A91BF2" w:rsidP="00A91BF2">
            <w:pPr>
              <w:widowControl/>
              <w:suppressAutoHyphens w:val="0"/>
              <w:autoSpaceDE/>
              <w:autoSpaceDN/>
              <w:spacing w:after="120"/>
              <w:jc w:val="both"/>
              <w:textAlignment w:val="auto"/>
              <w:rPr>
                <w:rFonts w:ascii="Arial" w:eastAsia="Calibri" w:hAnsi="Arial" w:cs="Arial"/>
                <w:b/>
                <w:bCs/>
                <w:szCs w:val="20"/>
              </w:rPr>
            </w:pPr>
            <w:r w:rsidRPr="00A91BF2">
              <w:rPr>
                <w:rFonts w:ascii="Arial" w:eastAsia="Calibri" w:hAnsi="Arial" w:cs="Arial"/>
                <w:szCs w:val="20"/>
              </w:rPr>
              <w:t>3.1.c) The enforcement of legislation and other measures related to the taking of CMS-listed species should be enhanced, where needed, by Parties, including by building the capacity of relevant organizations (for example, police, customs). (</w:t>
            </w:r>
            <w:r w:rsidRPr="00A91BF2">
              <w:rPr>
                <w:rFonts w:ascii="Arial" w:eastAsia="Calibri" w:hAnsi="Arial" w:cs="Arial"/>
                <w:b/>
                <w:bCs/>
                <w:szCs w:val="20"/>
              </w:rPr>
              <w:t>Main mandates:</w:t>
            </w:r>
            <w:r w:rsidRPr="00A91BF2">
              <w:rPr>
                <w:rFonts w:ascii="Arial" w:eastAsia="Calibri" w:hAnsi="Arial" w:cs="Arial"/>
                <w:szCs w:val="20"/>
              </w:rPr>
              <w:t xml:space="preserve"> </w:t>
            </w:r>
            <w:hyperlink r:id="rId66" w:history="1">
              <w:r w:rsidRPr="00A91BF2">
                <w:rPr>
                  <w:rFonts w:ascii="Arial" w:eastAsia="Calibri" w:hAnsi="Arial" w:cs="Arial"/>
                  <w:color w:val="0563C1"/>
                  <w:szCs w:val="20"/>
                  <w:u w:val="single"/>
                </w:rPr>
                <w:t>Resolution 11.16 (Rev.COP14)</w:t>
              </w:r>
            </w:hyperlink>
            <w:r w:rsidRPr="00A91BF2">
              <w:rPr>
                <w:rFonts w:ascii="Arial" w:eastAsia="Calibri" w:hAnsi="Arial" w:cs="Arial"/>
                <w:szCs w:val="20"/>
              </w:rPr>
              <w:t xml:space="preserve">; </w:t>
            </w:r>
            <w:hyperlink r:id="rId67" w:history="1">
              <w:r w:rsidRPr="00A91BF2">
                <w:rPr>
                  <w:rFonts w:ascii="Arial" w:eastAsia="Calibri" w:hAnsi="Arial" w:cs="Arial"/>
                  <w:color w:val="0563C1"/>
                  <w:szCs w:val="20"/>
                  <w:u w:val="single"/>
                </w:rPr>
                <w:t>Resolution 11.31(Rev.COP14)</w:t>
              </w:r>
            </w:hyperlink>
            <w:r w:rsidRPr="00A91BF2">
              <w:rPr>
                <w:rFonts w:ascii="Arial" w:eastAsia="Calibri" w:hAnsi="Arial" w:cs="Arial"/>
                <w:szCs w:val="20"/>
              </w:rPr>
              <w:t>.)</w:t>
            </w:r>
          </w:p>
          <w:p w14:paraId="72020630" w14:textId="77777777" w:rsidR="00A91BF2" w:rsidRPr="00A91BF2" w:rsidRDefault="00A91BF2" w:rsidP="00A91BF2">
            <w:pPr>
              <w:widowControl/>
              <w:suppressAutoHyphens w:val="0"/>
              <w:autoSpaceDE/>
              <w:autoSpaceDN/>
              <w:spacing w:after="120"/>
              <w:jc w:val="both"/>
              <w:textAlignment w:val="auto"/>
              <w:rPr>
                <w:rFonts w:ascii="Arial" w:eastAsia="Calibri" w:hAnsi="Arial" w:cs="Arial"/>
                <w:szCs w:val="20"/>
              </w:rPr>
            </w:pPr>
            <w:proofErr w:type="gramStart"/>
            <w:r w:rsidRPr="00A91BF2">
              <w:rPr>
                <w:rFonts w:ascii="Arial" w:eastAsia="Calibri" w:hAnsi="Arial" w:cs="Arial"/>
                <w:szCs w:val="20"/>
              </w:rPr>
              <w:t>3.1.d) Robust systems</w:t>
            </w:r>
            <w:proofErr w:type="gramEnd"/>
            <w:r w:rsidRPr="00A91BF2">
              <w:rPr>
                <w:rFonts w:ascii="Arial" w:eastAsia="Calibri" w:hAnsi="Arial" w:cs="Arial"/>
                <w:szCs w:val="20"/>
              </w:rPr>
              <w:t xml:space="preserve"> to collect, </w:t>
            </w:r>
            <w:proofErr w:type="spellStart"/>
            <w:r w:rsidRPr="00A91BF2">
              <w:rPr>
                <w:rFonts w:ascii="Arial" w:eastAsia="Calibri" w:hAnsi="Arial" w:cs="Arial"/>
                <w:szCs w:val="20"/>
              </w:rPr>
              <w:t>analyse</w:t>
            </w:r>
            <w:proofErr w:type="spellEnd"/>
            <w:r w:rsidRPr="00A91BF2">
              <w:rPr>
                <w:rFonts w:ascii="Arial" w:eastAsia="Calibri" w:hAnsi="Arial" w:cs="Arial"/>
                <w:szCs w:val="20"/>
              </w:rPr>
              <w:t xml:space="preserve"> and share data on population estimates and cumulative levels of taking should be developed and operationalized by Parties, </w:t>
            </w:r>
            <w:proofErr w:type="gramStart"/>
            <w:r w:rsidRPr="00A91BF2">
              <w:rPr>
                <w:rFonts w:ascii="Arial" w:eastAsia="Calibri" w:hAnsi="Arial" w:cs="Arial"/>
                <w:szCs w:val="20"/>
              </w:rPr>
              <w:t>in order to</w:t>
            </w:r>
            <w:proofErr w:type="gramEnd"/>
            <w:r w:rsidRPr="00A91BF2">
              <w:rPr>
                <w:rFonts w:ascii="Arial" w:eastAsia="Calibri" w:hAnsi="Arial" w:cs="Arial"/>
                <w:szCs w:val="20"/>
              </w:rPr>
              <w:t xml:space="preserve"> inform the adaptive science-based management of CMS Appendix II-listed species, and increase the sustainability of any take, use or trade. (</w:t>
            </w:r>
            <w:r w:rsidRPr="00A91BF2">
              <w:rPr>
                <w:rFonts w:ascii="Arial" w:eastAsia="Calibri" w:hAnsi="Arial" w:cs="Arial"/>
                <w:b/>
                <w:bCs/>
                <w:szCs w:val="20"/>
              </w:rPr>
              <w:t xml:space="preserve">Main mandates: </w:t>
            </w:r>
            <w:hyperlink r:id="rId68" w:history="1">
              <w:r w:rsidRPr="00A91BF2">
                <w:rPr>
                  <w:rFonts w:ascii="Arial" w:eastAsia="Calibri" w:hAnsi="Arial" w:cs="Arial"/>
                  <w:color w:val="0563C1"/>
                  <w:szCs w:val="20"/>
                  <w:u w:val="single"/>
                </w:rPr>
                <w:t>Resolution 11.16 (Rev.COP14)</w:t>
              </w:r>
            </w:hyperlink>
            <w:r w:rsidRPr="00A91BF2">
              <w:rPr>
                <w:rFonts w:ascii="Arial" w:eastAsia="Calibri" w:hAnsi="Arial" w:cs="Arial"/>
                <w:szCs w:val="20"/>
              </w:rPr>
              <w:t xml:space="preserve">; </w:t>
            </w:r>
            <w:hyperlink r:id="rId69" w:history="1">
              <w:r w:rsidRPr="00A91BF2">
                <w:rPr>
                  <w:rFonts w:ascii="Arial" w:eastAsia="Calibri" w:hAnsi="Arial" w:cs="Arial"/>
                  <w:color w:val="0563C1"/>
                  <w:szCs w:val="20"/>
                  <w:u w:val="single"/>
                </w:rPr>
                <w:t>Resolution 11.31(Rev.COP14)</w:t>
              </w:r>
            </w:hyperlink>
            <w:r w:rsidRPr="00A91BF2">
              <w:rPr>
                <w:rFonts w:ascii="Arial" w:eastAsia="Calibri" w:hAnsi="Arial" w:cs="Arial"/>
                <w:szCs w:val="20"/>
              </w:rPr>
              <w:t xml:space="preserve">, </w:t>
            </w:r>
            <w:hyperlink r:id="rId70" w:history="1">
              <w:r w:rsidRPr="00A91BF2">
                <w:rPr>
                  <w:rFonts w:ascii="Arial" w:eastAsia="Calibri" w:hAnsi="Arial" w:cs="Arial"/>
                  <w:color w:val="0563C1"/>
                  <w:szCs w:val="20"/>
                  <w:u w:val="single"/>
                </w:rPr>
                <w:t>Resolution 12.15</w:t>
              </w:r>
            </w:hyperlink>
            <w:r w:rsidRPr="00A91BF2">
              <w:rPr>
                <w:rFonts w:ascii="Arial" w:eastAsia="Calibri" w:hAnsi="Arial" w:cs="Arial"/>
                <w:szCs w:val="20"/>
              </w:rPr>
              <w:t xml:space="preserve">.) </w:t>
            </w:r>
          </w:p>
          <w:p w14:paraId="52B45BF8" w14:textId="77777777" w:rsidR="00A91BF2" w:rsidRPr="00A91BF2" w:rsidRDefault="00A91BF2" w:rsidP="00A91BF2">
            <w:pPr>
              <w:widowControl/>
              <w:suppressAutoHyphens w:val="0"/>
              <w:autoSpaceDE/>
              <w:autoSpaceDN/>
              <w:spacing w:after="120"/>
              <w:jc w:val="both"/>
              <w:textAlignment w:val="auto"/>
              <w:rPr>
                <w:rFonts w:ascii="Arial" w:eastAsia="Calibri" w:hAnsi="Arial" w:cs="Arial"/>
                <w:szCs w:val="20"/>
              </w:rPr>
            </w:pPr>
            <w:r w:rsidRPr="00A91BF2">
              <w:rPr>
                <w:rFonts w:ascii="Arial" w:eastAsia="Calibri" w:hAnsi="Arial" w:cs="Arial"/>
                <w:szCs w:val="20"/>
              </w:rPr>
              <w:t>3.1.e) Strategies should be developed by Parties to prevent, prepare for and respond to wildlife-related health risks and emergencies related to CMS-listed species. (</w:t>
            </w:r>
            <w:r w:rsidRPr="00A91BF2">
              <w:rPr>
                <w:rFonts w:ascii="Arial" w:eastAsia="Calibri" w:hAnsi="Arial" w:cs="Arial"/>
                <w:b/>
                <w:bCs/>
                <w:szCs w:val="20"/>
              </w:rPr>
              <w:t xml:space="preserve">Main </w:t>
            </w:r>
            <w:r w:rsidRPr="00A91BF2">
              <w:rPr>
                <w:rFonts w:ascii="Arial" w:eastAsia="Calibri" w:hAnsi="Arial" w:cs="Arial"/>
                <w:b/>
                <w:bCs/>
                <w:szCs w:val="20"/>
              </w:rPr>
              <w:lastRenderedPageBreak/>
              <w:t xml:space="preserve">mandates: </w:t>
            </w:r>
            <w:hyperlink r:id="rId71" w:history="1">
              <w:r w:rsidRPr="00A91BF2">
                <w:rPr>
                  <w:rFonts w:ascii="Arial" w:eastAsia="Calibri" w:hAnsi="Arial" w:cs="Arial"/>
                  <w:color w:val="0563C1"/>
                  <w:szCs w:val="20"/>
                  <w:u w:val="single"/>
                </w:rPr>
                <w:t>Resolution 12.6 (Rev.COP14)</w:t>
              </w:r>
            </w:hyperlink>
            <w:r w:rsidRPr="00A91BF2">
              <w:rPr>
                <w:rFonts w:ascii="Arial" w:eastAsia="Calibri" w:hAnsi="Arial" w:cs="Arial"/>
                <w:szCs w:val="20"/>
              </w:rPr>
              <w:t xml:space="preserve">, </w:t>
            </w:r>
            <w:hyperlink r:id="rId72" w:history="1">
              <w:r w:rsidRPr="00A91BF2">
                <w:rPr>
                  <w:rFonts w:ascii="Arial" w:eastAsia="Calibri" w:hAnsi="Arial" w:cs="Arial"/>
                  <w:color w:val="0563C1"/>
                  <w:szCs w:val="20"/>
                  <w:u w:val="single"/>
                </w:rPr>
                <w:t>Resolution 14.18</w:t>
              </w:r>
            </w:hyperlink>
            <w:r w:rsidRPr="00A91BF2">
              <w:rPr>
                <w:rFonts w:ascii="Arial" w:eastAsia="Calibri" w:hAnsi="Arial" w:cs="Arial"/>
                <w:szCs w:val="20"/>
              </w:rPr>
              <w:t>.)</w:t>
            </w:r>
          </w:p>
          <w:p w14:paraId="6C390EBC" w14:textId="77777777" w:rsidR="00A91BF2" w:rsidRPr="00A91BF2" w:rsidRDefault="00A91BF2" w:rsidP="00A91BF2">
            <w:pPr>
              <w:widowControl/>
              <w:suppressAutoHyphens w:val="0"/>
              <w:autoSpaceDE/>
              <w:autoSpaceDN/>
              <w:spacing w:after="120"/>
              <w:jc w:val="both"/>
              <w:textAlignment w:val="auto"/>
              <w:rPr>
                <w:rFonts w:ascii="Arial" w:eastAsia="Calibri" w:hAnsi="Arial" w:cs="Arial"/>
                <w:szCs w:val="20"/>
              </w:rPr>
            </w:pPr>
            <w:r w:rsidRPr="00A91BF2">
              <w:rPr>
                <w:rFonts w:ascii="Arial" w:eastAsia="Calibri" w:hAnsi="Arial" w:cs="Arial"/>
                <w:szCs w:val="20"/>
              </w:rPr>
              <w:t>3.1.f) Best practice bycatch mitigation strategies, and measures to reduce the risk of fisheries-induced mortality for CMS Appendix I and II-listed species, should be identified and implemented by Parties across all relevant fisheries, including on the high seas. (</w:t>
            </w:r>
            <w:r w:rsidRPr="00A91BF2">
              <w:rPr>
                <w:rFonts w:ascii="Arial" w:eastAsia="Calibri" w:hAnsi="Arial" w:cs="Arial"/>
                <w:b/>
                <w:bCs/>
                <w:szCs w:val="20"/>
              </w:rPr>
              <w:t xml:space="preserve">Main mandates: </w:t>
            </w:r>
            <w:hyperlink r:id="rId73" w:history="1">
              <w:r w:rsidRPr="00A91BF2">
                <w:rPr>
                  <w:rFonts w:ascii="Arial" w:eastAsia="Calibri" w:hAnsi="Arial" w:cs="Arial"/>
                  <w:color w:val="0563C1"/>
                  <w:szCs w:val="20"/>
                  <w:u w:val="single"/>
                </w:rPr>
                <w:t>Resolution 12.22</w:t>
              </w:r>
            </w:hyperlink>
            <w:r w:rsidRPr="00A91BF2">
              <w:rPr>
                <w:rFonts w:ascii="Arial" w:eastAsia="Calibri" w:hAnsi="Arial" w:cs="Arial"/>
                <w:szCs w:val="20"/>
              </w:rPr>
              <w:t>.)</w:t>
            </w:r>
          </w:p>
        </w:tc>
      </w:tr>
      <w:tr w:rsidR="00A91BF2" w:rsidRPr="00A91BF2" w14:paraId="7D8F4AE0" w14:textId="77777777" w:rsidTr="009C29AB">
        <w:tc>
          <w:tcPr>
            <w:tcW w:w="1019" w:type="pct"/>
          </w:tcPr>
          <w:p w14:paraId="1D88B3CD"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b/>
                <w:bCs/>
                <w:szCs w:val="20"/>
              </w:rPr>
              <w:lastRenderedPageBreak/>
              <w:t>Target 3.2.</w:t>
            </w:r>
            <w:r w:rsidRPr="00A91BF2">
              <w:rPr>
                <w:rFonts w:ascii="Arial" w:eastAsia="Calibri" w:hAnsi="Arial" w:cs="Arial"/>
                <w:szCs w:val="20"/>
              </w:rPr>
              <w:t xml:space="preserve"> By 2032, the direct mortality of migratory species caused by human-made infrastructure is significantly reduced to levels that are not harmful to species’ viability.</w:t>
            </w:r>
          </w:p>
          <w:p w14:paraId="206686A8"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1848A3F0" w14:textId="77777777" w:rsidR="00A91BF2" w:rsidRPr="00A91BF2" w:rsidRDefault="00A91BF2" w:rsidP="00A91BF2">
            <w:pPr>
              <w:widowControl/>
              <w:suppressAutoHyphens w:val="0"/>
              <w:autoSpaceDE/>
              <w:autoSpaceDN/>
              <w:jc w:val="both"/>
              <w:textAlignment w:val="auto"/>
              <w:rPr>
                <w:rFonts w:ascii="Arial" w:eastAsia="Calibri" w:hAnsi="Arial" w:cs="Arial"/>
                <w:sz w:val="18"/>
                <w:szCs w:val="18"/>
              </w:rPr>
            </w:pPr>
            <w:r w:rsidRPr="00A91BF2">
              <w:rPr>
                <w:rFonts w:ascii="Arial" w:eastAsia="Calibri" w:hAnsi="Arial" w:cs="Arial"/>
                <w:i/>
                <w:iCs/>
                <w:sz w:val="18"/>
                <w:szCs w:val="18"/>
              </w:rPr>
              <w:t>Explanation</w:t>
            </w:r>
            <w:r w:rsidRPr="00A91BF2">
              <w:rPr>
                <w:rFonts w:ascii="Arial" w:eastAsia="Calibri" w:hAnsi="Arial" w:cs="Arial"/>
                <w:sz w:val="18"/>
                <w:szCs w:val="18"/>
              </w:rPr>
              <w:t>: Steps are taken to eliminate and/or reduce the direct mortality of migratory species caused by infrastructure, including collision, electrocution, disturbance and migratory route deviation. This includes actions to sustainably design and operate such infrastructure and to monitor impacts while in operation.</w:t>
            </w:r>
          </w:p>
        </w:tc>
        <w:tc>
          <w:tcPr>
            <w:tcW w:w="1117" w:type="pct"/>
          </w:tcPr>
          <w:p w14:paraId="35C5FDEA"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3.2.1: Red List Index showing trends in extinction risk driven by infrastructure-related threats, for migratory and CMS-listed species (Global; Data source: IUCN Red List).</w:t>
            </w:r>
          </w:p>
          <w:p w14:paraId="07AAB7AD"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3B552E22"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3.2.2: Percentage of Parties that have legislation and regulations on Environmental Impact Assessments (EIA) and Strategic Environmental Assessments (SEA) that considers possible impediments to migration caused by human-made infrastructure (Party-level; Data source: CMS National Reports).</w:t>
            </w:r>
          </w:p>
          <w:p w14:paraId="4DD7905D" w14:textId="77777777" w:rsidR="00A91BF2" w:rsidRPr="00A91BF2" w:rsidRDefault="00A91BF2" w:rsidP="00A91BF2">
            <w:pPr>
              <w:widowControl/>
              <w:suppressAutoHyphens w:val="0"/>
              <w:autoSpaceDE/>
              <w:autoSpaceDN/>
              <w:jc w:val="both"/>
              <w:textAlignment w:val="auto"/>
              <w:rPr>
                <w:rFonts w:ascii="Arial" w:eastAsia="Calibri" w:hAnsi="Arial" w:cs="Arial"/>
                <w:b/>
                <w:bCs/>
                <w:szCs w:val="20"/>
              </w:rPr>
            </w:pPr>
          </w:p>
        </w:tc>
        <w:tc>
          <w:tcPr>
            <w:tcW w:w="1165" w:type="pct"/>
          </w:tcPr>
          <w:p w14:paraId="61CA1A99"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3.2.1: Baseline information has not yet been compiled. To aid interpretation of trends, the baseline for this indicator should be based on a longer time series, rather than an individual year.</w:t>
            </w:r>
          </w:p>
          <w:p w14:paraId="216B3F1E"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2A612C14"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 xml:space="preserve">3.2.2: As of 2023, 76% of reporting Parties confirmed that migratory species are accounted for in legislation and regulations on EIAs and SEAs (Data source: </w:t>
            </w:r>
            <w:hyperlink r:id="rId74" w:history="1">
              <w:r w:rsidRPr="00A91BF2">
                <w:rPr>
                  <w:rFonts w:ascii="Arial" w:eastAsia="Calibri" w:hAnsi="Arial" w:cs="Arial"/>
                  <w:color w:val="0563C1"/>
                  <w:szCs w:val="20"/>
                  <w:u w:val="single"/>
                </w:rPr>
                <w:t>Analysis of CMS National Reports to COP14</w:t>
              </w:r>
            </w:hyperlink>
            <w:r w:rsidRPr="00A91BF2">
              <w:rPr>
                <w:rFonts w:ascii="Arial" w:eastAsia="Calibri" w:hAnsi="Arial" w:cs="Arial"/>
                <w:szCs w:val="20"/>
              </w:rPr>
              <w:t>; Q.VI.5).</w:t>
            </w:r>
          </w:p>
        </w:tc>
        <w:tc>
          <w:tcPr>
            <w:tcW w:w="1698" w:type="pct"/>
          </w:tcPr>
          <w:p w14:paraId="6CE4CE5C" w14:textId="77777777" w:rsidR="00A91BF2" w:rsidRPr="00A91BF2" w:rsidRDefault="00A91BF2" w:rsidP="00A91BF2">
            <w:pPr>
              <w:widowControl/>
              <w:suppressAutoHyphens w:val="0"/>
              <w:autoSpaceDE/>
              <w:autoSpaceDN/>
              <w:spacing w:after="120"/>
              <w:jc w:val="both"/>
              <w:textAlignment w:val="auto"/>
              <w:rPr>
                <w:rFonts w:ascii="Arial" w:eastAsia="Calibri" w:hAnsi="Arial" w:cs="Arial"/>
                <w:szCs w:val="20"/>
              </w:rPr>
            </w:pPr>
            <w:r w:rsidRPr="00A91BF2">
              <w:rPr>
                <w:rFonts w:ascii="Arial" w:eastAsia="Calibri" w:hAnsi="Arial" w:cs="Arial"/>
                <w:szCs w:val="20"/>
              </w:rPr>
              <w:t xml:space="preserve">3.2.a) The negative impacts of human-made infrastructure on threatened migratory species and their habitats should be minimized, by prioritizing the avoidance of impacts on critical habitats through robust planning and impact assessment processes, and where required, by implementing measures to mitigate negative impacts. These efforts should be supported by following available guidance, such as the </w:t>
            </w:r>
            <w:hyperlink r:id="rId75" w:history="1">
              <w:r w:rsidRPr="00A91BF2">
                <w:rPr>
                  <w:rFonts w:ascii="Arial" w:eastAsia="Calibri" w:hAnsi="Arial" w:cs="Arial"/>
                  <w:color w:val="0563C1"/>
                  <w:szCs w:val="20"/>
                  <w:u w:val="single"/>
                </w:rPr>
                <w:t>Guidelines for Addressing the Impact of Linear Infrastructure on Large Migratory Mammals in Central Asia</w:t>
              </w:r>
            </w:hyperlink>
            <w:r w:rsidRPr="00A91BF2">
              <w:rPr>
                <w:rFonts w:ascii="Arial" w:eastAsia="Calibri" w:hAnsi="Arial" w:cs="Arial"/>
                <w:szCs w:val="20"/>
              </w:rPr>
              <w:t xml:space="preserve"> and CMS Energy Task Force (ETF)-endorsed guidance on the </w:t>
            </w:r>
            <w:hyperlink r:id="rId76" w:history="1">
              <w:r w:rsidRPr="00A91BF2">
                <w:rPr>
                  <w:rFonts w:ascii="Arial" w:eastAsia="Calibri" w:hAnsi="Arial" w:cs="Arial"/>
                  <w:color w:val="0563C1"/>
                  <w:szCs w:val="20"/>
                  <w:u w:val="single"/>
                </w:rPr>
                <w:t>Sustainable deployment of renewable energy technologies and power lines</w:t>
              </w:r>
            </w:hyperlink>
            <w:r w:rsidRPr="00A91BF2">
              <w:rPr>
                <w:rFonts w:ascii="Arial" w:eastAsia="Calibri" w:hAnsi="Arial" w:cs="Arial"/>
                <w:szCs w:val="20"/>
              </w:rPr>
              <w:t xml:space="preserve"> (see also Action 5.1.c)). (</w:t>
            </w:r>
            <w:r w:rsidRPr="00A91BF2">
              <w:rPr>
                <w:rFonts w:ascii="Arial" w:eastAsia="Calibri" w:hAnsi="Arial" w:cs="Arial"/>
                <w:b/>
                <w:bCs/>
                <w:szCs w:val="20"/>
              </w:rPr>
              <w:t>Main mandate:</w:t>
            </w:r>
            <w:r w:rsidRPr="00A91BF2">
              <w:rPr>
                <w:rFonts w:ascii="Arial" w:eastAsia="Calibri" w:hAnsi="Arial" w:cs="Arial"/>
                <w:szCs w:val="20"/>
              </w:rPr>
              <w:t xml:space="preserve"> </w:t>
            </w:r>
            <w:hyperlink r:id="rId77" w:history="1">
              <w:r w:rsidRPr="00A91BF2">
                <w:rPr>
                  <w:rFonts w:ascii="Arial" w:eastAsia="Calibri" w:hAnsi="Arial" w:cs="Arial"/>
                  <w:color w:val="0563C1"/>
                  <w:szCs w:val="20"/>
                  <w:u w:val="single"/>
                </w:rPr>
                <w:t>Resolution 7.2 (Rev.COP14)</w:t>
              </w:r>
            </w:hyperlink>
            <w:r w:rsidRPr="00A91BF2">
              <w:rPr>
                <w:rFonts w:ascii="Arial" w:eastAsia="Calibri" w:hAnsi="Arial" w:cs="Arial"/>
                <w:szCs w:val="20"/>
              </w:rPr>
              <w:t xml:space="preserve">, </w:t>
            </w:r>
            <w:hyperlink r:id="rId78" w:history="1">
              <w:r w:rsidRPr="00A91BF2">
                <w:rPr>
                  <w:rFonts w:ascii="Arial" w:eastAsia="Calibri" w:hAnsi="Arial" w:cs="Arial"/>
                  <w:color w:val="0563C1"/>
                  <w:szCs w:val="20"/>
                  <w:u w:val="single"/>
                </w:rPr>
                <w:t>Resolution 10.11 (Rev.COP13)</w:t>
              </w:r>
            </w:hyperlink>
            <w:r w:rsidRPr="00A91BF2">
              <w:rPr>
                <w:rFonts w:ascii="Arial" w:eastAsia="Calibri" w:hAnsi="Arial" w:cs="Arial"/>
                <w:szCs w:val="20"/>
              </w:rPr>
              <w:t xml:space="preserve">, </w:t>
            </w:r>
            <w:hyperlink r:id="rId79" w:history="1">
              <w:r w:rsidRPr="00A91BF2">
                <w:rPr>
                  <w:rFonts w:ascii="Arial" w:eastAsia="Calibri" w:hAnsi="Arial" w:cs="Arial"/>
                  <w:color w:val="0563C1"/>
                  <w:szCs w:val="20"/>
                  <w:u w:val="single"/>
                </w:rPr>
                <w:t>Resolution 11.27 (Rev.COP13)</w:t>
              </w:r>
            </w:hyperlink>
            <w:r w:rsidRPr="00A91BF2">
              <w:rPr>
                <w:rFonts w:ascii="Arial" w:eastAsia="Calibri" w:hAnsi="Arial" w:cs="Arial"/>
                <w:szCs w:val="20"/>
              </w:rPr>
              <w:t>.)</w:t>
            </w:r>
          </w:p>
          <w:p w14:paraId="20CD8A1F" w14:textId="77777777" w:rsidR="00A91BF2" w:rsidRPr="00A91BF2" w:rsidRDefault="00A91BF2" w:rsidP="00A91BF2">
            <w:pPr>
              <w:widowControl/>
              <w:suppressAutoHyphens w:val="0"/>
              <w:autoSpaceDE/>
              <w:autoSpaceDN/>
              <w:spacing w:after="120"/>
              <w:jc w:val="both"/>
              <w:textAlignment w:val="auto"/>
              <w:rPr>
                <w:rFonts w:ascii="Arial" w:eastAsia="Calibri" w:hAnsi="Arial" w:cs="Arial"/>
                <w:szCs w:val="20"/>
              </w:rPr>
            </w:pPr>
            <w:r w:rsidRPr="00A91BF2">
              <w:rPr>
                <w:rFonts w:ascii="Arial" w:eastAsia="Calibri" w:hAnsi="Arial" w:cs="Arial"/>
                <w:szCs w:val="20"/>
              </w:rPr>
              <w:t>3.2.</w:t>
            </w:r>
            <w:r w:rsidRPr="00A91BF2" w:rsidDel="00E418C6">
              <w:rPr>
                <w:rFonts w:ascii="Arial" w:eastAsia="Calibri" w:hAnsi="Arial" w:cs="Arial"/>
                <w:szCs w:val="20"/>
              </w:rPr>
              <w:t>b</w:t>
            </w:r>
            <w:r w:rsidRPr="00A91BF2">
              <w:rPr>
                <w:rFonts w:ascii="Arial" w:eastAsia="Calibri" w:hAnsi="Arial" w:cs="Arial"/>
                <w:szCs w:val="20"/>
              </w:rPr>
              <w:t>)</w:t>
            </w:r>
            <w:r w:rsidRPr="00A91BF2" w:rsidDel="001C087E">
              <w:rPr>
                <w:rFonts w:ascii="Arial" w:eastAsia="Calibri" w:hAnsi="Arial" w:cs="Arial"/>
                <w:szCs w:val="20"/>
              </w:rPr>
              <w:t xml:space="preserve"> </w:t>
            </w:r>
            <w:r w:rsidRPr="00A91BF2">
              <w:rPr>
                <w:rFonts w:ascii="Arial" w:eastAsia="Calibri" w:hAnsi="Arial" w:cs="Arial"/>
                <w:szCs w:val="20"/>
              </w:rPr>
              <w:t xml:space="preserve">Parties should actively engage with the </w:t>
            </w:r>
            <w:hyperlink r:id="rId80" w:history="1">
              <w:r w:rsidRPr="00A91BF2">
                <w:rPr>
                  <w:rFonts w:ascii="Arial" w:eastAsia="Calibri" w:hAnsi="Arial" w:cs="Arial"/>
                  <w:color w:val="0563C1"/>
                  <w:szCs w:val="20"/>
                  <w:u w:val="single"/>
                </w:rPr>
                <w:t>CMS Energy Task Force (ETF)</w:t>
              </w:r>
            </w:hyperlink>
            <w:r w:rsidRPr="00A91BF2">
              <w:rPr>
                <w:rFonts w:ascii="Arial" w:eastAsia="Calibri" w:hAnsi="Arial" w:cs="Arial"/>
                <w:color w:val="0563C1"/>
                <w:szCs w:val="20"/>
              </w:rPr>
              <w:t xml:space="preserve"> </w:t>
            </w:r>
            <w:r w:rsidRPr="00A91BF2">
              <w:rPr>
                <w:rFonts w:ascii="Arial" w:eastAsia="Calibri" w:hAnsi="Arial" w:cs="Arial"/>
                <w:color w:val="000000"/>
                <w:szCs w:val="20"/>
              </w:rPr>
              <w:t>to support its expansion to increase its membership and broaden its geographic reach. (</w:t>
            </w:r>
            <w:r w:rsidRPr="00A91BF2">
              <w:rPr>
                <w:rFonts w:ascii="Arial" w:eastAsia="Calibri" w:hAnsi="Arial" w:cs="Arial"/>
                <w:b/>
                <w:bCs/>
                <w:color w:val="000000"/>
                <w:szCs w:val="20"/>
              </w:rPr>
              <w:t>Main mandate:</w:t>
            </w:r>
            <w:r w:rsidRPr="00A91BF2">
              <w:rPr>
                <w:rFonts w:ascii="Arial" w:eastAsia="Calibri" w:hAnsi="Arial" w:cs="Arial"/>
                <w:color w:val="0563C1"/>
                <w:szCs w:val="20"/>
              </w:rPr>
              <w:t xml:space="preserve"> </w:t>
            </w:r>
            <w:hyperlink r:id="rId81" w:history="1">
              <w:r w:rsidRPr="00A91BF2">
                <w:rPr>
                  <w:rFonts w:ascii="Arial" w:eastAsia="Calibri" w:hAnsi="Arial" w:cs="Arial"/>
                  <w:color w:val="0563C1"/>
                  <w:szCs w:val="20"/>
                  <w:u w:val="single"/>
                </w:rPr>
                <w:t>Resolution 11.27 (Rev.COP13)</w:t>
              </w:r>
            </w:hyperlink>
            <w:r w:rsidRPr="00A91BF2">
              <w:rPr>
                <w:rFonts w:ascii="Arial" w:eastAsia="Calibri" w:hAnsi="Arial" w:cs="Arial"/>
                <w:szCs w:val="20"/>
              </w:rPr>
              <w:t>.)</w:t>
            </w:r>
          </w:p>
          <w:p w14:paraId="083893EB"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3.2.c) Measures to reduce the risk of vessel strikes on marine megafauna should be promoted and implemented by Parties</w:t>
            </w:r>
            <w:r w:rsidRPr="00A91BF2" w:rsidDel="00AF6955">
              <w:rPr>
                <w:rFonts w:ascii="Arial" w:eastAsia="Calibri" w:hAnsi="Arial" w:cs="Arial"/>
                <w:szCs w:val="20"/>
              </w:rPr>
              <w:t xml:space="preserve">, </w:t>
            </w:r>
            <w:r w:rsidRPr="00A91BF2">
              <w:rPr>
                <w:rFonts w:ascii="Arial" w:eastAsia="Calibri" w:hAnsi="Arial" w:cs="Arial"/>
                <w:szCs w:val="20"/>
              </w:rPr>
              <w:t>including appropriate routing and speed limitation measures, where required. (</w:t>
            </w:r>
            <w:r w:rsidRPr="00A91BF2">
              <w:rPr>
                <w:rFonts w:ascii="Arial" w:eastAsia="Calibri" w:hAnsi="Arial" w:cs="Arial"/>
                <w:b/>
                <w:bCs/>
                <w:szCs w:val="20"/>
              </w:rPr>
              <w:t xml:space="preserve">Main mandate: </w:t>
            </w:r>
            <w:hyperlink r:id="rId82" w:history="1">
              <w:r w:rsidRPr="00A91BF2">
                <w:rPr>
                  <w:rFonts w:ascii="Arial" w:eastAsia="Calibri" w:hAnsi="Arial" w:cs="Arial"/>
                  <w:color w:val="0563C1"/>
                  <w:szCs w:val="20"/>
                  <w:u w:val="single"/>
                </w:rPr>
                <w:t>Resolution 14.5</w:t>
              </w:r>
            </w:hyperlink>
            <w:r w:rsidRPr="00A91BF2">
              <w:rPr>
                <w:rFonts w:ascii="Arial" w:eastAsia="Calibri" w:hAnsi="Arial" w:cs="Arial"/>
                <w:szCs w:val="20"/>
              </w:rPr>
              <w:t>.)</w:t>
            </w:r>
          </w:p>
        </w:tc>
      </w:tr>
      <w:tr w:rsidR="00A91BF2" w:rsidRPr="00A91BF2" w14:paraId="2E156ED4" w14:textId="77777777" w:rsidTr="009C29AB">
        <w:tc>
          <w:tcPr>
            <w:tcW w:w="1019" w:type="pct"/>
          </w:tcPr>
          <w:p w14:paraId="7D386F87"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b/>
                <w:bCs/>
                <w:szCs w:val="20"/>
              </w:rPr>
              <w:t>Target 3.3.</w:t>
            </w:r>
            <w:r w:rsidRPr="00A91BF2">
              <w:rPr>
                <w:rFonts w:ascii="Arial" w:eastAsia="Calibri" w:hAnsi="Arial" w:cs="Arial"/>
                <w:szCs w:val="20"/>
              </w:rPr>
              <w:t xml:space="preserve"> By 2032, the negative impacts of pollution including transboundary effects, and </w:t>
            </w:r>
            <w:r w:rsidRPr="00A91BF2">
              <w:rPr>
                <w:rFonts w:ascii="Arial" w:eastAsia="Calibri" w:hAnsi="Arial" w:cs="Arial"/>
                <w:color w:val="000000"/>
                <w:szCs w:val="20"/>
              </w:rPr>
              <w:t xml:space="preserve">poisoning on </w:t>
            </w:r>
            <w:r w:rsidRPr="00A91BF2">
              <w:rPr>
                <w:rFonts w:ascii="Arial" w:eastAsia="Calibri" w:hAnsi="Arial" w:cs="Arial"/>
                <w:szCs w:val="20"/>
              </w:rPr>
              <w:t xml:space="preserve">migratory species and </w:t>
            </w:r>
            <w:r w:rsidRPr="00A91BF2">
              <w:rPr>
                <w:rFonts w:ascii="Arial" w:eastAsia="Calibri" w:hAnsi="Arial" w:cs="Arial"/>
                <w:szCs w:val="20"/>
              </w:rPr>
              <w:lastRenderedPageBreak/>
              <w:t>their habitats are reduced to levels that are not harmful to species’ viability.</w:t>
            </w:r>
          </w:p>
          <w:p w14:paraId="791B8D7E"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311019EE" w14:textId="77777777" w:rsidR="00A91BF2" w:rsidRPr="00A91BF2" w:rsidRDefault="00A91BF2" w:rsidP="00A91BF2">
            <w:pPr>
              <w:widowControl/>
              <w:suppressAutoHyphens w:val="0"/>
              <w:autoSpaceDE/>
              <w:autoSpaceDN/>
              <w:jc w:val="both"/>
              <w:textAlignment w:val="auto"/>
              <w:rPr>
                <w:rFonts w:ascii="Arial" w:eastAsia="Calibri" w:hAnsi="Arial" w:cs="Arial"/>
                <w:sz w:val="18"/>
                <w:szCs w:val="18"/>
              </w:rPr>
            </w:pPr>
            <w:r w:rsidRPr="00A91BF2">
              <w:rPr>
                <w:rFonts w:ascii="Arial" w:eastAsia="Calibri" w:hAnsi="Arial" w:cs="Arial"/>
                <w:i/>
                <w:iCs/>
                <w:sz w:val="18"/>
                <w:szCs w:val="18"/>
              </w:rPr>
              <w:t>Explanation</w:t>
            </w:r>
            <w:r w:rsidRPr="00A91BF2">
              <w:rPr>
                <w:rFonts w:ascii="Arial" w:eastAsia="Calibri" w:hAnsi="Arial" w:cs="Arial"/>
                <w:sz w:val="18"/>
                <w:szCs w:val="18"/>
              </w:rPr>
              <w:t>: Actions are taken to quantify, monitor and reduce or eliminate the negative impacts of pollution from poisoning, artificial lights, chemicals, noise, plastics and other sources on migratory species and their habitats.</w:t>
            </w:r>
          </w:p>
        </w:tc>
        <w:tc>
          <w:tcPr>
            <w:tcW w:w="1117" w:type="pct"/>
          </w:tcPr>
          <w:p w14:paraId="51BF7C60"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lastRenderedPageBreak/>
              <w:t>3.3.1: Red List Index showing trends in extinction risk driven by pollution, for migratory and CMS-listed species (Global; Data source: IUCN Red List).</w:t>
            </w:r>
          </w:p>
          <w:p w14:paraId="3A136291" w14:textId="77777777" w:rsidR="00A91BF2" w:rsidRPr="00A91BF2" w:rsidRDefault="00A91BF2" w:rsidP="00A91BF2">
            <w:pPr>
              <w:widowControl/>
              <w:suppressAutoHyphens w:val="0"/>
              <w:autoSpaceDE/>
              <w:autoSpaceDN/>
              <w:spacing w:before="60"/>
              <w:jc w:val="both"/>
              <w:textAlignment w:val="auto"/>
              <w:rPr>
                <w:rFonts w:ascii="Arial" w:eastAsia="Calibri" w:hAnsi="Arial" w:cs="Arial"/>
                <w:iCs/>
                <w:sz w:val="18"/>
                <w:szCs w:val="18"/>
              </w:rPr>
            </w:pPr>
            <w:r w:rsidRPr="00A91BF2">
              <w:rPr>
                <w:rFonts w:ascii="Arial" w:eastAsia="Calibri" w:hAnsi="Arial" w:cs="Arial"/>
                <w:b/>
                <w:i/>
                <w:sz w:val="18"/>
                <w:szCs w:val="18"/>
              </w:rPr>
              <w:lastRenderedPageBreak/>
              <w:t xml:space="preserve">Corresponding KMGBF Monitoring Framework indicator: </w:t>
            </w:r>
            <w:r w:rsidRPr="00A91BF2">
              <w:rPr>
                <w:rFonts w:ascii="Arial" w:eastAsia="Calibri" w:hAnsi="Arial" w:cs="Arial"/>
                <w:i/>
                <w:sz w:val="18"/>
                <w:szCs w:val="18"/>
              </w:rPr>
              <w:t xml:space="preserve">CMS-specific version of </w:t>
            </w:r>
            <w:proofErr w:type="gramStart"/>
            <w:r w:rsidRPr="00A91BF2">
              <w:rPr>
                <w:rFonts w:ascii="Arial" w:eastAsia="Calibri" w:hAnsi="Arial" w:cs="Arial"/>
                <w:i/>
                <w:iCs/>
                <w:sz w:val="18"/>
                <w:szCs w:val="18"/>
              </w:rPr>
              <w:t>7</w:t>
            </w:r>
            <w:r w:rsidRPr="00A91BF2">
              <w:rPr>
                <w:rFonts w:ascii="Arial" w:eastAsia="Calibri" w:hAnsi="Arial" w:cs="Arial"/>
                <w:i/>
                <w:sz w:val="18"/>
                <w:szCs w:val="18"/>
              </w:rPr>
              <w:t>.CT.</w:t>
            </w:r>
            <w:proofErr w:type="gramEnd"/>
            <w:r w:rsidRPr="00A91BF2">
              <w:rPr>
                <w:rFonts w:ascii="Arial" w:eastAsia="Calibri" w:hAnsi="Arial" w:cs="Arial"/>
                <w:i/>
                <w:sz w:val="18"/>
                <w:szCs w:val="18"/>
              </w:rPr>
              <w:t>4 Red List Index (impact of pollution) (component indicator for Target 7).</w:t>
            </w:r>
          </w:p>
          <w:p w14:paraId="14B9198A" w14:textId="77777777" w:rsidR="00A91BF2" w:rsidRPr="00A91BF2" w:rsidRDefault="00A91BF2" w:rsidP="00A91BF2">
            <w:pPr>
              <w:widowControl/>
              <w:suppressAutoHyphens w:val="0"/>
              <w:autoSpaceDE/>
              <w:autoSpaceDN/>
              <w:spacing w:before="60"/>
              <w:jc w:val="both"/>
              <w:textAlignment w:val="auto"/>
              <w:rPr>
                <w:rFonts w:ascii="Arial" w:eastAsia="Calibri" w:hAnsi="Arial" w:cs="Arial"/>
                <w:iCs/>
                <w:sz w:val="18"/>
                <w:szCs w:val="18"/>
              </w:rPr>
            </w:pPr>
          </w:p>
          <w:p w14:paraId="1C1573D7" w14:textId="77777777" w:rsidR="00A91BF2" w:rsidRPr="00A91BF2" w:rsidRDefault="00A91BF2" w:rsidP="00A91BF2">
            <w:pPr>
              <w:widowControl/>
              <w:suppressAutoHyphens w:val="0"/>
              <w:autoSpaceDE/>
              <w:autoSpaceDN/>
              <w:spacing w:before="60"/>
              <w:jc w:val="both"/>
              <w:textAlignment w:val="auto"/>
              <w:rPr>
                <w:rFonts w:ascii="Arial" w:eastAsia="Calibri" w:hAnsi="Arial" w:cs="Arial"/>
                <w:iCs/>
                <w:szCs w:val="20"/>
              </w:rPr>
            </w:pPr>
            <w:r w:rsidRPr="00A91BF2">
              <w:rPr>
                <w:rFonts w:ascii="Arial" w:eastAsia="Calibri" w:hAnsi="Arial" w:cs="Arial"/>
                <w:iCs/>
                <w:szCs w:val="20"/>
              </w:rPr>
              <w:t>3.3.2: Percentage of Parties that have measures in place to reduce the negative impacts of pollution on migratory species (across the full range of relevant pollution types) (Party-level; Data source: CMS National Reports).</w:t>
            </w:r>
          </w:p>
          <w:p w14:paraId="7E09B520" w14:textId="77777777" w:rsidR="00A91BF2" w:rsidRPr="00A91BF2" w:rsidRDefault="00A91BF2" w:rsidP="00A91BF2">
            <w:pPr>
              <w:widowControl/>
              <w:suppressAutoHyphens w:val="0"/>
              <w:autoSpaceDE/>
              <w:autoSpaceDN/>
              <w:jc w:val="both"/>
              <w:textAlignment w:val="auto"/>
              <w:rPr>
                <w:rFonts w:ascii="Arial" w:eastAsia="Calibri" w:hAnsi="Arial" w:cs="Arial"/>
                <w:sz w:val="18"/>
                <w:szCs w:val="18"/>
              </w:rPr>
            </w:pPr>
          </w:p>
        </w:tc>
        <w:tc>
          <w:tcPr>
            <w:tcW w:w="1165" w:type="pct"/>
          </w:tcPr>
          <w:p w14:paraId="55768B67"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lastRenderedPageBreak/>
              <w:t xml:space="preserve">3.3.1: Baseline information has not yet been compiled. To aid interpretation of trends, the baseline for this indicator </w:t>
            </w:r>
            <w:r w:rsidRPr="00A91BF2">
              <w:rPr>
                <w:rFonts w:ascii="Arial" w:eastAsia="Calibri" w:hAnsi="Arial" w:cs="Arial"/>
                <w:szCs w:val="20"/>
              </w:rPr>
              <w:lastRenderedPageBreak/>
              <w:t>should be based on a longer time series, rather than an individual year.</w:t>
            </w:r>
          </w:p>
          <w:p w14:paraId="3FCED525"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7CD3C767"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6395A7E3"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7F5697D6"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380BEDEB"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 xml:space="preserve">3.3.2: No baseline. The information needed to calculate this indicator would need to be obtained from a </w:t>
            </w:r>
            <w:r w:rsidRPr="00A91BF2">
              <w:rPr>
                <w:rFonts w:ascii="Arial" w:eastAsia="Calibri" w:hAnsi="Arial" w:cs="Arial"/>
                <w:b/>
                <w:bCs/>
                <w:szCs w:val="20"/>
              </w:rPr>
              <w:t>new question</w:t>
            </w:r>
            <w:r w:rsidRPr="00A91BF2">
              <w:rPr>
                <w:rFonts w:ascii="Arial" w:eastAsia="Calibri" w:hAnsi="Arial" w:cs="Arial"/>
                <w:szCs w:val="20"/>
              </w:rPr>
              <w:t xml:space="preserve"> in the CMS National Reports.</w:t>
            </w:r>
          </w:p>
          <w:p w14:paraId="3CB32FE8"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tc>
        <w:tc>
          <w:tcPr>
            <w:tcW w:w="1698" w:type="pct"/>
          </w:tcPr>
          <w:p w14:paraId="4141A176" w14:textId="77777777" w:rsidR="00A91BF2" w:rsidRPr="00A91BF2" w:rsidRDefault="00A91BF2" w:rsidP="00A91BF2">
            <w:pPr>
              <w:widowControl/>
              <w:suppressAutoHyphens w:val="0"/>
              <w:autoSpaceDE/>
              <w:autoSpaceDN/>
              <w:spacing w:after="120"/>
              <w:jc w:val="both"/>
              <w:textAlignment w:val="auto"/>
              <w:rPr>
                <w:rFonts w:ascii="Arial" w:eastAsia="Calibri" w:hAnsi="Arial" w:cs="Arial"/>
                <w:szCs w:val="20"/>
              </w:rPr>
            </w:pPr>
            <w:r w:rsidRPr="00A91BF2">
              <w:rPr>
                <w:rFonts w:ascii="Arial" w:eastAsia="Calibri" w:hAnsi="Arial" w:cs="Arial"/>
                <w:szCs w:val="20"/>
              </w:rPr>
              <w:lastRenderedPageBreak/>
              <w:t>3.3.a)</w:t>
            </w:r>
            <w:r w:rsidRPr="00A91BF2" w:rsidDel="00676E50">
              <w:rPr>
                <w:rFonts w:ascii="Arial" w:eastAsia="Calibri" w:hAnsi="Arial" w:cs="Arial"/>
                <w:szCs w:val="20"/>
              </w:rPr>
              <w:t xml:space="preserve"> </w:t>
            </w:r>
            <w:r w:rsidRPr="00A91BF2">
              <w:rPr>
                <w:rFonts w:ascii="Arial" w:eastAsia="Calibri" w:hAnsi="Arial" w:cs="Arial"/>
                <w:szCs w:val="20"/>
              </w:rPr>
              <w:t xml:space="preserve">CMS best practice guidelines to reduce and mitigate the negative impacts of pollution should be followed and promoted by Parties, including the </w:t>
            </w:r>
            <w:hyperlink r:id="rId83" w:history="1">
              <w:r w:rsidRPr="00A91BF2">
                <w:rPr>
                  <w:rFonts w:ascii="Arial" w:eastAsia="Calibri" w:hAnsi="Arial" w:cs="Arial"/>
                  <w:color w:val="0563C1"/>
                  <w:szCs w:val="20"/>
                  <w:u w:val="single"/>
                </w:rPr>
                <w:t>International Light Pollution Guidelines for Wildlife</w:t>
              </w:r>
            </w:hyperlink>
            <w:r w:rsidRPr="00A91BF2">
              <w:rPr>
                <w:rFonts w:ascii="Arial" w:eastAsia="Calibri" w:hAnsi="Arial" w:cs="Arial"/>
                <w:szCs w:val="20"/>
              </w:rPr>
              <w:t xml:space="preserve">, the </w:t>
            </w:r>
            <w:hyperlink r:id="rId84" w:history="1">
              <w:r w:rsidRPr="00A91BF2">
                <w:rPr>
                  <w:rFonts w:ascii="Arial" w:eastAsia="Calibri" w:hAnsi="Arial" w:cs="Arial"/>
                  <w:color w:val="0563C1"/>
                  <w:szCs w:val="20"/>
                  <w:u w:val="single"/>
                </w:rPr>
                <w:t xml:space="preserve">Guidelines to Prevent </w:t>
              </w:r>
              <w:r w:rsidRPr="00A91BF2">
                <w:rPr>
                  <w:rFonts w:ascii="Arial" w:eastAsia="Calibri" w:hAnsi="Arial" w:cs="Arial"/>
                  <w:color w:val="0563C1"/>
                  <w:szCs w:val="20"/>
                  <w:u w:val="single"/>
                </w:rPr>
                <w:lastRenderedPageBreak/>
                <w:t>the Risk of Poisoning to Migratory Birds</w:t>
              </w:r>
            </w:hyperlink>
            <w:r w:rsidRPr="00A91BF2">
              <w:rPr>
                <w:rFonts w:ascii="Arial" w:eastAsia="Calibri" w:hAnsi="Arial" w:cs="Arial"/>
                <w:szCs w:val="20"/>
              </w:rPr>
              <w:t xml:space="preserve">, the </w:t>
            </w:r>
            <w:hyperlink r:id="rId85" w:history="1">
              <w:r w:rsidRPr="00A91BF2">
                <w:rPr>
                  <w:rFonts w:ascii="Arial" w:eastAsia="Calibri" w:hAnsi="Arial" w:cs="Arial"/>
                  <w:color w:val="0563C1"/>
                  <w:szCs w:val="20"/>
                  <w:u w:val="single"/>
                </w:rPr>
                <w:t>CMS Family Guidelines on Environmental Impact Assessments for Marine Noise-generating Activities</w:t>
              </w:r>
            </w:hyperlink>
            <w:r w:rsidRPr="00A91BF2">
              <w:rPr>
                <w:rFonts w:ascii="Arial" w:eastAsia="Calibri" w:hAnsi="Arial" w:cs="Arial"/>
                <w:szCs w:val="20"/>
              </w:rPr>
              <w:t xml:space="preserve"> and </w:t>
            </w:r>
            <w:hyperlink r:id="rId86" w:history="1">
              <w:r w:rsidRPr="00A91BF2">
                <w:rPr>
                  <w:rFonts w:ascii="Arial" w:eastAsia="Calibri" w:hAnsi="Arial" w:cs="Arial"/>
                  <w:color w:val="0563C1"/>
                  <w:szCs w:val="20"/>
                  <w:u w:val="single"/>
                </w:rPr>
                <w:t>CMS Technical Series Publication No. 46</w:t>
              </w:r>
            </w:hyperlink>
            <w:r w:rsidRPr="00A91BF2">
              <w:rPr>
                <w:rFonts w:ascii="Arial" w:eastAsia="Calibri" w:hAnsi="Arial" w:cs="Arial"/>
                <w:szCs w:val="20"/>
              </w:rPr>
              <w:t xml:space="preserve"> on marine noise. (</w:t>
            </w:r>
            <w:r w:rsidRPr="00A91BF2">
              <w:rPr>
                <w:rFonts w:ascii="Arial" w:eastAsia="Calibri" w:hAnsi="Arial" w:cs="Arial"/>
                <w:b/>
                <w:bCs/>
                <w:szCs w:val="20"/>
              </w:rPr>
              <w:t xml:space="preserve">Main mandates: </w:t>
            </w:r>
            <w:hyperlink r:id="rId87" w:history="1">
              <w:r w:rsidRPr="00A91BF2">
                <w:rPr>
                  <w:rFonts w:ascii="Arial" w:eastAsia="Calibri" w:hAnsi="Arial" w:cs="Arial"/>
                  <w:color w:val="0563C1"/>
                  <w:szCs w:val="20"/>
                  <w:u w:val="single"/>
                </w:rPr>
                <w:t>Resolution 11.15 (Rev.COP14)</w:t>
              </w:r>
            </w:hyperlink>
            <w:r w:rsidRPr="00A91BF2">
              <w:rPr>
                <w:rFonts w:ascii="Arial" w:eastAsia="Calibri" w:hAnsi="Arial" w:cs="Arial"/>
                <w:szCs w:val="20"/>
              </w:rPr>
              <w:t xml:space="preserve">, </w:t>
            </w:r>
            <w:hyperlink r:id="rId88" w:history="1">
              <w:r w:rsidRPr="00A91BF2">
                <w:rPr>
                  <w:rFonts w:ascii="Arial" w:eastAsia="Calibri" w:hAnsi="Arial" w:cs="Arial"/>
                  <w:color w:val="0563C1"/>
                  <w:szCs w:val="20"/>
                  <w:u w:val="single"/>
                </w:rPr>
                <w:t>Resolution 12.14</w:t>
              </w:r>
            </w:hyperlink>
            <w:r w:rsidRPr="00A91BF2">
              <w:rPr>
                <w:rFonts w:ascii="Arial" w:eastAsia="Calibri" w:hAnsi="Arial" w:cs="Arial"/>
                <w:szCs w:val="20"/>
              </w:rPr>
              <w:t xml:space="preserve">, </w:t>
            </w:r>
            <w:hyperlink r:id="rId89" w:history="1">
              <w:r w:rsidRPr="00A91BF2">
                <w:rPr>
                  <w:rFonts w:ascii="Arial" w:eastAsia="Calibri" w:hAnsi="Arial" w:cs="Arial"/>
                  <w:color w:val="0563C1"/>
                  <w:szCs w:val="20"/>
                  <w:u w:val="single"/>
                </w:rPr>
                <w:t>Resolution 13.5 (Rev.COP14)</w:t>
              </w:r>
            </w:hyperlink>
            <w:r w:rsidRPr="00A91BF2">
              <w:rPr>
                <w:rFonts w:ascii="Arial" w:eastAsia="Calibri" w:hAnsi="Arial" w:cs="Arial"/>
                <w:szCs w:val="20"/>
              </w:rPr>
              <w:t>.)</w:t>
            </w:r>
          </w:p>
          <w:p w14:paraId="0DDBFEF7" w14:textId="77777777" w:rsidR="00A91BF2" w:rsidRPr="00A91BF2" w:rsidRDefault="00A91BF2" w:rsidP="00A91BF2">
            <w:pPr>
              <w:widowControl/>
              <w:suppressAutoHyphens w:val="0"/>
              <w:autoSpaceDE/>
              <w:autoSpaceDN/>
              <w:spacing w:after="120"/>
              <w:jc w:val="both"/>
              <w:textAlignment w:val="auto"/>
              <w:rPr>
                <w:rFonts w:ascii="Arial" w:eastAsia="Calibri" w:hAnsi="Arial" w:cs="Arial"/>
                <w:szCs w:val="20"/>
              </w:rPr>
            </w:pPr>
            <w:r w:rsidRPr="00A91BF2">
              <w:rPr>
                <w:rFonts w:ascii="Arial" w:eastAsia="Calibri" w:hAnsi="Arial" w:cs="Arial"/>
                <w:szCs w:val="20"/>
              </w:rPr>
              <w:t>3.3.b) Measures should be implemented by Parties to reduce the harmful impacts of environmental toxins and contaminants on threatened migratory species and their food sources, including lead ammunition, pesticides, oil pollution and other chemical pollutants (</w:t>
            </w:r>
            <w:r w:rsidRPr="00A91BF2">
              <w:rPr>
                <w:rFonts w:ascii="Arial" w:eastAsia="Calibri" w:hAnsi="Arial" w:cs="Arial"/>
                <w:b/>
                <w:bCs/>
                <w:szCs w:val="20"/>
              </w:rPr>
              <w:t>Main mandates:</w:t>
            </w:r>
            <w:r w:rsidRPr="00A91BF2">
              <w:rPr>
                <w:rFonts w:ascii="Arial" w:eastAsia="Calibri" w:hAnsi="Arial" w:cs="Arial"/>
                <w:szCs w:val="20"/>
              </w:rPr>
              <w:t xml:space="preserve"> </w:t>
            </w:r>
            <w:hyperlink r:id="rId90" w:history="1">
              <w:r w:rsidRPr="00A91BF2">
                <w:rPr>
                  <w:rFonts w:ascii="Arial" w:eastAsia="Calibri" w:hAnsi="Arial" w:cs="Arial"/>
                  <w:color w:val="0563C1"/>
                  <w:szCs w:val="20"/>
                  <w:u w:val="single"/>
                </w:rPr>
                <w:t>Resolution 7.3 (Rev.COP12)</w:t>
              </w:r>
            </w:hyperlink>
            <w:r w:rsidRPr="00A91BF2">
              <w:rPr>
                <w:rFonts w:ascii="Arial" w:eastAsia="Calibri" w:hAnsi="Arial" w:cs="Arial"/>
                <w:szCs w:val="20"/>
              </w:rPr>
              <w:t xml:space="preserve">, </w:t>
            </w:r>
            <w:hyperlink r:id="rId91" w:history="1">
              <w:r w:rsidRPr="00A91BF2">
                <w:rPr>
                  <w:rFonts w:ascii="Arial" w:eastAsia="Calibri" w:hAnsi="Arial" w:cs="Arial"/>
                  <w:color w:val="0563C1"/>
                  <w:szCs w:val="20"/>
                  <w:u w:val="single"/>
                </w:rPr>
                <w:t>Resolution 11.15 (Rev.COP14)</w:t>
              </w:r>
            </w:hyperlink>
            <w:r w:rsidRPr="00A91BF2">
              <w:rPr>
                <w:rFonts w:ascii="Arial" w:eastAsia="Calibri" w:hAnsi="Arial" w:cs="Arial"/>
                <w:szCs w:val="20"/>
              </w:rPr>
              <w:t xml:space="preserve">, </w:t>
            </w:r>
            <w:hyperlink r:id="rId92" w:history="1">
              <w:r w:rsidRPr="00A91BF2">
                <w:rPr>
                  <w:rFonts w:ascii="Arial" w:eastAsia="Calibri" w:hAnsi="Arial" w:cs="Arial"/>
                  <w:color w:val="0563C1"/>
                  <w:szCs w:val="20"/>
                  <w:u w:val="single"/>
                </w:rPr>
                <w:t>Resolution 13.6</w:t>
              </w:r>
            </w:hyperlink>
            <w:r w:rsidRPr="00A91BF2">
              <w:rPr>
                <w:rFonts w:ascii="Arial" w:eastAsia="Calibri" w:hAnsi="Arial" w:cs="Arial"/>
                <w:szCs w:val="20"/>
              </w:rPr>
              <w:t xml:space="preserve">.) </w:t>
            </w:r>
          </w:p>
          <w:p w14:paraId="4BD10E11"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 xml:space="preserve">3.3.c) Collaborative action should be taken by Parties to combat plastic pollution in all environments, including by addressing the conclusions of the report, </w:t>
            </w:r>
            <w:hyperlink r:id="rId93" w:history="1">
              <w:r w:rsidRPr="00A91BF2">
                <w:rPr>
                  <w:rFonts w:ascii="Arial" w:eastAsia="Calibri" w:hAnsi="Arial" w:cs="Arial"/>
                  <w:i/>
                  <w:iCs/>
                  <w:color w:val="0563C1"/>
                  <w:szCs w:val="20"/>
                  <w:u w:val="single"/>
                </w:rPr>
                <w:t>Impacts of Plastic Pollution on Freshwater Aquatic, Terrestrial and Avian Migratory Species in the Asia and Pacific Region</w:t>
              </w:r>
            </w:hyperlink>
            <w:r w:rsidRPr="00A91BF2">
              <w:rPr>
                <w:rFonts w:ascii="Arial" w:eastAsia="Calibri" w:hAnsi="Arial" w:cs="Arial"/>
                <w:color w:val="0563C1"/>
                <w:szCs w:val="20"/>
                <w:u w:val="single"/>
              </w:rPr>
              <w:t xml:space="preserve">. </w:t>
            </w:r>
            <w:r w:rsidRPr="00A91BF2">
              <w:rPr>
                <w:rFonts w:ascii="Arial" w:eastAsia="Calibri" w:hAnsi="Arial" w:cs="Arial"/>
                <w:szCs w:val="20"/>
              </w:rPr>
              <w:t>(</w:t>
            </w:r>
            <w:r w:rsidRPr="00A91BF2">
              <w:rPr>
                <w:rFonts w:ascii="Arial" w:eastAsia="Calibri" w:hAnsi="Arial" w:cs="Arial"/>
                <w:b/>
                <w:bCs/>
                <w:szCs w:val="20"/>
              </w:rPr>
              <w:t xml:space="preserve">Main mandate: </w:t>
            </w:r>
            <w:hyperlink r:id="rId94" w:history="1">
              <w:r w:rsidRPr="00A91BF2">
                <w:rPr>
                  <w:rFonts w:ascii="Arial" w:eastAsia="Calibri" w:hAnsi="Arial" w:cs="Arial"/>
                  <w:color w:val="0563C1"/>
                  <w:szCs w:val="20"/>
                  <w:u w:val="single"/>
                </w:rPr>
                <w:t>Resolution 12.20</w:t>
              </w:r>
            </w:hyperlink>
            <w:r w:rsidRPr="00A91BF2">
              <w:rPr>
                <w:rFonts w:ascii="Arial" w:eastAsia="Calibri" w:hAnsi="Arial" w:cs="Arial"/>
                <w:szCs w:val="20"/>
              </w:rPr>
              <w:t>.)</w:t>
            </w:r>
          </w:p>
        </w:tc>
      </w:tr>
      <w:tr w:rsidR="00A91BF2" w:rsidRPr="00A91BF2" w14:paraId="28096505" w14:textId="77777777" w:rsidTr="009C29AB">
        <w:tc>
          <w:tcPr>
            <w:tcW w:w="1019" w:type="pct"/>
          </w:tcPr>
          <w:p w14:paraId="07498DE4"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b/>
                <w:bCs/>
                <w:szCs w:val="20"/>
              </w:rPr>
              <w:lastRenderedPageBreak/>
              <w:t>Target 3.4.</w:t>
            </w:r>
            <w:r w:rsidRPr="00A91BF2">
              <w:rPr>
                <w:rFonts w:ascii="Arial" w:eastAsia="Calibri" w:hAnsi="Arial" w:cs="Arial"/>
                <w:szCs w:val="20"/>
              </w:rPr>
              <w:t xml:space="preserve"> By 2032, the impact of climate change on migratory species and their habitats is reduced through mitigation and adaptation, including through nature-based solutions and/or ecosystem-based approaches and disaster risk reduction actions, while minimizing negative and fostering positive impacts on biodiversity.</w:t>
            </w:r>
          </w:p>
          <w:p w14:paraId="2BD51342"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2850A3FE" w14:textId="77777777" w:rsidR="00A91BF2" w:rsidRPr="00A91BF2" w:rsidRDefault="00A91BF2" w:rsidP="00A91BF2">
            <w:pPr>
              <w:widowControl/>
              <w:suppressAutoHyphens w:val="0"/>
              <w:autoSpaceDE/>
              <w:autoSpaceDN/>
              <w:jc w:val="both"/>
              <w:textAlignment w:val="auto"/>
              <w:rPr>
                <w:rFonts w:ascii="Arial" w:eastAsia="Calibri" w:hAnsi="Arial" w:cs="Arial"/>
                <w:sz w:val="18"/>
                <w:szCs w:val="18"/>
              </w:rPr>
            </w:pPr>
            <w:r w:rsidRPr="00A91BF2">
              <w:rPr>
                <w:rFonts w:ascii="Arial" w:eastAsia="Calibri" w:hAnsi="Arial" w:cs="Arial"/>
                <w:i/>
                <w:iCs/>
                <w:sz w:val="18"/>
                <w:szCs w:val="18"/>
              </w:rPr>
              <w:t>Explanation</w:t>
            </w:r>
            <w:r w:rsidRPr="00A91BF2">
              <w:rPr>
                <w:rFonts w:ascii="Arial" w:eastAsia="Calibri" w:hAnsi="Arial" w:cs="Arial"/>
                <w:sz w:val="18"/>
                <w:szCs w:val="18"/>
              </w:rPr>
              <w:t xml:space="preserve">: Actions to eliminate or mitigate the negative impacts of climate change on migratory species are identified. This also includes the research and promotion of conservation and management tools applied to </w:t>
            </w:r>
            <w:r w:rsidRPr="00A91BF2">
              <w:rPr>
                <w:rFonts w:ascii="Arial" w:eastAsia="Calibri" w:hAnsi="Arial" w:cs="Arial"/>
                <w:sz w:val="18"/>
                <w:szCs w:val="18"/>
              </w:rPr>
              <w:lastRenderedPageBreak/>
              <w:t>migratory species and the ecosystem services they provide, such as the enhancement of mitigation and adaptation against climate change.</w:t>
            </w:r>
          </w:p>
        </w:tc>
        <w:tc>
          <w:tcPr>
            <w:tcW w:w="1117" w:type="pct"/>
          </w:tcPr>
          <w:p w14:paraId="38B01905"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lastRenderedPageBreak/>
              <w:t>3.4.1: Red List Index showing trends in extinction risk driven by climate change, for migratory and CMS-listed species (Global; Data source: IUCN Red List).</w:t>
            </w:r>
          </w:p>
          <w:p w14:paraId="56BCB52C"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207F4974"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3.4.2: Number of migratory species for which Parties have conducted climate change vulnerability assessments (Party-level; Data source: CMS National Reports).</w:t>
            </w:r>
          </w:p>
          <w:p w14:paraId="4E31B344"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tc>
        <w:tc>
          <w:tcPr>
            <w:tcW w:w="1165" w:type="pct"/>
          </w:tcPr>
          <w:p w14:paraId="63B72685"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3.4.1: Baseline information has not yet been compiled. To aid interpretation of trends, the baseline for this indicator should be based on a longer time series, rather than an individual year.</w:t>
            </w:r>
          </w:p>
          <w:p w14:paraId="044DAEF6"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333DC366"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 xml:space="preserve">3.4.2: No baseline. The information needed to calculate this indicator would need to be obtained from a </w:t>
            </w:r>
            <w:r w:rsidRPr="00A91BF2">
              <w:rPr>
                <w:rFonts w:ascii="Arial" w:eastAsia="Calibri" w:hAnsi="Arial" w:cs="Arial"/>
                <w:b/>
                <w:bCs/>
                <w:szCs w:val="20"/>
              </w:rPr>
              <w:t>new question</w:t>
            </w:r>
            <w:r w:rsidRPr="00A91BF2">
              <w:rPr>
                <w:rFonts w:ascii="Arial" w:eastAsia="Calibri" w:hAnsi="Arial" w:cs="Arial"/>
                <w:szCs w:val="20"/>
              </w:rPr>
              <w:t xml:space="preserve"> in the CMS National Reports.</w:t>
            </w:r>
          </w:p>
          <w:p w14:paraId="637DE416"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tc>
        <w:tc>
          <w:tcPr>
            <w:tcW w:w="1698" w:type="pct"/>
          </w:tcPr>
          <w:p w14:paraId="6FA41D7F" w14:textId="77777777" w:rsidR="00A91BF2" w:rsidRPr="00A91BF2" w:rsidRDefault="00A91BF2" w:rsidP="00A91BF2">
            <w:pPr>
              <w:widowControl/>
              <w:suppressAutoHyphens w:val="0"/>
              <w:autoSpaceDE/>
              <w:autoSpaceDN/>
              <w:spacing w:after="120"/>
              <w:jc w:val="both"/>
              <w:textAlignment w:val="auto"/>
              <w:rPr>
                <w:rFonts w:ascii="Arial" w:eastAsia="Calibri" w:hAnsi="Arial" w:cs="Arial"/>
                <w:sz w:val="22"/>
              </w:rPr>
            </w:pPr>
            <w:r w:rsidRPr="00A91BF2">
              <w:rPr>
                <w:rFonts w:ascii="Arial" w:eastAsia="Calibri" w:hAnsi="Arial" w:cs="Arial"/>
                <w:szCs w:val="20"/>
              </w:rPr>
              <w:t>3.4.a) The resilience of migratory species and their habitats to climate change should be strengthened by Parties by, inter alia, expanding and ensuring the connectivity of networks of protected and conserved areas, as well as other key sites important for migratory species; monitoring existing site networks to detect climate-related threats; undertaking specific management to address climate-driven declines in site quality; and restoring degraded habitats. (</w:t>
            </w:r>
            <w:r w:rsidRPr="00A91BF2">
              <w:rPr>
                <w:rFonts w:ascii="Arial" w:eastAsia="Calibri" w:hAnsi="Arial" w:cs="Arial"/>
                <w:b/>
                <w:bCs/>
                <w:szCs w:val="20"/>
              </w:rPr>
              <w:t xml:space="preserve">Main mandates: </w:t>
            </w:r>
            <w:hyperlink r:id="rId95" w:history="1">
              <w:r w:rsidRPr="00A91BF2">
                <w:rPr>
                  <w:rFonts w:ascii="Arial" w:eastAsia="Calibri" w:hAnsi="Arial" w:cs="Arial"/>
                  <w:color w:val="0563C1"/>
                  <w:szCs w:val="20"/>
                  <w:u w:val="single"/>
                </w:rPr>
                <w:t>Resolution 12.21 (Rev.COP14)</w:t>
              </w:r>
            </w:hyperlink>
            <w:r w:rsidRPr="00A91BF2">
              <w:rPr>
                <w:rFonts w:ascii="Arial" w:eastAsia="Calibri" w:hAnsi="Arial" w:cs="Arial"/>
                <w:szCs w:val="20"/>
              </w:rPr>
              <w:t xml:space="preserve">.) </w:t>
            </w:r>
          </w:p>
          <w:p w14:paraId="060C747F" w14:textId="77777777" w:rsidR="00A91BF2" w:rsidRPr="00A91BF2" w:rsidRDefault="00A91BF2" w:rsidP="00A91BF2">
            <w:pPr>
              <w:widowControl/>
              <w:suppressAutoHyphens w:val="0"/>
              <w:autoSpaceDE/>
              <w:autoSpaceDN/>
              <w:spacing w:after="120"/>
              <w:jc w:val="both"/>
              <w:textAlignment w:val="auto"/>
              <w:rPr>
                <w:rFonts w:ascii="Arial" w:eastAsia="Calibri" w:hAnsi="Arial" w:cs="Arial"/>
                <w:szCs w:val="20"/>
              </w:rPr>
            </w:pPr>
            <w:r w:rsidRPr="00A91BF2">
              <w:rPr>
                <w:rFonts w:ascii="Arial" w:eastAsia="Calibri" w:hAnsi="Arial" w:cs="Arial"/>
                <w:szCs w:val="20"/>
              </w:rPr>
              <w:t>3.4.b) Climate change vulnerability assessments for CMS-listed species (prioritizing Appendix I-listed species) should be conducted by Parties, at national, regional and international scales, to identify those species most susceptible to climate change. (</w:t>
            </w:r>
            <w:r w:rsidRPr="00A91BF2">
              <w:rPr>
                <w:rFonts w:ascii="Arial" w:eastAsia="Calibri" w:hAnsi="Arial" w:cs="Arial"/>
                <w:b/>
                <w:bCs/>
                <w:szCs w:val="20"/>
              </w:rPr>
              <w:t xml:space="preserve">Main mandates: </w:t>
            </w:r>
            <w:hyperlink r:id="rId96" w:history="1">
              <w:r w:rsidRPr="00A91BF2">
                <w:rPr>
                  <w:rFonts w:ascii="Arial" w:eastAsia="Calibri" w:hAnsi="Arial" w:cs="Arial"/>
                  <w:color w:val="0563C1"/>
                  <w:szCs w:val="20"/>
                  <w:u w:val="single"/>
                </w:rPr>
                <w:t>Resolution 12.21 (Rev.COP14)</w:t>
              </w:r>
            </w:hyperlink>
            <w:r w:rsidRPr="00A91BF2">
              <w:rPr>
                <w:rFonts w:ascii="Arial" w:eastAsia="Calibri" w:hAnsi="Arial" w:cs="Arial"/>
                <w:szCs w:val="20"/>
              </w:rPr>
              <w:t>.)</w:t>
            </w:r>
          </w:p>
          <w:p w14:paraId="26DDDA38" w14:textId="77777777" w:rsidR="00A91BF2" w:rsidRPr="00A91BF2" w:rsidRDefault="00A91BF2" w:rsidP="00A91BF2">
            <w:pPr>
              <w:widowControl/>
              <w:suppressAutoHyphens w:val="0"/>
              <w:autoSpaceDE/>
              <w:autoSpaceDN/>
              <w:spacing w:after="120"/>
              <w:jc w:val="both"/>
              <w:textAlignment w:val="auto"/>
              <w:rPr>
                <w:rFonts w:ascii="Arial" w:eastAsia="Calibri" w:hAnsi="Arial" w:cs="Arial"/>
                <w:color w:val="0070C0"/>
                <w:szCs w:val="20"/>
              </w:rPr>
            </w:pPr>
            <w:r w:rsidRPr="00A91BF2">
              <w:rPr>
                <w:rFonts w:ascii="Arial" w:eastAsia="Calibri" w:hAnsi="Arial" w:cs="Arial"/>
                <w:szCs w:val="20"/>
              </w:rPr>
              <w:lastRenderedPageBreak/>
              <w:t>3.4.c)</w:t>
            </w:r>
            <w:r w:rsidRPr="00A91BF2" w:rsidDel="00203011">
              <w:rPr>
                <w:rFonts w:ascii="Arial" w:eastAsia="Calibri" w:hAnsi="Arial" w:cs="Arial"/>
                <w:szCs w:val="20"/>
              </w:rPr>
              <w:t xml:space="preserve"> </w:t>
            </w:r>
            <w:r w:rsidRPr="00A91BF2">
              <w:rPr>
                <w:rFonts w:ascii="Arial" w:eastAsia="Calibri" w:hAnsi="Arial" w:cs="Arial"/>
                <w:szCs w:val="20"/>
              </w:rPr>
              <w:t xml:space="preserve">Single and/or multi-species action plans should be developed and implemented by Parties for migratory species considered to be most vulnerable to climate change, utilizing the framework outlined in Annex 2 to </w:t>
            </w:r>
            <w:hyperlink r:id="rId97" w:history="1">
              <w:r w:rsidRPr="00A91BF2">
                <w:rPr>
                  <w:rFonts w:ascii="Arial" w:eastAsia="Calibri" w:hAnsi="Arial" w:cs="Arial"/>
                  <w:color w:val="0563C1"/>
                  <w:szCs w:val="20"/>
                  <w:u w:val="single"/>
                </w:rPr>
                <w:t>Resolution 12.21 (Rev.COP14)</w:t>
              </w:r>
            </w:hyperlink>
            <w:r w:rsidRPr="00A91BF2">
              <w:rPr>
                <w:rFonts w:ascii="Arial" w:eastAsia="Calibri" w:hAnsi="Arial" w:cs="Arial"/>
                <w:szCs w:val="20"/>
              </w:rPr>
              <w:t>. (</w:t>
            </w:r>
            <w:r w:rsidRPr="00A91BF2">
              <w:rPr>
                <w:rFonts w:ascii="Arial" w:eastAsia="Calibri" w:hAnsi="Arial" w:cs="Arial"/>
                <w:b/>
                <w:bCs/>
                <w:szCs w:val="20"/>
              </w:rPr>
              <w:t xml:space="preserve">Main mandates: </w:t>
            </w:r>
            <w:hyperlink r:id="rId98" w:history="1">
              <w:r w:rsidRPr="00A91BF2">
                <w:rPr>
                  <w:rFonts w:ascii="Arial" w:eastAsia="Calibri" w:hAnsi="Arial" w:cs="Arial"/>
                  <w:color w:val="0563C1"/>
                  <w:szCs w:val="20"/>
                  <w:u w:val="single"/>
                </w:rPr>
                <w:t>Resolution 12.21 (Rev.COP14)</w:t>
              </w:r>
            </w:hyperlink>
            <w:r w:rsidRPr="00A91BF2">
              <w:rPr>
                <w:rFonts w:ascii="Arial" w:eastAsia="Calibri" w:hAnsi="Arial" w:cs="Arial"/>
                <w:szCs w:val="20"/>
              </w:rPr>
              <w:t>.)</w:t>
            </w:r>
          </w:p>
        </w:tc>
      </w:tr>
      <w:tr w:rsidR="00A91BF2" w:rsidRPr="00A91BF2" w14:paraId="36168CD6" w14:textId="77777777" w:rsidTr="009C29AB">
        <w:tc>
          <w:tcPr>
            <w:tcW w:w="1019" w:type="pct"/>
          </w:tcPr>
          <w:p w14:paraId="0B754005"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b/>
                <w:bCs/>
                <w:szCs w:val="20"/>
              </w:rPr>
              <w:lastRenderedPageBreak/>
              <w:t>Target 3.5.</w:t>
            </w:r>
            <w:r w:rsidRPr="00A91BF2">
              <w:rPr>
                <w:rFonts w:ascii="Arial" w:eastAsia="Calibri" w:hAnsi="Arial" w:cs="Arial"/>
                <w:szCs w:val="20"/>
              </w:rPr>
              <w:t xml:space="preserve"> By 2032, the negative impacts of invasive alien species on migratory species and their habitats are reduced or eliminated.</w:t>
            </w:r>
          </w:p>
          <w:p w14:paraId="2C25B312"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3D53764E" w14:textId="77777777" w:rsidR="00A91BF2" w:rsidRPr="00A91BF2" w:rsidRDefault="00A91BF2" w:rsidP="00A91BF2">
            <w:pPr>
              <w:widowControl/>
              <w:suppressAutoHyphens w:val="0"/>
              <w:autoSpaceDE/>
              <w:autoSpaceDN/>
              <w:jc w:val="both"/>
              <w:textAlignment w:val="auto"/>
              <w:rPr>
                <w:rFonts w:ascii="Arial" w:eastAsia="Calibri" w:hAnsi="Arial" w:cs="Arial"/>
                <w:sz w:val="18"/>
                <w:szCs w:val="18"/>
              </w:rPr>
            </w:pPr>
            <w:r w:rsidRPr="00A91BF2">
              <w:rPr>
                <w:rFonts w:ascii="Arial" w:eastAsia="Calibri" w:hAnsi="Arial" w:cs="Arial"/>
                <w:i/>
                <w:iCs/>
                <w:sz w:val="18"/>
                <w:szCs w:val="18"/>
              </w:rPr>
              <w:t>Explanation</w:t>
            </w:r>
            <w:r w:rsidRPr="00A91BF2">
              <w:rPr>
                <w:rFonts w:ascii="Arial" w:eastAsia="Calibri" w:hAnsi="Arial" w:cs="Arial"/>
                <w:sz w:val="18"/>
                <w:szCs w:val="18"/>
              </w:rPr>
              <w:t>: Actions are taken to understand, quantify and eliminate or reduce the negative impact of invasive alien species on migratory species and their habitats.</w:t>
            </w:r>
          </w:p>
        </w:tc>
        <w:tc>
          <w:tcPr>
            <w:tcW w:w="1117" w:type="pct"/>
          </w:tcPr>
          <w:p w14:paraId="45EE7417"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3.5.1: Red List Index showing trends in extinction risk driven by invasive alien species, for migratory and CMS-listed species (Global; Data source: IUCN Red List).</w:t>
            </w:r>
          </w:p>
          <w:p w14:paraId="67E86374" w14:textId="77777777" w:rsidR="00A91BF2" w:rsidRPr="00A91BF2" w:rsidRDefault="00A91BF2" w:rsidP="00A91BF2">
            <w:pPr>
              <w:widowControl/>
              <w:suppressAutoHyphens w:val="0"/>
              <w:autoSpaceDE/>
              <w:autoSpaceDN/>
              <w:spacing w:before="60"/>
              <w:jc w:val="both"/>
              <w:textAlignment w:val="auto"/>
              <w:rPr>
                <w:rFonts w:ascii="Arial" w:eastAsia="Calibri" w:hAnsi="Arial" w:cs="Arial"/>
                <w:i/>
                <w:sz w:val="18"/>
                <w:szCs w:val="18"/>
              </w:rPr>
            </w:pPr>
            <w:r w:rsidRPr="00A91BF2">
              <w:rPr>
                <w:rFonts w:ascii="Arial" w:eastAsia="Calibri" w:hAnsi="Arial" w:cs="Arial"/>
                <w:b/>
                <w:i/>
                <w:sz w:val="18"/>
                <w:szCs w:val="18"/>
              </w:rPr>
              <w:t xml:space="preserve">Corresponding KMGBF Monitoring Framework indicator: </w:t>
            </w:r>
            <w:r w:rsidRPr="00A91BF2">
              <w:rPr>
                <w:rFonts w:ascii="Arial" w:eastAsia="Calibri" w:hAnsi="Arial" w:cs="Arial"/>
                <w:i/>
                <w:sz w:val="18"/>
                <w:szCs w:val="18"/>
              </w:rPr>
              <w:t>CMS-specific version of 6.CY.1 Red List Index (impacts of invasive alien species) (complementary indicator for Target 6).</w:t>
            </w:r>
          </w:p>
          <w:p w14:paraId="593C55D2" w14:textId="77777777" w:rsidR="00A91BF2" w:rsidRPr="00A91BF2" w:rsidRDefault="00A91BF2" w:rsidP="00A91BF2">
            <w:pPr>
              <w:widowControl/>
              <w:suppressAutoHyphens w:val="0"/>
              <w:autoSpaceDE/>
              <w:autoSpaceDN/>
              <w:spacing w:before="100" w:beforeAutospacing="1"/>
              <w:jc w:val="both"/>
              <w:textAlignment w:val="auto"/>
              <w:rPr>
                <w:rFonts w:ascii="Arial" w:eastAsia="Calibri" w:hAnsi="Arial" w:cs="Arial"/>
                <w:b/>
                <w:i/>
                <w:sz w:val="18"/>
                <w:szCs w:val="18"/>
              </w:rPr>
            </w:pPr>
            <w:r w:rsidRPr="00A91BF2">
              <w:rPr>
                <w:rFonts w:ascii="Arial" w:hAnsi="Arial" w:cs="Arial"/>
                <w:szCs w:val="20"/>
                <w:lang w:eastAsia="en-GB"/>
              </w:rPr>
              <w:t>3.5.2: Percentage of Parties that have measures in place for eradicating and controlling invasive alien species that are affecting CMS-listed species (Party-level; Data source: CMS National Reports).</w:t>
            </w:r>
          </w:p>
          <w:p w14:paraId="7AB53CB7" w14:textId="77777777" w:rsidR="00A91BF2" w:rsidRPr="00A91BF2" w:rsidRDefault="00A91BF2" w:rsidP="00A91BF2">
            <w:pPr>
              <w:widowControl/>
              <w:suppressAutoHyphens w:val="0"/>
              <w:autoSpaceDE/>
              <w:autoSpaceDN/>
              <w:spacing w:before="60"/>
              <w:jc w:val="both"/>
              <w:textAlignment w:val="auto"/>
              <w:rPr>
                <w:rFonts w:ascii="Arial" w:eastAsia="Calibri" w:hAnsi="Arial" w:cs="Arial"/>
                <w:b/>
                <w:bCs/>
                <w:szCs w:val="20"/>
              </w:rPr>
            </w:pPr>
            <w:r w:rsidRPr="00A91BF2">
              <w:rPr>
                <w:rFonts w:ascii="Arial" w:eastAsia="Calibri" w:hAnsi="Arial" w:cs="Arial"/>
                <w:b/>
                <w:i/>
                <w:sz w:val="18"/>
                <w:szCs w:val="18"/>
              </w:rPr>
              <w:t xml:space="preserve">Corresponding KMGBF Monitoring Framework indicator: </w:t>
            </w:r>
            <w:r w:rsidRPr="00A91BF2">
              <w:rPr>
                <w:rFonts w:ascii="Arial" w:eastAsia="Calibri" w:hAnsi="Arial" w:cs="Arial"/>
                <w:sz w:val="18"/>
                <w:szCs w:val="18"/>
              </w:rPr>
              <w:t xml:space="preserve">related to the binary indicator for target </w:t>
            </w:r>
            <w:r w:rsidRPr="00A91BF2">
              <w:rPr>
                <w:rFonts w:ascii="Arial" w:eastAsia="Calibri" w:hAnsi="Arial" w:cs="Arial"/>
                <w:bCs/>
                <w:iCs/>
                <w:sz w:val="18"/>
                <w:szCs w:val="18"/>
              </w:rPr>
              <w:t>6 (6.b ‘Number of countries adopting relevant regulations, processes and measures to reduce the impact of invasive species’) and binary indicator question 6.3 (‘Does your country have measures in place for eradicating or controlling invasive alien species?’).</w:t>
            </w:r>
          </w:p>
        </w:tc>
        <w:tc>
          <w:tcPr>
            <w:tcW w:w="1165" w:type="pct"/>
          </w:tcPr>
          <w:p w14:paraId="15E73A1C"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3.5.1: Baseline information has not yet been compiled. To aid interpretation of trends, the baseline for this indicator should be based on a longer time series, rather than an individual year.</w:t>
            </w:r>
          </w:p>
          <w:p w14:paraId="62AD00F0"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2209DCF1"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6F6DD6A6"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63D09AFC"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54D698FA"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47B78A15"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67392A9B"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 xml:space="preserve">3.5.2: No baseline. The information needed to calculate this indicator would need to be obtained from a </w:t>
            </w:r>
            <w:r w:rsidRPr="00A91BF2">
              <w:rPr>
                <w:rFonts w:ascii="Arial" w:eastAsia="Calibri" w:hAnsi="Arial" w:cs="Arial"/>
                <w:b/>
                <w:bCs/>
                <w:szCs w:val="20"/>
              </w:rPr>
              <w:t>new question</w:t>
            </w:r>
            <w:r w:rsidRPr="00A91BF2">
              <w:rPr>
                <w:rFonts w:ascii="Arial" w:eastAsia="Calibri" w:hAnsi="Arial" w:cs="Arial"/>
                <w:szCs w:val="20"/>
              </w:rPr>
              <w:t xml:space="preserve"> in the CMS National Reports.</w:t>
            </w:r>
          </w:p>
        </w:tc>
        <w:tc>
          <w:tcPr>
            <w:tcW w:w="1698" w:type="pct"/>
          </w:tcPr>
          <w:p w14:paraId="17247A7E"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3.5.a)</w:t>
            </w:r>
            <w:r w:rsidRPr="00A91BF2" w:rsidDel="00392B16">
              <w:rPr>
                <w:rFonts w:ascii="Arial" w:eastAsia="Calibri" w:hAnsi="Arial" w:cs="Arial"/>
                <w:szCs w:val="20"/>
              </w:rPr>
              <w:t xml:space="preserve"> </w:t>
            </w:r>
            <w:r w:rsidRPr="00A91BF2">
              <w:rPr>
                <w:rFonts w:ascii="Arial" w:eastAsia="Calibri" w:hAnsi="Arial" w:cs="Arial"/>
                <w:szCs w:val="20"/>
              </w:rPr>
              <w:t xml:space="preserve">Measures should be implemented by Parties to prevent and mitigate the negative impacts of invasive alien species on threatened migratory species, including by developing action and management plans for the species </w:t>
            </w:r>
            <w:r w:rsidRPr="00A91BF2">
              <w:rPr>
                <w:rFonts w:ascii="Arial" w:eastAsia="Calibri" w:hAnsi="Arial" w:cs="Arial"/>
                <w:color w:val="000000"/>
                <w:szCs w:val="20"/>
              </w:rPr>
              <w:t xml:space="preserve">and pathways of </w:t>
            </w:r>
            <w:r w:rsidRPr="00A91BF2">
              <w:rPr>
                <w:rFonts w:ascii="Arial" w:eastAsia="Calibri" w:hAnsi="Arial" w:cs="Arial"/>
                <w:szCs w:val="20"/>
              </w:rPr>
              <w:t>greatest concern</w:t>
            </w:r>
            <w:r w:rsidRPr="00A91BF2">
              <w:rPr>
                <w:rFonts w:ascii="Arial" w:eastAsia="Calibri" w:hAnsi="Arial" w:cs="Arial"/>
                <w:sz w:val="22"/>
              </w:rPr>
              <w:t>.</w:t>
            </w:r>
            <w:r w:rsidRPr="00A91BF2">
              <w:rPr>
                <w:rFonts w:ascii="Arial" w:eastAsia="Calibri" w:hAnsi="Arial" w:cs="Arial"/>
                <w:b/>
                <w:bCs/>
                <w:szCs w:val="20"/>
              </w:rPr>
              <w:t xml:space="preserve"> </w:t>
            </w:r>
            <w:r w:rsidRPr="00A91BF2">
              <w:rPr>
                <w:rFonts w:ascii="Arial" w:eastAsia="Calibri" w:hAnsi="Arial" w:cs="Arial"/>
                <w:szCs w:val="20"/>
              </w:rPr>
              <w:t>(</w:t>
            </w:r>
            <w:r w:rsidRPr="00A91BF2">
              <w:rPr>
                <w:rFonts w:ascii="Arial" w:eastAsia="Calibri" w:hAnsi="Arial" w:cs="Arial"/>
                <w:b/>
                <w:bCs/>
                <w:szCs w:val="20"/>
              </w:rPr>
              <w:t xml:space="preserve">Main mandate: </w:t>
            </w:r>
            <w:hyperlink r:id="rId99" w:history="1">
              <w:r w:rsidRPr="00A91BF2">
                <w:rPr>
                  <w:rFonts w:ascii="Arial" w:eastAsia="Calibri" w:hAnsi="Arial" w:cs="Arial"/>
                  <w:color w:val="0563C1"/>
                  <w:szCs w:val="20"/>
                  <w:u w:val="single"/>
                </w:rPr>
                <w:t>Resolution 11.28</w:t>
              </w:r>
            </w:hyperlink>
            <w:r w:rsidRPr="00A91BF2">
              <w:rPr>
                <w:rFonts w:ascii="Arial" w:eastAsia="Calibri" w:hAnsi="Arial" w:cs="Arial"/>
                <w:szCs w:val="20"/>
              </w:rPr>
              <w:t>.)</w:t>
            </w:r>
          </w:p>
          <w:p w14:paraId="6D7BE2C0"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44B6DBAE"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 xml:space="preserve">3.5.b) Scientific Council should consider the findings of the </w:t>
            </w:r>
            <w:hyperlink r:id="rId100" w:history="1">
              <w:r w:rsidRPr="00A91BF2">
                <w:rPr>
                  <w:rFonts w:ascii="Arial" w:eastAsia="Calibri" w:hAnsi="Arial" w:cs="Arial"/>
                  <w:color w:val="0563C1"/>
                  <w:szCs w:val="20"/>
                  <w:u w:val="single"/>
                </w:rPr>
                <w:t>IPBES Thematic Assessment of Invasive Alien Species and their Control</w:t>
              </w:r>
            </w:hyperlink>
            <w:r w:rsidRPr="00A91BF2">
              <w:rPr>
                <w:rFonts w:ascii="Arial" w:eastAsia="Calibri" w:hAnsi="Arial" w:cs="Arial"/>
                <w:sz w:val="22"/>
              </w:rPr>
              <w:t>.</w:t>
            </w:r>
          </w:p>
        </w:tc>
      </w:tr>
    </w:tbl>
    <w:p w14:paraId="1A25B36E" w14:textId="77777777" w:rsidR="00A91BF2" w:rsidRPr="00A91BF2" w:rsidRDefault="00A91BF2" w:rsidP="00A91BF2">
      <w:pPr>
        <w:widowControl/>
        <w:suppressAutoHyphens w:val="0"/>
        <w:autoSpaceDE/>
        <w:autoSpaceDN/>
        <w:spacing w:after="160" w:line="259" w:lineRule="auto"/>
        <w:textAlignment w:val="auto"/>
        <w:rPr>
          <w:rFonts w:ascii="Arial" w:eastAsia="Calibri" w:hAnsi="Arial" w:cs="Arial"/>
          <w:sz w:val="22"/>
          <w:szCs w:val="22"/>
        </w:rPr>
      </w:pPr>
    </w:p>
    <w:p w14:paraId="33613397" w14:textId="77777777" w:rsidR="00A91BF2" w:rsidRPr="00A91BF2" w:rsidRDefault="00A91BF2" w:rsidP="00A91BF2">
      <w:pPr>
        <w:widowControl/>
        <w:suppressAutoHyphens w:val="0"/>
        <w:autoSpaceDE/>
        <w:autoSpaceDN/>
        <w:spacing w:after="160" w:line="259" w:lineRule="auto"/>
        <w:textAlignment w:val="auto"/>
        <w:rPr>
          <w:rFonts w:ascii="Arial" w:eastAsia="Calibri" w:hAnsi="Arial" w:cs="Arial"/>
          <w:sz w:val="22"/>
          <w:szCs w:val="22"/>
        </w:rPr>
      </w:pPr>
      <w:r w:rsidRPr="00A91BF2">
        <w:rPr>
          <w:rFonts w:ascii="Arial" w:eastAsia="Calibri" w:hAnsi="Arial" w:cs="Arial"/>
          <w:sz w:val="22"/>
          <w:szCs w:val="22"/>
        </w:rPr>
        <w:br w:type="page"/>
      </w:r>
    </w:p>
    <w:p w14:paraId="3304FD46" w14:textId="77777777" w:rsidR="00A91BF2" w:rsidRPr="00A91BF2" w:rsidRDefault="00A91BF2" w:rsidP="00A91BF2">
      <w:pPr>
        <w:widowControl/>
        <w:suppressAutoHyphens w:val="0"/>
        <w:autoSpaceDE/>
        <w:autoSpaceDN/>
        <w:spacing w:after="160" w:line="259" w:lineRule="auto"/>
        <w:textAlignment w:val="auto"/>
        <w:rPr>
          <w:rFonts w:ascii="Arial" w:eastAsia="Calibri" w:hAnsi="Arial" w:cs="Arial"/>
          <w:sz w:val="32"/>
          <w:szCs w:val="32"/>
        </w:rPr>
      </w:pPr>
      <w:bookmarkStart w:id="8" w:name="Goal4"/>
      <w:r w:rsidRPr="00A91BF2">
        <w:rPr>
          <w:rFonts w:ascii="Arial" w:eastAsia="Calibri" w:hAnsi="Arial" w:cs="Arial"/>
          <w:b/>
          <w:bCs/>
          <w:sz w:val="32"/>
          <w:szCs w:val="32"/>
        </w:rPr>
        <w:lastRenderedPageBreak/>
        <w:t>Table 4</w:t>
      </w:r>
      <w:bookmarkEnd w:id="8"/>
      <w:r w:rsidRPr="00A91BF2">
        <w:rPr>
          <w:rFonts w:ascii="Arial" w:eastAsia="Calibri" w:hAnsi="Arial" w:cs="Arial"/>
          <w:b/>
          <w:bCs/>
          <w:sz w:val="32"/>
          <w:szCs w:val="32"/>
        </w:rPr>
        <w:t xml:space="preserve">. Goal 4: </w:t>
      </w:r>
      <w:r w:rsidRPr="00A91BF2">
        <w:rPr>
          <w:rFonts w:ascii="Arial" w:eastAsia="Calibri" w:hAnsi="Arial" w:cs="Arial"/>
          <w:sz w:val="32"/>
          <w:szCs w:val="32"/>
        </w:rPr>
        <w:t>Implementation of CMS is supported by adequate knowledge, capacity and resources.</w:t>
      </w:r>
    </w:p>
    <w:tbl>
      <w:tblPr>
        <w:tblStyle w:val="TableGrid"/>
        <w:tblW w:w="4975" w:type="pct"/>
        <w:tblLayout w:type="fixed"/>
        <w:tblCellMar>
          <w:left w:w="57" w:type="dxa"/>
          <w:right w:w="57" w:type="dxa"/>
        </w:tblCellMar>
        <w:tblLook w:val="04A0" w:firstRow="1" w:lastRow="0" w:firstColumn="1" w:lastColumn="0" w:noHBand="0" w:noVBand="1"/>
      </w:tblPr>
      <w:tblGrid>
        <w:gridCol w:w="3244"/>
        <w:gridCol w:w="3552"/>
        <w:gridCol w:w="3708"/>
        <w:gridCol w:w="5396"/>
      </w:tblGrid>
      <w:tr w:rsidR="00A91BF2" w:rsidRPr="00A91BF2" w14:paraId="6FA7D350" w14:textId="77777777" w:rsidTr="00A91BF2">
        <w:trPr>
          <w:tblHeader/>
        </w:trPr>
        <w:tc>
          <w:tcPr>
            <w:tcW w:w="1020" w:type="pct"/>
            <w:shd w:val="clear" w:color="auto" w:fill="BF8F00"/>
          </w:tcPr>
          <w:p w14:paraId="617542F7" w14:textId="77777777" w:rsidR="00A91BF2" w:rsidRPr="00A91BF2" w:rsidRDefault="00A91BF2" w:rsidP="00A91BF2">
            <w:pPr>
              <w:widowControl/>
              <w:suppressAutoHyphens w:val="0"/>
              <w:autoSpaceDE/>
              <w:autoSpaceDN/>
              <w:spacing w:after="60"/>
              <w:textAlignment w:val="auto"/>
              <w:rPr>
                <w:rFonts w:ascii="Arial" w:eastAsia="Calibri" w:hAnsi="Arial" w:cs="Arial"/>
                <w:b/>
                <w:bCs/>
                <w:szCs w:val="20"/>
              </w:rPr>
            </w:pPr>
            <w:r w:rsidRPr="00A91BF2">
              <w:rPr>
                <w:rFonts w:ascii="Arial" w:eastAsia="Calibri" w:hAnsi="Arial" w:cs="Arial"/>
                <w:b/>
                <w:bCs/>
                <w:color w:val="FFFFFF"/>
                <w:szCs w:val="20"/>
              </w:rPr>
              <w:t>Target</w:t>
            </w:r>
          </w:p>
        </w:tc>
        <w:tc>
          <w:tcPr>
            <w:tcW w:w="1117" w:type="pct"/>
            <w:shd w:val="clear" w:color="auto" w:fill="BF8F00"/>
          </w:tcPr>
          <w:p w14:paraId="6A96E415" w14:textId="77777777" w:rsidR="00A91BF2" w:rsidRPr="00A91BF2" w:rsidRDefault="00A91BF2" w:rsidP="00A91BF2">
            <w:pPr>
              <w:widowControl/>
              <w:suppressAutoHyphens w:val="0"/>
              <w:autoSpaceDE/>
              <w:autoSpaceDN/>
              <w:spacing w:after="120"/>
              <w:textAlignment w:val="auto"/>
              <w:rPr>
                <w:rFonts w:ascii="Arial" w:eastAsia="Calibri" w:hAnsi="Arial" w:cs="Arial"/>
                <w:szCs w:val="20"/>
              </w:rPr>
            </w:pPr>
            <w:r w:rsidRPr="00A91BF2">
              <w:rPr>
                <w:rFonts w:ascii="Arial" w:eastAsia="Calibri" w:hAnsi="Arial" w:cs="Arial"/>
                <w:b/>
                <w:bCs/>
                <w:color w:val="FFFFFF"/>
                <w:szCs w:val="20"/>
              </w:rPr>
              <w:t>Indicator(s)</w:t>
            </w:r>
          </w:p>
        </w:tc>
        <w:tc>
          <w:tcPr>
            <w:tcW w:w="1166" w:type="pct"/>
            <w:shd w:val="clear" w:color="auto" w:fill="BF8F00"/>
          </w:tcPr>
          <w:p w14:paraId="39B8D81D" w14:textId="77777777" w:rsidR="00A91BF2" w:rsidRPr="00A91BF2" w:rsidRDefault="00A91BF2" w:rsidP="00A91BF2">
            <w:pPr>
              <w:widowControl/>
              <w:suppressAutoHyphens w:val="0"/>
              <w:autoSpaceDE/>
              <w:autoSpaceDN/>
              <w:spacing w:after="100" w:afterAutospacing="1"/>
              <w:textAlignment w:val="auto"/>
              <w:rPr>
                <w:rFonts w:ascii="Arial" w:eastAsia="Calibri" w:hAnsi="Arial" w:cs="Arial"/>
                <w:szCs w:val="20"/>
              </w:rPr>
            </w:pPr>
            <w:r w:rsidRPr="00A91BF2">
              <w:rPr>
                <w:rFonts w:ascii="Arial" w:eastAsia="Calibri" w:hAnsi="Arial" w:cs="Arial"/>
                <w:b/>
                <w:bCs/>
                <w:color w:val="FFFFFF"/>
                <w:szCs w:val="20"/>
              </w:rPr>
              <w:t>Baseline(s)</w:t>
            </w:r>
          </w:p>
        </w:tc>
        <w:tc>
          <w:tcPr>
            <w:tcW w:w="1698" w:type="pct"/>
            <w:shd w:val="clear" w:color="auto" w:fill="BF8F00"/>
          </w:tcPr>
          <w:p w14:paraId="0347AC40" w14:textId="77777777" w:rsidR="00A91BF2" w:rsidRPr="00A91BF2" w:rsidRDefault="00A91BF2" w:rsidP="00A91BF2">
            <w:pPr>
              <w:widowControl/>
              <w:suppressAutoHyphens w:val="0"/>
              <w:autoSpaceDE/>
              <w:autoSpaceDN/>
              <w:spacing w:after="100" w:afterAutospacing="1"/>
              <w:textAlignment w:val="auto"/>
              <w:rPr>
                <w:rFonts w:ascii="Arial" w:eastAsia="Calibri" w:hAnsi="Arial" w:cs="Arial"/>
                <w:szCs w:val="20"/>
              </w:rPr>
            </w:pPr>
            <w:r w:rsidRPr="00A91BF2">
              <w:rPr>
                <w:rFonts w:ascii="Arial" w:eastAsia="Calibri" w:hAnsi="Arial" w:cs="Arial"/>
                <w:b/>
                <w:bCs/>
                <w:color w:val="FFFFFF"/>
                <w:szCs w:val="20"/>
              </w:rPr>
              <w:t>Potential Action(s)</w:t>
            </w:r>
          </w:p>
        </w:tc>
      </w:tr>
      <w:tr w:rsidR="00A91BF2" w:rsidRPr="00A91BF2" w14:paraId="7C8C2914" w14:textId="77777777" w:rsidTr="009C29AB">
        <w:tc>
          <w:tcPr>
            <w:tcW w:w="1020" w:type="pct"/>
          </w:tcPr>
          <w:p w14:paraId="14628985"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b/>
                <w:bCs/>
                <w:szCs w:val="20"/>
              </w:rPr>
              <w:t>Target 4.1.</w:t>
            </w:r>
            <w:r w:rsidRPr="00A91BF2">
              <w:rPr>
                <w:rFonts w:ascii="Arial" w:eastAsia="Calibri" w:hAnsi="Arial" w:cs="Arial"/>
                <w:szCs w:val="20"/>
              </w:rPr>
              <w:t xml:space="preserve"> By 2029, Parties have access to relevant information and evidence-based guidance to effectively implement the Convention, its Resolutions and Decisions.</w:t>
            </w:r>
          </w:p>
          <w:p w14:paraId="23427BA0"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488D6777" w14:textId="77777777" w:rsidR="00A91BF2" w:rsidRPr="00A91BF2" w:rsidRDefault="00A91BF2" w:rsidP="00A91BF2">
            <w:pPr>
              <w:widowControl/>
              <w:suppressAutoHyphens w:val="0"/>
              <w:autoSpaceDE/>
              <w:autoSpaceDN/>
              <w:jc w:val="both"/>
              <w:textAlignment w:val="auto"/>
              <w:rPr>
                <w:rFonts w:ascii="Arial" w:eastAsia="Calibri" w:hAnsi="Arial" w:cs="Arial"/>
                <w:sz w:val="18"/>
                <w:szCs w:val="18"/>
              </w:rPr>
            </w:pPr>
            <w:r w:rsidRPr="00A91BF2">
              <w:rPr>
                <w:rFonts w:ascii="Arial" w:eastAsia="Calibri" w:hAnsi="Arial" w:cs="Arial"/>
                <w:i/>
                <w:sz w:val="18"/>
                <w:szCs w:val="18"/>
              </w:rPr>
              <w:t>Explanation</w:t>
            </w:r>
            <w:r w:rsidRPr="00A91BF2">
              <w:rPr>
                <w:rFonts w:ascii="Arial" w:eastAsia="Calibri" w:hAnsi="Arial" w:cs="Arial"/>
                <w:sz w:val="18"/>
                <w:szCs w:val="18"/>
              </w:rPr>
              <w:t xml:space="preserve">: Parties play a key role in providing information at a national scale, but this can also be supported by the CMS Secretariat, through facilitation of the </w:t>
            </w:r>
            <w:r w:rsidRPr="00A91BF2">
              <w:rPr>
                <w:rFonts w:ascii="Arial" w:eastAsia="Calibri" w:hAnsi="Arial" w:cs="Arial"/>
                <w:i/>
                <w:iCs/>
                <w:sz w:val="18"/>
                <w:szCs w:val="18"/>
              </w:rPr>
              <w:t>State of the World’s Migratory Species</w:t>
            </w:r>
            <w:r w:rsidRPr="00A91BF2">
              <w:rPr>
                <w:rFonts w:ascii="Arial" w:eastAsia="Calibri" w:hAnsi="Arial" w:cs="Arial"/>
                <w:sz w:val="18"/>
                <w:szCs w:val="18"/>
              </w:rPr>
              <w:t xml:space="preserve"> report and other knowledge products, if resources are available. The availability of this information is critical for decision-making and implementation of the CMS, its Resolutions and Decisions and associated guidance. Parties </w:t>
            </w:r>
            <w:proofErr w:type="gramStart"/>
            <w:r w:rsidRPr="00A91BF2">
              <w:rPr>
                <w:rFonts w:ascii="Arial" w:eastAsia="Calibri" w:hAnsi="Arial" w:cs="Arial"/>
                <w:sz w:val="18"/>
                <w:szCs w:val="18"/>
              </w:rPr>
              <w:t>are able to</w:t>
            </w:r>
            <w:proofErr w:type="gramEnd"/>
            <w:r w:rsidRPr="00A91BF2">
              <w:rPr>
                <w:rFonts w:ascii="Arial" w:eastAsia="Calibri" w:hAnsi="Arial" w:cs="Arial"/>
                <w:sz w:val="18"/>
                <w:szCs w:val="18"/>
              </w:rPr>
              <w:t xml:space="preserve"> understand and </w:t>
            </w:r>
            <w:proofErr w:type="spellStart"/>
            <w:r w:rsidRPr="00A91BF2">
              <w:rPr>
                <w:rFonts w:ascii="Arial" w:eastAsia="Calibri" w:hAnsi="Arial" w:cs="Arial"/>
                <w:sz w:val="18"/>
                <w:szCs w:val="18"/>
              </w:rPr>
              <w:t>analyse</w:t>
            </w:r>
            <w:proofErr w:type="spellEnd"/>
            <w:r w:rsidRPr="00A91BF2">
              <w:rPr>
                <w:rFonts w:ascii="Arial" w:eastAsia="Calibri" w:hAnsi="Arial" w:cs="Arial"/>
                <w:sz w:val="18"/>
                <w:szCs w:val="18"/>
              </w:rPr>
              <w:t xml:space="preserve"> the best available science and information on species, habitats and ranges in a way that enables them to prioritize and collaboratively take effective conservation action.</w:t>
            </w:r>
          </w:p>
        </w:tc>
        <w:tc>
          <w:tcPr>
            <w:tcW w:w="1117" w:type="pct"/>
          </w:tcPr>
          <w:p w14:paraId="73C71EDD"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4.1.1: Mean percentage of CMS-listed species covered by active systematic population monitoring schemes providing relevant national-level information, across all Parties (Party-level; Data source: CMS National Reports).</w:t>
            </w:r>
          </w:p>
          <w:p w14:paraId="38F7EDEF" w14:textId="77777777" w:rsidR="00A91BF2" w:rsidRPr="00A91BF2" w:rsidRDefault="00A91BF2" w:rsidP="00A91BF2">
            <w:pPr>
              <w:widowControl/>
              <w:suppressAutoHyphens w:val="0"/>
              <w:autoSpaceDE/>
              <w:autoSpaceDN/>
              <w:spacing w:before="60"/>
              <w:jc w:val="both"/>
              <w:textAlignment w:val="auto"/>
              <w:rPr>
                <w:rFonts w:ascii="Arial" w:eastAsia="Calibri" w:hAnsi="Arial" w:cs="Arial"/>
                <w:bCs/>
                <w:i/>
                <w:sz w:val="18"/>
                <w:szCs w:val="18"/>
              </w:rPr>
            </w:pPr>
            <w:r w:rsidRPr="00A91BF2">
              <w:rPr>
                <w:rFonts w:ascii="Arial" w:eastAsia="Calibri" w:hAnsi="Arial" w:cs="Arial"/>
                <w:b/>
                <w:i/>
                <w:sz w:val="18"/>
                <w:szCs w:val="18"/>
              </w:rPr>
              <w:t xml:space="preserve">Corresponding KMGBF Monitoring Framework indicator: </w:t>
            </w:r>
            <w:r w:rsidRPr="00A91BF2">
              <w:rPr>
                <w:rFonts w:ascii="Arial" w:eastAsia="Calibri" w:hAnsi="Arial" w:cs="Arial"/>
                <w:bCs/>
                <w:i/>
                <w:sz w:val="18"/>
                <w:szCs w:val="18"/>
              </w:rPr>
              <w:t xml:space="preserve">the number of species and taxonomic groups covered by systematic population monitoring schemes is suggested as an example of the type of information that could contribute to the assessment of headline indicator 21.1 on biodiversity information for the Kunming-Montreal Global Biodiversity Framework (see </w:t>
            </w:r>
            <w:hyperlink r:id="rId101" w:history="1">
              <w:r w:rsidRPr="00A91BF2">
                <w:rPr>
                  <w:rFonts w:ascii="Arial" w:eastAsia="Calibri" w:hAnsi="Arial" w:cs="Arial"/>
                  <w:bCs/>
                  <w:i/>
                  <w:color w:val="0563C1"/>
                  <w:sz w:val="18"/>
                  <w:szCs w:val="18"/>
                  <w:u w:val="single"/>
                </w:rPr>
                <w:t>metadata factsheet</w:t>
              </w:r>
            </w:hyperlink>
            <w:r w:rsidRPr="00A91BF2">
              <w:rPr>
                <w:rFonts w:ascii="Arial" w:eastAsia="Calibri" w:hAnsi="Arial" w:cs="Arial"/>
                <w:bCs/>
                <w:i/>
                <w:sz w:val="18"/>
                <w:szCs w:val="18"/>
              </w:rPr>
              <w:t xml:space="preserve"> for further details). </w:t>
            </w:r>
          </w:p>
          <w:p w14:paraId="1A6FC829"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4D5E9AAB"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 xml:space="preserve">4.1.2: Percentage of </w:t>
            </w:r>
            <w:r w:rsidRPr="00A91BF2">
              <w:rPr>
                <w:rFonts w:ascii="Arial" w:eastAsia="Calibri" w:hAnsi="Arial" w:cs="Arial"/>
                <w:bCs/>
                <w:iCs/>
                <w:szCs w:val="20"/>
              </w:rPr>
              <w:t>Parties confirming that they have identified the most important pressures adversely affecting CMS-listed species in their country, across the full range of relevant taxonomic groups (</w:t>
            </w:r>
            <w:r w:rsidRPr="00A91BF2">
              <w:rPr>
                <w:rFonts w:ascii="Arial" w:eastAsia="Calibri" w:hAnsi="Arial" w:cs="Arial"/>
                <w:szCs w:val="20"/>
              </w:rPr>
              <w:t>Party-level; Data source: CMS National Reports).</w:t>
            </w:r>
          </w:p>
          <w:p w14:paraId="416080CA" w14:textId="77777777" w:rsidR="00A91BF2" w:rsidRPr="00A91BF2" w:rsidRDefault="00A91BF2" w:rsidP="00A91BF2">
            <w:pPr>
              <w:widowControl/>
              <w:suppressAutoHyphens w:val="0"/>
              <w:autoSpaceDE/>
              <w:autoSpaceDN/>
              <w:spacing w:before="60"/>
              <w:jc w:val="both"/>
              <w:textAlignment w:val="auto"/>
              <w:rPr>
                <w:rFonts w:ascii="Arial" w:eastAsia="Calibri" w:hAnsi="Arial" w:cs="Arial"/>
                <w:szCs w:val="20"/>
              </w:rPr>
            </w:pPr>
          </w:p>
          <w:p w14:paraId="2E39AA16" w14:textId="77777777" w:rsidR="00A91BF2" w:rsidRPr="00A91BF2" w:rsidRDefault="00A91BF2" w:rsidP="00A91BF2">
            <w:pPr>
              <w:widowControl/>
              <w:suppressAutoHyphens w:val="0"/>
              <w:autoSpaceDE/>
              <w:autoSpaceDN/>
              <w:jc w:val="both"/>
              <w:textAlignment w:val="auto"/>
              <w:rPr>
                <w:rFonts w:ascii="Arial" w:eastAsia="Calibri" w:hAnsi="Arial" w:cs="Arial"/>
                <w:bCs/>
                <w:iCs/>
                <w:szCs w:val="20"/>
              </w:rPr>
            </w:pPr>
            <w:r w:rsidRPr="00A91BF2">
              <w:rPr>
                <w:rFonts w:ascii="Arial" w:eastAsia="Calibri" w:hAnsi="Arial" w:cs="Arial"/>
                <w:bCs/>
                <w:iCs/>
                <w:szCs w:val="20"/>
              </w:rPr>
              <w:t xml:space="preserve">4.1.3: Percentage of CMS-listed species for which data are available in any of the existing CMS </w:t>
            </w:r>
            <w:hyperlink r:id="rId102" w:history="1">
              <w:r w:rsidRPr="00A91BF2">
                <w:rPr>
                  <w:rFonts w:ascii="Arial" w:eastAsia="Calibri" w:hAnsi="Arial" w:cs="Arial"/>
                  <w:bCs/>
                  <w:iCs/>
                  <w:color w:val="0563C1"/>
                  <w:szCs w:val="20"/>
                  <w:u w:val="single"/>
                </w:rPr>
                <w:t>Atlas on Animal Migration</w:t>
              </w:r>
            </w:hyperlink>
            <w:r w:rsidRPr="00A91BF2">
              <w:rPr>
                <w:rFonts w:ascii="Arial" w:eastAsia="Calibri" w:hAnsi="Arial" w:cs="Arial"/>
                <w:bCs/>
                <w:iCs/>
                <w:szCs w:val="20"/>
              </w:rPr>
              <w:t xml:space="preserve"> modules (Convention-level; Data source: CMS Scientific Council).</w:t>
            </w:r>
          </w:p>
          <w:p w14:paraId="753EECA0"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tc>
        <w:tc>
          <w:tcPr>
            <w:tcW w:w="1166" w:type="pct"/>
          </w:tcPr>
          <w:p w14:paraId="0A089FC7"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 xml:space="preserve">4.1.1: No baseline. The information needed to calculate this indicator would need to be obtained from a </w:t>
            </w:r>
            <w:r w:rsidRPr="00A91BF2">
              <w:rPr>
                <w:rFonts w:ascii="Arial" w:eastAsia="Calibri" w:hAnsi="Arial" w:cs="Arial"/>
                <w:b/>
                <w:bCs/>
                <w:szCs w:val="20"/>
              </w:rPr>
              <w:t>new question</w:t>
            </w:r>
            <w:r w:rsidRPr="00A91BF2">
              <w:rPr>
                <w:rFonts w:ascii="Arial" w:eastAsia="Calibri" w:hAnsi="Arial" w:cs="Arial"/>
                <w:szCs w:val="20"/>
              </w:rPr>
              <w:t xml:space="preserve"> in the CMS National Reports, asking Parties to provide information on the number/coverage of CMS-listed species by relevant population monitoring schemes (see Annex Table 1 for further details). </w:t>
            </w:r>
          </w:p>
          <w:p w14:paraId="07E64D45"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292EF77B"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09D8F1FE"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62C85B9D"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3B6F74AC"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3DDBADC5"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2FA63CC1"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177577F4"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10879C31"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4.1.2: No baseline.</w:t>
            </w:r>
            <w:r w:rsidRPr="00A91BF2">
              <w:rPr>
                <w:rFonts w:ascii="Arial" w:eastAsia="Calibri" w:hAnsi="Arial" w:cs="Arial"/>
                <w:sz w:val="22"/>
              </w:rPr>
              <w:t xml:space="preserve"> </w:t>
            </w:r>
            <w:r w:rsidRPr="00A91BF2">
              <w:rPr>
                <w:rFonts w:ascii="Arial" w:eastAsia="Calibri" w:hAnsi="Arial" w:cs="Arial"/>
                <w:szCs w:val="20"/>
              </w:rPr>
              <w:t xml:space="preserve">The information needed to calculate this indicator would be obtained through </w:t>
            </w:r>
            <w:r w:rsidRPr="00A91BF2">
              <w:rPr>
                <w:rFonts w:ascii="Arial" w:eastAsia="Calibri" w:hAnsi="Arial" w:cs="Arial"/>
                <w:b/>
                <w:bCs/>
                <w:szCs w:val="20"/>
              </w:rPr>
              <w:t>changes to</w:t>
            </w:r>
            <w:r w:rsidRPr="00A91BF2">
              <w:rPr>
                <w:rFonts w:ascii="Arial" w:eastAsia="Calibri" w:hAnsi="Arial" w:cs="Arial"/>
                <w:b/>
                <w:szCs w:val="20"/>
              </w:rPr>
              <w:t xml:space="preserve"> the CMS National Reports </w:t>
            </w:r>
            <w:r w:rsidRPr="00A91BF2">
              <w:rPr>
                <w:rFonts w:ascii="Arial" w:eastAsia="Calibri" w:hAnsi="Arial" w:cs="Arial"/>
                <w:bCs/>
                <w:szCs w:val="20"/>
              </w:rPr>
              <w:t xml:space="preserve">(e.g. section X of the CMS National Reports on ‘Threats and pressures affecting migratory </w:t>
            </w:r>
            <w:proofErr w:type="gramStart"/>
            <w:r w:rsidRPr="00A91BF2">
              <w:rPr>
                <w:rFonts w:ascii="Arial" w:eastAsia="Calibri" w:hAnsi="Arial" w:cs="Arial"/>
                <w:bCs/>
                <w:szCs w:val="20"/>
              </w:rPr>
              <w:t>species;</w:t>
            </w:r>
            <w:proofErr w:type="gramEnd"/>
            <w:r w:rsidRPr="00A91BF2">
              <w:rPr>
                <w:rFonts w:ascii="Arial" w:eastAsia="Calibri" w:hAnsi="Arial" w:cs="Arial"/>
                <w:bCs/>
                <w:szCs w:val="20"/>
              </w:rPr>
              <w:t xml:space="preserve"> including obstacles to migration’).</w:t>
            </w:r>
          </w:p>
          <w:p w14:paraId="3D7FC164"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692AFF01"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4.1.3: Baseline information has not yet been compiled. Suggested baseline year: 2024.</w:t>
            </w:r>
          </w:p>
        </w:tc>
        <w:tc>
          <w:tcPr>
            <w:tcW w:w="1698" w:type="pct"/>
          </w:tcPr>
          <w:p w14:paraId="3185B5DC" w14:textId="77777777" w:rsidR="00A91BF2" w:rsidRPr="00A91BF2" w:rsidRDefault="00A91BF2" w:rsidP="00A91BF2">
            <w:pPr>
              <w:widowControl/>
              <w:suppressAutoHyphens w:val="0"/>
              <w:autoSpaceDE/>
              <w:autoSpaceDN/>
              <w:spacing w:after="120"/>
              <w:jc w:val="both"/>
              <w:textAlignment w:val="auto"/>
              <w:rPr>
                <w:rFonts w:ascii="Arial" w:eastAsia="Calibri" w:hAnsi="Arial" w:cs="Arial"/>
                <w:szCs w:val="20"/>
              </w:rPr>
            </w:pPr>
            <w:r w:rsidRPr="00A91BF2">
              <w:rPr>
                <w:rFonts w:ascii="Arial" w:eastAsia="Calibri" w:hAnsi="Arial" w:cs="Arial"/>
                <w:szCs w:val="20"/>
              </w:rPr>
              <w:t>4.1.a) Up-to-date scientific evidence on the distribution of all CMS-listed species should be compiled from the best available sources and made accessible, providing a robust scientific basis for the determination of Range State status, in line with Article VI.1.</w:t>
            </w:r>
          </w:p>
          <w:p w14:paraId="719E935C" w14:textId="77777777" w:rsidR="00A91BF2" w:rsidRPr="00A91BF2" w:rsidRDefault="00A91BF2" w:rsidP="00A91BF2">
            <w:pPr>
              <w:widowControl/>
              <w:suppressAutoHyphens w:val="0"/>
              <w:autoSpaceDE/>
              <w:autoSpaceDN/>
              <w:spacing w:after="120"/>
              <w:jc w:val="both"/>
              <w:textAlignment w:val="auto"/>
              <w:rPr>
                <w:rFonts w:ascii="Arial" w:eastAsia="Calibri" w:hAnsi="Arial" w:cs="Arial"/>
                <w:szCs w:val="20"/>
              </w:rPr>
            </w:pPr>
            <w:r w:rsidRPr="00A91BF2">
              <w:rPr>
                <w:rFonts w:ascii="Arial" w:eastAsia="Calibri" w:hAnsi="Arial" w:cs="Arial"/>
                <w:szCs w:val="20"/>
              </w:rPr>
              <w:t xml:space="preserve">4.1.b) Support should be provided by Parties to strengthen and expand internationally coordinated efforts to collect and </w:t>
            </w:r>
            <w:proofErr w:type="spellStart"/>
            <w:r w:rsidRPr="00A91BF2">
              <w:rPr>
                <w:rFonts w:ascii="Arial" w:eastAsia="Calibri" w:hAnsi="Arial" w:cs="Arial"/>
                <w:szCs w:val="20"/>
              </w:rPr>
              <w:t>analyse</w:t>
            </w:r>
            <w:proofErr w:type="spellEnd"/>
            <w:r w:rsidRPr="00A91BF2">
              <w:rPr>
                <w:rFonts w:ascii="Arial" w:eastAsia="Calibri" w:hAnsi="Arial" w:cs="Arial"/>
                <w:szCs w:val="20"/>
              </w:rPr>
              <w:t xml:space="preserve"> scientific information on threatened migratory species and their habitats, including data on long-term trends in population abundance, habitat extent and quality, and the scale and intensity of pressures. </w:t>
            </w:r>
          </w:p>
          <w:p w14:paraId="6B88137A" w14:textId="77777777" w:rsidR="00A91BF2" w:rsidRPr="00A91BF2" w:rsidRDefault="00A91BF2" w:rsidP="00A91BF2">
            <w:pPr>
              <w:widowControl/>
              <w:suppressAutoHyphens w:val="0"/>
              <w:autoSpaceDE/>
              <w:autoSpaceDN/>
              <w:spacing w:after="120"/>
              <w:jc w:val="both"/>
              <w:textAlignment w:val="auto"/>
              <w:rPr>
                <w:rFonts w:ascii="Arial" w:eastAsia="Calibri" w:hAnsi="Arial" w:cs="Arial"/>
                <w:szCs w:val="20"/>
              </w:rPr>
            </w:pPr>
            <w:r w:rsidRPr="00A91BF2">
              <w:rPr>
                <w:rFonts w:ascii="Arial" w:eastAsia="Calibri" w:hAnsi="Arial" w:cs="Arial"/>
                <w:szCs w:val="20"/>
              </w:rPr>
              <w:t xml:space="preserve">4.1.c) Data on the movements of CMS-listed species, and on the location of existing infrastructure, should be collected, updated, </w:t>
            </w:r>
            <w:proofErr w:type="spellStart"/>
            <w:r w:rsidRPr="00A91BF2">
              <w:rPr>
                <w:rFonts w:ascii="Arial" w:eastAsia="Calibri" w:hAnsi="Arial" w:cs="Arial"/>
                <w:szCs w:val="20"/>
              </w:rPr>
              <w:t>analysed</w:t>
            </w:r>
            <w:proofErr w:type="spellEnd"/>
            <w:r w:rsidRPr="00A91BF2">
              <w:rPr>
                <w:rFonts w:ascii="Arial" w:eastAsia="Calibri" w:hAnsi="Arial" w:cs="Arial"/>
                <w:szCs w:val="20"/>
              </w:rPr>
              <w:t xml:space="preserve"> and made accessible through the continued development of the CMS Atlas on Animal Migration, and by fostering collaboration with other relevant institutions and platforms, with a focus on translating movement data into actionable insights that can support decision-making (</w:t>
            </w:r>
            <w:r w:rsidRPr="00A91BF2">
              <w:rPr>
                <w:rFonts w:ascii="Arial" w:eastAsia="Calibri" w:hAnsi="Arial" w:cs="Arial"/>
                <w:b/>
                <w:bCs/>
                <w:szCs w:val="20"/>
              </w:rPr>
              <w:t>Main mandates:</w:t>
            </w:r>
            <w:r w:rsidRPr="00A91BF2">
              <w:rPr>
                <w:rFonts w:ascii="Arial" w:eastAsia="Calibri" w:hAnsi="Arial" w:cs="Arial"/>
                <w:szCs w:val="20"/>
              </w:rPr>
              <w:t xml:space="preserve"> </w:t>
            </w:r>
            <w:hyperlink r:id="rId103" w:history="1">
              <w:r w:rsidRPr="00A91BF2">
                <w:rPr>
                  <w:rFonts w:ascii="Arial" w:eastAsia="Calibri" w:hAnsi="Arial" w:cs="Arial"/>
                  <w:color w:val="0563C1"/>
                  <w:szCs w:val="20"/>
                  <w:u w:val="single"/>
                </w:rPr>
                <w:t>Resolution 11.17 (Rev.COP14)</w:t>
              </w:r>
            </w:hyperlink>
            <w:r w:rsidRPr="00A91BF2">
              <w:rPr>
                <w:rFonts w:ascii="Arial" w:eastAsia="Calibri" w:hAnsi="Arial" w:cs="Arial"/>
                <w:szCs w:val="20"/>
              </w:rPr>
              <w:t xml:space="preserve">, </w:t>
            </w:r>
            <w:hyperlink r:id="rId104" w:history="1">
              <w:r w:rsidRPr="00A91BF2">
                <w:rPr>
                  <w:rFonts w:ascii="Arial" w:eastAsia="Calibri" w:hAnsi="Arial" w:cs="Arial"/>
                  <w:color w:val="0563C1"/>
                  <w:szCs w:val="20"/>
                  <w:u w:val="single"/>
                </w:rPr>
                <w:t>Resolution 11.24 (Rev.COP13)</w:t>
              </w:r>
            </w:hyperlink>
            <w:r w:rsidRPr="00A91BF2">
              <w:rPr>
                <w:rFonts w:ascii="Arial" w:eastAsia="Calibri" w:hAnsi="Arial" w:cs="Arial"/>
                <w:szCs w:val="20"/>
              </w:rPr>
              <w:t>.)</w:t>
            </w:r>
          </w:p>
          <w:p w14:paraId="5E600E41" w14:textId="77777777" w:rsidR="00A91BF2" w:rsidRPr="00A91BF2" w:rsidRDefault="00A91BF2" w:rsidP="00A91BF2">
            <w:pPr>
              <w:widowControl/>
              <w:suppressAutoHyphens w:val="0"/>
              <w:autoSpaceDE/>
              <w:autoSpaceDN/>
              <w:spacing w:after="120"/>
              <w:jc w:val="both"/>
              <w:textAlignment w:val="auto"/>
              <w:rPr>
                <w:rFonts w:ascii="Arial" w:eastAsia="Calibri" w:hAnsi="Arial" w:cs="Arial"/>
                <w:szCs w:val="20"/>
              </w:rPr>
            </w:pPr>
            <w:r w:rsidRPr="00A91BF2">
              <w:rPr>
                <w:rFonts w:ascii="Arial" w:eastAsia="Calibri" w:hAnsi="Arial" w:cs="Arial"/>
                <w:szCs w:val="20"/>
              </w:rPr>
              <w:t>4.1.d) Existing CMS-endorsed guidelines or management tools should be updated and refined, and additional guidance developed, for topics where feedback from key stakeholders suggests this would be beneficial.</w:t>
            </w:r>
          </w:p>
          <w:p w14:paraId="260FB2D9" w14:textId="77777777" w:rsidR="00A91BF2" w:rsidRPr="00A91BF2" w:rsidRDefault="00A91BF2" w:rsidP="00A91BF2">
            <w:pPr>
              <w:widowControl/>
              <w:suppressAutoHyphens w:val="0"/>
              <w:autoSpaceDE/>
              <w:autoSpaceDN/>
              <w:spacing w:after="120"/>
              <w:jc w:val="both"/>
              <w:textAlignment w:val="auto"/>
              <w:rPr>
                <w:rFonts w:ascii="Arial" w:eastAsia="Calibri" w:hAnsi="Arial" w:cs="Arial"/>
                <w:szCs w:val="20"/>
              </w:rPr>
            </w:pPr>
          </w:p>
          <w:p w14:paraId="434D0380"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tc>
      </w:tr>
      <w:tr w:rsidR="00A91BF2" w:rsidRPr="00A91BF2" w14:paraId="05B586FA" w14:textId="77777777" w:rsidTr="009C29AB">
        <w:tc>
          <w:tcPr>
            <w:tcW w:w="1020" w:type="pct"/>
          </w:tcPr>
          <w:p w14:paraId="2810CD77" w14:textId="77777777" w:rsidR="00A91BF2" w:rsidRPr="00A91BF2" w:rsidRDefault="00A91BF2" w:rsidP="00A91BF2">
            <w:pPr>
              <w:widowControl/>
              <w:suppressAutoHyphens w:val="0"/>
              <w:autoSpaceDE/>
              <w:autoSpaceDN/>
              <w:jc w:val="both"/>
              <w:textAlignment w:val="auto"/>
              <w:rPr>
                <w:rFonts w:ascii="Arial" w:eastAsia="Calibri" w:hAnsi="Arial" w:cs="Arial"/>
                <w:b/>
                <w:bCs/>
                <w:szCs w:val="20"/>
              </w:rPr>
            </w:pPr>
          </w:p>
          <w:p w14:paraId="27A728F8"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b/>
                <w:bCs/>
                <w:szCs w:val="20"/>
              </w:rPr>
              <w:lastRenderedPageBreak/>
              <w:t>Target 4.2.</w:t>
            </w:r>
            <w:r w:rsidRPr="00A91BF2">
              <w:rPr>
                <w:rFonts w:ascii="Arial" w:eastAsia="Calibri" w:hAnsi="Arial" w:cs="Arial"/>
                <w:szCs w:val="20"/>
              </w:rPr>
              <w:t xml:space="preserve"> By 2029, Parties have the technical capacity needed to effectively implement the Convention, its Resolutions and Decisions.</w:t>
            </w:r>
          </w:p>
          <w:p w14:paraId="52DB8AA8"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4B6343B2" w14:textId="77777777" w:rsidR="00A91BF2" w:rsidRPr="00A91BF2" w:rsidRDefault="00A91BF2" w:rsidP="00A91BF2">
            <w:pPr>
              <w:widowControl/>
              <w:suppressAutoHyphens w:val="0"/>
              <w:autoSpaceDE/>
              <w:autoSpaceDN/>
              <w:jc w:val="both"/>
              <w:textAlignment w:val="auto"/>
              <w:rPr>
                <w:rFonts w:ascii="Arial" w:eastAsia="Calibri" w:hAnsi="Arial" w:cs="Arial"/>
                <w:sz w:val="18"/>
                <w:szCs w:val="18"/>
              </w:rPr>
            </w:pPr>
            <w:r w:rsidRPr="00A91BF2">
              <w:rPr>
                <w:rFonts w:ascii="Arial" w:eastAsia="Calibri" w:hAnsi="Arial" w:cs="Arial"/>
                <w:i/>
                <w:sz w:val="18"/>
                <w:szCs w:val="18"/>
              </w:rPr>
              <w:t>Explanation</w:t>
            </w:r>
            <w:r w:rsidRPr="00A91BF2">
              <w:rPr>
                <w:rFonts w:ascii="Arial" w:eastAsia="Calibri" w:hAnsi="Arial" w:cs="Arial"/>
                <w:sz w:val="18"/>
                <w:szCs w:val="18"/>
              </w:rPr>
              <w:t>: Parties identify, with the support of the Secretariat and the Scientific Council, the capacity-building activities needed to ensure implementation of the CMS, its Resolutions and Decisions and associated guidance. This can include Party-to-Party support or CMS Secretariat-led support, if possible, and should focus on the use of innovative and cost-effective methods that can be applied globally.</w:t>
            </w:r>
          </w:p>
        </w:tc>
        <w:tc>
          <w:tcPr>
            <w:tcW w:w="1117" w:type="pct"/>
          </w:tcPr>
          <w:p w14:paraId="3A28D663"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4BB55BD2"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lastRenderedPageBreak/>
              <w:t>4.2.1: Percentage of Parties reporting technical capacity support needs to be addressed (Party-level; Data source: CMS National Reports</w:t>
            </w:r>
            <w:r w:rsidRPr="00A91BF2">
              <w:rPr>
                <w:rFonts w:ascii="Arial" w:eastAsia="Calibri" w:hAnsi="Arial" w:cs="Arial"/>
                <w:bCs/>
                <w:szCs w:val="20"/>
              </w:rPr>
              <w:t>)</w:t>
            </w:r>
            <w:r w:rsidRPr="00A91BF2">
              <w:rPr>
                <w:rFonts w:ascii="Arial" w:eastAsia="Calibri" w:hAnsi="Arial" w:cs="Arial"/>
                <w:b/>
                <w:szCs w:val="20"/>
              </w:rPr>
              <w:t xml:space="preserve">. </w:t>
            </w:r>
          </w:p>
          <w:p w14:paraId="0790688D"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4A0793DB"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1FC01FF6"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2896ED52"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411B2B2C"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4A53FC4B"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1302A3C3" w14:textId="77777777" w:rsidR="00A91BF2" w:rsidRPr="00A91BF2" w:rsidRDefault="00A91BF2" w:rsidP="00A91BF2">
            <w:pPr>
              <w:widowControl/>
              <w:suppressAutoHyphens w:val="0"/>
              <w:autoSpaceDE/>
              <w:autoSpaceDN/>
              <w:spacing w:before="120"/>
              <w:jc w:val="both"/>
              <w:textAlignment w:val="auto"/>
              <w:rPr>
                <w:rFonts w:ascii="Arial" w:eastAsia="Calibri" w:hAnsi="Arial" w:cs="Arial"/>
                <w:szCs w:val="20"/>
              </w:rPr>
            </w:pPr>
          </w:p>
          <w:p w14:paraId="6751337F"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3131902A"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tc>
        <w:tc>
          <w:tcPr>
            <w:tcW w:w="1166" w:type="pct"/>
          </w:tcPr>
          <w:p w14:paraId="55746CDB" w14:textId="77777777" w:rsidR="00A91BF2" w:rsidRPr="00A91BF2" w:rsidRDefault="00A91BF2" w:rsidP="00A91BF2">
            <w:pPr>
              <w:widowControl/>
              <w:suppressAutoHyphens w:val="0"/>
              <w:autoSpaceDE/>
              <w:autoSpaceDN/>
              <w:spacing w:after="120"/>
              <w:jc w:val="both"/>
              <w:textAlignment w:val="auto"/>
              <w:rPr>
                <w:rFonts w:ascii="Arial" w:eastAsia="Calibri" w:hAnsi="Arial" w:cs="Arial"/>
                <w:szCs w:val="20"/>
              </w:rPr>
            </w:pPr>
          </w:p>
          <w:p w14:paraId="6E80DFFA" w14:textId="77777777" w:rsidR="00A91BF2" w:rsidRPr="00A91BF2" w:rsidRDefault="00A91BF2" w:rsidP="00A91BF2">
            <w:pPr>
              <w:widowControl/>
              <w:suppressAutoHyphens w:val="0"/>
              <w:autoSpaceDE/>
              <w:autoSpaceDN/>
              <w:spacing w:after="120"/>
              <w:jc w:val="both"/>
              <w:textAlignment w:val="auto"/>
              <w:rPr>
                <w:rFonts w:ascii="Arial" w:eastAsia="Calibri" w:hAnsi="Arial" w:cs="Arial"/>
                <w:szCs w:val="20"/>
              </w:rPr>
            </w:pPr>
            <w:r w:rsidRPr="00A91BF2">
              <w:rPr>
                <w:rFonts w:ascii="Arial" w:eastAsia="Calibri" w:hAnsi="Arial" w:cs="Arial"/>
                <w:szCs w:val="20"/>
              </w:rPr>
              <w:lastRenderedPageBreak/>
              <w:t xml:space="preserve">4.2.1: During the reporting period for COP14, 75% of reporting Parties indicated that they required support with the ‘exchange of information &amp; know-how’ in order to build sufficient capacity to implement obligations under CMS (Data source: </w:t>
            </w:r>
            <w:hyperlink r:id="rId105" w:history="1">
              <w:r w:rsidRPr="00A91BF2">
                <w:rPr>
                  <w:rFonts w:ascii="Arial" w:eastAsia="Calibri" w:hAnsi="Arial" w:cs="Arial"/>
                  <w:color w:val="0563C1"/>
                  <w:szCs w:val="20"/>
                  <w:u w:val="single"/>
                </w:rPr>
                <w:t>Analysis of CMS National Reports to COP14</w:t>
              </w:r>
            </w:hyperlink>
            <w:r w:rsidRPr="00A91BF2">
              <w:rPr>
                <w:rFonts w:ascii="Arial" w:eastAsia="Calibri" w:hAnsi="Arial" w:cs="Arial"/>
                <w:szCs w:val="20"/>
              </w:rPr>
              <w:t xml:space="preserve">; Q.XVIII.3). Other relevant categories of assistance that were selected in response to Q.XVIII.3 included ‘technical assistance’ (65% of reporting Parties), ‘education/ training/mentoring’ (44% of reporting Parties) and ‘other skills development’ (44% of reporting Parties) (Data source: </w:t>
            </w:r>
            <w:hyperlink r:id="rId106" w:history="1">
              <w:r w:rsidRPr="00A91BF2">
                <w:rPr>
                  <w:rFonts w:ascii="Arial" w:eastAsia="Calibri" w:hAnsi="Arial" w:cs="Arial"/>
                  <w:color w:val="0563C1"/>
                  <w:szCs w:val="20"/>
                  <w:u w:val="single"/>
                </w:rPr>
                <w:t>Analysis of CMS National Reports to COP14</w:t>
              </w:r>
            </w:hyperlink>
            <w:r w:rsidRPr="00A91BF2">
              <w:rPr>
                <w:rFonts w:ascii="Arial" w:eastAsia="Calibri" w:hAnsi="Arial" w:cs="Arial"/>
                <w:szCs w:val="20"/>
              </w:rPr>
              <w:t>).</w:t>
            </w:r>
          </w:p>
        </w:tc>
        <w:tc>
          <w:tcPr>
            <w:tcW w:w="1698" w:type="pct"/>
          </w:tcPr>
          <w:p w14:paraId="611D7287" w14:textId="77777777" w:rsidR="00A91BF2" w:rsidRPr="00A91BF2" w:rsidRDefault="00A91BF2" w:rsidP="00A91BF2">
            <w:pPr>
              <w:widowControl/>
              <w:suppressAutoHyphens w:val="0"/>
              <w:autoSpaceDE/>
              <w:autoSpaceDN/>
              <w:spacing w:after="120"/>
              <w:jc w:val="both"/>
              <w:textAlignment w:val="auto"/>
              <w:rPr>
                <w:rFonts w:ascii="Arial" w:eastAsia="Calibri" w:hAnsi="Arial" w:cs="Arial"/>
                <w:szCs w:val="20"/>
              </w:rPr>
            </w:pPr>
          </w:p>
          <w:p w14:paraId="41BF96DC" w14:textId="77777777" w:rsidR="00A91BF2" w:rsidRPr="00A91BF2" w:rsidRDefault="00A91BF2" w:rsidP="00A91BF2">
            <w:pPr>
              <w:widowControl/>
              <w:suppressAutoHyphens w:val="0"/>
              <w:autoSpaceDE/>
              <w:autoSpaceDN/>
              <w:spacing w:after="120"/>
              <w:jc w:val="both"/>
              <w:textAlignment w:val="auto"/>
              <w:rPr>
                <w:rFonts w:ascii="Arial" w:eastAsia="Calibri" w:hAnsi="Arial" w:cs="Arial"/>
                <w:szCs w:val="20"/>
              </w:rPr>
            </w:pPr>
            <w:r w:rsidRPr="00A91BF2">
              <w:rPr>
                <w:rFonts w:ascii="Arial" w:eastAsia="Calibri" w:hAnsi="Arial" w:cs="Arial"/>
                <w:szCs w:val="20"/>
              </w:rPr>
              <w:lastRenderedPageBreak/>
              <w:t xml:space="preserve">4.2.a) Action should be taken by Parties, the Standing Committee and Secretariat to identify the priority technical capacity needs – at the national, regional and Convention level – that should be addressed </w:t>
            </w:r>
            <w:proofErr w:type="gramStart"/>
            <w:r w:rsidRPr="00A91BF2">
              <w:rPr>
                <w:rFonts w:ascii="Arial" w:eastAsia="Calibri" w:hAnsi="Arial" w:cs="Arial"/>
                <w:szCs w:val="20"/>
              </w:rPr>
              <w:t>in order to</w:t>
            </w:r>
            <w:proofErr w:type="gramEnd"/>
            <w:r w:rsidRPr="00A91BF2">
              <w:rPr>
                <w:rFonts w:ascii="Arial" w:eastAsia="Calibri" w:hAnsi="Arial" w:cs="Arial"/>
                <w:szCs w:val="20"/>
              </w:rPr>
              <w:t xml:space="preserve"> ensure the effective implementation of the Convention, its Resolutions and Decisions. </w:t>
            </w:r>
          </w:p>
          <w:p w14:paraId="6E0B4C63" w14:textId="77777777" w:rsidR="00A91BF2" w:rsidRPr="00A91BF2" w:rsidRDefault="00A91BF2" w:rsidP="00A91BF2">
            <w:pPr>
              <w:widowControl/>
              <w:suppressAutoHyphens w:val="0"/>
              <w:autoSpaceDE/>
              <w:autoSpaceDN/>
              <w:jc w:val="both"/>
              <w:textAlignment w:val="auto"/>
              <w:rPr>
                <w:rFonts w:ascii="Arial" w:eastAsia="Calibri" w:hAnsi="Arial" w:cs="Arial"/>
                <w:b/>
                <w:color w:val="000000"/>
                <w:szCs w:val="20"/>
              </w:rPr>
            </w:pPr>
            <w:r w:rsidRPr="00A91BF2">
              <w:rPr>
                <w:rFonts w:ascii="Arial" w:eastAsia="Calibri" w:hAnsi="Arial" w:cs="Arial"/>
                <w:b/>
                <w:szCs w:val="20"/>
              </w:rPr>
              <w:t xml:space="preserve">4.2.b) An increased number of capacity-building activities (e.g. workshops, training </w:t>
            </w:r>
            <w:proofErr w:type="spellStart"/>
            <w:r w:rsidRPr="00A91BF2">
              <w:rPr>
                <w:rFonts w:ascii="Arial" w:eastAsia="Calibri" w:hAnsi="Arial" w:cs="Arial"/>
                <w:b/>
                <w:szCs w:val="20"/>
              </w:rPr>
              <w:t>programmes</w:t>
            </w:r>
            <w:proofErr w:type="spellEnd"/>
            <w:r w:rsidRPr="00A91BF2">
              <w:rPr>
                <w:rFonts w:ascii="Arial" w:eastAsia="Calibri" w:hAnsi="Arial" w:cs="Arial"/>
                <w:b/>
                <w:szCs w:val="20"/>
              </w:rPr>
              <w:t>, other support initiatives) should be undertaken, as part of a cross-cutting capacity-</w:t>
            </w:r>
            <w:r w:rsidRPr="00A91BF2">
              <w:rPr>
                <w:rFonts w:ascii="Arial" w:eastAsia="Calibri" w:hAnsi="Arial" w:cs="Arial"/>
                <w:b/>
                <w:bCs/>
                <w:szCs w:val="20"/>
              </w:rPr>
              <w:t xml:space="preserve">building </w:t>
            </w:r>
            <w:proofErr w:type="spellStart"/>
            <w:r w:rsidRPr="00A91BF2">
              <w:rPr>
                <w:rFonts w:ascii="Arial" w:eastAsia="Calibri" w:hAnsi="Arial" w:cs="Arial"/>
                <w:b/>
                <w:bCs/>
                <w:szCs w:val="20"/>
              </w:rPr>
              <w:t>programme</w:t>
            </w:r>
            <w:proofErr w:type="spellEnd"/>
            <w:r w:rsidRPr="00A91BF2">
              <w:rPr>
                <w:rFonts w:ascii="Arial" w:eastAsia="Calibri" w:hAnsi="Arial" w:cs="Arial"/>
                <w:b/>
                <w:bCs/>
                <w:szCs w:val="20"/>
              </w:rPr>
              <w:t>,</w:t>
            </w:r>
            <w:r w:rsidRPr="00A91BF2">
              <w:rPr>
                <w:rFonts w:ascii="Arial" w:eastAsia="Calibri" w:hAnsi="Arial" w:cs="Arial"/>
                <w:b/>
                <w:szCs w:val="20"/>
              </w:rPr>
              <w:t xml:space="preserve"> </w:t>
            </w:r>
            <w:r w:rsidRPr="00A91BF2">
              <w:rPr>
                <w:rFonts w:ascii="Arial" w:eastAsia="Calibri" w:hAnsi="Arial" w:cs="Arial"/>
                <w:b/>
                <w:bCs/>
                <w:szCs w:val="20"/>
              </w:rPr>
              <w:t xml:space="preserve">convened by the Secretariat </w:t>
            </w:r>
            <w:r w:rsidRPr="00A91BF2">
              <w:rPr>
                <w:rFonts w:ascii="Arial" w:eastAsia="Calibri" w:hAnsi="Arial" w:cs="Arial"/>
                <w:b/>
                <w:szCs w:val="20"/>
              </w:rPr>
              <w:t xml:space="preserve">to enhance Parties’ technical capacity </w:t>
            </w:r>
            <w:r w:rsidRPr="00A91BF2">
              <w:rPr>
                <w:rFonts w:ascii="Arial" w:eastAsia="Calibri" w:hAnsi="Arial" w:cs="Arial"/>
                <w:b/>
                <w:bCs/>
                <w:szCs w:val="20"/>
              </w:rPr>
              <w:t>and</w:t>
            </w:r>
            <w:r w:rsidRPr="00A91BF2">
              <w:rPr>
                <w:rFonts w:ascii="Arial" w:eastAsia="Calibri" w:hAnsi="Arial" w:cs="Arial"/>
                <w:b/>
                <w:szCs w:val="20"/>
              </w:rPr>
              <w:t xml:space="preserve"> address the gaps identified under 4.2.a). </w:t>
            </w:r>
            <w:r w:rsidRPr="00A91BF2">
              <w:rPr>
                <w:rFonts w:ascii="Arial" w:eastAsia="Calibri" w:hAnsi="Arial" w:cs="Arial"/>
                <w:b/>
                <w:bCs/>
                <w:szCs w:val="20"/>
              </w:rPr>
              <w:t>(</w:t>
            </w:r>
            <w:r w:rsidRPr="00A91BF2">
              <w:rPr>
                <w:rFonts w:ascii="Arial" w:eastAsia="Calibri" w:hAnsi="Arial" w:cs="Arial"/>
                <w:b/>
                <w:bCs/>
                <w:color w:val="000000"/>
                <w:szCs w:val="20"/>
              </w:rPr>
              <w:t>NEW action)</w:t>
            </w:r>
          </w:p>
          <w:p w14:paraId="427E6355"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tc>
      </w:tr>
      <w:tr w:rsidR="00A91BF2" w:rsidRPr="00A91BF2" w14:paraId="07846F85" w14:textId="77777777" w:rsidTr="009C29AB">
        <w:tc>
          <w:tcPr>
            <w:tcW w:w="1020" w:type="pct"/>
          </w:tcPr>
          <w:p w14:paraId="2007E928"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b/>
                <w:bCs/>
                <w:szCs w:val="20"/>
              </w:rPr>
              <w:lastRenderedPageBreak/>
              <w:t>Target 4.3.</w:t>
            </w:r>
            <w:r w:rsidRPr="00A91BF2">
              <w:rPr>
                <w:rFonts w:ascii="Arial" w:eastAsia="Calibri" w:hAnsi="Arial" w:cs="Arial"/>
                <w:szCs w:val="20"/>
              </w:rPr>
              <w:t xml:space="preserve"> By 2029, Parties have mobilized or secured resources to implement the Convention, its Resolutions and Decisions.</w:t>
            </w:r>
          </w:p>
          <w:p w14:paraId="6A88702E"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0F448DF3" w14:textId="77777777" w:rsidR="00A91BF2" w:rsidRPr="00A91BF2" w:rsidRDefault="00A91BF2" w:rsidP="00A91BF2">
            <w:pPr>
              <w:widowControl/>
              <w:suppressAutoHyphens w:val="0"/>
              <w:autoSpaceDE/>
              <w:autoSpaceDN/>
              <w:jc w:val="both"/>
              <w:textAlignment w:val="auto"/>
              <w:rPr>
                <w:rFonts w:ascii="Arial" w:eastAsia="Calibri" w:hAnsi="Arial" w:cs="Arial"/>
                <w:sz w:val="18"/>
                <w:szCs w:val="18"/>
              </w:rPr>
            </w:pPr>
            <w:r w:rsidRPr="00A91BF2">
              <w:rPr>
                <w:rFonts w:ascii="Arial" w:eastAsia="Calibri" w:hAnsi="Arial" w:cs="Arial"/>
                <w:i/>
                <w:sz w:val="18"/>
                <w:szCs w:val="18"/>
              </w:rPr>
              <w:t>Explanation</w:t>
            </w:r>
            <w:r w:rsidRPr="00A91BF2">
              <w:rPr>
                <w:rFonts w:ascii="Arial" w:eastAsia="Calibri" w:hAnsi="Arial" w:cs="Arial"/>
                <w:sz w:val="18"/>
                <w:szCs w:val="18"/>
              </w:rPr>
              <w:t xml:space="preserve">: There are sufficient resources available to implement the actions contained in CMS, its Resolutions and Decisions and associated guidance. This includes identifying and </w:t>
            </w:r>
            <w:proofErr w:type="gramStart"/>
            <w:r w:rsidRPr="00A91BF2">
              <w:rPr>
                <w:rFonts w:ascii="Arial" w:eastAsia="Calibri" w:hAnsi="Arial" w:cs="Arial"/>
                <w:sz w:val="18"/>
                <w:szCs w:val="18"/>
              </w:rPr>
              <w:t>agreeing</w:t>
            </w:r>
            <w:proofErr w:type="gramEnd"/>
            <w:r w:rsidRPr="00A91BF2">
              <w:rPr>
                <w:rFonts w:ascii="Arial" w:eastAsia="Calibri" w:hAnsi="Arial" w:cs="Arial"/>
                <w:sz w:val="18"/>
                <w:szCs w:val="18"/>
              </w:rPr>
              <w:t xml:space="preserve"> an estimation of the costs associated with developing, implementing and monitoring new CMS instruments and initiatives, </w:t>
            </w:r>
            <w:proofErr w:type="gramStart"/>
            <w:r w:rsidRPr="00A91BF2">
              <w:rPr>
                <w:rFonts w:ascii="Arial" w:eastAsia="Calibri" w:hAnsi="Arial" w:cs="Arial"/>
                <w:sz w:val="18"/>
                <w:szCs w:val="18"/>
              </w:rPr>
              <w:t>so as to</w:t>
            </w:r>
            <w:proofErr w:type="gramEnd"/>
            <w:r w:rsidRPr="00A91BF2">
              <w:rPr>
                <w:rFonts w:ascii="Arial" w:eastAsia="Calibri" w:hAnsi="Arial" w:cs="Arial"/>
                <w:sz w:val="18"/>
                <w:szCs w:val="18"/>
              </w:rPr>
              <w:t xml:space="preserve"> ensure their cost-effectiveness and long-term viability.</w:t>
            </w:r>
          </w:p>
        </w:tc>
        <w:tc>
          <w:tcPr>
            <w:tcW w:w="1117" w:type="pct"/>
          </w:tcPr>
          <w:p w14:paraId="540652B5"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4.3.1: Percentage of the total funds needed to effectively implement the Convention, its Resolutions and Decisions that have been fully secured, including for the PoW (Convention-level; Data source: CMS Secretariat).</w:t>
            </w:r>
          </w:p>
          <w:p w14:paraId="119FC2C6"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38FFD150"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4.3.2: Percentage of Parties reporting an increase or stability in the level of resources mobilized for conservation activities specifically benefiting CMS-listed species, relative to baseline levels (Party-level, Data source: CMS National Reports).</w:t>
            </w:r>
          </w:p>
          <w:p w14:paraId="490DCA6C"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311B5B57"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018BE4BD"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6ED2C8C0"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276C6065"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03BABE43"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2E21D354"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62B4FFD3"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54C73856"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79C930A7"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bookmarkStart w:id="9" w:name="OLE_LINK1"/>
            <w:r w:rsidRPr="00A91BF2">
              <w:rPr>
                <w:rFonts w:ascii="Arial" w:eastAsia="Calibri" w:hAnsi="Arial" w:cs="Arial"/>
                <w:szCs w:val="20"/>
              </w:rPr>
              <w:t xml:space="preserve">4.3.3: </w:t>
            </w:r>
            <w:proofErr w:type="gramStart"/>
            <w:r w:rsidRPr="00A91BF2">
              <w:rPr>
                <w:rFonts w:ascii="Arial" w:eastAsia="Calibri" w:hAnsi="Arial" w:cs="Arial"/>
                <w:szCs w:val="20"/>
              </w:rPr>
              <w:t>Amount</w:t>
            </w:r>
            <w:proofErr w:type="gramEnd"/>
            <w:r w:rsidRPr="00A91BF2">
              <w:rPr>
                <w:rFonts w:ascii="Arial" w:eastAsia="Calibri" w:hAnsi="Arial" w:cs="Arial"/>
                <w:szCs w:val="20"/>
              </w:rPr>
              <w:t xml:space="preserve"> of resources (financial or in-kind) provided by Parties to the Secretariat, NGOs, IGOs or other Parties to implement the Convention, its Resolutions and Decisions, including (but not limited to) support for attendance of delegates from developing countries to CMS meetings (Party-level; Data source: CMS National Reports).</w:t>
            </w:r>
          </w:p>
          <w:p w14:paraId="7DDC6369" w14:textId="03B4A3E7" w:rsidR="00A91BF2" w:rsidRPr="00A91BF2" w:rsidRDefault="00A91BF2" w:rsidP="00256C01">
            <w:pPr>
              <w:widowControl/>
              <w:suppressAutoHyphens w:val="0"/>
              <w:autoSpaceDE/>
              <w:autoSpaceDN/>
              <w:jc w:val="both"/>
              <w:textAlignment w:val="auto"/>
              <w:rPr>
                <w:rFonts w:ascii="Arial" w:eastAsia="Calibri" w:hAnsi="Arial" w:cs="Arial"/>
                <w:szCs w:val="20"/>
              </w:rPr>
            </w:pPr>
          </w:p>
          <w:bookmarkEnd w:id="9"/>
          <w:p w14:paraId="0ADEB36D"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1C960EE1" w14:textId="5F5CC9CA" w:rsidR="00A91BF2" w:rsidRPr="00A91BF2" w:rsidRDefault="00A91BF2" w:rsidP="00A91BF2">
            <w:pPr>
              <w:widowControl/>
              <w:suppressAutoHyphens w:val="0"/>
              <w:autoSpaceDE/>
              <w:autoSpaceDN/>
              <w:jc w:val="both"/>
              <w:textAlignment w:val="auto"/>
              <w:rPr>
                <w:rFonts w:ascii="Arial" w:eastAsia="Calibri" w:hAnsi="Arial" w:cs="Arial"/>
                <w:b/>
                <w:bCs/>
                <w:iCs/>
                <w:szCs w:val="20"/>
              </w:rPr>
            </w:pPr>
          </w:p>
        </w:tc>
        <w:tc>
          <w:tcPr>
            <w:tcW w:w="1166" w:type="pct"/>
          </w:tcPr>
          <w:p w14:paraId="43C57CA5"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lastRenderedPageBreak/>
              <w:t>4.3.1: Baseline information has not yet been compiled. Suggested baseline period: triennium from 2024-2026.</w:t>
            </w:r>
          </w:p>
          <w:p w14:paraId="0A4B948B"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108E60BB"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41219D4E"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419C9C17"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301D07A2"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 xml:space="preserve">4.3.2: Q.XIX.2 of the current CMS National Reports asks whether Parties have received financial or other resources for conservation activities relating to migratory species. During the reporting period prior to COP14, 56% of reporting Parties indicated that they had received resources for conservation activities specifically benefiting migratory species, with 74% of these Parties reporting that resourcing levels had increased or stayed the same, relative to </w:t>
            </w:r>
            <w:r w:rsidRPr="00A91BF2">
              <w:rPr>
                <w:rFonts w:ascii="Arial" w:eastAsia="Calibri" w:hAnsi="Arial" w:cs="Arial"/>
                <w:szCs w:val="20"/>
              </w:rPr>
              <w:lastRenderedPageBreak/>
              <w:t xml:space="preserve">the previous triennium (Data source: </w:t>
            </w:r>
            <w:hyperlink r:id="rId107" w:history="1">
              <w:r w:rsidRPr="00A91BF2">
                <w:rPr>
                  <w:rFonts w:ascii="Arial" w:eastAsia="Calibri" w:hAnsi="Arial" w:cs="Arial"/>
                  <w:color w:val="0563C1"/>
                  <w:szCs w:val="20"/>
                  <w:u w:val="single"/>
                </w:rPr>
                <w:t>Analysis of CMS National Reports to COP14</w:t>
              </w:r>
            </w:hyperlink>
            <w:r w:rsidRPr="00A91BF2">
              <w:rPr>
                <w:rFonts w:ascii="Arial" w:eastAsia="Calibri" w:hAnsi="Arial" w:cs="Arial"/>
                <w:szCs w:val="20"/>
              </w:rPr>
              <w:t>; Q.XIX.2).</w:t>
            </w:r>
          </w:p>
          <w:p w14:paraId="64BA8D31"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63C78B9B"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 xml:space="preserve">4.3.3: No baseline. Suggested baseline period: triennium from 2024-2026. It is assumed that a </w:t>
            </w:r>
            <w:r w:rsidRPr="00A91BF2">
              <w:rPr>
                <w:rFonts w:ascii="Arial" w:eastAsia="Calibri" w:hAnsi="Arial" w:cs="Arial"/>
                <w:b/>
                <w:szCs w:val="20"/>
              </w:rPr>
              <w:t>new question</w:t>
            </w:r>
            <w:r w:rsidRPr="00A91BF2">
              <w:rPr>
                <w:rFonts w:ascii="Arial" w:eastAsia="Calibri" w:hAnsi="Arial" w:cs="Arial"/>
                <w:szCs w:val="20"/>
              </w:rPr>
              <w:t xml:space="preserve"> in the CMS National Reports would be needed to gather the data required.</w:t>
            </w:r>
          </w:p>
          <w:p w14:paraId="7943AE58"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34845B88"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tc>
        <w:tc>
          <w:tcPr>
            <w:tcW w:w="1698" w:type="pct"/>
          </w:tcPr>
          <w:p w14:paraId="54B84A18" w14:textId="34BA7721" w:rsidR="00A91BF2" w:rsidRPr="00A91BF2" w:rsidRDefault="00A91BF2" w:rsidP="00A91BF2">
            <w:pPr>
              <w:widowControl/>
              <w:suppressAutoHyphens w:val="0"/>
              <w:autoSpaceDE/>
              <w:autoSpaceDN/>
              <w:spacing w:after="120"/>
              <w:jc w:val="both"/>
              <w:textAlignment w:val="auto"/>
              <w:rPr>
                <w:rFonts w:ascii="Arial" w:eastAsia="Calibri" w:hAnsi="Arial" w:cs="Arial"/>
                <w:b/>
                <w:bCs/>
                <w:szCs w:val="20"/>
              </w:rPr>
            </w:pPr>
          </w:p>
          <w:p w14:paraId="3CFF64D1" w14:textId="70790194" w:rsidR="00A91BF2" w:rsidRPr="00A91BF2" w:rsidRDefault="00A91BF2" w:rsidP="00A91BF2">
            <w:pPr>
              <w:widowControl/>
              <w:suppressAutoHyphens w:val="0"/>
              <w:autoSpaceDE/>
              <w:autoSpaceDN/>
              <w:spacing w:after="120"/>
              <w:jc w:val="both"/>
              <w:textAlignment w:val="auto"/>
              <w:rPr>
                <w:rFonts w:ascii="Arial" w:eastAsia="Calibri" w:hAnsi="Arial" w:cs="Arial"/>
                <w:b/>
                <w:bCs/>
                <w:szCs w:val="20"/>
              </w:rPr>
            </w:pPr>
            <w:r w:rsidRPr="00A91BF2">
              <w:rPr>
                <w:rFonts w:ascii="Arial" w:eastAsia="Calibri" w:hAnsi="Arial" w:cs="Arial"/>
                <w:szCs w:val="20"/>
              </w:rPr>
              <w:t>4.3.</w:t>
            </w:r>
            <w:r w:rsidR="00256C01">
              <w:rPr>
                <w:rFonts w:ascii="Arial" w:eastAsia="Calibri" w:hAnsi="Arial" w:cs="Arial"/>
                <w:szCs w:val="20"/>
              </w:rPr>
              <w:t>a</w:t>
            </w:r>
            <w:r w:rsidRPr="00A91BF2">
              <w:rPr>
                <w:rFonts w:ascii="Arial" w:eastAsia="Calibri" w:hAnsi="Arial" w:cs="Arial"/>
                <w:szCs w:val="20"/>
              </w:rPr>
              <w:t>) Action should be taken to mobilize or secure additional resources to support the implementation of the Convention, its Resolutions and Decisions</w:t>
            </w:r>
            <w:r w:rsidRPr="00A91BF2">
              <w:rPr>
                <w:rFonts w:ascii="Arial" w:eastAsia="Calibri" w:hAnsi="Arial" w:cs="Arial"/>
                <w:b/>
                <w:bCs/>
                <w:szCs w:val="20"/>
              </w:rPr>
              <w:t>.</w:t>
            </w:r>
          </w:p>
          <w:p w14:paraId="2CCB878F" w14:textId="6D3E8DBD" w:rsidR="00A91BF2" w:rsidRPr="00A91BF2" w:rsidRDefault="00A91BF2" w:rsidP="00A91BF2">
            <w:pPr>
              <w:widowControl/>
              <w:suppressAutoHyphens w:val="0"/>
              <w:autoSpaceDE/>
              <w:autoSpaceDN/>
              <w:spacing w:after="120"/>
              <w:jc w:val="both"/>
              <w:textAlignment w:val="auto"/>
              <w:rPr>
                <w:rFonts w:ascii="Arial" w:eastAsia="Calibri" w:hAnsi="Arial" w:cs="Arial"/>
                <w:szCs w:val="20"/>
              </w:rPr>
            </w:pPr>
            <w:r w:rsidRPr="00A91BF2">
              <w:rPr>
                <w:rFonts w:ascii="Arial" w:eastAsia="Calibri" w:hAnsi="Arial" w:cs="Arial"/>
                <w:szCs w:val="20"/>
              </w:rPr>
              <w:t>4.3.</w:t>
            </w:r>
            <w:r w:rsidR="00256C01">
              <w:rPr>
                <w:rFonts w:ascii="Arial" w:eastAsia="Calibri" w:hAnsi="Arial" w:cs="Arial"/>
                <w:szCs w:val="20"/>
              </w:rPr>
              <w:t>b</w:t>
            </w:r>
            <w:r w:rsidRPr="00A91BF2">
              <w:rPr>
                <w:rFonts w:ascii="Arial" w:eastAsia="Calibri" w:hAnsi="Arial" w:cs="Arial"/>
                <w:szCs w:val="20"/>
              </w:rPr>
              <w:t xml:space="preserve">) Parties and the Secretariat are encouraged to continue to engage with the Global Environment Facility (GEF) </w:t>
            </w:r>
            <w:proofErr w:type="spellStart"/>
            <w:r w:rsidRPr="00A91BF2">
              <w:rPr>
                <w:rFonts w:ascii="Arial" w:eastAsia="Calibri" w:hAnsi="Arial" w:cs="Arial"/>
                <w:szCs w:val="20"/>
              </w:rPr>
              <w:t>programme</w:t>
            </w:r>
            <w:proofErr w:type="spellEnd"/>
            <w:r w:rsidRPr="00A91BF2">
              <w:rPr>
                <w:rFonts w:ascii="Arial" w:eastAsia="Calibri" w:hAnsi="Arial" w:cs="Arial"/>
                <w:szCs w:val="20"/>
              </w:rPr>
              <w:t xml:space="preserve"> to ensure migratory species projects are considered within GEF rounds. For Parties and other CMS stakeholders that are eligible, GEF funding should be sought and secured for an increased number of projects designed to achieve conservation goals for migratory species and their habitats. (</w:t>
            </w:r>
            <w:r w:rsidRPr="00A91BF2">
              <w:rPr>
                <w:rFonts w:ascii="Arial" w:eastAsia="Calibri" w:hAnsi="Arial" w:cs="Arial"/>
                <w:b/>
                <w:bCs/>
                <w:szCs w:val="20"/>
              </w:rPr>
              <w:t xml:space="preserve">Main mandate: </w:t>
            </w:r>
            <w:hyperlink r:id="rId108" w:history="1">
              <w:r w:rsidRPr="00A91BF2">
                <w:rPr>
                  <w:rFonts w:ascii="Arial" w:eastAsia="Calibri" w:hAnsi="Arial" w:cs="Arial"/>
                  <w:color w:val="0563C1"/>
                  <w:szCs w:val="20"/>
                  <w:u w:val="single"/>
                </w:rPr>
                <w:t>Resolution 10.25 (Rev.COP14)</w:t>
              </w:r>
            </w:hyperlink>
            <w:r w:rsidRPr="00A91BF2">
              <w:rPr>
                <w:rFonts w:ascii="Arial" w:eastAsia="Calibri" w:hAnsi="Arial" w:cs="Arial"/>
                <w:szCs w:val="20"/>
              </w:rPr>
              <w:t>.)</w:t>
            </w:r>
          </w:p>
          <w:p w14:paraId="32C69665" w14:textId="77777777" w:rsidR="00A91BF2" w:rsidRPr="00A91BF2" w:rsidRDefault="00A91BF2" w:rsidP="00B37285">
            <w:pPr>
              <w:widowControl/>
              <w:suppressAutoHyphens w:val="0"/>
              <w:autoSpaceDE/>
              <w:autoSpaceDN/>
              <w:spacing w:after="120"/>
              <w:jc w:val="both"/>
              <w:textAlignment w:val="auto"/>
              <w:rPr>
                <w:rFonts w:ascii="Arial" w:eastAsia="Calibri" w:hAnsi="Arial" w:cs="Arial"/>
                <w:szCs w:val="20"/>
              </w:rPr>
            </w:pPr>
          </w:p>
        </w:tc>
      </w:tr>
    </w:tbl>
    <w:p w14:paraId="7EB6F816" w14:textId="77777777" w:rsidR="00A91BF2" w:rsidRPr="00A91BF2" w:rsidRDefault="00A91BF2" w:rsidP="00A91BF2">
      <w:pPr>
        <w:widowControl/>
        <w:suppressAutoHyphens w:val="0"/>
        <w:autoSpaceDE/>
        <w:autoSpaceDN/>
        <w:spacing w:after="160" w:line="259" w:lineRule="auto"/>
        <w:textAlignment w:val="auto"/>
        <w:rPr>
          <w:rFonts w:ascii="Roboto" w:eastAsia="Calibri" w:hAnsi="Roboto" w:cs="Arial"/>
          <w:b/>
          <w:bCs/>
          <w:sz w:val="32"/>
          <w:szCs w:val="32"/>
        </w:rPr>
      </w:pPr>
      <w:bookmarkStart w:id="10" w:name="Goal5"/>
    </w:p>
    <w:p w14:paraId="4C585BBA" w14:textId="77777777" w:rsidR="00A91BF2" w:rsidRPr="00A91BF2" w:rsidRDefault="00A91BF2" w:rsidP="00A91BF2">
      <w:pPr>
        <w:widowControl/>
        <w:suppressAutoHyphens w:val="0"/>
        <w:autoSpaceDE/>
        <w:autoSpaceDN/>
        <w:spacing w:after="160" w:line="259" w:lineRule="auto"/>
        <w:textAlignment w:val="auto"/>
        <w:rPr>
          <w:rFonts w:ascii="Roboto" w:eastAsia="Calibri" w:hAnsi="Roboto" w:cs="Arial"/>
          <w:b/>
          <w:bCs/>
          <w:sz w:val="32"/>
          <w:szCs w:val="32"/>
        </w:rPr>
      </w:pPr>
      <w:r w:rsidRPr="00A91BF2">
        <w:rPr>
          <w:rFonts w:ascii="Roboto" w:eastAsia="Calibri" w:hAnsi="Roboto" w:cs="Arial"/>
          <w:b/>
          <w:bCs/>
          <w:sz w:val="32"/>
          <w:szCs w:val="32"/>
        </w:rPr>
        <w:br w:type="page"/>
      </w:r>
    </w:p>
    <w:p w14:paraId="74C3D299" w14:textId="77777777" w:rsidR="00A91BF2" w:rsidRPr="00A91BF2" w:rsidRDefault="00A91BF2" w:rsidP="00A91BF2">
      <w:pPr>
        <w:widowControl/>
        <w:suppressAutoHyphens w:val="0"/>
        <w:autoSpaceDE/>
        <w:autoSpaceDN/>
        <w:spacing w:after="160" w:line="259" w:lineRule="auto"/>
        <w:textAlignment w:val="auto"/>
        <w:rPr>
          <w:rFonts w:ascii="Arial" w:eastAsia="Calibri" w:hAnsi="Arial" w:cs="Arial"/>
          <w:sz w:val="32"/>
          <w:szCs w:val="32"/>
        </w:rPr>
      </w:pPr>
      <w:r w:rsidRPr="00A91BF2">
        <w:rPr>
          <w:rFonts w:ascii="Roboto" w:eastAsia="Calibri" w:hAnsi="Roboto" w:cs="Arial"/>
          <w:b/>
          <w:bCs/>
          <w:sz w:val="32"/>
          <w:szCs w:val="32"/>
        </w:rPr>
        <w:lastRenderedPageBreak/>
        <w:t>T</w:t>
      </w:r>
      <w:r w:rsidRPr="00A91BF2">
        <w:rPr>
          <w:rFonts w:ascii="Arial" w:eastAsia="Calibri" w:hAnsi="Arial" w:cs="Arial"/>
          <w:b/>
          <w:bCs/>
          <w:sz w:val="32"/>
          <w:szCs w:val="32"/>
        </w:rPr>
        <w:t>able 5</w:t>
      </w:r>
      <w:bookmarkEnd w:id="10"/>
      <w:r w:rsidRPr="00A91BF2">
        <w:rPr>
          <w:rFonts w:ascii="Arial" w:eastAsia="Calibri" w:hAnsi="Arial" w:cs="Arial"/>
          <w:b/>
          <w:bCs/>
          <w:sz w:val="32"/>
          <w:szCs w:val="32"/>
        </w:rPr>
        <w:t>. Goal 5:</w:t>
      </w:r>
      <w:r w:rsidRPr="00A91BF2">
        <w:rPr>
          <w:rFonts w:ascii="Arial" w:eastAsia="Calibri" w:hAnsi="Arial" w:cs="Arial"/>
          <w:sz w:val="32"/>
          <w:szCs w:val="32"/>
        </w:rPr>
        <w:t xml:space="preserve"> Implementation of CMS is supported by effective governance, including use of best available science and information, and collaborative working.</w:t>
      </w:r>
    </w:p>
    <w:tbl>
      <w:tblPr>
        <w:tblStyle w:val="TableGrid"/>
        <w:tblW w:w="4974" w:type="pct"/>
        <w:tblLayout w:type="fixed"/>
        <w:tblCellMar>
          <w:left w:w="57" w:type="dxa"/>
          <w:right w:w="57" w:type="dxa"/>
        </w:tblCellMar>
        <w:tblLook w:val="04A0" w:firstRow="1" w:lastRow="0" w:firstColumn="1" w:lastColumn="0" w:noHBand="0" w:noVBand="1"/>
      </w:tblPr>
      <w:tblGrid>
        <w:gridCol w:w="3240"/>
        <w:gridCol w:w="3551"/>
        <w:gridCol w:w="3707"/>
        <w:gridCol w:w="5399"/>
      </w:tblGrid>
      <w:tr w:rsidR="00A91BF2" w:rsidRPr="00A91BF2" w14:paraId="1B13C5F8" w14:textId="77777777" w:rsidTr="009C29AB">
        <w:trPr>
          <w:tblHeader/>
        </w:trPr>
        <w:tc>
          <w:tcPr>
            <w:tcW w:w="1019" w:type="pct"/>
            <w:shd w:val="clear" w:color="auto" w:fill="7030A0"/>
          </w:tcPr>
          <w:p w14:paraId="1773243B" w14:textId="77777777" w:rsidR="00A91BF2" w:rsidRPr="00A91BF2" w:rsidRDefault="00A91BF2" w:rsidP="00A91BF2">
            <w:pPr>
              <w:widowControl/>
              <w:suppressAutoHyphens w:val="0"/>
              <w:autoSpaceDE/>
              <w:autoSpaceDN/>
              <w:spacing w:after="60"/>
              <w:textAlignment w:val="auto"/>
              <w:rPr>
                <w:rFonts w:ascii="Arial" w:eastAsia="Calibri" w:hAnsi="Arial" w:cs="Arial"/>
                <w:b/>
                <w:bCs/>
                <w:szCs w:val="20"/>
              </w:rPr>
            </w:pPr>
            <w:r w:rsidRPr="00A91BF2">
              <w:rPr>
                <w:rFonts w:ascii="Arial" w:eastAsia="Calibri" w:hAnsi="Arial" w:cs="Arial"/>
                <w:b/>
                <w:bCs/>
                <w:color w:val="FFFFFF"/>
                <w:szCs w:val="20"/>
              </w:rPr>
              <w:t>Target</w:t>
            </w:r>
          </w:p>
        </w:tc>
        <w:tc>
          <w:tcPr>
            <w:tcW w:w="1117" w:type="pct"/>
            <w:shd w:val="clear" w:color="auto" w:fill="7030A0"/>
          </w:tcPr>
          <w:p w14:paraId="3741AD99" w14:textId="77777777" w:rsidR="00A91BF2" w:rsidRPr="00A91BF2" w:rsidRDefault="00A91BF2" w:rsidP="00A91BF2">
            <w:pPr>
              <w:widowControl/>
              <w:suppressAutoHyphens w:val="0"/>
              <w:autoSpaceDE/>
              <w:autoSpaceDN/>
              <w:textAlignment w:val="auto"/>
              <w:rPr>
                <w:rFonts w:ascii="Arial" w:eastAsia="Calibri" w:hAnsi="Arial" w:cs="Arial"/>
                <w:szCs w:val="20"/>
              </w:rPr>
            </w:pPr>
            <w:r w:rsidRPr="00A91BF2">
              <w:rPr>
                <w:rFonts w:ascii="Arial" w:eastAsia="Calibri" w:hAnsi="Arial" w:cs="Arial"/>
                <w:b/>
                <w:bCs/>
                <w:color w:val="FFFFFF"/>
                <w:szCs w:val="20"/>
              </w:rPr>
              <w:t>Indicator(s)</w:t>
            </w:r>
          </w:p>
        </w:tc>
        <w:tc>
          <w:tcPr>
            <w:tcW w:w="1166" w:type="pct"/>
            <w:shd w:val="clear" w:color="auto" w:fill="7030A0"/>
          </w:tcPr>
          <w:p w14:paraId="6DAD88F7" w14:textId="77777777" w:rsidR="00A91BF2" w:rsidRPr="00A91BF2" w:rsidRDefault="00A91BF2" w:rsidP="00A91BF2">
            <w:pPr>
              <w:widowControl/>
              <w:suppressAutoHyphens w:val="0"/>
              <w:autoSpaceDE/>
              <w:autoSpaceDN/>
              <w:textAlignment w:val="auto"/>
              <w:rPr>
                <w:rFonts w:ascii="Arial" w:eastAsia="Calibri" w:hAnsi="Arial" w:cs="Arial"/>
                <w:szCs w:val="20"/>
              </w:rPr>
            </w:pPr>
            <w:r w:rsidRPr="00A91BF2">
              <w:rPr>
                <w:rFonts w:ascii="Arial" w:eastAsia="Calibri" w:hAnsi="Arial" w:cs="Arial"/>
                <w:b/>
                <w:bCs/>
                <w:color w:val="FFFFFF"/>
                <w:szCs w:val="20"/>
              </w:rPr>
              <w:t>Baseline(s)</w:t>
            </w:r>
          </w:p>
        </w:tc>
        <w:tc>
          <w:tcPr>
            <w:tcW w:w="1698" w:type="pct"/>
            <w:shd w:val="clear" w:color="auto" w:fill="7030A0"/>
          </w:tcPr>
          <w:p w14:paraId="356C6963" w14:textId="77777777" w:rsidR="00A91BF2" w:rsidRPr="00A91BF2" w:rsidRDefault="00A91BF2" w:rsidP="00A91BF2">
            <w:pPr>
              <w:widowControl/>
              <w:suppressAutoHyphens w:val="0"/>
              <w:autoSpaceDE/>
              <w:autoSpaceDN/>
              <w:textAlignment w:val="auto"/>
              <w:rPr>
                <w:rFonts w:ascii="Arial" w:eastAsia="Calibri" w:hAnsi="Arial" w:cs="Arial"/>
                <w:szCs w:val="20"/>
              </w:rPr>
            </w:pPr>
            <w:r w:rsidRPr="00A91BF2">
              <w:rPr>
                <w:rFonts w:ascii="Arial" w:eastAsia="Calibri" w:hAnsi="Arial" w:cs="Arial"/>
                <w:b/>
                <w:bCs/>
                <w:color w:val="FFFFFF"/>
                <w:szCs w:val="20"/>
              </w:rPr>
              <w:t>Potential Action(s)</w:t>
            </w:r>
          </w:p>
        </w:tc>
      </w:tr>
      <w:tr w:rsidR="00A91BF2" w:rsidRPr="00A91BF2" w14:paraId="60FCA76C" w14:textId="77777777" w:rsidTr="009C29AB">
        <w:tc>
          <w:tcPr>
            <w:tcW w:w="1019" w:type="pct"/>
          </w:tcPr>
          <w:p w14:paraId="609E8E1D"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b/>
                <w:bCs/>
                <w:szCs w:val="20"/>
              </w:rPr>
              <w:t>Target 5.1.</w:t>
            </w:r>
            <w:r w:rsidRPr="00A91BF2">
              <w:rPr>
                <w:rFonts w:ascii="Arial" w:eastAsia="Calibri" w:hAnsi="Arial" w:cs="Arial"/>
                <w:szCs w:val="20"/>
              </w:rPr>
              <w:t xml:space="preserve"> By 2029, Parties have mechanisms in place, including national legislation and enforcement mechanisms where relevant, to fully implement the Convention, its Resolutions and Decisions.</w:t>
            </w:r>
          </w:p>
          <w:p w14:paraId="3DBED244"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5C954B79" w14:textId="77777777" w:rsidR="00A91BF2" w:rsidRPr="00A91BF2" w:rsidRDefault="00A91BF2" w:rsidP="00A91BF2">
            <w:pPr>
              <w:widowControl/>
              <w:suppressAutoHyphens w:val="0"/>
              <w:autoSpaceDE/>
              <w:autoSpaceDN/>
              <w:jc w:val="both"/>
              <w:textAlignment w:val="auto"/>
              <w:rPr>
                <w:rFonts w:ascii="Arial" w:eastAsia="Calibri" w:hAnsi="Arial" w:cs="Arial"/>
                <w:sz w:val="18"/>
                <w:szCs w:val="18"/>
              </w:rPr>
            </w:pPr>
            <w:r w:rsidRPr="00A91BF2">
              <w:rPr>
                <w:rFonts w:ascii="Arial" w:eastAsia="Calibri" w:hAnsi="Arial" w:cs="Arial"/>
                <w:i/>
                <w:sz w:val="18"/>
                <w:szCs w:val="18"/>
              </w:rPr>
              <w:t>Explanation</w:t>
            </w:r>
            <w:r w:rsidRPr="00A91BF2">
              <w:rPr>
                <w:rFonts w:ascii="Arial" w:eastAsia="Calibri" w:hAnsi="Arial" w:cs="Arial"/>
                <w:sz w:val="18"/>
                <w:szCs w:val="18"/>
              </w:rPr>
              <w:t>: Parties can demonstrate that they have national legislation, policies and plans in place that enables them to fully implement the obligations under CMS, especially Articles III and IV. Furthermore, Parties can provide evidence of comprehensive and effective enforcement of the legislation.</w:t>
            </w:r>
          </w:p>
        </w:tc>
        <w:tc>
          <w:tcPr>
            <w:tcW w:w="1117" w:type="pct"/>
          </w:tcPr>
          <w:p w14:paraId="667D59D0" w14:textId="77777777" w:rsidR="00A91BF2" w:rsidRPr="00A91BF2" w:rsidRDefault="00A91BF2" w:rsidP="00A91BF2">
            <w:pPr>
              <w:widowControl/>
              <w:suppressAutoHyphens w:val="0"/>
              <w:autoSpaceDE/>
              <w:autoSpaceDN/>
              <w:jc w:val="both"/>
              <w:textAlignment w:val="auto"/>
              <w:rPr>
                <w:rFonts w:ascii="Arial" w:eastAsia="Calibri" w:hAnsi="Arial" w:cs="Arial"/>
                <w:b/>
                <w:bCs/>
                <w:szCs w:val="20"/>
              </w:rPr>
            </w:pPr>
            <w:r w:rsidRPr="00A91BF2">
              <w:rPr>
                <w:rFonts w:ascii="Arial" w:eastAsia="Calibri" w:hAnsi="Arial" w:cs="Arial"/>
                <w:b/>
                <w:bCs/>
                <w:szCs w:val="20"/>
              </w:rPr>
              <w:t>Article III: Appendix I-listed species</w:t>
            </w:r>
          </w:p>
          <w:p w14:paraId="71EB803D"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5.1.1: Percentage of Parties that have fully prohibited the taking of all Appendix I-listed species by transposing appropriate legal measures into their domestic legislation, in line with CMS Article III.5 (Party-level; Data source: CMS National Reports).</w:t>
            </w:r>
          </w:p>
          <w:p w14:paraId="72A391C7"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081C759C"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46D88DF4"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7CCAB0E3"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 xml:space="preserve">5.1.2: Percentage of Parties reporting a high degree of enforcement of and compliance with the domestic legislation used to implement CMS Article III.5 (Party-level; Data source: CMS National Reports). </w:t>
            </w:r>
          </w:p>
          <w:p w14:paraId="06F10036"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66A1C1F3"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669A792B"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4F27440E"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306ABA55"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 xml:space="preserve">5.1.3: Percentage of Parties that have enacted legislation or have implemented other domestic measures to address elements of CMS Article III.4 including, III.4.a) the conservation and restoration of habitats and III.4.b) activities or obstacles that seriously impede or prevent migration (Party-level; Data sources: CMS National Reports; potentially supplemented by </w:t>
            </w:r>
            <w:r w:rsidRPr="00A91BF2">
              <w:rPr>
                <w:rFonts w:ascii="Arial" w:eastAsia="Calibri" w:hAnsi="Arial" w:cs="Arial"/>
                <w:szCs w:val="20"/>
              </w:rPr>
              <w:lastRenderedPageBreak/>
              <w:t xml:space="preserve">insights from the </w:t>
            </w:r>
            <w:hyperlink r:id="rId109" w:history="1">
              <w:r w:rsidRPr="00A91BF2">
                <w:rPr>
                  <w:rFonts w:ascii="Arial" w:eastAsia="Calibri" w:hAnsi="Arial" w:cs="Arial"/>
                  <w:color w:val="0563C1"/>
                  <w:szCs w:val="20"/>
                  <w:u w:val="single"/>
                </w:rPr>
                <w:t xml:space="preserve">CMS National Legislation </w:t>
              </w:r>
              <w:proofErr w:type="spellStart"/>
              <w:r w:rsidRPr="00A91BF2">
                <w:rPr>
                  <w:rFonts w:ascii="Arial" w:eastAsia="Calibri" w:hAnsi="Arial" w:cs="Arial"/>
                  <w:color w:val="0563C1"/>
                  <w:szCs w:val="20"/>
                  <w:u w:val="single"/>
                </w:rPr>
                <w:t>Programme</w:t>
              </w:r>
              <w:proofErr w:type="spellEnd"/>
            </w:hyperlink>
            <w:r w:rsidRPr="00A91BF2">
              <w:rPr>
                <w:rFonts w:ascii="Arial" w:eastAsia="Calibri" w:hAnsi="Arial" w:cs="Arial"/>
                <w:szCs w:val="20"/>
              </w:rPr>
              <w:t>, if available).</w:t>
            </w:r>
          </w:p>
          <w:p w14:paraId="097B2247"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53DEB7A3"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2237CABF"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5169D5C1"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643A3B2E"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28FD4D65"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188EF4EF"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3F57351D"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0F9D6D88" w14:textId="77777777" w:rsidR="00A91BF2" w:rsidRPr="00A91BF2" w:rsidRDefault="00A91BF2" w:rsidP="00A91BF2">
            <w:pPr>
              <w:widowControl/>
              <w:suppressAutoHyphens w:val="0"/>
              <w:autoSpaceDE/>
              <w:autoSpaceDN/>
              <w:jc w:val="both"/>
              <w:textAlignment w:val="auto"/>
              <w:rPr>
                <w:rFonts w:ascii="Arial" w:eastAsia="Calibri" w:hAnsi="Arial" w:cs="Arial"/>
                <w:sz w:val="22"/>
              </w:rPr>
            </w:pPr>
          </w:p>
          <w:p w14:paraId="257FC5A3" w14:textId="77777777" w:rsidR="00A91BF2" w:rsidRPr="00A91BF2" w:rsidRDefault="00A91BF2" w:rsidP="00A91BF2">
            <w:pPr>
              <w:widowControl/>
              <w:suppressAutoHyphens w:val="0"/>
              <w:autoSpaceDE/>
              <w:autoSpaceDN/>
              <w:jc w:val="both"/>
              <w:textAlignment w:val="auto"/>
              <w:rPr>
                <w:rFonts w:ascii="Arial" w:eastAsia="Calibri" w:hAnsi="Arial" w:cs="Arial"/>
                <w:sz w:val="22"/>
              </w:rPr>
            </w:pPr>
          </w:p>
          <w:p w14:paraId="31CDBFC7" w14:textId="77777777" w:rsidR="00A91BF2" w:rsidRPr="00A91BF2" w:rsidRDefault="00A91BF2" w:rsidP="00A91BF2">
            <w:pPr>
              <w:widowControl/>
              <w:suppressAutoHyphens w:val="0"/>
              <w:autoSpaceDE/>
              <w:autoSpaceDN/>
              <w:jc w:val="both"/>
              <w:textAlignment w:val="auto"/>
              <w:rPr>
                <w:rFonts w:ascii="Arial" w:eastAsia="Calibri" w:hAnsi="Arial" w:cs="Arial"/>
                <w:sz w:val="22"/>
              </w:rPr>
            </w:pPr>
          </w:p>
          <w:p w14:paraId="3D430CA9" w14:textId="77777777" w:rsidR="00A91BF2" w:rsidRPr="00A91BF2" w:rsidRDefault="00A91BF2" w:rsidP="00A91BF2">
            <w:pPr>
              <w:widowControl/>
              <w:suppressAutoHyphens w:val="0"/>
              <w:autoSpaceDE/>
              <w:autoSpaceDN/>
              <w:jc w:val="both"/>
              <w:textAlignment w:val="auto"/>
              <w:rPr>
                <w:rFonts w:ascii="Arial" w:eastAsia="Calibri" w:hAnsi="Arial" w:cs="Arial"/>
                <w:sz w:val="22"/>
              </w:rPr>
            </w:pPr>
          </w:p>
          <w:p w14:paraId="5049814A" w14:textId="77777777" w:rsidR="00A91BF2" w:rsidRPr="00A91BF2" w:rsidRDefault="00A91BF2" w:rsidP="00A91BF2">
            <w:pPr>
              <w:widowControl/>
              <w:suppressAutoHyphens w:val="0"/>
              <w:autoSpaceDE/>
              <w:autoSpaceDN/>
              <w:jc w:val="both"/>
              <w:textAlignment w:val="auto"/>
              <w:rPr>
                <w:rFonts w:ascii="Arial" w:eastAsia="Calibri" w:hAnsi="Arial" w:cs="Arial"/>
                <w:sz w:val="22"/>
              </w:rPr>
            </w:pPr>
          </w:p>
          <w:p w14:paraId="2EF1E22E"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 xml:space="preserve">5.1.4: Number of Parties that have participated in the CMS National Legislation </w:t>
            </w:r>
            <w:proofErr w:type="spellStart"/>
            <w:r w:rsidRPr="00A91BF2">
              <w:rPr>
                <w:rFonts w:ascii="Arial" w:eastAsia="Calibri" w:hAnsi="Arial" w:cs="Arial"/>
                <w:szCs w:val="20"/>
              </w:rPr>
              <w:t>Programme</w:t>
            </w:r>
            <w:proofErr w:type="spellEnd"/>
            <w:r w:rsidRPr="00A91BF2">
              <w:rPr>
                <w:rFonts w:ascii="Arial" w:eastAsia="Calibri" w:hAnsi="Arial" w:cs="Arial"/>
                <w:szCs w:val="20"/>
              </w:rPr>
              <w:t xml:space="preserve"> by submitting a completed questionnaire to the Secretariat (Party-level; Data source: CMS National Legislation </w:t>
            </w:r>
            <w:proofErr w:type="spellStart"/>
            <w:r w:rsidRPr="00A91BF2">
              <w:rPr>
                <w:rFonts w:ascii="Arial" w:eastAsia="Calibri" w:hAnsi="Arial" w:cs="Arial"/>
                <w:szCs w:val="20"/>
              </w:rPr>
              <w:t>Programme</w:t>
            </w:r>
            <w:proofErr w:type="spellEnd"/>
            <w:r w:rsidRPr="00A91BF2">
              <w:rPr>
                <w:rFonts w:ascii="Arial" w:eastAsia="Calibri" w:hAnsi="Arial" w:cs="Arial"/>
                <w:szCs w:val="20"/>
              </w:rPr>
              <w:t>).</w:t>
            </w:r>
          </w:p>
        </w:tc>
        <w:tc>
          <w:tcPr>
            <w:tcW w:w="1166" w:type="pct"/>
          </w:tcPr>
          <w:p w14:paraId="107EC093"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lastRenderedPageBreak/>
              <w:t xml:space="preserve">5.1.1: As of 2023, 84% of the 54 reporting Parties have stated that taking was prohibited for all Appendix I species within their country (Data source: </w:t>
            </w:r>
            <w:hyperlink r:id="rId110" w:history="1">
              <w:r w:rsidRPr="00A91BF2">
                <w:rPr>
                  <w:rFonts w:ascii="Arial" w:eastAsia="Calibri" w:hAnsi="Arial" w:cs="Arial"/>
                  <w:color w:val="0563C1"/>
                  <w:szCs w:val="20"/>
                  <w:u w:val="single"/>
                </w:rPr>
                <w:t>Analysis of CMS National Reports to COP14</w:t>
              </w:r>
            </w:hyperlink>
            <w:r w:rsidRPr="00A91BF2">
              <w:rPr>
                <w:rFonts w:ascii="Arial" w:eastAsia="Calibri" w:hAnsi="Arial" w:cs="Arial"/>
                <w:szCs w:val="20"/>
              </w:rPr>
              <w:t xml:space="preserve">; Q.IV.1). Given the recent low response rates for the CMS National Reports, insights from the </w:t>
            </w:r>
            <w:hyperlink r:id="rId111" w:history="1">
              <w:r w:rsidRPr="00A91BF2">
                <w:rPr>
                  <w:rFonts w:ascii="Arial" w:eastAsia="Calibri" w:hAnsi="Arial" w:cs="Arial"/>
                  <w:color w:val="0563C1"/>
                  <w:szCs w:val="20"/>
                  <w:u w:val="single"/>
                </w:rPr>
                <w:t xml:space="preserve">CMS National Legislation </w:t>
              </w:r>
              <w:proofErr w:type="spellStart"/>
              <w:r w:rsidRPr="00A91BF2">
                <w:rPr>
                  <w:rFonts w:ascii="Arial" w:eastAsia="Calibri" w:hAnsi="Arial" w:cs="Arial"/>
                  <w:color w:val="0563C1"/>
                  <w:szCs w:val="20"/>
                  <w:u w:val="single"/>
                </w:rPr>
                <w:t>Programme</w:t>
              </w:r>
              <w:proofErr w:type="spellEnd"/>
            </w:hyperlink>
            <w:r w:rsidRPr="00A91BF2">
              <w:rPr>
                <w:rFonts w:ascii="Arial" w:eastAsia="Calibri" w:hAnsi="Arial" w:cs="Arial"/>
                <w:szCs w:val="20"/>
              </w:rPr>
              <w:t xml:space="preserve"> could potentially be used as an additional source of information to establish the baseline.</w:t>
            </w:r>
            <w:r w:rsidRPr="00A91BF2">
              <w:rPr>
                <w:rFonts w:ascii="Arial" w:eastAsia="Calibri" w:hAnsi="Arial" w:cs="Arial"/>
                <w:sz w:val="22"/>
              </w:rPr>
              <w:t xml:space="preserve"> </w:t>
            </w:r>
          </w:p>
          <w:p w14:paraId="69AE9447"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697B4F91" w14:textId="77777777" w:rsidR="00A91BF2" w:rsidRPr="00A91BF2" w:rsidRDefault="00A91BF2" w:rsidP="00A91BF2">
            <w:pPr>
              <w:widowControl/>
              <w:suppressAutoHyphens w:val="0"/>
              <w:autoSpaceDE/>
              <w:autoSpaceDN/>
              <w:jc w:val="both"/>
              <w:textAlignment w:val="auto"/>
              <w:rPr>
                <w:rFonts w:ascii="Arial" w:eastAsia="Calibri" w:hAnsi="Arial" w:cs="Arial"/>
                <w:b/>
                <w:bCs/>
                <w:szCs w:val="20"/>
              </w:rPr>
            </w:pPr>
            <w:r w:rsidRPr="00A91BF2">
              <w:rPr>
                <w:rFonts w:ascii="Arial" w:eastAsia="Calibri" w:hAnsi="Arial" w:cs="Arial"/>
                <w:szCs w:val="20"/>
              </w:rPr>
              <w:t xml:space="preserve">5.1.2: No baseline. The information needed to calculate this indicator (on enforcement and compliance) would need to be obtained from a </w:t>
            </w:r>
            <w:r w:rsidRPr="00A91BF2">
              <w:rPr>
                <w:rFonts w:ascii="Arial" w:eastAsia="Calibri" w:hAnsi="Arial" w:cs="Arial"/>
                <w:b/>
                <w:bCs/>
                <w:szCs w:val="20"/>
              </w:rPr>
              <w:t>new question</w:t>
            </w:r>
            <w:r w:rsidRPr="00A91BF2">
              <w:rPr>
                <w:rFonts w:ascii="Arial" w:eastAsia="Calibri" w:hAnsi="Arial" w:cs="Arial"/>
                <w:szCs w:val="20"/>
              </w:rPr>
              <w:t xml:space="preserve"> in the CMS National Reports, or </w:t>
            </w:r>
            <w:r w:rsidRPr="00A91BF2">
              <w:rPr>
                <w:rFonts w:ascii="Arial" w:eastAsia="Calibri" w:hAnsi="Arial" w:cs="Arial"/>
                <w:b/>
                <w:bCs/>
                <w:szCs w:val="20"/>
              </w:rPr>
              <w:t>an extension to an existing question</w:t>
            </w:r>
            <w:r w:rsidRPr="00A91BF2">
              <w:rPr>
                <w:rFonts w:ascii="Arial" w:eastAsia="Calibri" w:hAnsi="Arial" w:cs="Arial"/>
                <w:szCs w:val="20"/>
              </w:rPr>
              <w:t xml:space="preserve"> on the prohibition of taking in accordance with CMS Article III.5 (Q.IV.1). </w:t>
            </w:r>
          </w:p>
          <w:p w14:paraId="3AA85D78"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68169EBB"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 xml:space="preserve">5.1.3: No exact baseline. The information needed to calculate this indicator could potentially be obtained through </w:t>
            </w:r>
            <w:r w:rsidRPr="00A91BF2">
              <w:rPr>
                <w:rFonts w:ascii="Arial" w:eastAsia="Calibri" w:hAnsi="Arial" w:cs="Arial"/>
                <w:b/>
                <w:bCs/>
                <w:szCs w:val="20"/>
              </w:rPr>
              <w:t xml:space="preserve">adjustments to existing CMS National Report questions </w:t>
            </w:r>
            <w:r w:rsidRPr="00A91BF2">
              <w:rPr>
                <w:rFonts w:ascii="Arial" w:eastAsia="Calibri" w:hAnsi="Arial" w:cs="Arial"/>
                <w:szCs w:val="20"/>
              </w:rPr>
              <w:t xml:space="preserve">or </w:t>
            </w:r>
            <w:r w:rsidRPr="00A91BF2">
              <w:rPr>
                <w:rFonts w:ascii="Arial" w:eastAsia="Calibri" w:hAnsi="Arial" w:cs="Arial"/>
                <w:b/>
                <w:bCs/>
                <w:szCs w:val="20"/>
              </w:rPr>
              <w:t xml:space="preserve">further in-depth analysis of CMS National Legislation </w:t>
            </w:r>
            <w:proofErr w:type="spellStart"/>
            <w:r w:rsidRPr="00A91BF2">
              <w:rPr>
                <w:rFonts w:ascii="Arial" w:eastAsia="Calibri" w:hAnsi="Arial" w:cs="Arial"/>
                <w:b/>
                <w:bCs/>
                <w:szCs w:val="20"/>
              </w:rPr>
              <w:t>Programme</w:t>
            </w:r>
            <w:proofErr w:type="spellEnd"/>
            <w:r w:rsidRPr="00A91BF2">
              <w:rPr>
                <w:rFonts w:ascii="Arial" w:eastAsia="Calibri" w:hAnsi="Arial" w:cs="Arial"/>
                <w:b/>
                <w:bCs/>
                <w:szCs w:val="20"/>
              </w:rPr>
              <w:t xml:space="preserve"> (NLP) responses</w:t>
            </w:r>
            <w:r w:rsidRPr="00A91BF2">
              <w:rPr>
                <w:rFonts w:ascii="Arial" w:eastAsia="Calibri" w:hAnsi="Arial" w:cs="Arial"/>
                <w:szCs w:val="20"/>
              </w:rPr>
              <w:t xml:space="preserve">. Q.XIII.3 of the current CMS national reporting template asks whether Parties have adopted any </w:t>
            </w:r>
            <w:r w:rsidRPr="00A91BF2">
              <w:rPr>
                <w:rFonts w:ascii="Arial" w:eastAsia="Calibri" w:hAnsi="Arial" w:cs="Arial"/>
                <w:i/>
                <w:iCs/>
                <w:szCs w:val="20"/>
              </w:rPr>
              <w:t xml:space="preserve">new </w:t>
            </w:r>
            <w:r w:rsidRPr="00A91BF2">
              <w:rPr>
                <w:rFonts w:ascii="Arial" w:eastAsia="Calibri" w:hAnsi="Arial" w:cs="Arial"/>
                <w:szCs w:val="20"/>
              </w:rPr>
              <w:t xml:space="preserve">legislation or other domestic measures in response to CMS </w:t>
            </w:r>
            <w:r w:rsidRPr="00A91BF2">
              <w:rPr>
                <w:rFonts w:ascii="Arial" w:eastAsia="Calibri" w:hAnsi="Arial" w:cs="Arial"/>
                <w:szCs w:val="20"/>
              </w:rPr>
              <w:lastRenderedPageBreak/>
              <w:t>Article III.4.a)</w:t>
            </w:r>
            <w:r w:rsidRPr="00A91BF2">
              <w:rPr>
                <w:rFonts w:ascii="Arial" w:eastAsia="Calibri" w:hAnsi="Arial" w:cs="Arial"/>
                <w:i/>
                <w:iCs/>
                <w:szCs w:val="20"/>
              </w:rPr>
              <w:t xml:space="preserve">. </w:t>
            </w:r>
            <w:r w:rsidRPr="00A91BF2">
              <w:rPr>
                <w:rFonts w:ascii="Arial" w:eastAsia="Calibri" w:hAnsi="Arial" w:cs="Arial"/>
                <w:szCs w:val="20"/>
              </w:rPr>
              <w:t xml:space="preserve">Although 45% of the 54 reporting Parties indicated that they had adopted new legislation or measures during the most recent reporting period prior to COP14, this question does not address pre-existing legislation or gaps (Data source: </w:t>
            </w:r>
            <w:hyperlink r:id="rId112">
              <w:r w:rsidRPr="00A91BF2">
                <w:rPr>
                  <w:rFonts w:ascii="Arial" w:eastAsia="Calibri" w:hAnsi="Arial" w:cs="Arial"/>
                  <w:color w:val="0563C1"/>
                  <w:szCs w:val="20"/>
                  <w:u w:val="single"/>
                </w:rPr>
                <w:t>Analysis of CMS National Reports to COP14</w:t>
              </w:r>
            </w:hyperlink>
            <w:r w:rsidRPr="00A91BF2">
              <w:rPr>
                <w:rFonts w:ascii="Arial" w:eastAsia="Calibri" w:hAnsi="Arial" w:cs="Arial"/>
                <w:szCs w:val="20"/>
              </w:rPr>
              <w:t xml:space="preserve">; Q.XIII.3). Similarly, Q.X.2 asks whether Parties have adopted </w:t>
            </w:r>
            <w:r w:rsidRPr="00A91BF2">
              <w:rPr>
                <w:rFonts w:ascii="Arial" w:eastAsia="Calibri" w:hAnsi="Arial" w:cs="Arial"/>
                <w:i/>
                <w:szCs w:val="20"/>
              </w:rPr>
              <w:t>new</w:t>
            </w:r>
            <w:r w:rsidRPr="00A91BF2">
              <w:rPr>
                <w:rFonts w:ascii="Arial" w:eastAsia="Calibri" w:hAnsi="Arial" w:cs="Arial"/>
                <w:szCs w:val="20"/>
              </w:rPr>
              <w:t xml:space="preserve"> legislation or other domestic measures in response to CMS Article III.4.b) during the current reporting period (38% of reporting Parties had done so) (Data source: </w:t>
            </w:r>
            <w:hyperlink r:id="rId113">
              <w:r w:rsidRPr="00A91BF2">
                <w:rPr>
                  <w:rFonts w:ascii="Arial" w:eastAsia="Calibri" w:hAnsi="Arial" w:cs="Arial"/>
                  <w:color w:val="0563C1"/>
                  <w:szCs w:val="20"/>
                  <w:u w:val="single"/>
                </w:rPr>
                <w:t>Analysis of CMS National Reports to COP14</w:t>
              </w:r>
            </w:hyperlink>
            <w:r w:rsidRPr="00A91BF2">
              <w:rPr>
                <w:rFonts w:ascii="Arial" w:eastAsia="Calibri" w:hAnsi="Arial" w:cs="Arial"/>
                <w:szCs w:val="20"/>
              </w:rPr>
              <w:t>; Q.X.2).</w:t>
            </w:r>
          </w:p>
          <w:p w14:paraId="46D4597B"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5B798C96"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 xml:space="preserve">5.1.4: As of 2024, 70 Parties had submitted a completed National Legislation </w:t>
            </w:r>
            <w:proofErr w:type="spellStart"/>
            <w:r w:rsidRPr="00A91BF2">
              <w:rPr>
                <w:rFonts w:ascii="Arial" w:eastAsia="Calibri" w:hAnsi="Arial" w:cs="Arial"/>
                <w:szCs w:val="20"/>
              </w:rPr>
              <w:t>Programme</w:t>
            </w:r>
            <w:proofErr w:type="spellEnd"/>
            <w:r w:rsidRPr="00A91BF2">
              <w:rPr>
                <w:rFonts w:ascii="Arial" w:eastAsia="Calibri" w:hAnsi="Arial" w:cs="Arial"/>
                <w:szCs w:val="20"/>
              </w:rPr>
              <w:t xml:space="preserve"> questionnaire to the CMS Secretariat (Data source: CMS Secretariat).</w:t>
            </w:r>
          </w:p>
          <w:p w14:paraId="61134C94"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tc>
        <w:tc>
          <w:tcPr>
            <w:tcW w:w="1698" w:type="pct"/>
          </w:tcPr>
          <w:p w14:paraId="3C6DADCC" w14:textId="77777777" w:rsidR="00A91BF2" w:rsidRPr="00A91BF2" w:rsidRDefault="00A91BF2" w:rsidP="00A91BF2">
            <w:pPr>
              <w:widowControl/>
              <w:suppressAutoHyphens w:val="0"/>
              <w:autoSpaceDE/>
              <w:autoSpaceDN/>
              <w:spacing w:after="120"/>
              <w:jc w:val="both"/>
              <w:textAlignment w:val="auto"/>
              <w:rPr>
                <w:rFonts w:ascii="Arial" w:eastAsia="Calibri" w:hAnsi="Arial" w:cs="Arial"/>
                <w:color w:val="000000"/>
                <w:szCs w:val="20"/>
              </w:rPr>
            </w:pPr>
            <w:r w:rsidRPr="00A91BF2">
              <w:rPr>
                <w:rFonts w:ascii="Arial" w:eastAsia="Calibri" w:hAnsi="Arial" w:cs="Arial"/>
                <w:color w:val="000000"/>
                <w:szCs w:val="20"/>
              </w:rPr>
              <w:lastRenderedPageBreak/>
              <w:t xml:space="preserve">5.1.a) Where required, national legislation should be adopted, reviewed or amended by Parties to fully and effectively prohibit all modes of taking for CMS Appendix I-listed species, in </w:t>
            </w:r>
            <w:proofErr w:type="gramStart"/>
            <w:r w:rsidRPr="00A91BF2">
              <w:rPr>
                <w:rFonts w:ascii="Arial" w:eastAsia="Calibri" w:hAnsi="Arial" w:cs="Arial"/>
                <w:color w:val="000000"/>
                <w:szCs w:val="20"/>
              </w:rPr>
              <w:t>line</w:t>
            </w:r>
            <w:proofErr w:type="gramEnd"/>
            <w:r w:rsidRPr="00A91BF2">
              <w:rPr>
                <w:rFonts w:ascii="Arial" w:eastAsia="Calibri" w:hAnsi="Arial" w:cs="Arial"/>
                <w:color w:val="000000"/>
                <w:szCs w:val="20"/>
              </w:rPr>
              <w:t xml:space="preserve"> CMS Article III.5, and </w:t>
            </w:r>
            <w:proofErr w:type="gramStart"/>
            <w:r w:rsidRPr="00A91BF2">
              <w:rPr>
                <w:rFonts w:ascii="Arial" w:eastAsia="Calibri" w:hAnsi="Arial" w:cs="Arial"/>
                <w:color w:val="000000"/>
                <w:szCs w:val="20"/>
              </w:rPr>
              <w:t>taking into account</w:t>
            </w:r>
            <w:proofErr w:type="gramEnd"/>
            <w:r w:rsidRPr="00A91BF2">
              <w:rPr>
                <w:rFonts w:ascii="Arial" w:eastAsia="Calibri" w:hAnsi="Arial" w:cs="Arial"/>
                <w:color w:val="000000"/>
                <w:szCs w:val="20"/>
              </w:rPr>
              <w:t xml:space="preserve"> any recommended actions received by participating countries via the CMS National Legislation </w:t>
            </w:r>
            <w:proofErr w:type="spellStart"/>
            <w:r w:rsidRPr="00A91BF2">
              <w:rPr>
                <w:rFonts w:ascii="Arial" w:eastAsia="Calibri" w:hAnsi="Arial" w:cs="Arial"/>
                <w:color w:val="000000"/>
                <w:szCs w:val="20"/>
              </w:rPr>
              <w:t>Programme</w:t>
            </w:r>
            <w:proofErr w:type="spellEnd"/>
            <w:r w:rsidRPr="00A91BF2">
              <w:rPr>
                <w:rFonts w:ascii="Arial" w:eastAsia="Calibri" w:hAnsi="Arial" w:cs="Arial"/>
                <w:color w:val="000000"/>
                <w:szCs w:val="20"/>
              </w:rPr>
              <w:t>. (</w:t>
            </w:r>
            <w:r w:rsidRPr="00A91BF2">
              <w:rPr>
                <w:rFonts w:ascii="Arial" w:eastAsia="Calibri" w:hAnsi="Arial" w:cs="Arial"/>
                <w:b/>
                <w:bCs/>
                <w:color w:val="000000"/>
                <w:szCs w:val="20"/>
              </w:rPr>
              <w:t xml:space="preserve">Main mandates: </w:t>
            </w:r>
            <w:hyperlink r:id="rId114" w:history="1">
              <w:r w:rsidRPr="00A91BF2">
                <w:rPr>
                  <w:rFonts w:ascii="Arial" w:eastAsia="Calibri" w:hAnsi="Arial" w:cs="Arial"/>
                  <w:color w:val="0563C1"/>
                  <w:szCs w:val="20"/>
                  <w:u w:val="single"/>
                </w:rPr>
                <w:t>Resolution 12.9</w:t>
              </w:r>
            </w:hyperlink>
            <w:r w:rsidRPr="00A91BF2">
              <w:rPr>
                <w:rFonts w:ascii="Arial" w:eastAsia="Calibri" w:hAnsi="Arial" w:cs="Arial"/>
                <w:color w:val="000000"/>
                <w:szCs w:val="20"/>
              </w:rPr>
              <w:t>.)</w:t>
            </w:r>
          </w:p>
          <w:p w14:paraId="56B13164" w14:textId="77777777" w:rsidR="00A91BF2" w:rsidRPr="00A91BF2" w:rsidRDefault="00A91BF2" w:rsidP="00A91BF2">
            <w:pPr>
              <w:widowControl/>
              <w:suppressAutoHyphens w:val="0"/>
              <w:autoSpaceDE/>
              <w:autoSpaceDN/>
              <w:spacing w:after="120"/>
              <w:jc w:val="both"/>
              <w:textAlignment w:val="auto"/>
              <w:rPr>
                <w:rFonts w:ascii="Arial" w:eastAsia="Calibri" w:hAnsi="Arial" w:cs="Arial"/>
                <w:color w:val="000000"/>
                <w:szCs w:val="20"/>
              </w:rPr>
            </w:pPr>
            <w:r w:rsidRPr="00A91BF2">
              <w:rPr>
                <w:rFonts w:ascii="Arial" w:eastAsia="Calibri" w:hAnsi="Arial" w:cs="Arial"/>
                <w:color w:val="000000"/>
                <w:szCs w:val="20"/>
              </w:rPr>
              <w:t>5.1.b) Compliance with national legislation relevant to the prohibition of take for CMS Appendix I-listed species should be strengthened by Parties, where required, by increasing the capacity of and awareness levels among enforcement, legislative, prosecution and judicial authorities, and by engaging with local communities.</w:t>
            </w:r>
          </w:p>
          <w:p w14:paraId="66C0B1B4" w14:textId="77777777" w:rsidR="00A91BF2" w:rsidRPr="00A91BF2" w:rsidRDefault="00A91BF2" w:rsidP="00A91BF2">
            <w:pPr>
              <w:widowControl/>
              <w:suppressAutoHyphens w:val="0"/>
              <w:autoSpaceDE/>
              <w:autoSpaceDN/>
              <w:spacing w:after="120"/>
              <w:jc w:val="both"/>
              <w:textAlignment w:val="auto"/>
              <w:rPr>
                <w:rFonts w:ascii="Arial" w:eastAsia="Calibri" w:hAnsi="Arial" w:cs="Arial"/>
                <w:color w:val="000000"/>
                <w:szCs w:val="20"/>
              </w:rPr>
            </w:pPr>
            <w:r w:rsidRPr="00A91BF2">
              <w:rPr>
                <w:rFonts w:ascii="Arial" w:eastAsia="Calibri" w:hAnsi="Arial" w:cs="Arial"/>
                <w:color w:val="000000"/>
                <w:szCs w:val="20"/>
              </w:rPr>
              <w:t>5.1.c) Parties should ensure planning and development processes include good quality Environmental Impact Assessment (EIA) and Strategic Environmental Assessment (SEA) procedures that consider possible impacts on threatened migratory species at an early stage of the planning process, including obstacles to migration and cumulative effects, in line with CMS Article III.4 b).</w:t>
            </w:r>
          </w:p>
          <w:p w14:paraId="096E2135"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 xml:space="preserve"> </w:t>
            </w:r>
          </w:p>
        </w:tc>
      </w:tr>
      <w:tr w:rsidR="00A91BF2" w:rsidRPr="00A91BF2" w14:paraId="110A091E" w14:textId="77777777" w:rsidTr="009C29AB">
        <w:tc>
          <w:tcPr>
            <w:tcW w:w="1019" w:type="pct"/>
          </w:tcPr>
          <w:p w14:paraId="57AFCAC7"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b/>
                <w:bCs/>
                <w:szCs w:val="20"/>
              </w:rPr>
              <w:t>Target 5.2.</w:t>
            </w:r>
            <w:r w:rsidRPr="00A91BF2">
              <w:rPr>
                <w:rFonts w:ascii="Arial" w:eastAsia="Calibri" w:hAnsi="Arial" w:cs="Arial"/>
                <w:szCs w:val="20"/>
              </w:rPr>
              <w:t xml:space="preserve"> By 2029 and beyond, all Parties inform the COP, through National Reports, of measures taken to implement the Convention, its Resolutions and Decisions.</w:t>
            </w:r>
          </w:p>
          <w:p w14:paraId="0E030764"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253F4BAA" w14:textId="77777777" w:rsidR="00A91BF2" w:rsidRPr="00A91BF2" w:rsidRDefault="00A91BF2" w:rsidP="00A91BF2">
            <w:pPr>
              <w:widowControl/>
              <w:suppressAutoHyphens w:val="0"/>
              <w:autoSpaceDE/>
              <w:autoSpaceDN/>
              <w:jc w:val="both"/>
              <w:textAlignment w:val="auto"/>
              <w:rPr>
                <w:rFonts w:ascii="Arial" w:eastAsia="Calibri" w:hAnsi="Arial" w:cs="Arial"/>
                <w:sz w:val="18"/>
                <w:szCs w:val="18"/>
              </w:rPr>
            </w:pPr>
            <w:r w:rsidRPr="00A91BF2">
              <w:rPr>
                <w:rFonts w:ascii="Arial" w:eastAsia="Calibri" w:hAnsi="Arial" w:cs="Arial"/>
                <w:i/>
                <w:iCs/>
                <w:sz w:val="18"/>
                <w:szCs w:val="18"/>
              </w:rPr>
              <w:t>Explanation</w:t>
            </w:r>
            <w:r w:rsidRPr="00A91BF2">
              <w:rPr>
                <w:rFonts w:ascii="Arial" w:eastAsia="Calibri" w:hAnsi="Arial" w:cs="Arial"/>
                <w:sz w:val="18"/>
                <w:szCs w:val="18"/>
              </w:rPr>
              <w:t xml:space="preserve">: Parties commit to completing National Reports each </w:t>
            </w:r>
            <w:proofErr w:type="gramStart"/>
            <w:r w:rsidRPr="00A91BF2">
              <w:rPr>
                <w:rFonts w:ascii="Arial" w:eastAsia="Calibri" w:hAnsi="Arial" w:cs="Arial"/>
                <w:sz w:val="18"/>
                <w:szCs w:val="18"/>
              </w:rPr>
              <w:t>triennium, and</w:t>
            </w:r>
            <w:proofErr w:type="gramEnd"/>
            <w:r w:rsidRPr="00A91BF2">
              <w:rPr>
                <w:rFonts w:ascii="Arial" w:eastAsia="Calibri" w:hAnsi="Arial" w:cs="Arial"/>
                <w:sz w:val="18"/>
                <w:szCs w:val="18"/>
              </w:rPr>
              <w:t xml:space="preserve"> actively contribute to improving the National Reporting process to ensure the best available information on the state of implementation of the CMS mandate. This information is compiled and used for prioritization and adaptation of CMS </w:t>
            </w:r>
            <w:r w:rsidRPr="00A91BF2">
              <w:rPr>
                <w:rFonts w:ascii="Arial" w:eastAsia="Calibri" w:hAnsi="Arial" w:cs="Arial"/>
                <w:sz w:val="18"/>
                <w:szCs w:val="18"/>
              </w:rPr>
              <w:lastRenderedPageBreak/>
              <w:t>initiatives for migratory species conservation.</w:t>
            </w:r>
          </w:p>
        </w:tc>
        <w:tc>
          <w:tcPr>
            <w:tcW w:w="1117" w:type="pct"/>
          </w:tcPr>
          <w:p w14:paraId="0846856A"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lastRenderedPageBreak/>
              <w:t xml:space="preserve">5.2.1: Percentage of Parties that have submitted National Reports to the Conference of the Parties (Convention-level; Data source: CMS Secretariat). </w:t>
            </w:r>
          </w:p>
        </w:tc>
        <w:tc>
          <w:tcPr>
            <w:tcW w:w="1166" w:type="pct"/>
          </w:tcPr>
          <w:p w14:paraId="1478E005"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 xml:space="preserve">5.2.1: 41% of the 133 Parties to CMS submitted National Reports to COP14 (Data source: </w:t>
            </w:r>
            <w:hyperlink r:id="rId115" w:history="1">
              <w:r w:rsidRPr="00A91BF2">
                <w:rPr>
                  <w:rFonts w:ascii="Arial" w:eastAsia="Calibri" w:hAnsi="Arial" w:cs="Arial"/>
                  <w:color w:val="0563C1"/>
                  <w:szCs w:val="20"/>
                  <w:u w:val="single"/>
                </w:rPr>
                <w:t>Analysis of CMS National Reports to COP14</w:t>
              </w:r>
            </w:hyperlink>
            <w:r w:rsidRPr="00A91BF2">
              <w:rPr>
                <w:rFonts w:ascii="Arial" w:eastAsia="Calibri" w:hAnsi="Arial" w:cs="Arial"/>
                <w:szCs w:val="20"/>
              </w:rPr>
              <w:t xml:space="preserve">). </w:t>
            </w:r>
          </w:p>
        </w:tc>
        <w:tc>
          <w:tcPr>
            <w:tcW w:w="1698" w:type="pct"/>
          </w:tcPr>
          <w:p w14:paraId="7C36CF3E" w14:textId="77777777" w:rsidR="00A91BF2" w:rsidRPr="00A91BF2" w:rsidRDefault="00A91BF2" w:rsidP="00A91BF2">
            <w:pPr>
              <w:widowControl/>
              <w:suppressAutoHyphens w:val="0"/>
              <w:autoSpaceDE/>
              <w:autoSpaceDN/>
              <w:spacing w:after="120"/>
              <w:jc w:val="both"/>
              <w:textAlignment w:val="auto"/>
              <w:rPr>
                <w:rFonts w:ascii="Arial" w:eastAsia="Calibri" w:hAnsi="Arial" w:cs="Arial"/>
                <w:szCs w:val="20"/>
              </w:rPr>
            </w:pPr>
            <w:r w:rsidRPr="00A91BF2">
              <w:rPr>
                <w:rFonts w:ascii="Arial" w:eastAsia="Calibri" w:hAnsi="Arial" w:cs="Arial"/>
                <w:szCs w:val="20"/>
              </w:rPr>
              <w:t>5.2.a)</w:t>
            </w:r>
            <w:r w:rsidRPr="00A91BF2" w:rsidDel="001F0550">
              <w:rPr>
                <w:rFonts w:ascii="Arial" w:eastAsia="Calibri" w:hAnsi="Arial" w:cs="Arial"/>
                <w:szCs w:val="20"/>
              </w:rPr>
              <w:t xml:space="preserve"> </w:t>
            </w:r>
            <w:r w:rsidRPr="00A91BF2">
              <w:rPr>
                <w:rFonts w:ascii="Arial" w:eastAsia="Calibri" w:hAnsi="Arial" w:cs="Arial"/>
                <w:szCs w:val="20"/>
              </w:rPr>
              <w:t>National Reports should be submitted to the CMS Secretariat by Parties at least six months before each meeting of the Conference of the Parties, in accordance with Article VI.3 of the Convention. (</w:t>
            </w:r>
            <w:r w:rsidRPr="00A91BF2">
              <w:rPr>
                <w:rFonts w:ascii="Arial" w:eastAsia="Calibri" w:hAnsi="Arial" w:cs="Arial"/>
                <w:b/>
                <w:bCs/>
                <w:szCs w:val="20"/>
              </w:rPr>
              <w:t>Main mandates:</w:t>
            </w:r>
            <w:r w:rsidRPr="00A91BF2">
              <w:rPr>
                <w:rFonts w:ascii="Arial" w:eastAsia="Calibri" w:hAnsi="Arial" w:cs="Arial"/>
                <w:szCs w:val="20"/>
              </w:rPr>
              <w:t xml:space="preserve"> Article VI.3, </w:t>
            </w:r>
            <w:hyperlink r:id="rId116" w:history="1">
              <w:r w:rsidRPr="00A91BF2">
                <w:rPr>
                  <w:rFonts w:ascii="Arial" w:eastAsia="Calibri" w:hAnsi="Arial" w:cs="Arial"/>
                  <w:color w:val="0563C1"/>
                  <w:szCs w:val="20"/>
                  <w:u w:val="single"/>
                </w:rPr>
                <w:t>Resolution 12.5 (Rev.COP14)</w:t>
              </w:r>
            </w:hyperlink>
            <w:r w:rsidRPr="00A91BF2">
              <w:rPr>
                <w:rFonts w:ascii="Arial" w:eastAsia="Calibri" w:hAnsi="Arial" w:cs="Arial"/>
                <w:szCs w:val="20"/>
              </w:rPr>
              <w:t>.)</w:t>
            </w:r>
          </w:p>
          <w:p w14:paraId="5DB97CE6"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5.2.b) Potential obstacles and/or constraints in preparing National Reports, including gaps in the required information, should be identified by the Secretariat in cooperation with Parties (</w:t>
            </w:r>
            <w:r w:rsidRPr="00A91BF2">
              <w:rPr>
                <w:rFonts w:ascii="Arial" w:eastAsia="Calibri" w:hAnsi="Arial" w:cs="Arial"/>
                <w:b/>
                <w:bCs/>
                <w:szCs w:val="20"/>
              </w:rPr>
              <w:t>Main mandate:</w:t>
            </w:r>
            <w:r w:rsidRPr="00A91BF2">
              <w:rPr>
                <w:rFonts w:ascii="Arial" w:eastAsia="Calibri" w:hAnsi="Arial" w:cs="Arial"/>
                <w:szCs w:val="20"/>
              </w:rPr>
              <w:t xml:space="preserve"> </w:t>
            </w:r>
            <w:hyperlink r:id="rId117" w:history="1">
              <w:r w:rsidRPr="00A91BF2">
                <w:rPr>
                  <w:rFonts w:ascii="Arial" w:eastAsia="Calibri" w:hAnsi="Arial" w:cs="Arial"/>
                  <w:color w:val="0563C1"/>
                  <w:szCs w:val="20"/>
                  <w:u w:val="single"/>
                </w:rPr>
                <w:t>Resolution 12.5 (Rev.COP14)</w:t>
              </w:r>
            </w:hyperlink>
            <w:r w:rsidRPr="00A91BF2">
              <w:rPr>
                <w:rFonts w:ascii="Arial" w:eastAsia="Calibri" w:hAnsi="Arial" w:cs="Arial"/>
                <w:szCs w:val="20"/>
              </w:rPr>
              <w:t>.)</w:t>
            </w:r>
          </w:p>
          <w:p w14:paraId="2FF97BAB"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tc>
      </w:tr>
      <w:tr w:rsidR="00A91BF2" w:rsidRPr="00A91BF2" w14:paraId="3189554F" w14:textId="77777777" w:rsidTr="009C29AB">
        <w:tc>
          <w:tcPr>
            <w:tcW w:w="1019" w:type="pct"/>
          </w:tcPr>
          <w:p w14:paraId="490C8E01"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b/>
                <w:bCs/>
                <w:szCs w:val="20"/>
              </w:rPr>
              <w:t xml:space="preserve">Target 5.3. </w:t>
            </w:r>
            <w:r w:rsidRPr="00A91BF2">
              <w:rPr>
                <w:rFonts w:ascii="Arial" w:eastAsia="Calibri" w:hAnsi="Arial" w:cs="Arial"/>
                <w:szCs w:val="20"/>
              </w:rPr>
              <w:t>Parties use best available science, as the basis for evidence-based advice and decision-making to address the conservation of migratory species, their habitats and threats under CMS.</w:t>
            </w:r>
          </w:p>
          <w:p w14:paraId="01B0887F"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6C71123A" w14:textId="77777777" w:rsidR="00A91BF2" w:rsidRPr="00A91BF2" w:rsidRDefault="00A91BF2" w:rsidP="00A91BF2">
            <w:pPr>
              <w:widowControl/>
              <w:suppressAutoHyphens w:val="0"/>
              <w:autoSpaceDE/>
              <w:autoSpaceDN/>
              <w:jc w:val="both"/>
              <w:textAlignment w:val="auto"/>
              <w:rPr>
                <w:rFonts w:ascii="Arial" w:eastAsia="Calibri" w:hAnsi="Arial" w:cs="Arial"/>
                <w:sz w:val="18"/>
                <w:szCs w:val="18"/>
              </w:rPr>
            </w:pPr>
            <w:r w:rsidRPr="00A91BF2">
              <w:rPr>
                <w:rFonts w:ascii="Arial" w:eastAsia="Calibri" w:hAnsi="Arial" w:cs="Arial"/>
                <w:i/>
                <w:iCs/>
                <w:sz w:val="18"/>
                <w:szCs w:val="18"/>
              </w:rPr>
              <w:t>Explanation</w:t>
            </w:r>
            <w:r w:rsidRPr="00A91BF2">
              <w:rPr>
                <w:rFonts w:ascii="Arial" w:eastAsia="Calibri" w:hAnsi="Arial" w:cs="Arial"/>
                <w:sz w:val="18"/>
                <w:szCs w:val="18"/>
              </w:rPr>
              <w:t xml:space="preserve">: Parties commit to use the best available science for decision-making and share information to ensure adequate implementation of the CMS mandate. Through the COP and its subsidiary bodies, Parties collaboratively ensure there is adequate monitoring of the implementation of the CMS mandate and agree to modify, improve or cancel existing initiatives based on best available science, with the aim of increasing their efficiency and impact, </w:t>
            </w:r>
            <w:proofErr w:type="gramStart"/>
            <w:r w:rsidRPr="00A91BF2">
              <w:rPr>
                <w:rFonts w:ascii="Arial" w:eastAsia="Calibri" w:hAnsi="Arial" w:cs="Arial"/>
                <w:sz w:val="18"/>
                <w:szCs w:val="18"/>
              </w:rPr>
              <w:t>taking into account</w:t>
            </w:r>
            <w:proofErr w:type="gramEnd"/>
            <w:r w:rsidRPr="00A91BF2">
              <w:rPr>
                <w:rFonts w:ascii="Arial" w:eastAsia="Calibri" w:hAnsi="Arial" w:cs="Arial"/>
                <w:sz w:val="18"/>
                <w:szCs w:val="18"/>
              </w:rPr>
              <w:t xml:space="preserve"> the knowledge of Indigenous People and local communities.</w:t>
            </w:r>
          </w:p>
        </w:tc>
        <w:tc>
          <w:tcPr>
            <w:tcW w:w="1117" w:type="pct"/>
          </w:tcPr>
          <w:p w14:paraId="48D52DB6"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5.3.1: Percentage of Scientific Council recommendations that have been adopted without significant alterations at each Conference of the Parties (Party-level; Data source: CMS Secretariat, CMS Scientific Council).</w:t>
            </w:r>
          </w:p>
        </w:tc>
        <w:tc>
          <w:tcPr>
            <w:tcW w:w="1166" w:type="pct"/>
          </w:tcPr>
          <w:p w14:paraId="35478C97"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 xml:space="preserve">5.3.1: Baseline information has not yet been compiled. The information needed to calculate this indicator would need to be compiled by the Scientific Council, with support from the Secretariat. </w:t>
            </w:r>
          </w:p>
          <w:p w14:paraId="531AC597" w14:textId="77842FEA" w:rsidR="00A91BF2" w:rsidRPr="00A91BF2" w:rsidRDefault="00A91BF2" w:rsidP="00A91BF2">
            <w:pPr>
              <w:widowControl/>
              <w:suppressAutoHyphens w:val="0"/>
              <w:autoSpaceDE/>
              <w:autoSpaceDN/>
              <w:jc w:val="both"/>
              <w:textAlignment w:val="auto"/>
              <w:rPr>
                <w:rFonts w:ascii="Arial" w:eastAsia="Calibri" w:hAnsi="Arial" w:cs="Arial"/>
              </w:rPr>
            </w:pPr>
          </w:p>
        </w:tc>
        <w:tc>
          <w:tcPr>
            <w:tcW w:w="1698" w:type="pct"/>
          </w:tcPr>
          <w:p w14:paraId="451B1583"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5.3.a) To improve the effectiveness of conservation interventions under CMS, evidence-based approaches, best practices and lessons learned on key issues relevant to the conservation of migratory species and their habitats should be widely shared between all relevant stakeholders.</w:t>
            </w:r>
            <w:r w:rsidRPr="00A91BF2" w:rsidDel="007A0CC0">
              <w:rPr>
                <w:rFonts w:ascii="Arial" w:eastAsia="Calibri" w:hAnsi="Arial" w:cs="Arial"/>
                <w:szCs w:val="20"/>
              </w:rPr>
              <w:t xml:space="preserve"> </w:t>
            </w:r>
          </w:p>
          <w:p w14:paraId="3B150C65"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sidDel="007A0CC0">
              <w:rPr>
                <w:rFonts w:ascii="Arial" w:eastAsia="Calibri" w:hAnsi="Arial" w:cs="Arial"/>
                <w:szCs w:val="20"/>
              </w:rPr>
              <w:t xml:space="preserve"> </w:t>
            </w:r>
          </w:p>
        </w:tc>
      </w:tr>
      <w:tr w:rsidR="00A91BF2" w:rsidRPr="00A91BF2" w14:paraId="1A7099F6" w14:textId="77777777" w:rsidTr="009C29AB">
        <w:tc>
          <w:tcPr>
            <w:tcW w:w="1019" w:type="pct"/>
          </w:tcPr>
          <w:p w14:paraId="7C9A90A3"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b/>
                <w:bCs/>
                <w:szCs w:val="20"/>
              </w:rPr>
              <w:t>Target 5.4.</w:t>
            </w:r>
            <w:r w:rsidRPr="00A91BF2">
              <w:rPr>
                <w:rFonts w:ascii="Arial" w:eastAsia="Calibri" w:hAnsi="Arial" w:cs="Arial"/>
                <w:szCs w:val="20"/>
              </w:rPr>
              <w:t xml:space="preserve"> By 2032, CMS provisions are included in relevant national planning processes and policies for the benefit of migratory species and the ecosystem services they provide.</w:t>
            </w:r>
          </w:p>
          <w:p w14:paraId="50ABAE5B"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654CBDAF" w14:textId="77777777" w:rsidR="00A91BF2" w:rsidRPr="00A91BF2" w:rsidRDefault="00A91BF2" w:rsidP="00A91BF2">
            <w:pPr>
              <w:widowControl/>
              <w:suppressAutoHyphens w:val="0"/>
              <w:autoSpaceDE/>
              <w:autoSpaceDN/>
              <w:jc w:val="both"/>
              <w:textAlignment w:val="auto"/>
              <w:rPr>
                <w:rFonts w:ascii="Arial" w:eastAsia="Calibri" w:hAnsi="Arial" w:cs="Arial"/>
                <w:sz w:val="18"/>
                <w:szCs w:val="18"/>
              </w:rPr>
            </w:pPr>
            <w:r w:rsidRPr="00A91BF2">
              <w:rPr>
                <w:rFonts w:ascii="Arial" w:eastAsia="Calibri" w:hAnsi="Arial" w:cs="Arial"/>
                <w:i/>
                <w:iCs/>
                <w:sz w:val="18"/>
                <w:szCs w:val="18"/>
              </w:rPr>
              <w:t>Explanation</w:t>
            </w:r>
            <w:r w:rsidRPr="00A91BF2">
              <w:rPr>
                <w:rFonts w:ascii="Arial" w:eastAsia="Calibri" w:hAnsi="Arial" w:cs="Arial"/>
                <w:sz w:val="18"/>
                <w:szCs w:val="18"/>
              </w:rPr>
              <w:t>: The Convention’s mandates, provisions and agenda are incorporated into national legislation frameworks and strategies relevant to migratory species (e.g., NBSAPs and NDCs).</w:t>
            </w:r>
          </w:p>
        </w:tc>
        <w:tc>
          <w:tcPr>
            <w:tcW w:w="1117" w:type="pct"/>
          </w:tcPr>
          <w:p w14:paraId="4C15E09A"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5.4.1: Percentage of Parties that have integrated CMS provisions and/or migratory species into their National Biodiversity Strategies and Action Plans (NBSAPs), or other relevant national planning processes and policies (Party-level; Data source: CMS National Reports).</w:t>
            </w:r>
          </w:p>
          <w:p w14:paraId="7E5661B6"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52EF874A"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tc>
        <w:tc>
          <w:tcPr>
            <w:tcW w:w="1166" w:type="pct"/>
          </w:tcPr>
          <w:p w14:paraId="4A260B9B"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tc>
        <w:tc>
          <w:tcPr>
            <w:tcW w:w="1698" w:type="pct"/>
          </w:tcPr>
          <w:p w14:paraId="30981E77" w14:textId="77777777" w:rsidR="00A91BF2" w:rsidRPr="00A91BF2" w:rsidRDefault="00A91BF2" w:rsidP="00A91BF2">
            <w:pPr>
              <w:widowControl/>
              <w:suppressAutoHyphens w:val="0"/>
              <w:autoSpaceDE/>
              <w:autoSpaceDN/>
              <w:spacing w:after="120"/>
              <w:jc w:val="both"/>
              <w:textAlignment w:val="auto"/>
              <w:rPr>
                <w:rFonts w:ascii="Arial" w:eastAsia="Calibri" w:hAnsi="Arial" w:cs="Arial"/>
                <w:szCs w:val="20"/>
              </w:rPr>
            </w:pPr>
            <w:r w:rsidRPr="00A91BF2">
              <w:rPr>
                <w:rFonts w:ascii="Arial" w:eastAsia="Calibri" w:hAnsi="Arial" w:cs="Arial"/>
                <w:szCs w:val="20"/>
              </w:rPr>
              <w:t>5.4.a) The actions needed to</w:t>
            </w:r>
            <w:r w:rsidRPr="00A91BF2" w:rsidDel="003B2CDB">
              <w:rPr>
                <w:rFonts w:ascii="Arial" w:eastAsia="Calibri" w:hAnsi="Arial" w:cs="Arial"/>
                <w:szCs w:val="20"/>
              </w:rPr>
              <w:t xml:space="preserve"> </w:t>
            </w:r>
            <w:r w:rsidRPr="00A91BF2">
              <w:rPr>
                <w:rFonts w:ascii="Arial" w:eastAsia="Calibri" w:hAnsi="Arial" w:cs="Arial"/>
                <w:szCs w:val="20"/>
              </w:rPr>
              <w:t xml:space="preserve">achieve the goals and targets outlined in the Samarkand Strategic Plan for Migratory Species (such as the priority recommendations outlined in the </w:t>
            </w:r>
            <w:r w:rsidRPr="00A91BF2">
              <w:rPr>
                <w:rFonts w:ascii="Arial" w:eastAsia="Calibri" w:hAnsi="Arial" w:cs="Arial"/>
                <w:i/>
                <w:iCs/>
                <w:szCs w:val="20"/>
              </w:rPr>
              <w:t>State of the World’s Migratory Species</w:t>
            </w:r>
            <w:r w:rsidRPr="00A91BF2">
              <w:rPr>
                <w:rFonts w:ascii="Arial" w:eastAsia="Calibri" w:hAnsi="Arial" w:cs="Arial"/>
                <w:szCs w:val="20"/>
              </w:rPr>
              <w:t xml:space="preserve"> report) should be integrated into NBSAPs under revision by Parties. (</w:t>
            </w:r>
            <w:r w:rsidRPr="00A91BF2">
              <w:rPr>
                <w:rFonts w:ascii="Arial" w:eastAsia="Calibri" w:hAnsi="Arial" w:cs="Arial"/>
                <w:b/>
                <w:bCs/>
                <w:szCs w:val="20"/>
              </w:rPr>
              <w:t>Main mandates:</w:t>
            </w:r>
            <w:r w:rsidRPr="00A91BF2">
              <w:rPr>
                <w:rFonts w:ascii="Arial" w:eastAsia="Calibri" w:hAnsi="Arial" w:cs="Arial"/>
                <w:szCs w:val="20"/>
              </w:rPr>
              <w:t xml:space="preserve"> </w:t>
            </w:r>
            <w:hyperlink r:id="rId118" w:history="1">
              <w:r w:rsidRPr="00A91BF2">
                <w:rPr>
                  <w:rFonts w:ascii="Arial" w:eastAsia="Calibri" w:hAnsi="Arial" w:cs="Arial"/>
                  <w:color w:val="0563C1"/>
                  <w:szCs w:val="20"/>
                  <w:u w:val="single"/>
                </w:rPr>
                <w:t>Resolution 14.1</w:t>
              </w:r>
            </w:hyperlink>
            <w:r w:rsidRPr="00A91BF2">
              <w:rPr>
                <w:rFonts w:ascii="Arial" w:eastAsia="Calibri" w:hAnsi="Arial" w:cs="Arial"/>
                <w:szCs w:val="20"/>
              </w:rPr>
              <w:t xml:space="preserve">, </w:t>
            </w:r>
            <w:hyperlink r:id="rId119" w:history="1">
              <w:r w:rsidRPr="00A91BF2">
                <w:rPr>
                  <w:rFonts w:ascii="Arial" w:eastAsia="Calibri" w:hAnsi="Arial" w:cs="Arial"/>
                  <w:color w:val="0563C1"/>
                  <w:szCs w:val="20"/>
                  <w:u w:val="single"/>
                </w:rPr>
                <w:t>Resolution 14.3</w:t>
              </w:r>
            </w:hyperlink>
            <w:r w:rsidRPr="00A91BF2">
              <w:rPr>
                <w:rFonts w:ascii="Arial" w:eastAsia="Calibri" w:hAnsi="Arial" w:cs="Arial"/>
                <w:szCs w:val="20"/>
              </w:rPr>
              <w:t>.)</w:t>
            </w:r>
          </w:p>
          <w:p w14:paraId="56D576F2"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 xml:space="preserve">5.4.b) Considerations related to the conservation of threatened migratory species and their habitats should be integrated into national spatial planning processes and tools by Parties, in both terrestrial, inland waters and marine environments; these tools and processes should also be </w:t>
            </w:r>
            <w:r w:rsidRPr="00A91BF2">
              <w:rPr>
                <w:rFonts w:ascii="Arial" w:eastAsia="Calibri" w:hAnsi="Arial" w:cs="Arial"/>
                <w:szCs w:val="20"/>
              </w:rPr>
              <w:lastRenderedPageBreak/>
              <w:t>used to inform decision-making in relation to the placement of protected areas and future infrastructure development.</w:t>
            </w:r>
          </w:p>
          <w:p w14:paraId="56411933"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tc>
      </w:tr>
      <w:tr w:rsidR="00A91BF2" w:rsidRPr="00A91BF2" w14:paraId="0AAAB428" w14:textId="77777777" w:rsidTr="009C29AB">
        <w:tc>
          <w:tcPr>
            <w:tcW w:w="1019" w:type="pct"/>
          </w:tcPr>
          <w:p w14:paraId="6CCF4370"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b/>
                <w:bCs/>
                <w:szCs w:val="20"/>
              </w:rPr>
              <w:t>Target 5.5.</w:t>
            </w:r>
            <w:r w:rsidRPr="00A91BF2">
              <w:rPr>
                <w:rFonts w:ascii="Arial" w:eastAsia="Calibri" w:hAnsi="Arial" w:cs="Arial"/>
                <w:szCs w:val="20"/>
              </w:rPr>
              <w:t xml:space="preserve"> By 2029, Parties work collaboratively with other governments on actions and initiatives to implement CMS, its Resolutions and Decisions and associated guidance.</w:t>
            </w:r>
          </w:p>
          <w:p w14:paraId="665B0E0E"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4E371E5B" w14:textId="77777777" w:rsidR="00A91BF2" w:rsidRPr="00A91BF2" w:rsidRDefault="00A91BF2" w:rsidP="00A91BF2">
            <w:pPr>
              <w:widowControl/>
              <w:suppressAutoHyphens w:val="0"/>
              <w:autoSpaceDE/>
              <w:autoSpaceDN/>
              <w:jc w:val="both"/>
              <w:textAlignment w:val="auto"/>
              <w:rPr>
                <w:rFonts w:ascii="Arial" w:eastAsia="Calibri" w:hAnsi="Arial" w:cs="Arial"/>
                <w:sz w:val="18"/>
                <w:szCs w:val="18"/>
              </w:rPr>
            </w:pPr>
            <w:r w:rsidRPr="00A91BF2">
              <w:rPr>
                <w:rFonts w:ascii="Arial" w:eastAsia="Calibri" w:hAnsi="Arial" w:cs="Arial"/>
                <w:i/>
                <w:iCs/>
                <w:sz w:val="18"/>
                <w:szCs w:val="18"/>
              </w:rPr>
              <w:t>Explanation</w:t>
            </w:r>
            <w:r w:rsidRPr="00A91BF2">
              <w:rPr>
                <w:rFonts w:ascii="Arial" w:eastAsia="Calibri" w:hAnsi="Arial" w:cs="Arial"/>
                <w:sz w:val="18"/>
                <w:szCs w:val="18"/>
              </w:rPr>
              <w:t>: Parties collaborate with other governments through joint concerted actions, species listing proposals and other collaborative actions to implement CMS, its Resolutions and Decisions and associated guidance.</w:t>
            </w:r>
          </w:p>
        </w:tc>
        <w:tc>
          <w:tcPr>
            <w:tcW w:w="1117" w:type="pct"/>
          </w:tcPr>
          <w:p w14:paraId="339458C9"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 xml:space="preserve">5.5.1: Percentage of Parties that have collaborated with other governments through joint Concerted Actions, CMS listing proposals and other collaborative actions to implement CMS (Party-level; Data source: CMS National Reports). </w:t>
            </w:r>
          </w:p>
        </w:tc>
        <w:tc>
          <w:tcPr>
            <w:tcW w:w="1166" w:type="pct"/>
          </w:tcPr>
          <w:p w14:paraId="5D1ED4AF"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 xml:space="preserve">5.5.1: 38% of reporting Parties participated in the implementation of Concerted Actions (Data source: </w:t>
            </w:r>
            <w:hyperlink r:id="rId120" w:history="1">
              <w:r w:rsidRPr="00A91BF2">
                <w:rPr>
                  <w:rFonts w:ascii="Arial" w:eastAsia="Calibri" w:hAnsi="Arial" w:cs="Arial"/>
                  <w:color w:val="0563C1"/>
                  <w:szCs w:val="20"/>
                  <w:u w:val="single"/>
                </w:rPr>
                <w:t>Analysis of CMS National Reports</w:t>
              </w:r>
            </w:hyperlink>
            <w:r w:rsidRPr="00A91BF2">
              <w:rPr>
                <w:rFonts w:ascii="Arial" w:eastAsia="Calibri" w:hAnsi="Arial" w:cs="Arial"/>
                <w:szCs w:val="20"/>
              </w:rPr>
              <w:t xml:space="preserve"> to COP14; Q.XII.3). Q.XII.1 of the CMS National Reports additionally asks whether Parties have initiated or participated in the development of new CMS Agreements, including Memoranda of Understanding, to address the needs of Appendix II species. These </w:t>
            </w:r>
            <w:r w:rsidRPr="00A91BF2">
              <w:rPr>
                <w:rFonts w:ascii="Arial" w:eastAsia="Calibri" w:hAnsi="Arial" w:cs="Arial"/>
                <w:b/>
                <w:bCs/>
                <w:szCs w:val="20"/>
              </w:rPr>
              <w:t>existing questions</w:t>
            </w:r>
            <w:r w:rsidRPr="00A91BF2">
              <w:rPr>
                <w:rFonts w:ascii="Arial" w:eastAsia="Calibri" w:hAnsi="Arial" w:cs="Arial"/>
                <w:szCs w:val="20"/>
              </w:rPr>
              <w:t xml:space="preserve"> may need to be </w:t>
            </w:r>
            <w:r w:rsidRPr="00A91BF2">
              <w:rPr>
                <w:rFonts w:ascii="Arial" w:eastAsia="Calibri" w:hAnsi="Arial" w:cs="Arial"/>
                <w:b/>
                <w:bCs/>
                <w:szCs w:val="20"/>
              </w:rPr>
              <w:t>adjusted</w:t>
            </w:r>
            <w:r w:rsidRPr="00A91BF2">
              <w:rPr>
                <w:rFonts w:ascii="Arial" w:eastAsia="Calibri" w:hAnsi="Arial" w:cs="Arial"/>
                <w:szCs w:val="20"/>
              </w:rPr>
              <w:t xml:space="preserve"> </w:t>
            </w:r>
            <w:r w:rsidRPr="00A91BF2">
              <w:rPr>
                <w:rFonts w:ascii="Arial" w:eastAsia="Calibri" w:hAnsi="Arial" w:cs="Arial"/>
                <w:b/>
                <w:bCs/>
                <w:szCs w:val="20"/>
              </w:rPr>
              <w:t>or</w:t>
            </w:r>
            <w:r w:rsidRPr="00A91BF2">
              <w:rPr>
                <w:rFonts w:ascii="Arial" w:eastAsia="Calibri" w:hAnsi="Arial" w:cs="Arial"/>
                <w:szCs w:val="20"/>
              </w:rPr>
              <w:t xml:space="preserve"> </w:t>
            </w:r>
            <w:r w:rsidRPr="00A91BF2">
              <w:rPr>
                <w:rFonts w:ascii="Arial" w:eastAsia="Calibri" w:hAnsi="Arial" w:cs="Arial"/>
                <w:b/>
                <w:bCs/>
                <w:szCs w:val="20"/>
              </w:rPr>
              <w:t>consolidated</w:t>
            </w:r>
            <w:r w:rsidRPr="00A91BF2">
              <w:rPr>
                <w:rFonts w:ascii="Arial" w:eastAsia="Calibri" w:hAnsi="Arial" w:cs="Arial"/>
                <w:szCs w:val="20"/>
              </w:rPr>
              <w:t xml:space="preserve"> to fully align with Indicator 5.5.1.</w:t>
            </w:r>
          </w:p>
        </w:tc>
        <w:tc>
          <w:tcPr>
            <w:tcW w:w="1698" w:type="pct"/>
          </w:tcPr>
          <w:p w14:paraId="02D22A39" w14:textId="77777777" w:rsidR="00A91BF2" w:rsidRPr="00A91BF2" w:rsidRDefault="00A91BF2" w:rsidP="00A91BF2">
            <w:pPr>
              <w:widowControl/>
              <w:suppressAutoHyphens w:val="0"/>
              <w:autoSpaceDE/>
              <w:autoSpaceDN/>
              <w:spacing w:after="120"/>
              <w:jc w:val="both"/>
              <w:textAlignment w:val="auto"/>
              <w:rPr>
                <w:rFonts w:ascii="Arial" w:eastAsia="Calibri" w:hAnsi="Arial" w:cs="Arial"/>
                <w:szCs w:val="20"/>
              </w:rPr>
            </w:pPr>
            <w:r w:rsidRPr="00A91BF2">
              <w:rPr>
                <w:rFonts w:ascii="Arial" w:eastAsia="Calibri" w:hAnsi="Arial" w:cs="Arial"/>
                <w:szCs w:val="20"/>
              </w:rPr>
              <w:t xml:space="preserve">5.5.a) A greater number of collaborative opportunities or mechanisms should be pursued and developed by Parties to conserve and enhance the connectivity of transboundary habitats for threatened migratory species; projects should explore the potential for these areas to be designated as </w:t>
            </w:r>
            <w:proofErr w:type="spellStart"/>
            <w:r w:rsidRPr="00A91BF2">
              <w:rPr>
                <w:rFonts w:ascii="Arial" w:eastAsia="Calibri" w:hAnsi="Arial" w:cs="Arial"/>
                <w:szCs w:val="20"/>
              </w:rPr>
              <w:t>transfrontier</w:t>
            </w:r>
            <w:proofErr w:type="spellEnd"/>
            <w:r w:rsidRPr="00A91BF2">
              <w:rPr>
                <w:rFonts w:ascii="Arial" w:eastAsia="Calibri" w:hAnsi="Arial" w:cs="Arial"/>
                <w:szCs w:val="20"/>
              </w:rPr>
              <w:t xml:space="preserve"> conservation areas (TFCAs) and for the negative impacts of any border walls and fences to be mitigated. (</w:t>
            </w:r>
            <w:r w:rsidRPr="00A91BF2">
              <w:rPr>
                <w:rFonts w:ascii="Arial" w:eastAsia="Calibri" w:hAnsi="Arial" w:cs="Arial"/>
                <w:b/>
                <w:bCs/>
                <w:szCs w:val="20"/>
              </w:rPr>
              <w:t>Main mandates:</w:t>
            </w:r>
            <w:r w:rsidRPr="00A91BF2">
              <w:rPr>
                <w:rFonts w:ascii="Arial" w:eastAsia="Calibri" w:hAnsi="Arial" w:cs="Arial"/>
                <w:szCs w:val="20"/>
              </w:rPr>
              <w:t xml:space="preserve"> </w:t>
            </w:r>
            <w:hyperlink r:id="rId121" w:history="1">
              <w:r w:rsidRPr="00A91BF2">
                <w:rPr>
                  <w:rFonts w:ascii="Arial" w:eastAsia="Calibri" w:hAnsi="Arial" w:cs="Arial"/>
                  <w:color w:val="0563C1"/>
                  <w:szCs w:val="20"/>
                  <w:u w:val="single"/>
                </w:rPr>
                <w:t>Resolution 14.16</w:t>
              </w:r>
            </w:hyperlink>
            <w:r w:rsidRPr="00A91BF2">
              <w:rPr>
                <w:rFonts w:ascii="Arial" w:eastAsia="Calibri" w:hAnsi="Arial" w:cs="Arial"/>
                <w:szCs w:val="20"/>
              </w:rPr>
              <w:t>.)</w:t>
            </w:r>
          </w:p>
          <w:p w14:paraId="53AA8EB8"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 xml:space="preserve">5.5.b) To improve the management of transboundary populations of threatened migratory species, there should be increased data sharing between countries and with other relevant international bodies. </w:t>
            </w:r>
          </w:p>
          <w:p w14:paraId="513203A9"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06C33A92" w14:textId="77777777" w:rsidR="00A91BF2" w:rsidRPr="00A91BF2" w:rsidRDefault="00A91BF2" w:rsidP="00A91BF2">
            <w:pPr>
              <w:widowControl/>
              <w:suppressAutoHyphens w:val="0"/>
              <w:autoSpaceDE/>
              <w:autoSpaceDN/>
              <w:spacing w:after="120"/>
              <w:jc w:val="both"/>
              <w:textAlignment w:val="auto"/>
              <w:rPr>
                <w:rFonts w:ascii="Arial" w:eastAsia="Calibri" w:hAnsi="Arial" w:cs="Arial"/>
                <w:szCs w:val="20"/>
              </w:rPr>
            </w:pPr>
            <w:r w:rsidRPr="00A91BF2">
              <w:rPr>
                <w:rFonts w:ascii="Arial" w:eastAsia="Calibri" w:hAnsi="Arial" w:cs="Arial"/>
                <w:i/>
                <w:szCs w:val="20"/>
              </w:rPr>
              <w:t xml:space="preserve">Actions 1.1.a) and 1.1.b) under Target 1.1 are also of relevance to this Target. </w:t>
            </w:r>
          </w:p>
        </w:tc>
      </w:tr>
    </w:tbl>
    <w:p w14:paraId="51CE1016" w14:textId="77777777" w:rsidR="00A91BF2" w:rsidRPr="00A91BF2" w:rsidRDefault="00A91BF2" w:rsidP="00A91BF2">
      <w:pPr>
        <w:widowControl/>
        <w:suppressAutoHyphens w:val="0"/>
        <w:autoSpaceDE/>
        <w:autoSpaceDN/>
        <w:spacing w:after="120" w:line="259" w:lineRule="auto"/>
        <w:textAlignment w:val="auto"/>
        <w:rPr>
          <w:rFonts w:ascii="Roboto" w:eastAsia="Calibri" w:hAnsi="Roboto" w:cs="Arial"/>
          <w:b/>
          <w:bCs/>
          <w:sz w:val="32"/>
          <w:szCs w:val="32"/>
        </w:rPr>
      </w:pPr>
      <w:bookmarkStart w:id="11" w:name="Goal6"/>
    </w:p>
    <w:p w14:paraId="694C069D" w14:textId="77777777" w:rsidR="00A91BF2" w:rsidRPr="00A91BF2" w:rsidRDefault="00A91BF2" w:rsidP="00A91BF2">
      <w:pPr>
        <w:widowControl/>
        <w:suppressAutoHyphens w:val="0"/>
        <w:autoSpaceDE/>
        <w:autoSpaceDN/>
        <w:spacing w:after="160" w:line="259" w:lineRule="auto"/>
        <w:textAlignment w:val="auto"/>
        <w:rPr>
          <w:rFonts w:ascii="Roboto" w:eastAsia="Calibri" w:hAnsi="Roboto" w:cs="Arial"/>
          <w:b/>
          <w:bCs/>
          <w:sz w:val="32"/>
          <w:szCs w:val="32"/>
        </w:rPr>
      </w:pPr>
      <w:r w:rsidRPr="00A91BF2">
        <w:rPr>
          <w:rFonts w:ascii="Roboto" w:eastAsia="Calibri" w:hAnsi="Roboto" w:cs="Arial"/>
          <w:b/>
          <w:bCs/>
          <w:sz w:val="32"/>
          <w:szCs w:val="32"/>
        </w:rPr>
        <w:br w:type="page"/>
      </w:r>
    </w:p>
    <w:p w14:paraId="24A6A115" w14:textId="77777777" w:rsidR="00A91BF2" w:rsidRPr="00A91BF2" w:rsidRDefault="00A91BF2" w:rsidP="00A91BF2">
      <w:pPr>
        <w:widowControl/>
        <w:suppressAutoHyphens w:val="0"/>
        <w:autoSpaceDE/>
        <w:autoSpaceDN/>
        <w:spacing w:after="120" w:line="259" w:lineRule="auto"/>
        <w:textAlignment w:val="auto"/>
        <w:rPr>
          <w:rFonts w:ascii="Roboto" w:eastAsia="Calibri" w:hAnsi="Roboto" w:cs="Arial"/>
          <w:sz w:val="32"/>
          <w:szCs w:val="32"/>
        </w:rPr>
      </w:pPr>
      <w:r w:rsidRPr="00A91BF2">
        <w:rPr>
          <w:rFonts w:ascii="Roboto" w:eastAsia="Calibri" w:hAnsi="Roboto" w:cs="Arial"/>
          <w:b/>
          <w:bCs/>
          <w:sz w:val="32"/>
          <w:szCs w:val="32"/>
        </w:rPr>
        <w:lastRenderedPageBreak/>
        <w:t>Table 6</w:t>
      </w:r>
      <w:bookmarkEnd w:id="11"/>
      <w:r w:rsidRPr="00A91BF2">
        <w:rPr>
          <w:rFonts w:ascii="Roboto" w:eastAsia="Calibri" w:hAnsi="Roboto" w:cs="Arial"/>
          <w:b/>
          <w:bCs/>
          <w:sz w:val="32"/>
          <w:szCs w:val="32"/>
        </w:rPr>
        <w:t>. Goal 6:</w:t>
      </w:r>
      <w:r w:rsidRPr="00A91BF2">
        <w:rPr>
          <w:rFonts w:ascii="Roboto" w:eastAsia="Calibri" w:hAnsi="Roboto" w:cs="Arial"/>
          <w:sz w:val="32"/>
          <w:szCs w:val="32"/>
        </w:rPr>
        <w:t xml:space="preserve"> The profile of CMS and synergies with other relevant international frameworks are enhanced.</w:t>
      </w:r>
    </w:p>
    <w:tbl>
      <w:tblPr>
        <w:tblStyle w:val="TableGrid"/>
        <w:tblW w:w="14593" w:type="dxa"/>
        <w:tblLook w:val="04A0" w:firstRow="1" w:lastRow="0" w:firstColumn="1" w:lastColumn="0" w:noHBand="0" w:noVBand="1"/>
      </w:tblPr>
      <w:tblGrid>
        <w:gridCol w:w="2976"/>
        <w:gridCol w:w="3260"/>
        <w:gridCol w:w="3402"/>
        <w:gridCol w:w="4955"/>
      </w:tblGrid>
      <w:tr w:rsidR="00A91BF2" w:rsidRPr="00A91BF2" w14:paraId="51CC3CA5" w14:textId="77777777" w:rsidTr="00A91BF2">
        <w:trPr>
          <w:tblHeader/>
        </w:trPr>
        <w:tc>
          <w:tcPr>
            <w:tcW w:w="2976" w:type="dxa"/>
            <w:shd w:val="clear" w:color="auto" w:fill="000000"/>
          </w:tcPr>
          <w:p w14:paraId="277E799F" w14:textId="77777777" w:rsidR="00A91BF2" w:rsidRPr="00A91BF2" w:rsidRDefault="00A91BF2" w:rsidP="00A91BF2">
            <w:pPr>
              <w:widowControl/>
              <w:suppressAutoHyphens w:val="0"/>
              <w:autoSpaceDE/>
              <w:autoSpaceDN/>
              <w:spacing w:after="60"/>
              <w:textAlignment w:val="auto"/>
              <w:rPr>
                <w:rFonts w:ascii="Arial" w:eastAsia="Calibri" w:hAnsi="Arial" w:cs="Arial"/>
                <w:sz w:val="32"/>
                <w:szCs w:val="32"/>
              </w:rPr>
            </w:pPr>
            <w:r w:rsidRPr="00A91BF2">
              <w:rPr>
                <w:rFonts w:ascii="Arial" w:eastAsia="Calibri" w:hAnsi="Arial" w:cs="Arial"/>
                <w:b/>
                <w:bCs/>
                <w:color w:val="FFFFFF"/>
                <w:szCs w:val="20"/>
              </w:rPr>
              <w:t>Target</w:t>
            </w:r>
          </w:p>
        </w:tc>
        <w:tc>
          <w:tcPr>
            <w:tcW w:w="3260" w:type="dxa"/>
            <w:shd w:val="clear" w:color="auto" w:fill="000000"/>
          </w:tcPr>
          <w:p w14:paraId="3A0C9E2E" w14:textId="77777777" w:rsidR="00A91BF2" w:rsidRPr="00A91BF2" w:rsidRDefault="00A91BF2" w:rsidP="00A91BF2">
            <w:pPr>
              <w:widowControl/>
              <w:suppressAutoHyphens w:val="0"/>
              <w:autoSpaceDE/>
              <w:autoSpaceDN/>
              <w:textAlignment w:val="auto"/>
              <w:rPr>
                <w:rFonts w:ascii="Arial" w:eastAsia="Calibri" w:hAnsi="Arial" w:cs="Arial"/>
                <w:sz w:val="32"/>
                <w:szCs w:val="32"/>
              </w:rPr>
            </w:pPr>
            <w:r w:rsidRPr="00A91BF2">
              <w:rPr>
                <w:rFonts w:ascii="Arial" w:eastAsia="Calibri" w:hAnsi="Arial" w:cs="Arial"/>
                <w:b/>
                <w:bCs/>
                <w:color w:val="FFFFFF"/>
                <w:szCs w:val="20"/>
              </w:rPr>
              <w:t>Indicator(s)</w:t>
            </w:r>
          </w:p>
        </w:tc>
        <w:tc>
          <w:tcPr>
            <w:tcW w:w="3402" w:type="dxa"/>
            <w:shd w:val="clear" w:color="auto" w:fill="000000"/>
          </w:tcPr>
          <w:p w14:paraId="111D2740" w14:textId="77777777" w:rsidR="00A91BF2" w:rsidRPr="00A91BF2" w:rsidRDefault="00A91BF2" w:rsidP="00A91BF2">
            <w:pPr>
              <w:widowControl/>
              <w:suppressAutoHyphens w:val="0"/>
              <w:autoSpaceDE/>
              <w:autoSpaceDN/>
              <w:textAlignment w:val="auto"/>
              <w:rPr>
                <w:rFonts w:ascii="Arial" w:eastAsia="Calibri" w:hAnsi="Arial" w:cs="Arial"/>
                <w:sz w:val="32"/>
                <w:szCs w:val="32"/>
              </w:rPr>
            </w:pPr>
            <w:r w:rsidRPr="00A91BF2">
              <w:rPr>
                <w:rFonts w:ascii="Arial" w:eastAsia="Calibri" w:hAnsi="Arial" w:cs="Arial"/>
                <w:b/>
                <w:bCs/>
                <w:color w:val="FFFFFF"/>
                <w:szCs w:val="20"/>
              </w:rPr>
              <w:t>Baseline(s)</w:t>
            </w:r>
          </w:p>
        </w:tc>
        <w:tc>
          <w:tcPr>
            <w:tcW w:w="4955" w:type="dxa"/>
            <w:shd w:val="clear" w:color="auto" w:fill="000000"/>
          </w:tcPr>
          <w:p w14:paraId="2677823E" w14:textId="77777777" w:rsidR="00A91BF2" w:rsidRPr="00A91BF2" w:rsidRDefault="00A91BF2" w:rsidP="00A91BF2">
            <w:pPr>
              <w:widowControl/>
              <w:suppressAutoHyphens w:val="0"/>
              <w:autoSpaceDE/>
              <w:autoSpaceDN/>
              <w:textAlignment w:val="auto"/>
              <w:rPr>
                <w:rFonts w:ascii="Arial" w:eastAsia="Calibri" w:hAnsi="Arial" w:cs="Arial"/>
                <w:sz w:val="32"/>
                <w:szCs w:val="32"/>
              </w:rPr>
            </w:pPr>
            <w:r w:rsidRPr="00A91BF2">
              <w:rPr>
                <w:rFonts w:ascii="Arial" w:eastAsia="Calibri" w:hAnsi="Arial" w:cs="Arial"/>
                <w:b/>
                <w:bCs/>
                <w:color w:val="FFFFFF"/>
                <w:szCs w:val="20"/>
              </w:rPr>
              <w:t>Potential Action(s)</w:t>
            </w:r>
          </w:p>
        </w:tc>
      </w:tr>
      <w:tr w:rsidR="00A91BF2" w:rsidRPr="00A91BF2" w14:paraId="0229985B" w14:textId="77777777" w:rsidTr="009C29AB">
        <w:tc>
          <w:tcPr>
            <w:tcW w:w="2976" w:type="dxa"/>
          </w:tcPr>
          <w:p w14:paraId="233F61A8"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b/>
                <w:bCs/>
                <w:szCs w:val="20"/>
              </w:rPr>
              <w:t>Target 6.1.</w:t>
            </w:r>
            <w:r w:rsidRPr="00A91BF2">
              <w:rPr>
                <w:rFonts w:ascii="Arial" w:eastAsia="Calibri" w:hAnsi="Arial" w:cs="Arial"/>
                <w:szCs w:val="20"/>
              </w:rPr>
              <w:t xml:space="preserve"> By 2032, awareness of the importance of migratory species and their role in providing benefits for people has increased globally.</w:t>
            </w:r>
          </w:p>
          <w:p w14:paraId="51922A18"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6F65C02B" w14:textId="77777777" w:rsidR="00A91BF2" w:rsidRPr="00A91BF2" w:rsidRDefault="00A91BF2" w:rsidP="00A91BF2">
            <w:pPr>
              <w:widowControl/>
              <w:suppressAutoHyphens w:val="0"/>
              <w:autoSpaceDE/>
              <w:autoSpaceDN/>
              <w:jc w:val="both"/>
              <w:textAlignment w:val="auto"/>
              <w:rPr>
                <w:rFonts w:ascii="Arial" w:eastAsia="Calibri" w:hAnsi="Arial" w:cs="Arial"/>
                <w:sz w:val="18"/>
                <w:szCs w:val="18"/>
              </w:rPr>
            </w:pPr>
            <w:r w:rsidRPr="00A91BF2">
              <w:rPr>
                <w:rFonts w:ascii="Arial" w:eastAsia="Calibri" w:hAnsi="Arial" w:cs="Arial"/>
                <w:i/>
                <w:iCs/>
                <w:sz w:val="18"/>
                <w:szCs w:val="18"/>
              </w:rPr>
              <w:t>Explanation</w:t>
            </w:r>
            <w:r w:rsidRPr="00A91BF2">
              <w:rPr>
                <w:rFonts w:ascii="Arial" w:eastAsia="Calibri" w:hAnsi="Arial" w:cs="Arial"/>
                <w:sz w:val="18"/>
                <w:szCs w:val="18"/>
              </w:rPr>
              <w:t>: Parties undertake actions, with the support of the CMS Secretariat, that increase the international recognition of the importance of migratory species, their habitats and the ecosystem services they provide.</w:t>
            </w:r>
          </w:p>
        </w:tc>
        <w:tc>
          <w:tcPr>
            <w:tcW w:w="3260" w:type="dxa"/>
          </w:tcPr>
          <w:p w14:paraId="2D8A2F94"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6.1.1. Number of activities designed to raise awareness of the importance of migratory species and the actions needed to conserve them, that have been conducted, produced or supported by Parties, directed towards: a) general audiences, b) lecturers, teachers or students, c) local communities (including hunters, fishers and farmers) and d) journalists and media professionals.</w:t>
            </w:r>
          </w:p>
          <w:p w14:paraId="29500148"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 xml:space="preserve">(Party-level; Data source: CMS National Reports). </w:t>
            </w:r>
          </w:p>
        </w:tc>
        <w:tc>
          <w:tcPr>
            <w:tcW w:w="3402" w:type="dxa"/>
          </w:tcPr>
          <w:p w14:paraId="7D4DE9B0"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 xml:space="preserve">6.1.1.a)-d) No baselines available. The information needed to calculate indicators a)-d) would need to be obtained from </w:t>
            </w:r>
            <w:r w:rsidRPr="00A91BF2">
              <w:rPr>
                <w:rFonts w:ascii="Arial" w:eastAsia="Calibri" w:hAnsi="Arial" w:cs="Arial"/>
                <w:b/>
                <w:bCs/>
                <w:szCs w:val="20"/>
              </w:rPr>
              <w:t>changes to an existing question</w:t>
            </w:r>
            <w:r w:rsidRPr="00A91BF2">
              <w:rPr>
                <w:rFonts w:ascii="Arial" w:eastAsia="Calibri" w:hAnsi="Arial" w:cs="Arial"/>
                <w:szCs w:val="20"/>
              </w:rPr>
              <w:t xml:space="preserve"> in the CMS National Reports (Q.V.I. in Section V on </w:t>
            </w:r>
            <w:r w:rsidRPr="00A91BF2">
              <w:rPr>
                <w:rFonts w:ascii="Arial" w:eastAsia="Calibri" w:hAnsi="Arial" w:cs="Arial"/>
                <w:i/>
                <w:iCs/>
                <w:szCs w:val="20"/>
              </w:rPr>
              <w:t>Awareness</w:t>
            </w:r>
            <w:r w:rsidRPr="00A91BF2">
              <w:rPr>
                <w:rFonts w:ascii="Arial" w:eastAsia="Calibri" w:hAnsi="Arial" w:cs="Arial"/>
                <w:szCs w:val="20"/>
              </w:rPr>
              <w:t>).</w:t>
            </w:r>
          </w:p>
          <w:p w14:paraId="310B1088" w14:textId="77777777" w:rsidR="00A91BF2" w:rsidRPr="00A91BF2" w:rsidRDefault="00A91BF2" w:rsidP="00A91BF2">
            <w:pPr>
              <w:widowControl/>
              <w:suppressAutoHyphens w:val="0"/>
              <w:autoSpaceDE/>
              <w:autoSpaceDN/>
              <w:jc w:val="both"/>
              <w:textAlignment w:val="auto"/>
              <w:rPr>
                <w:rFonts w:ascii="Arial" w:eastAsia="Calibri" w:hAnsi="Arial" w:cs="Arial"/>
                <w:sz w:val="32"/>
                <w:szCs w:val="32"/>
              </w:rPr>
            </w:pPr>
          </w:p>
        </w:tc>
        <w:tc>
          <w:tcPr>
            <w:tcW w:w="4955" w:type="dxa"/>
          </w:tcPr>
          <w:p w14:paraId="1085F42C" w14:textId="77777777" w:rsidR="00A91BF2" w:rsidRPr="00A91BF2" w:rsidRDefault="00A91BF2" w:rsidP="00A91BF2">
            <w:pPr>
              <w:widowControl/>
              <w:suppressAutoHyphens w:val="0"/>
              <w:autoSpaceDE/>
              <w:autoSpaceDN/>
              <w:spacing w:after="120"/>
              <w:jc w:val="both"/>
              <w:textAlignment w:val="auto"/>
              <w:rPr>
                <w:rFonts w:ascii="Arial" w:eastAsia="Calibri" w:hAnsi="Arial" w:cs="Arial"/>
                <w:szCs w:val="20"/>
              </w:rPr>
            </w:pPr>
            <w:r w:rsidRPr="00A91BF2">
              <w:rPr>
                <w:rFonts w:ascii="Arial" w:eastAsia="Calibri" w:hAnsi="Arial" w:cs="Arial"/>
                <w:szCs w:val="20"/>
              </w:rPr>
              <w:t xml:space="preserve">6.1.a) Actions to raise awareness of migratory species globally could include the development of a concerted, multilingual awareness campaign by the Secretariat, which could support a proposal by Parties to recognize a UN day dedicated to migratory species and their conservation. </w:t>
            </w:r>
          </w:p>
          <w:p w14:paraId="7DF4E963" w14:textId="77777777" w:rsidR="00A91BF2" w:rsidRPr="00A91BF2" w:rsidRDefault="00A91BF2" w:rsidP="00A91BF2">
            <w:pPr>
              <w:widowControl/>
              <w:suppressAutoHyphens w:val="0"/>
              <w:autoSpaceDE/>
              <w:autoSpaceDN/>
              <w:spacing w:after="120"/>
              <w:jc w:val="both"/>
              <w:textAlignment w:val="auto"/>
              <w:rPr>
                <w:rFonts w:ascii="Arial" w:eastAsia="Calibri" w:hAnsi="Arial" w:cs="Arial"/>
                <w:szCs w:val="20"/>
              </w:rPr>
            </w:pPr>
            <w:r w:rsidRPr="00A91BF2">
              <w:rPr>
                <w:rFonts w:ascii="Arial" w:eastAsia="Calibri" w:hAnsi="Arial" w:cs="Arial"/>
                <w:szCs w:val="20"/>
              </w:rPr>
              <w:t>6.1.b) The production and distribution of documentaries, podcasts and educational materials focusing on migratory species by the Secretariat should be expanded.</w:t>
            </w:r>
          </w:p>
          <w:p w14:paraId="37AA7E04" w14:textId="77777777" w:rsidR="00A91BF2" w:rsidRPr="00A91BF2" w:rsidRDefault="00A91BF2" w:rsidP="00A91BF2">
            <w:pPr>
              <w:widowControl/>
              <w:suppressAutoHyphens w:val="0"/>
              <w:autoSpaceDE/>
              <w:autoSpaceDN/>
              <w:spacing w:after="120"/>
              <w:jc w:val="both"/>
              <w:textAlignment w:val="auto"/>
              <w:rPr>
                <w:rFonts w:ascii="Arial" w:eastAsia="Calibri" w:hAnsi="Arial" w:cs="Arial"/>
                <w:szCs w:val="20"/>
              </w:rPr>
            </w:pPr>
            <w:r w:rsidRPr="00A91BF2">
              <w:rPr>
                <w:rFonts w:ascii="Arial" w:eastAsia="Calibri" w:hAnsi="Arial" w:cs="Arial"/>
                <w:szCs w:val="20"/>
              </w:rPr>
              <w:t>6.1.c) Mechanisms to promote enhanced media coverage of CMS, and to facilitate improved communication with journalists and media professionals, should be explored and developed by the Secretariat.</w:t>
            </w:r>
          </w:p>
          <w:p w14:paraId="22B12D75" w14:textId="77777777" w:rsidR="00A91BF2" w:rsidRPr="00A91BF2" w:rsidRDefault="00A91BF2" w:rsidP="00A91BF2">
            <w:pPr>
              <w:widowControl/>
              <w:suppressAutoHyphens w:val="0"/>
              <w:autoSpaceDE/>
              <w:autoSpaceDN/>
              <w:spacing w:after="120"/>
              <w:jc w:val="both"/>
              <w:textAlignment w:val="auto"/>
              <w:rPr>
                <w:rFonts w:ascii="Arial" w:eastAsia="Calibri" w:hAnsi="Arial" w:cs="Arial"/>
                <w:szCs w:val="20"/>
              </w:rPr>
            </w:pPr>
            <w:r w:rsidRPr="00A91BF2">
              <w:rPr>
                <w:rFonts w:ascii="Arial" w:eastAsia="Calibri" w:hAnsi="Arial" w:cs="Arial"/>
                <w:szCs w:val="20"/>
              </w:rPr>
              <w:t>6.1.d) Parties and other stakeholders should strengthen publicity efforts highlighting the importance of migratory species, and the threats they face.</w:t>
            </w:r>
          </w:p>
        </w:tc>
      </w:tr>
      <w:tr w:rsidR="00A91BF2" w:rsidRPr="00A91BF2" w14:paraId="40DF1A47" w14:textId="77777777" w:rsidTr="009C29AB">
        <w:tc>
          <w:tcPr>
            <w:tcW w:w="2976" w:type="dxa"/>
          </w:tcPr>
          <w:p w14:paraId="10C68D0A"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b/>
                <w:bCs/>
                <w:szCs w:val="20"/>
              </w:rPr>
              <w:t>Target 6.2.</w:t>
            </w:r>
            <w:r w:rsidRPr="00A91BF2">
              <w:rPr>
                <w:rFonts w:ascii="Arial" w:eastAsia="Calibri" w:hAnsi="Arial" w:cs="Arial"/>
                <w:szCs w:val="20"/>
              </w:rPr>
              <w:t xml:space="preserve"> By 2032, awareness of the role, purpose and achievements of CMS has increased globally.</w:t>
            </w:r>
          </w:p>
          <w:p w14:paraId="2C1D7208"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00AC6CA2" w14:textId="77777777" w:rsidR="00A91BF2" w:rsidRPr="00A91BF2" w:rsidRDefault="00A91BF2" w:rsidP="00A91BF2">
            <w:pPr>
              <w:widowControl/>
              <w:suppressAutoHyphens w:val="0"/>
              <w:autoSpaceDE/>
              <w:autoSpaceDN/>
              <w:jc w:val="both"/>
              <w:textAlignment w:val="auto"/>
              <w:rPr>
                <w:rFonts w:ascii="Arial" w:eastAsia="Calibri" w:hAnsi="Arial" w:cs="Arial"/>
                <w:sz w:val="18"/>
                <w:szCs w:val="18"/>
              </w:rPr>
            </w:pPr>
            <w:r w:rsidRPr="00A91BF2">
              <w:rPr>
                <w:rFonts w:ascii="Arial" w:eastAsia="Calibri" w:hAnsi="Arial" w:cs="Arial"/>
                <w:i/>
                <w:sz w:val="18"/>
                <w:szCs w:val="18"/>
              </w:rPr>
              <w:t>Explanation</w:t>
            </w:r>
            <w:r w:rsidRPr="00A91BF2">
              <w:rPr>
                <w:rFonts w:ascii="Arial" w:eastAsia="Calibri" w:hAnsi="Arial" w:cs="Arial"/>
                <w:sz w:val="18"/>
                <w:szCs w:val="18"/>
              </w:rPr>
              <w:t>: Parties undertake actions, with the support of the CMS Secretariat, that increase the international recognition of the role of CMS, and its contribution to the strategic goals of other multilateral environmental agreements, IGOs, NGOs and CMS stakeholders.</w:t>
            </w:r>
          </w:p>
        </w:tc>
        <w:tc>
          <w:tcPr>
            <w:tcW w:w="3260" w:type="dxa"/>
          </w:tcPr>
          <w:p w14:paraId="71D04084"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6.2.1: Engagement with CMS educational and multimedia materials, measured through views or listens (Convention level; Data source: CMS Secretariat).</w:t>
            </w:r>
          </w:p>
          <w:p w14:paraId="5D47F499"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6.2.2: Number of media articles, reports, TV / radio / internet shows mentioning CMS (Global level; Data source: CMS Secretariat via Meltwater).</w:t>
            </w:r>
          </w:p>
          <w:p w14:paraId="2C7F857F"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 xml:space="preserve">6.3.3: Number of scientific articles mentioning CMS and/or the </w:t>
            </w:r>
            <w:r w:rsidRPr="00A91BF2">
              <w:rPr>
                <w:rFonts w:ascii="Arial" w:eastAsia="Calibri" w:hAnsi="Arial" w:cs="Arial"/>
                <w:i/>
                <w:iCs/>
                <w:szCs w:val="20"/>
              </w:rPr>
              <w:t>State of the World’s Migratory Species</w:t>
            </w:r>
            <w:r w:rsidRPr="00A91BF2">
              <w:rPr>
                <w:rFonts w:ascii="Arial" w:eastAsia="Calibri" w:hAnsi="Arial" w:cs="Arial"/>
                <w:szCs w:val="20"/>
              </w:rPr>
              <w:t xml:space="preserve"> report (Convention level; Data source: CMS Secretariat).</w:t>
            </w:r>
          </w:p>
        </w:tc>
        <w:tc>
          <w:tcPr>
            <w:tcW w:w="3402" w:type="dxa"/>
          </w:tcPr>
          <w:p w14:paraId="333132E7"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6.2.1: Baseline information has not yet been compiled/</w:t>
            </w:r>
            <w:proofErr w:type="spellStart"/>
            <w:r w:rsidRPr="00A91BF2">
              <w:rPr>
                <w:rFonts w:ascii="Arial" w:eastAsia="Calibri" w:hAnsi="Arial" w:cs="Arial"/>
                <w:szCs w:val="20"/>
              </w:rPr>
              <w:t>analysed</w:t>
            </w:r>
            <w:proofErr w:type="spellEnd"/>
            <w:r w:rsidRPr="00A91BF2">
              <w:rPr>
                <w:rFonts w:ascii="Arial" w:eastAsia="Calibri" w:hAnsi="Arial" w:cs="Arial"/>
                <w:szCs w:val="20"/>
              </w:rPr>
              <w:t>. Suggested baseline year: 2024.</w:t>
            </w:r>
          </w:p>
          <w:p w14:paraId="017A92A0"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5657BB45"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7EB83A47"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6.2.2: Baseline information has not yet been compiled/</w:t>
            </w:r>
            <w:proofErr w:type="spellStart"/>
            <w:r w:rsidRPr="00A91BF2">
              <w:rPr>
                <w:rFonts w:ascii="Arial" w:eastAsia="Calibri" w:hAnsi="Arial" w:cs="Arial"/>
                <w:szCs w:val="20"/>
              </w:rPr>
              <w:t>analysed</w:t>
            </w:r>
            <w:proofErr w:type="spellEnd"/>
            <w:r w:rsidRPr="00A91BF2">
              <w:rPr>
                <w:rFonts w:ascii="Arial" w:eastAsia="Calibri" w:hAnsi="Arial" w:cs="Arial"/>
                <w:szCs w:val="20"/>
              </w:rPr>
              <w:t>. Suggested baseline period: annual mean over period between successive COPs (2025-2027).</w:t>
            </w:r>
          </w:p>
          <w:p w14:paraId="7CA0B6E4"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6.2.3: Baseline information has not yet been compiled/</w:t>
            </w:r>
            <w:proofErr w:type="spellStart"/>
            <w:r w:rsidRPr="00A91BF2">
              <w:rPr>
                <w:rFonts w:ascii="Arial" w:eastAsia="Calibri" w:hAnsi="Arial" w:cs="Arial"/>
                <w:szCs w:val="20"/>
              </w:rPr>
              <w:t>analysed</w:t>
            </w:r>
            <w:proofErr w:type="spellEnd"/>
            <w:r w:rsidRPr="00A91BF2">
              <w:rPr>
                <w:rFonts w:ascii="Arial" w:eastAsia="Calibri" w:hAnsi="Arial" w:cs="Arial"/>
                <w:szCs w:val="20"/>
              </w:rPr>
              <w:t>. Suggested baseline year: 2024.</w:t>
            </w:r>
          </w:p>
          <w:p w14:paraId="3C9547D5"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45F18BB9" w14:textId="77777777" w:rsidR="00A91BF2" w:rsidRPr="00A91BF2" w:rsidRDefault="00A91BF2" w:rsidP="00A91BF2">
            <w:pPr>
              <w:widowControl/>
              <w:suppressAutoHyphens w:val="0"/>
              <w:autoSpaceDE/>
              <w:autoSpaceDN/>
              <w:jc w:val="both"/>
              <w:textAlignment w:val="auto"/>
              <w:rPr>
                <w:rFonts w:ascii="Arial" w:eastAsia="Calibri" w:hAnsi="Arial" w:cs="Arial"/>
                <w:sz w:val="32"/>
                <w:szCs w:val="32"/>
              </w:rPr>
            </w:pPr>
          </w:p>
        </w:tc>
        <w:tc>
          <w:tcPr>
            <w:tcW w:w="4955" w:type="dxa"/>
          </w:tcPr>
          <w:p w14:paraId="5E8A0DC6" w14:textId="77777777" w:rsidR="00A91BF2" w:rsidRPr="00A91BF2" w:rsidRDefault="00A91BF2" w:rsidP="00A91BF2">
            <w:pPr>
              <w:widowControl/>
              <w:suppressAutoHyphens w:val="0"/>
              <w:autoSpaceDE/>
              <w:autoSpaceDN/>
              <w:spacing w:after="120"/>
              <w:jc w:val="both"/>
              <w:textAlignment w:val="auto"/>
              <w:rPr>
                <w:rFonts w:ascii="Arial" w:eastAsia="Calibri" w:hAnsi="Arial" w:cs="Arial"/>
                <w:szCs w:val="20"/>
              </w:rPr>
            </w:pPr>
            <w:r w:rsidRPr="00A91BF2">
              <w:rPr>
                <w:rFonts w:ascii="Arial" w:eastAsia="Calibri" w:hAnsi="Arial" w:cs="Arial"/>
                <w:szCs w:val="20"/>
              </w:rPr>
              <w:lastRenderedPageBreak/>
              <w:t>6.2.a) Options for expanding the Convention’s online presence should be considered by the Secretariat, such as increasing the amount of multilingual content, exploring novel communication techniques to reach different audiences (such as Indigenous Peoples and local communities), refreshing and regularly updating digital platforms, and expanding social media activities.</w:t>
            </w:r>
          </w:p>
          <w:p w14:paraId="713F4F66" w14:textId="77777777" w:rsidR="00A91BF2" w:rsidRPr="00A91BF2" w:rsidRDefault="00A91BF2" w:rsidP="00A91BF2">
            <w:pPr>
              <w:widowControl/>
              <w:suppressAutoHyphens w:val="0"/>
              <w:autoSpaceDE/>
              <w:autoSpaceDN/>
              <w:spacing w:after="120"/>
              <w:jc w:val="both"/>
              <w:textAlignment w:val="auto"/>
              <w:rPr>
                <w:rFonts w:ascii="Arial" w:eastAsia="Calibri" w:hAnsi="Arial" w:cs="Arial"/>
                <w:szCs w:val="20"/>
              </w:rPr>
            </w:pPr>
            <w:r w:rsidRPr="00A91BF2">
              <w:rPr>
                <w:rFonts w:ascii="Arial" w:eastAsia="Calibri" w:hAnsi="Arial" w:cs="Arial"/>
                <w:szCs w:val="20"/>
              </w:rPr>
              <w:t>6.2.b) Action should be taken by Parties, with support from the Secretariat, to increase the level of engagement between CMS and the private sector, including by promoting the use of relevant CMS guidelines, and participation in CMS working groups, task forces and other bodies.</w:t>
            </w:r>
          </w:p>
          <w:p w14:paraId="24D60088" w14:textId="77777777" w:rsidR="00A91BF2" w:rsidRPr="00A91BF2" w:rsidRDefault="00A91BF2" w:rsidP="00A91BF2">
            <w:pPr>
              <w:widowControl/>
              <w:suppressAutoHyphens w:val="0"/>
              <w:autoSpaceDE/>
              <w:autoSpaceDN/>
              <w:spacing w:after="120"/>
              <w:jc w:val="both"/>
              <w:textAlignment w:val="auto"/>
              <w:rPr>
                <w:rFonts w:ascii="Arial" w:eastAsia="Calibri" w:hAnsi="Arial" w:cs="Arial"/>
                <w:szCs w:val="20"/>
              </w:rPr>
            </w:pPr>
            <w:r w:rsidRPr="00A91BF2">
              <w:rPr>
                <w:rFonts w:ascii="Arial" w:eastAsia="Calibri" w:hAnsi="Arial" w:cs="Arial"/>
                <w:szCs w:val="20"/>
              </w:rPr>
              <w:lastRenderedPageBreak/>
              <w:t>6.2.c) Mechanisms should be developed by the Secretariat, in collaboration with Parties, to increase the involvement of the academic research community in the work of CMS, including by facilitating dialogue between academic researchers and policymakers, to develop a shared understanding of how research can fill existing and future data needs and knowledge gaps in relation to threatened migratory species.</w:t>
            </w:r>
          </w:p>
        </w:tc>
      </w:tr>
      <w:tr w:rsidR="00A91BF2" w:rsidRPr="00A91BF2" w14:paraId="4A5CB12F" w14:textId="77777777" w:rsidTr="009C29AB">
        <w:tc>
          <w:tcPr>
            <w:tcW w:w="2976" w:type="dxa"/>
          </w:tcPr>
          <w:p w14:paraId="49FFEA76"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b/>
                <w:bCs/>
                <w:szCs w:val="20"/>
              </w:rPr>
              <w:t>Target 6.3.</w:t>
            </w:r>
            <w:r w:rsidRPr="00A91BF2">
              <w:rPr>
                <w:rFonts w:ascii="Arial" w:eastAsia="Calibri" w:hAnsi="Arial" w:cs="Arial"/>
                <w:szCs w:val="20"/>
              </w:rPr>
              <w:t xml:space="preserve"> By 2032, the total number of Parties to the Convention has increased from 133 to 160, surpassing 80 per cent of the countries recognized by the UN.</w:t>
            </w:r>
          </w:p>
          <w:p w14:paraId="79D29472"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1E95C29E" w14:textId="77777777" w:rsidR="00A91BF2" w:rsidRPr="00A91BF2" w:rsidRDefault="00A91BF2" w:rsidP="00A91BF2">
            <w:pPr>
              <w:widowControl/>
              <w:suppressAutoHyphens w:val="0"/>
              <w:autoSpaceDE/>
              <w:autoSpaceDN/>
              <w:ind w:right="-107"/>
              <w:jc w:val="both"/>
              <w:textAlignment w:val="auto"/>
              <w:rPr>
                <w:rFonts w:ascii="Arial" w:eastAsia="Calibri" w:hAnsi="Arial" w:cs="Arial"/>
                <w:sz w:val="18"/>
                <w:szCs w:val="18"/>
              </w:rPr>
            </w:pPr>
            <w:r w:rsidRPr="00A91BF2">
              <w:rPr>
                <w:rFonts w:ascii="Arial" w:eastAsia="Calibri" w:hAnsi="Arial" w:cs="Arial"/>
                <w:i/>
                <w:sz w:val="18"/>
                <w:szCs w:val="18"/>
              </w:rPr>
              <w:t>Explanation</w:t>
            </w:r>
            <w:r w:rsidRPr="00A91BF2">
              <w:rPr>
                <w:rFonts w:ascii="Arial" w:eastAsia="Calibri" w:hAnsi="Arial" w:cs="Arial"/>
                <w:sz w:val="18"/>
                <w:szCs w:val="18"/>
              </w:rPr>
              <w:t>: Parties, with the support of the CMS Secretariat, undertake actions to increase the accession of new Parties to the Convention, facilitating cooperation for the benefit of migratory species.</w:t>
            </w:r>
          </w:p>
        </w:tc>
        <w:tc>
          <w:tcPr>
            <w:tcW w:w="3260" w:type="dxa"/>
          </w:tcPr>
          <w:p w14:paraId="7257DBC5"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6.3.1: The number of new Parties that have ratified CMS during the period of the Samarkand Strategic Plan for Migratory Species (Convention-level; Data source: CMS Secretariat).</w:t>
            </w:r>
          </w:p>
          <w:p w14:paraId="2F97137F" w14:textId="77777777" w:rsidR="00A91BF2" w:rsidRPr="00A91BF2" w:rsidRDefault="00A91BF2" w:rsidP="00A91BF2">
            <w:pPr>
              <w:widowControl/>
              <w:suppressAutoHyphens w:val="0"/>
              <w:autoSpaceDE/>
              <w:autoSpaceDN/>
              <w:jc w:val="both"/>
              <w:textAlignment w:val="auto"/>
              <w:rPr>
                <w:rFonts w:ascii="Arial" w:eastAsia="Calibri" w:hAnsi="Arial" w:cs="Arial"/>
                <w:sz w:val="32"/>
                <w:szCs w:val="32"/>
              </w:rPr>
            </w:pPr>
          </w:p>
        </w:tc>
        <w:tc>
          <w:tcPr>
            <w:tcW w:w="3402" w:type="dxa"/>
          </w:tcPr>
          <w:p w14:paraId="51D3BD96"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6.3.1: In 2024, there were 133 Parties to the Convention (Data source: CMS Secretariat).</w:t>
            </w:r>
          </w:p>
          <w:p w14:paraId="431D0426" w14:textId="77777777" w:rsidR="00A91BF2" w:rsidRPr="00A91BF2" w:rsidRDefault="00A91BF2" w:rsidP="00A91BF2">
            <w:pPr>
              <w:widowControl/>
              <w:suppressAutoHyphens w:val="0"/>
              <w:autoSpaceDE/>
              <w:autoSpaceDN/>
              <w:jc w:val="both"/>
              <w:textAlignment w:val="auto"/>
              <w:rPr>
                <w:rFonts w:ascii="Arial" w:eastAsia="Calibri" w:hAnsi="Arial" w:cs="Arial"/>
                <w:sz w:val="32"/>
                <w:szCs w:val="32"/>
              </w:rPr>
            </w:pPr>
          </w:p>
        </w:tc>
        <w:tc>
          <w:tcPr>
            <w:tcW w:w="4955" w:type="dxa"/>
          </w:tcPr>
          <w:p w14:paraId="4B350BC8" w14:textId="77777777" w:rsidR="00A91BF2" w:rsidRPr="00A91BF2" w:rsidRDefault="00A91BF2" w:rsidP="00A91BF2">
            <w:pPr>
              <w:widowControl/>
              <w:suppressAutoHyphens w:val="0"/>
              <w:autoSpaceDE/>
              <w:autoSpaceDN/>
              <w:spacing w:after="120"/>
              <w:jc w:val="both"/>
              <w:textAlignment w:val="auto"/>
              <w:rPr>
                <w:rFonts w:ascii="Arial" w:eastAsia="Calibri" w:hAnsi="Arial" w:cs="Arial"/>
                <w:szCs w:val="20"/>
              </w:rPr>
            </w:pPr>
            <w:r w:rsidRPr="00A91BF2">
              <w:rPr>
                <w:rFonts w:ascii="Arial" w:eastAsia="Calibri" w:hAnsi="Arial" w:cs="Arial"/>
                <w:szCs w:val="20"/>
              </w:rPr>
              <w:t xml:space="preserve">6.3.a) CMS Parties and the Secretariat should take action to encourage non-Parties to join CMS and its Agreements, especially </w:t>
            </w:r>
            <w:proofErr w:type="gramStart"/>
            <w:r w:rsidRPr="00A91BF2">
              <w:rPr>
                <w:rFonts w:ascii="Arial" w:eastAsia="Calibri" w:hAnsi="Arial" w:cs="Arial"/>
                <w:szCs w:val="20"/>
              </w:rPr>
              <w:t>taking into account</w:t>
            </w:r>
            <w:proofErr w:type="gramEnd"/>
            <w:r w:rsidRPr="00A91BF2">
              <w:rPr>
                <w:rFonts w:ascii="Arial" w:eastAsia="Calibri" w:hAnsi="Arial" w:cs="Arial"/>
                <w:szCs w:val="20"/>
              </w:rPr>
              <w:t xml:space="preserve"> the needs of CMS-listed species and key gaps hindering regional or migration-route level cooperation.</w:t>
            </w:r>
          </w:p>
          <w:p w14:paraId="4D11D9A9"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6.3.b) CMS Secretariat should report to Parties on its initiatives to encourage non-Parties to join CMS.</w:t>
            </w:r>
          </w:p>
          <w:p w14:paraId="40D818B6"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3D38E2AC" w14:textId="77777777" w:rsidR="00A91BF2" w:rsidRPr="00A91BF2" w:rsidRDefault="00A91BF2" w:rsidP="00A91BF2">
            <w:pPr>
              <w:widowControl/>
              <w:suppressAutoHyphens w:val="0"/>
              <w:autoSpaceDE/>
              <w:autoSpaceDN/>
              <w:jc w:val="both"/>
              <w:textAlignment w:val="auto"/>
              <w:rPr>
                <w:rFonts w:ascii="Arial" w:eastAsia="Calibri" w:hAnsi="Arial" w:cs="Arial"/>
                <w:sz w:val="32"/>
                <w:szCs w:val="32"/>
              </w:rPr>
            </w:pPr>
          </w:p>
        </w:tc>
      </w:tr>
      <w:tr w:rsidR="00A91BF2" w:rsidRPr="00A91BF2" w14:paraId="64E1435C" w14:textId="77777777" w:rsidTr="009C29AB">
        <w:tc>
          <w:tcPr>
            <w:tcW w:w="2976" w:type="dxa"/>
          </w:tcPr>
          <w:p w14:paraId="6106239A"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b/>
                <w:bCs/>
                <w:szCs w:val="20"/>
              </w:rPr>
              <w:t>Target 6.4.</w:t>
            </w:r>
            <w:r w:rsidRPr="00A91BF2">
              <w:rPr>
                <w:rFonts w:ascii="Arial" w:eastAsia="Calibri" w:hAnsi="Arial" w:cs="Arial"/>
                <w:szCs w:val="20"/>
              </w:rPr>
              <w:t xml:space="preserve"> By 2032, provisions that support CMS are included and strengthened in other relevant international instruments, policies and initiatives, and in the strategic priorities of relevant stakeholders for the benefit of migratory species.</w:t>
            </w:r>
          </w:p>
          <w:p w14:paraId="4390A862"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1F987E7C" w14:textId="77777777" w:rsidR="00A91BF2" w:rsidRPr="00A91BF2" w:rsidRDefault="00A91BF2" w:rsidP="00A91BF2">
            <w:pPr>
              <w:widowControl/>
              <w:suppressAutoHyphens w:val="0"/>
              <w:autoSpaceDE/>
              <w:autoSpaceDN/>
              <w:jc w:val="both"/>
              <w:textAlignment w:val="auto"/>
              <w:rPr>
                <w:rFonts w:ascii="Arial" w:eastAsia="Calibri" w:hAnsi="Arial" w:cs="Arial"/>
                <w:sz w:val="18"/>
                <w:szCs w:val="18"/>
              </w:rPr>
            </w:pPr>
            <w:r w:rsidRPr="00A91BF2">
              <w:rPr>
                <w:rFonts w:ascii="Arial" w:eastAsia="Calibri" w:hAnsi="Arial" w:cs="Arial"/>
                <w:i/>
                <w:sz w:val="18"/>
                <w:szCs w:val="18"/>
              </w:rPr>
              <w:t>Explanation</w:t>
            </w:r>
            <w:r w:rsidRPr="00A91BF2">
              <w:rPr>
                <w:rFonts w:ascii="Arial" w:eastAsia="Calibri" w:hAnsi="Arial" w:cs="Arial"/>
                <w:sz w:val="18"/>
                <w:szCs w:val="18"/>
              </w:rPr>
              <w:t xml:space="preserve">: CMS mandates, provisions and priorities are taken into consideration in the decisions and initiatives of other environmental and sustainable development-related international instruments, policies and </w:t>
            </w:r>
            <w:r w:rsidRPr="00A91BF2">
              <w:rPr>
                <w:rFonts w:ascii="Arial" w:eastAsia="Calibri" w:hAnsi="Arial" w:cs="Arial"/>
                <w:sz w:val="18"/>
                <w:szCs w:val="18"/>
              </w:rPr>
              <w:lastRenderedPageBreak/>
              <w:t>initiatives, including under the UN (e.g., NBSAPs, NDCs), as well as in relevant stakeholder strategic processes.</w:t>
            </w:r>
          </w:p>
        </w:tc>
        <w:tc>
          <w:tcPr>
            <w:tcW w:w="3260" w:type="dxa"/>
          </w:tcPr>
          <w:p w14:paraId="38392E71" w14:textId="77777777" w:rsidR="00A91BF2" w:rsidRPr="00A91BF2" w:rsidRDefault="00A91BF2" w:rsidP="00A91BF2">
            <w:pPr>
              <w:widowControl/>
              <w:suppressAutoHyphens w:val="0"/>
              <w:autoSpaceDE/>
              <w:autoSpaceDN/>
              <w:jc w:val="both"/>
              <w:textAlignment w:val="auto"/>
              <w:rPr>
                <w:rFonts w:ascii="Arial" w:eastAsia="Roboto" w:hAnsi="Arial" w:cs="Arial"/>
                <w:szCs w:val="20"/>
              </w:rPr>
            </w:pPr>
            <w:r w:rsidRPr="00A91BF2">
              <w:rPr>
                <w:rFonts w:ascii="Arial" w:eastAsia="Calibri" w:hAnsi="Arial" w:cs="Arial"/>
                <w:szCs w:val="20"/>
              </w:rPr>
              <w:lastRenderedPageBreak/>
              <w:t xml:space="preserve">6.4.1: </w:t>
            </w:r>
            <w:r w:rsidRPr="00A91BF2">
              <w:rPr>
                <w:rFonts w:ascii="Arial" w:eastAsia="Calibri" w:hAnsi="Arial" w:cs="Arial"/>
                <w:color w:val="000000"/>
                <w:szCs w:val="20"/>
              </w:rPr>
              <w:t>Percentage of multilateral environmental agreements explicitly referencing CMS provisions in their decisions, resolutions and/or policies (</w:t>
            </w:r>
            <w:r w:rsidRPr="00A91BF2">
              <w:rPr>
                <w:rFonts w:ascii="Arial" w:eastAsia="Calibri" w:hAnsi="Arial" w:cs="Arial"/>
                <w:szCs w:val="20"/>
              </w:rPr>
              <w:t>Convention-level; Data source: CMS Secretariat and other MEA websites).</w:t>
            </w:r>
          </w:p>
          <w:p w14:paraId="04B78543" w14:textId="77777777" w:rsidR="00A91BF2" w:rsidRPr="00A91BF2" w:rsidRDefault="00A91BF2" w:rsidP="00A91BF2">
            <w:pPr>
              <w:widowControl/>
              <w:suppressAutoHyphens w:val="0"/>
              <w:autoSpaceDE/>
              <w:autoSpaceDN/>
              <w:jc w:val="both"/>
              <w:textAlignment w:val="auto"/>
              <w:rPr>
                <w:rFonts w:ascii="Arial" w:eastAsia="Calibri" w:hAnsi="Arial" w:cs="Arial"/>
                <w:color w:val="000000"/>
                <w:szCs w:val="20"/>
              </w:rPr>
            </w:pPr>
          </w:p>
          <w:p w14:paraId="0F801783"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tc>
        <w:tc>
          <w:tcPr>
            <w:tcW w:w="3402" w:type="dxa"/>
          </w:tcPr>
          <w:p w14:paraId="4012AA99"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6.4.1: Baseline information has not yet been compiled/</w:t>
            </w:r>
            <w:proofErr w:type="spellStart"/>
            <w:r w:rsidRPr="00A91BF2">
              <w:rPr>
                <w:rFonts w:ascii="Arial" w:eastAsia="Calibri" w:hAnsi="Arial" w:cs="Arial"/>
                <w:szCs w:val="20"/>
              </w:rPr>
              <w:t>analysed</w:t>
            </w:r>
            <w:proofErr w:type="spellEnd"/>
            <w:r w:rsidRPr="00A91BF2">
              <w:rPr>
                <w:rFonts w:ascii="Arial" w:eastAsia="Calibri" w:hAnsi="Arial" w:cs="Arial"/>
                <w:szCs w:val="20"/>
              </w:rPr>
              <w:t>. Suggested baseline year: 2024.</w:t>
            </w:r>
          </w:p>
          <w:p w14:paraId="2727774A"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30182534"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29581522"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332F79A4"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p w14:paraId="3F5A5C93"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 xml:space="preserve"> </w:t>
            </w:r>
          </w:p>
          <w:p w14:paraId="089E3EA2"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p>
        </w:tc>
        <w:tc>
          <w:tcPr>
            <w:tcW w:w="4955" w:type="dxa"/>
          </w:tcPr>
          <w:p w14:paraId="39D58E6A" w14:textId="77777777" w:rsidR="00A91BF2" w:rsidRPr="00A91BF2" w:rsidRDefault="00A91BF2" w:rsidP="00A91BF2">
            <w:pPr>
              <w:widowControl/>
              <w:suppressAutoHyphens w:val="0"/>
              <w:autoSpaceDE/>
              <w:autoSpaceDN/>
              <w:spacing w:after="120"/>
              <w:jc w:val="both"/>
              <w:textAlignment w:val="auto"/>
              <w:rPr>
                <w:rFonts w:ascii="Arial" w:eastAsia="Calibri" w:hAnsi="Arial" w:cs="Arial"/>
                <w:szCs w:val="20"/>
              </w:rPr>
            </w:pPr>
            <w:r w:rsidRPr="00A91BF2">
              <w:rPr>
                <w:rFonts w:ascii="Arial" w:eastAsia="Calibri" w:hAnsi="Arial" w:cs="Arial"/>
                <w:szCs w:val="20"/>
              </w:rPr>
              <w:t>6.4.a) Action should be taken by Parties to ensure that other relevant international instruments, policies and initiatives address environmental issues affecting threatened migratory species and their habitats, and strengthen provisions to combat these issues, where possible. (</w:t>
            </w:r>
            <w:r w:rsidRPr="00A91BF2">
              <w:rPr>
                <w:rFonts w:ascii="Arial" w:eastAsia="Calibri" w:hAnsi="Arial" w:cs="Arial"/>
                <w:b/>
                <w:bCs/>
                <w:szCs w:val="20"/>
              </w:rPr>
              <w:t>Main mandates:</w:t>
            </w:r>
            <w:r w:rsidRPr="00A91BF2">
              <w:rPr>
                <w:rFonts w:ascii="Arial" w:eastAsia="Calibri" w:hAnsi="Arial" w:cs="Arial"/>
                <w:szCs w:val="20"/>
              </w:rPr>
              <w:t xml:space="preserve"> </w:t>
            </w:r>
            <w:hyperlink r:id="rId122" w:history="1">
              <w:r w:rsidRPr="00A91BF2">
                <w:rPr>
                  <w:rFonts w:ascii="Arial" w:eastAsia="Calibri" w:hAnsi="Arial" w:cs="Arial"/>
                  <w:color w:val="0563C1"/>
                  <w:szCs w:val="20"/>
                  <w:u w:val="single"/>
                </w:rPr>
                <w:t>Resolution 11.10 (Rev.COP14)</w:t>
              </w:r>
            </w:hyperlink>
            <w:r w:rsidRPr="00A91BF2">
              <w:rPr>
                <w:rFonts w:ascii="Arial" w:eastAsia="Calibri" w:hAnsi="Arial" w:cs="Arial"/>
                <w:szCs w:val="20"/>
              </w:rPr>
              <w:t>.)</w:t>
            </w:r>
          </w:p>
          <w:p w14:paraId="50C54FE0" w14:textId="77777777" w:rsidR="00A91BF2" w:rsidRPr="00A91BF2" w:rsidRDefault="00A91BF2" w:rsidP="00A91BF2">
            <w:pPr>
              <w:widowControl/>
              <w:suppressAutoHyphens w:val="0"/>
              <w:autoSpaceDE/>
              <w:autoSpaceDN/>
              <w:spacing w:after="120"/>
              <w:jc w:val="both"/>
              <w:textAlignment w:val="auto"/>
              <w:rPr>
                <w:rFonts w:ascii="Arial" w:eastAsia="Calibri" w:hAnsi="Arial" w:cs="Arial"/>
                <w:szCs w:val="20"/>
              </w:rPr>
            </w:pPr>
            <w:r w:rsidRPr="00A91BF2">
              <w:rPr>
                <w:rFonts w:ascii="Arial" w:eastAsia="Calibri" w:hAnsi="Arial" w:cs="Arial"/>
                <w:szCs w:val="20"/>
              </w:rPr>
              <w:t xml:space="preserve">6.4.b) Parties should consider raising issues of concern for marine migratory species in relevant international bodies, including Regional Fisheries Management Organizations (RFMOs) and the International Seabed Authority (ISA), and by engaging with the BBNJ Agreement and its processes, including by supporting the development of robust, modern and uniform Environmental Impact Assessment for activities with potential impacts on marine migratory </w:t>
            </w:r>
            <w:r w:rsidRPr="00A91BF2">
              <w:rPr>
                <w:rFonts w:ascii="Arial" w:eastAsia="Calibri" w:hAnsi="Arial" w:cs="Arial"/>
                <w:szCs w:val="20"/>
              </w:rPr>
              <w:lastRenderedPageBreak/>
              <w:t>species in areas within and beyond national jurisdictions. (</w:t>
            </w:r>
            <w:r w:rsidRPr="00A91BF2">
              <w:rPr>
                <w:rFonts w:ascii="Arial" w:eastAsia="Calibri" w:hAnsi="Arial" w:cs="Arial"/>
                <w:b/>
                <w:bCs/>
                <w:szCs w:val="20"/>
              </w:rPr>
              <w:t xml:space="preserve">Main mandates: </w:t>
            </w:r>
            <w:hyperlink r:id="rId123" w:history="1">
              <w:r w:rsidRPr="00A91BF2">
                <w:rPr>
                  <w:rFonts w:ascii="Arial" w:eastAsia="Calibri" w:hAnsi="Arial" w:cs="Arial"/>
                  <w:color w:val="0563C1"/>
                  <w:szCs w:val="20"/>
                  <w:u w:val="single"/>
                </w:rPr>
                <w:t>Resolution 11.10 (Rev.COP14)</w:t>
              </w:r>
            </w:hyperlink>
            <w:r w:rsidRPr="00A91BF2">
              <w:rPr>
                <w:rFonts w:ascii="Arial" w:eastAsia="Calibri" w:hAnsi="Arial" w:cs="Arial"/>
                <w:szCs w:val="20"/>
              </w:rPr>
              <w:t xml:space="preserve">, </w:t>
            </w:r>
            <w:hyperlink r:id="rId124" w:history="1">
              <w:r w:rsidRPr="00A91BF2">
                <w:rPr>
                  <w:rFonts w:ascii="Arial" w:eastAsia="Calibri" w:hAnsi="Arial" w:cs="Arial"/>
                  <w:color w:val="0563C1"/>
                  <w:szCs w:val="20"/>
                  <w:u w:val="single"/>
                </w:rPr>
                <w:t>Resolution 13.3</w:t>
              </w:r>
            </w:hyperlink>
            <w:r w:rsidRPr="00A91BF2">
              <w:rPr>
                <w:rFonts w:ascii="Arial" w:eastAsia="Calibri" w:hAnsi="Arial" w:cs="Arial"/>
                <w:szCs w:val="20"/>
              </w:rPr>
              <w:t>.)</w:t>
            </w:r>
          </w:p>
          <w:p w14:paraId="3C961646"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szCs w:val="20"/>
              </w:rPr>
              <w:t>6.4.c) Scientific Council should engage in relevant scoping and review processes for the IPBES assessment of integrated biodiversity inclusive spatial planning and ecological connectivity and a second global assessment of biodiversity and ecosystem services, with a view to ensure that CMS priority elements are addressed. (</w:t>
            </w:r>
            <w:r w:rsidRPr="00A91BF2">
              <w:rPr>
                <w:rFonts w:ascii="Arial" w:eastAsia="Calibri" w:hAnsi="Arial" w:cs="Arial"/>
                <w:b/>
                <w:bCs/>
                <w:szCs w:val="20"/>
              </w:rPr>
              <w:t xml:space="preserve">Main mandate: </w:t>
            </w:r>
            <w:hyperlink r:id="rId125" w:history="1">
              <w:r w:rsidRPr="00A91BF2">
                <w:rPr>
                  <w:rFonts w:ascii="Arial" w:eastAsia="Calibri" w:hAnsi="Arial" w:cs="Arial"/>
                  <w:color w:val="0563C1"/>
                  <w:szCs w:val="20"/>
                  <w:u w:val="single"/>
                </w:rPr>
                <w:t>Resolution 10.8 (Rev.COP14)</w:t>
              </w:r>
            </w:hyperlink>
            <w:r w:rsidRPr="00A91BF2">
              <w:rPr>
                <w:rFonts w:ascii="Arial" w:eastAsia="Calibri" w:hAnsi="Arial" w:cs="Arial"/>
                <w:szCs w:val="20"/>
              </w:rPr>
              <w:t>.)</w:t>
            </w:r>
          </w:p>
        </w:tc>
      </w:tr>
    </w:tbl>
    <w:p w14:paraId="30E208A6" w14:textId="77777777" w:rsidR="00A91BF2" w:rsidRPr="00A91BF2" w:rsidRDefault="00A91BF2" w:rsidP="00A91BF2">
      <w:pPr>
        <w:widowControl/>
        <w:suppressAutoHyphens w:val="0"/>
        <w:autoSpaceDE/>
        <w:autoSpaceDN/>
        <w:spacing w:after="160" w:line="259" w:lineRule="auto"/>
        <w:textAlignment w:val="auto"/>
        <w:rPr>
          <w:rFonts w:ascii="Arial" w:eastAsia="Calibri" w:hAnsi="Arial" w:cs="Arial"/>
          <w:sz w:val="16"/>
          <w:szCs w:val="16"/>
        </w:rPr>
      </w:pPr>
      <w:r w:rsidRPr="00A91BF2">
        <w:rPr>
          <w:rFonts w:ascii="Arial" w:eastAsia="Calibri" w:hAnsi="Arial" w:cs="Arial"/>
          <w:sz w:val="16"/>
          <w:szCs w:val="16"/>
        </w:rPr>
        <w:br w:type="page"/>
      </w:r>
    </w:p>
    <w:p w14:paraId="6A72952E" w14:textId="77777777" w:rsidR="00A91BF2" w:rsidRPr="00A91BF2" w:rsidRDefault="00A91BF2" w:rsidP="00A91BF2">
      <w:pPr>
        <w:widowControl/>
        <w:suppressAutoHyphens w:val="0"/>
        <w:autoSpaceDE/>
        <w:autoSpaceDN/>
        <w:spacing w:after="60" w:line="259" w:lineRule="auto"/>
        <w:textAlignment w:val="auto"/>
        <w:rPr>
          <w:rFonts w:ascii="Roboto" w:eastAsia="Calibri" w:hAnsi="Roboto" w:cs="Arial"/>
          <w:b/>
          <w:bCs/>
          <w:sz w:val="28"/>
          <w:szCs w:val="28"/>
        </w:rPr>
      </w:pPr>
      <w:r w:rsidRPr="00A91BF2">
        <w:rPr>
          <w:rFonts w:ascii="Roboto" w:eastAsia="Calibri" w:hAnsi="Roboto" w:cs="Arial"/>
          <w:b/>
          <w:bCs/>
          <w:sz w:val="28"/>
          <w:szCs w:val="28"/>
        </w:rPr>
        <w:lastRenderedPageBreak/>
        <w:t xml:space="preserve">Annex Table 1: </w:t>
      </w:r>
      <w:r w:rsidRPr="00A91BF2">
        <w:rPr>
          <w:rFonts w:ascii="Roboto" w:eastAsia="Calibri" w:hAnsi="Roboto" w:cs="Arial"/>
          <w:sz w:val="28"/>
          <w:szCs w:val="28"/>
        </w:rPr>
        <w:t>Background information, relevant data considerations, caveats and knowledge gaps relating to the indicators, baselines and actions proposed for the Samarkand Strategic Plan for Migratory Species targets.</w:t>
      </w:r>
    </w:p>
    <w:tbl>
      <w:tblPr>
        <w:tblStyle w:val="TableGrid"/>
        <w:tblW w:w="4705" w:type="pct"/>
        <w:tblInd w:w="279" w:type="dxa"/>
        <w:tblLayout w:type="fixed"/>
        <w:tblCellMar>
          <w:left w:w="57" w:type="dxa"/>
          <w:right w:w="57" w:type="dxa"/>
        </w:tblCellMar>
        <w:tblLook w:val="04A0" w:firstRow="1" w:lastRow="0" w:firstColumn="1" w:lastColumn="0" w:noHBand="0" w:noVBand="1"/>
      </w:tblPr>
      <w:tblGrid>
        <w:gridCol w:w="15037"/>
      </w:tblGrid>
      <w:tr w:rsidR="00A91BF2" w:rsidRPr="00A91BF2" w14:paraId="38909DD7" w14:textId="77777777" w:rsidTr="009C29AB">
        <w:tc>
          <w:tcPr>
            <w:tcW w:w="5000" w:type="pct"/>
            <w:shd w:val="clear" w:color="auto" w:fill="003870"/>
          </w:tcPr>
          <w:p w14:paraId="48D1ED7D" w14:textId="77777777" w:rsidR="00A91BF2" w:rsidRPr="00A91BF2" w:rsidRDefault="00A91BF2" w:rsidP="00A91BF2">
            <w:pPr>
              <w:widowControl/>
              <w:suppressAutoHyphens w:val="0"/>
              <w:autoSpaceDE/>
              <w:autoSpaceDN/>
              <w:spacing w:after="20"/>
              <w:textAlignment w:val="auto"/>
              <w:rPr>
                <w:rFonts w:ascii="Arial" w:eastAsia="Calibri" w:hAnsi="Arial" w:cs="Arial"/>
                <w:b/>
                <w:bCs/>
                <w:sz w:val="24"/>
                <w:szCs w:val="24"/>
              </w:rPr>
            </w:pPr>
            <w:r w:rsidRPr="00A91BF2">
              <w:rPr>
                <w:rFonts w:ascii="Arial" w:eastAsia="Calibri" w:hAnsi="Arial" w:cs="Arial"/>
                <w:b/>
                <w:bCs/>
                <w:sz w:val="24"/>
                <w:szCs w:val="24"/>
              </w:rPr>
              <w:t>Goal 1. The conservation status of migratory species is improved.</w:t>
            </w:r>
          </w:p>
        </w:tc>
      </w:tr>
      <w:tr w:rsidR="00A91BF2" w:rsidRPr="00A91BF2" w14:paraId="7B960711" w14:textId="77777777" w:rsidTr="009C29AB">
        <w:tc>
          <w:tcPr>
            <w:tcW w:w="5000" w:type="pct"/>
            <w:shd w:val="clear" w:color="auto" w:fill="003870"/>
          </w:tcPr>
          <w:p w14:paraId="1F041B3F" w14:textId="77777777" w:rsidR="00A91BF2" w:rsidRPr="00A91BF2" w:rsidRDefault="00A91BF2" w:rsidP="00A91BF2">
            <w:pPr>
              <w:widowControl/>
              <w:suppressAutoHyphens w:val="0"/>
              <w:autoSpaceDE/>
              <w:autoSpaceDN/>
              <w:spacing w:after="100" w:afterAutospacing="1"/>
              <w:textAlignment w:val="auto"/>
              <w:rPr>
                <w:rFonts w:ascii="Arial" w:eastAsia="Calibri" w:hAnsi="Arial" w:cs="Arial"/>
                <w:szCs w:val="20"/>
              </w:rPr>
            </w:pPr>
            <w:r w:rsidRPr="00A91BF2">
              <w:rPr>
                <w:rFonts w:ascii="Arial" w:eastAsia="Calibri" w:hAnsi="Arial" w:cs="Arial"/>
                <w:b/>
                <w:bCs/>
                <w:szCs w:val="20"/>
              </w:rPr>
              <w:t xml:space="preserve">Target 1.1. </w:t>
            </w:r>
            <w:r w:rsidRPr="00A91BF2">
              <w:rPr>
                <w:rFonts w:ascii="Arial" w:eastAsia="Calibri" w:hAnsi="Arial" w:cs="Arial"/>
                <w:szCs w:val="20"/>
              </w:rPr>
              <w:t xml:space="preserve">By 2029, all migratory species with an </w:t>
            </w:r>
            <w:proofErr w:type="spellStart"/>
            <w:r w:rsidRPr="00A91BF2">
              <w:rPr>
                <w:rFonts w:ascii="Arial" w:eastAsia="Calibri" w:hAnsi="Arial" w:cs="Arial"/>
                <w:szCs w:val="20"/>
              </w:rPr>
              <w:t>unfavourable</w:t>
            </w:r>
            <w:proofErr w:type="spellEnd"/>
            <w:r w:rsidRPr="00A91BF2">
              <w:rPr>
                <w:rFonts w:ascii="Arial" w:eastAsia="Calibri" w:hAnsi="Arial" w:cs="Arial"/>
                <w:szCs w:val="20"/>
              </w:rPr>
              <w:t xml:space="preserve"> conservation status are listed in CMS Appendices and are covered by an effectively implemented CMS Instrument and/or Concerted Action.</w:t>
            </w:r>
          </w:p>
        </w:tc>
      </w:tr>
      <w:tr w:rsidR="00A91BF2" w:rsidRPr="00A91BF2" w14:paraId="247FD8AC" w14:textId="77777777" w:rsidTr="009C29AB">
        <w:tc>
          <w:tcPr>
            <w:tcW w:w="5000" w:type="pct"/>
          </w:tcPr>
          <w:p w14:paraId="459A0672" w14:textId="77777777" w:rsidR="00A91BF2" w:rsidRPr="00A91BF2" w:rsidRDefault="00A91BF2" w:rsidP="00A91BF2">
            <w:pPr>
              <w:widowControl/>
              <w:suppressAutoHyphens w:val="0"/>
              <w:autoSpaceDE/>
              <w:autoSpaceDN/>
              <w:jc w:val="both"/>
              <w:textAlignment w:val="auto"/>
              <w:rPr>
                <w:rFonts w:ascii="Arial" w:eastAsia="Calibri" w:hAnsi="Arial" w:cs="Arial"/>
                <w:sz w:val="18"/>
                <w:szCs w:val="18"/>
                <w:u w:val="single"/>
              </w:rPr>
            </w:pPr>
            <w:r w:rsidRPr="00A91BF2">
              <w:rPr>
                <w:rFonts w:ascii="Arial" w:eastAsia="Calibri" w:hAnsi="Arial" w:cs="Arial"/>
                <w:sz w:val="18"/>
                <w:szCs w:val="18"/>
                <w:u w:val="single"/>
              </w:rPr>
              <w:t>Background information on indicators and baselines:</w:t>
            </w:r>
          </w:p>
          <w:p w14:paraId="40F61337" w14:textId="77777777" w:rsidR="00A91BF2" w:rsidRPr="00A91BF2" w:rsidRDefault="00A91BF2" w:rsidP="00A91BF2">
            <w:pPr>
              <w:widowControl/>
              <w:numPr>
                <w:ilvl w:val="0"/>
                <w:numId w:val="19"/>
              </w:numPr>
              <w:suppressAutoHyphens w:val="0"/>
              <w:autoSpaceDE/>
              <w:autoSpaceDN/>
              <w:ind w:left="595"/>
              <w:contextualSpacing/>
              <w:jc w:val="both"/>
              <w:textAlignment w:val="auto"/>
              <w:rPr>
                <w:rFonts w:ascii="Arial" w:eastAsia="Calibri" w:hAnsi="Arial" w:cs="Arial"/>
                <w:sz w:val="18"/>
                <w:szCs w:val="18"/>
              </w:rPr>
            </w:pPr>
            <w:r w:rsidRPr="00A91BF2">
              <w:rPr>
                <w:rFonts w:ascii="Arial" w:eastAsia="Calibri" w:hAnsi="Arial" w:cs="Arial"/>
                <w:sz w:val="18"/>
                <w:szCs w:val="18"/>
              </w:rPr>
              <w:t xml:space="preserve">Target 1.1 focuses on </w:t>
            </w:r>
            <w:proofErr w:type="gramStart"/>
            <w:r w:rsidRPr="00A91BF2">
              <w:rPr>
                <w:rFonts w:ascii="Arial" w:eastAsia="Calibri" w:hAnsi="Arial" w:cs="Arial"/>
                <w:sz w:val="18"/>
                <w:szCs w:val="18"/>
              </w:rPr>
              <w:t>whether or not</w:t>
            </w:r>
            <w:proofErr w:type="gramEnd"/>
            <w:r w:rsidRPr="00A91BF2">
              <w:rPr>
                <w:rFonts w:ascii="Arial" w:eastAsia="Calibri" w:hAnsi="Arial" w:cs="Arial"/>
                <w:sz w:val="18"/>
                <w:szCs w:val="18"/>
              </w:rPr>
              <w:t xml:space="preserve"> migratory species with an ‘</w:t>
            </w:r>
            <w:proofErr w:type="spellStart"/>
            <w:r w:rsidRPr="00A91BF2">
              <w:rPr>
                <w:rFonts w:ascii="Arial" w:eastAsia="Calibri" w:hAnsi="Arial" w:cs="Arial"/>
                <w:sz w:val="18"/>
                <w:szCs w:val="18"/>
              </w:rPr>
              <w:t>unfavourable</w:t>
            </w:r>
            <w:proofErr w:type="spellEnd"/>
            <w:r w:rsidRPr="00A91BF2">
              <w:rPr>
                <w:rFonts w:ascii="Arial" w:eastAsia="Calibri" w:hAnsi="Arial" w:cs="Arial"/>
                <w:sz w:val="18"/>
                <w:szCs w:val="18"/>
              </w:rPr>
              <w:t>’ conservation status have been listed in the CMS Appendices. While Article I.1.c) of CMS defines the circumstances when conservation status will be taken as ‘</w:t>
            </w:r>
            <w:proofErr w:type="spellStart"/>
            <w:r w:rsidRPr="00A91BF2">
              <w:rPr>
                <w:rFonts w:ascii="Arial" w:eastAsia="Calibri" w:hAnsi="Arial" w:cs="Arial"/>
                <w:sz w:val="18"/>
                <w:szCs w:val="18"/>
              </w:rPr>
              <w:t>favourable</w:t>
            </w:r>
            <w:proofErr w:type="spellEnd"/>
            <w:r w:rsidRPr="00A91BF2">
              <w:rPr>
                <w:rFonts w:ascii="Arial" w:eastAsia="Calibri" w:hAnsi="Arial" w:cs="Arial"/>
                <w:sz w:val="18"/>
                <w:szCs w:val="18"/>
              </w:rPr>
              <w:t xml:space="preserve">’, data on all or several of the four elements of this definition are currently missing across many migratory species. Therefore, for Indicators 1.1.1 and 1.1.2, data from the IUCN Red List is used to determine </w:t>
            </w:r>
            <w:proofErr w:type="spellStart"/>
            <w:r w:rsidRPr="00A91BF2">
              <w:rPr>
                <w:rFonts w:ascii="Arial" w:eastAsia="Calibri" w:hAnsi="Arial" w:cs="Arial"/>
                <w:sz w:val="18"/>
                <w:szCs w:val="18"/>
              </w:rPr>
              <w:t>unfavourable</w:t>
            </w:r>
            <w:proofErr w:type="spellEnd"/>
            <w:r w:rsidRPr="00A91BF2">
              <w:rPr>
                <w:rFonts w:ascii="Arial" w:eastAsia="Calibri" w:hAnsi="Arial" w:cs="Arial"/>
                <w:sz w:val="18"/>
                <w:szCs w:val="18"/>
              </w:rPr>
              <w:t xml:space="preserve"> status. For these indicators, species categorized as globally Extinct in the Wild, Critically Endangered, Endangered, Vulnerable and Near Threatened by the IUCN Red List are considered to have an </w:t>
            </w:r>
            <w:proofErr w:type="spellStart"/>
            <w:r w:rsidRPr="00A91BF2">
              <w:rPr>
                <w:rFonts w:ascii="Arial" w:eastAsia="Calibri" w:hAnsi="Arial" w:cs="Arial"/>
                <w:sz w:val="18"/>
                <w:szCs w:val="18"/>
              </w:rPr>
              <w:t>unfavourable</w:t>
            </w:r>
            <w:proofErr w:type="spellEnd"/>
            <w:r w:rsidRPr="00A91BF2">
              <w:rPr>
                <w:rFonts w:ascii="Arial" w:eastAsia="Calibri" w:hAnsi="Arial" w:cs="Arial"/>
                <w:sz w:val="18"/>
                <w:szCs w:val="18"/>
              </w:rPr>
              <w:t xml:space="preserve"> status, consistent with the </w:t>
            </w:r>
            <w:hyperlink r:id="rId126" w:history="1">
              <w:r w:rsidRPr="00A91BF2">
                <w:rPr>
                  <w:rFonts w:ascii="Arial" w:eastAsia="Calibri" w:hAnsi="Arial" w:cs="Arial"/>
                  <w:color w:val="0563C1"/>
                  <w:sz w:val="18"/>
                  <w:szCs w:val="18"/>
                  <w:u w:val="single"/>
                </w:rPr>
                <w:t>Guidelines for Assessment of Appendix I and II Listing Proposals</w:t>
              </w:r>
            </w:hyperlink>
            <w:r w:rsidRPr="00A91BF2">
              <w:rPr>
                <w:rFonts w:ascii="Arial" w:eastAsia="Calibri" w:hAnsi="Arial" w:cs="Arial"/>
                <w:sz w:val="18"/>
                <w:szCs w:val="18"/>
              </w:rPr>
              <w:t xml:space="preserve"> (UNEP/CMS/Resolution 13.7/Annex 1).</w:t>
            </w:r>
          </w:p>
          <w:p w14:paraId="3B4BE99E" w14:textId="77777777" w:rsidR="00A91BF2" w:rsidRPr="00A91BF2" w:rsidRDefault="00A91BF2" w:rsidP="00A91BF2">
            <w:pPr>
              <w:widowControl/>
              <w:numPr>
                <w:ilvl w:val="0"/>
                <w:numId w:val="21"/>
              </w:numPr>
              <w:suppressAutoHyphens w:val="0"/>
              <w:autoSpaceDE/>
              <w:autoSpaceDN/>
              <w:ind w:left="593"/>
              <w:contextualSpacing/>
              <w:jc w:val="both"/>
              <w:textAlignment w:val="auto"/>
              <w:rPr>
                <w:rFonts w:ascii="Arial" w:eastAsia="Calibri" w:hAnsi="Arial" w:cs="Arial"/>
                <w:sz w:val="18"/>
                <w:szCs w:val="18"/>
                <w:u w:val="single"/>
              </w:rPr>
            </w:pPr>
            <w:r w:rsidRPr="00A91BF2">
              <w:rPr>
                <w:rFonts w:ascii="Arial" w:eastAsia="Calibri" w:hAnsi="Arial" w:cs="Arial"/>
                <w:sz w:val="18"/>
                <w:szCs w:val="18"/>
              </w:rPr>
              <w:t xml:space="preserve">Indicator 1.1.1 is based on a list of the world’s non-endemic migratory species, compiled from known data sources that document evidence of migratory </w:t>
            </w:r>
            <w:proofErr w:type="spellStart"/>
            <w:r w:rsidRPr="00A91BF2">
              <w:rPr>
                <w:rFonts w:ascii="Arial" w:eastAsia="Calibri" w:hAnsi="Arial" w:cs="Arial"/>
                <w:sz w:val="18"/>
                <w:szCs w:val="18"/>
              </w:rPr>
              <w:t>behaviour</w:t>
            </w:r>
            <w:proofErr w:type="spellEnd"/>
            <w:r w:rsidRPr="00A91BF2">
              <w:rPr>
                <w:rFonts w:ascii="Arial" w:eastAsia="Calibri" w:hAnsi="Arial" w:cs="Arial"/>
                <w:sz w:val="18"/>
                <w:szCs w:val="18"/>
              </w:rPr>
              <w:t>. These sources are, for avian taxa: a list of species meeting the CMS movement criteria maintained by the CMS COP-appointed co-</w:t>
            </w:r>
            <w:proofErr w:type="spellStart"/>
            <w:r w:rsidRPr="00A91BF2">
              <w:rPr>
                <w:rFonts w:ascii="Arial" w:eastAsia="Calibri" w:hAnsi="Arial" w:cs="Arial"/>
                <w:sz w:val="18"/>
                <w:szCs w:val="18"/>
              </w:rPr>
              <w:t>Councillor</w:t>
            </w:r>
            <w:proofErr w:type="spellEnd"/>
            <w:r w:rsidRPr="00A91BF2">
              <w:rPr>
                <w:rFonts w:ascii="Arial" w:eastAsia="Calibri" w:hAnsi="Arial" w:cs="Arial"/>
                <w:sz w:val="18"/>
                <w:szCs w:val="18"/>
              </w:rPr>
              <w:t xml:space="preserve"> for birds; for other taxa: the IUCN Red List of Threatened Species (species classified as ‘Full Migrants’); the Global Register of Migratory Species (GROMS); and migratory sharks and rays identified by </w:t>
            </w:r>
            <w:hyperlink r:id="rId127" w:history="1">
              <w:r w:rsidRPr="00A91BF2">
                <w:rPr>
                  <w:rFonts w:ascii="Arial" w:eastAsia="Calibri" w:hAnsi="Arial" w:cs="Arial"/>
                  <w:color w:val="0563C1"/>
                  <w:sz w:val="18"/>
                  <w:szCs w:val="18"/>
                  <w:u w:val="single"/>
                </w:rPr>
                <w:t>Fowler (2014)</w:t>
              </w:r>
            </w:hyperlink>
            <w:r w:rsidRPr="00A91BF2">
              <w:rPr>
                <w:rFonts w:ascii="Arial" w:eastAsia="Calibri" w:hAnsi="Arial" w:cs="Arial"/>
                <w:sz w:val="18"/>
                <w:szCs w:val="18"/>
              </w:rPr>
              <w:t xml:space="preserve">. Endemic status is determined using information on countries of occurrence obtained from the IUCN Red List (countries where the species’ presence is classified as ‘Extant’, ‘Possibly Extant’, ‘Possibly Extinct’ or ‘Presence Uncertain’ and where the origin is classified as ‘Native’, ‘Reintroduced’ or ‘Origin Uncertain’). Given the incomplete nature of information that is available on migratory </w:t>
            </w:r>
            <w:proofErr w:type="spellStart"/>
            <w:r w:rsidRPr="00A91BF2">
              <w:rPr>
                <w:rFonts w:ascii="Arial" w:eastAsia="Calibri" w:hAnsi="Arial" w:cs="Arial"/>
                <w:sz w:val="18"/>
                <w:szCs w:val="18"/>
              </w:rPr>
              <w:t>behaviour</w:t>
            </w:r>
            <w:proofErr w:type="spellEnd"/>
            <w:r w:rsidRPr="00A91BF2">
              <w:rPr>
                <w:rFonts w:ascii="Arial" w:eastAsia="Calibri" w:hAnsi="Arial" w:cs="Arial"/>
                <w:sz w:val="18"/>
                <w:szCs w:val="18"/>
              </w:rPr>
              <w:t>, is important to note that any list of migratory species will be non-exhaustive and subject to change (see notes on possible updates to these lists in ‘</w:t>
            </w:r>
            <w:r w:rsidRPr="00A91BF2">
              <w:rPr>
                <w:rFonts w:ascii="Arial" w:eastAsia="Calibri" w:hAnsi="Arial" w:cs="Arial"/>
                <w:i/>
                <w:iCs/>
                <w:sz w:val="18"/>
                <w:szCs w:val="18"/>
              </w:rPr>
              <w:t xml:space="preserve">Relevant data considerations, caveats and knowledge gaps’ </w:t>
            </w:r>
            <w:r w:rsidRPr="00A91BF2">
              <w:rPr>
                <w:rFonts w:ascii="Arial" w:eastAsia="Calibri" w:hAnsi="Arial" w:cs="Arial"/>
                <w:sz w:val="18"/>
                <w:szCs w:val="18"/>
              </w:rPr>
              <w:t>below). A disaggregation of the indicator by taxonomic group could be calculated to provide additional insights.</w:t>
            </w:r>
          </w:p>
          <w:p w14:paraId="6A4E148F" w14:textId="77777777" w:rsidR="00A91BF2" w:rsidRPr="00A91BF2" w:rsidRDefault="00A91BF2" w:rsidP="00A91BF2">
            <w:pPr>
              <w:widowControl/>
              <w:numPr>
                <w:ilvl w:val="0"/>
                <w:numId w:val="19"/>
              </w:numPr>
              <w:suppressAutoHyphens w:val="0"/>
              <w:autoSpaceDE/>
              <w:autoSpaceDN/>
              <w:ind w:left="595"/>
              <w:contextualSpacing/>
              <w:jc w:val="both"/>
              <w:textAlignment w:val="auto"/>
              <w:rPr>
                <w:rFonts w:ascii="Arial" w:eastAsia="Calibri" w:hAnsi="Arial" w:cs="Arial"/>
                <w:sz w:val="18"/>
                <w:szCs w:val="18"/>
              </w:rPr>
            </w:pPr>
            <w:r w:rsidRPr="00A91BF2">
              <w:rPr>
                <w:rFonts w:ascii="Arial" w:eastAsia="Calibri" w:hAnsi="Arial" w:cs="Arial"/>
                <w:sz w:val="18"/>
                <w:szCs w:val="18"/>
              </w:rPr>
              <w:t xml:space="preserve">Indicator 1.1.2 focuses on </w:t>
            </w:r>
            <w:r w:rsidRPr="00A91BF2">
              <w:rPr>
                <w:rFonts w:ascii="Arial" w:eastAsia="Calibri" w:hAnsi="Arial" w:cs="Arial"/>
                <w:i/>
                <w:iCs/>
                <w:sz w:val="18"/>
                <w:szCs w:val="18"/>
              </w:rPr>
              <w:t>active</w:t>
            </w:r>
            <w:r w:rsidRPr="00A91BF2">
              <w:rPr>
                <w:rFonts w:ascii="Arial" w:eastAsia="Calibri" w:hAnsi="Arial" w:cs="Arial"/>
                <w:sz w:val="18"/>
                <w:szCs w:val="18"/>
              </w:rPr>
              <w:t xml:space="preserve"> CMS Instruments and/or Concerted Actions, as no readily available data exist on the </w:t>
            </w:r>
            <w:r w:rsidRPr="00A91BF2">
              <w:rPr>
                <w:rFonts w:ascii="Arial" w:eastAsia="Calibri" w:hAnsi="Arial" w:cs="Arial"/>
                <w:i/>
                <w:sz w:val="18"/>
                <w:szCs w:val="18"/>
              </w:rPr>
              <w:t>effectiveness</w:t>
            </w:r>
            <w:r w:rsidRPr="00A91BF2">
              <w:rPr>
                <w:rFonts w:ascii="Arial" w:eastAsia="Calibri" w:hAnsi="Arial" w:cs="Arial"/>
                <w:sz w:val="18"/>
                <w:szCs w:val="18"/>
              </w:rPr>
              <w:t xml:space="preserve"> of these instruments. Baseline information for Indicator 1.1.2 has not yet been compiled but could be calculated using the data from the IUCN Red List and a comprehensive list of active CMS Instruments and/or Concerted Actions and the species to which they apply (which could be obtained from the CMS website and Species+).</w:t>
            </w:r>
          </w:p>
          <w:p w14:paraId="50779AB3" w14:textId="77777777" w:rsidR="00A91BF2" w:rsidRPr="00A91BF2" w:rsidRDefault="00A91BF2" w:rsidP="00A91BF2">
            <w:pPr>
              <w:widowControl/>
              <w:suppressAutoHyphens w:val="0"/>
              <w:autoSpaceDE/>
              <w:autoSpaceDN/>
              <w:spacing w:before="60"/>
              <w:jc w:val="both"/>
              <w:textAlignment w:val="auto"/>
              <w:rPr>
                <w:rFonts w:ascii="Arial" w:eastAsia="Calibri" w:hAnsi="Arial" w:cs="Arial"/>
                <w:sz w:val="18"/>
                <w:szCs w:val="18"/>
                <w:u w:val="single"/>
              </w:rPr>
            </w:pPr>
            <w:r w:rsidRPr="00A91BF2">
              <w:rPr>
                <w:rFonts w:ascii="Arial" w:eastAsia="Calibri" w:hAnsi="Arial" w:cs="Arial"/>
                <w:sz w:val="18"/>
                <w:szCs w:val="18"/>
                <w:u w:val="single"/>
              </w:rPr>
              <w:t>Relevant data considerations, caveats and knowledge gaps:</w:t>
            </w:r>
          </w:p>
          <w:p w14:paraId="17769C52" w14:textId="77777777" w:rsidR="00A91BF2" w:rsidRPr="00A91BF2" w:rsidRDefault="00A91BF2" w:rsidP="00A91BF2">
            <w:pPr>
              <w:widowControl/>
              <w:numPr>
                <w:ilvl w:val="0"/>
                <w:numId w:val="20"/>
              </w:numPr>
              <w:suppressAutoHyphens w:val="0"/>
              <w:autoSpaceDE/>
              <w:autoSpaceDN/>
              <w:ind w:left="593"/>
              <w:contextualSpacing/>
              <w:jc w:val="both"/>
              <w:textAlignment w:val="auto"/>
              <w:rPr>
                <w:rFonts w:ascii="Arial" w:eastAsia="Calibri" w:hAnsi="Arial" w:cs="Arial"/>
                <w:sz w:val="18"/>
                <w:szCs w:val="18"/>
              </w:rPr>
            </w:pPr>
            <w:r w:rsidRPr="00A91BF2">
              <w:rPr>
                <w:rFonts w:ascii="Arial" w:eastAsia="Calibri" w:hAnsi="Arial" w:cs="Arial"/>
                <w:i/>
                <w:iCs/>
                <w:sz w:val="18"/>
                <w:szCs w:val="18"/>
              </w:rPr>
              <w:t>Higher-level listings for birds</w:t>
            </w:r>
            <w:r w:rsidRPr="00A91BF2">
              <w:rPr>
                <w:rFonts w:ascii="Arial" w:eastAsia="Calibri" w:hAnsi="Arial" w:cs="Arial"/>
                <w:sz w:val="18"/>
                <w:szCs w:val="18"/>
              </w:rPr>
              <w:t xml:space="preserve">: Guidance would be needed from the CMS Secretariat and Parties as to which species from the higher-level listings for birds should be included in any analysis of indicators for CMS-listed species for Goals 1-6, noting the advisory list of 86 avian species, which belong to aggregated families and genera included in Appendix II and which have a significant proportion of individuals that cyclically and predictably cross one or more national jurisdictional boundaries and that have an </w:t>
            </w:r>
            <w:proofErr w:type="spellStart"/>
            <w:r w:rsidRPr="00A91BF2">
              <w:rPr>
                <w:rFonts w:ascii="Arial" w:eastAsia="Calibri" w:hAnsi="Arial" w:cs="Arial"/>
                <w:sz w:val="18"/>
                <w:szCs w:val="18"/>
              </w:rPr>
              <w:t>unfavourable</w:t>
            </w:r>
            <w:proofErr w:type="spellEnd"/>
            <w:r w:rsidRPr="00A91BF2">
              <w:rPr>
                <w:rFonts w:ascii="Arial" w:eastAsia="Calibri" w:hAnsi="Arial" w:cs="Arial"/>
                <w:sz w:val="18"/>
                <w:szCs w:val="18"/>
              </w:rPr>
              <w:t xml:space="preserve"> conservation status, contained in </w:t>
            </w:r>
            <w:hyperlink r:id="rId128" w:history="1">
              <w:r w:rsidRPr="00A91BF2">
                <w:rPr>
                  <w:rFonts w:ascii="Arial" w:eastAsia="Calibri" w:hAnsi="Arial" w:cs="Arial"/>
                  <w:color w:val="0563C1"/>
                  <w:sz w:val="18"/>
                  <w:szCs w:val="18"/>
                  <w:u w:val="single"/>
                </w:rPr>
                <w:t>Resolution 14.19</w:t>
              </w:r>
            </w:hyperlink>
            <w:r w:rsidRPr="00A91BF2">
              <w:rPr>
                <w:rFonts w:ascii="Arial" w:eastAsia="Calibri" w:hAnsi="Arial" w:cs="Arial"/>
                <w:sz w:val="18"/>
                <w:szCs w:val="18"/>
              </w:rPr>
              <w:t xml:space="preserve">. </w:t>
            </w:r>
          </w:p>
          <w:p w14:paraId="3C57C0B8" w14:textId="77777777" w:rsidR="00A91BF2" w:rsidRPr="00A91BF2" w:rsidRDefault="00A91BF2" w:rsidP="00A91BF2">
            <w:pPr>
              <w:widowControl/>
              <w:numPr>
                <w:ilvl w:val="0"/>
                <w:numId w:val="20"/>
              </w:numPr>
              <w:suppressAutoHyphens w:val="0"/>
              <w:autoSpaceDE/>
              <w:autoSpaceDN/>
              <w:ind w:left="593"/>
              <w:contextualSpacing/>
              <w:jc w:val="both"/>
              <w:textAlignment w:val="auto"/>
              <w:rPr>
                <w:rFonts w:ascii="Arial" w:eastAsia="Calibri" w:hAnsi="Arial" w:cs="Arial"/>
                <w:sz w:val="18"/>
                <w:szCs w:val="18"/>
              </w:rPr>
            </w:pPr>
            <w:r w:rsidRPr="00A91BF2">
              <w:rPr>
                <w:rFonts w:ascii="Arial" w:eastAsia="Calibri" w:hAnsi="Arial" w:cs="Arial"/>
                <w:i/>
                <w:iCs/>
                <w:sz w:val="18"/>
                <w:szCs w:val="18"/>
              </w:rPr>
              <w:t>Gaps in information on conservation status</w:t>
            </w:r>
            <w:r w:rsidRPr="00A91BF2">
              <w:rPr>
                <w:rFonts w:ascii="Arial" w:eastAsia="Calibri" w:hAnsi="Arial" w:cs="Arial"/>
                <w:sz w:val="18"/>
                <w:szCs w:val="18"/>
              </w:rPr>
              <w:t xml:space="preserve">: not all known migratory species have been assessed by the IUCN Red List, with recognized gaps in assessment of migratory freshwater fish and insects. Some migratory species have also been categorized by the IUCN Red List as Data Deficient. </w:t>
            </w:r>
          </w:p>
          <w:p w14:paraId="0D891EE6" w14:textId="77777777" w:rsidR="00A91BF2" w:rsidRPr="00A91BF2" w:rsidRDefault="00A91BF2" w:rsidP="00A91BF2">
            <w:pPr>
              <w:widowControl/>
              <w:numPr>
                <w:ilvl w:val="0"/>
                <w:numId w:val="20"/>
              </w:numPr>
              <w:suppressAutoHyphens w:val="0"/>
              <w:autoSpaceDE/>
              <w:autoSpaceDN/>
              <w:ind w:left="593"/>
              <w:contextualSpacing/>
              <w:jc w:val="both"/>
              <w:textAlignment w:val="auto"/>
              <w:rPr>
                <w:rFonts w:ascii="Arial" w:eastAsia="Calibri" w:hAnsi="Arial" w:cs="Arial"/>
                <w:sz w:val="18"/>
                <w:szCs w:val="18"/>
              </w:rPr>
            </w:pPr>
            <w:r w:rsidRPr="00A91BF2">
              <w:rPr>
                <w:rFonts w:ascii="Arial" w:eastAsia="Calibri" w:hAnsi="Arial" w:cs="Arial"/>
                <w:i/>
                <w:iCs/>
                <w:sz w:val="18"/>
                <w:szCs w:val="18"/>
              </w:rPr>
              <w:t>Differences in definitions of migration</w:t>
            </w:r>
            <w:r w:rsidRPr="00A91BF2">
              <w:rPr>
                <w:rFonts w:ascii="Arial" w:eastAsia="Calibri" w:hAnsi="Arial" w:cs="Arial"/>
                <w:sz w:val="18"/>
                <w:szCs w:val="18"/>
              </w:rPr>
              <w:t xml:space="preserve">: Indicator 1.1.1 utilizes data from various sources to identify </w:t>
            </w:r>
            <w:r w:rsidRPr="00A91BF2">
              <w:rPr>
                <w:rFonts w:ascii="Arial" w:eastAsia="Calibri" w:hAnsi="Arial" w:cs="Arial"/>
                <w:i/>
                <w:iCs/>
                <w:sz w:val="18"/>
                <w:szCs w:val="18"/>
              </w:rPr>
              <w:t>migratory</w:t>
            </w:r>
            <w:r w:rsidRPr="00A91BF2">
              <w:rPr>
                <w:rFonts w:ascii="Arial" w:eastAsia="Calibri" w:hAnsi="Arial" w:cs="Arial"/>
                <w:sz w:val="18"/>
                <w:szCs w:val="18"/>
              </w:rPr>
              <w:t xml:space="preserve"> species. However, it is important to note that definitions of migration differ and </w:t>
            </w:r>
            <w:proofErr w:type="gramStart"/>
            <w:r w:rsidRPr="00A91BF2">
              <w:rPr>
                <w:rFonts w:ascii="Arial" w:eastAsia="Calibri" w:hAnsi="Arial" w:cs="Arial"/>
                <w:sz w:val="18"/>
                <w:szCs w:val="18"/>
              </w:rPr>
              <w:t>whether or not</w:t>
            </w:r>
            <w:proofErr w:type="gramEnd"/>
            <w:r w:rsidRPr="00A91BF2">
              <w:rPr>
                <w:rFonts w:ascii="Arial" w:eastAsia="Calibri" w:hAnsi="Arial" w:cs="Arial"/>
                <w:sz w:val="18"/>
                <w:szCs w:val="18"/>
              </w:rPr>
              <w:t xml:space="preserve"> non-</w:t>
            </w:r>
            <w:proofErr w:type="gramStart"/>
            <w:r w:rsidRPr="00A91BF2">
              <w:rPr>
                <w:rFonts w:ascii="Arial" w:eastAsia="Calibri" w:hAnsi="Arial" w:cs="Arial"/>
                <w:sz w:val="18"/>
                <w:szCs w:val="18"/>
              </w:rPr>
              <w:t>avian</w:t>
            </w:r>
            <w:proofErr w:type="gramEnd"/>
            <w:r w:rsidRPr="00A91BF2">
              <w:rPr>
                <w:rFonts w:ascii="Arial" w:eastAsia="Calibri" w:hAnsi="Arial" w:cs="Arial"/>
                <w:sz w:val="18"/>
                <w:szCs w:val="18"/>
              </w:rPr>
              <w:t xml:space="preserve"> species meet the CMS movement criteria has not been verified at the time of writing.</w:t>
            </w:r>
          </w:p>
          <w:p w14:paraId="60731F0A" w14:textId="77777777" w:rsidR="00A91BF2" w:rsidRPr="00A91BF2" w:rsidRDefault="00A91BF2" w:rsidP="00A91BF2">
            <w:pPr>
              <w:widowControl/>
              <w:numPr>
                <w:ilvl w:val="0"/>
                <w:numId w:val="20"/>
              </w:numPr>
              <w:suppressAutoHyphens w:val="0"/>
              <w:autoSpaceDE/>
              <w:autoSpaceDN/>
              <w:ind w:left="593"/>
              <w:contextualSpacing/>
              <w:jc w:val="both"/>
              <w:textAlignment w:val="auto"/>
              <w:rPr>
                <w:rFonts w:ascii="Arial" w:eastAsia="Calibri" w:hAnsi="Arial" w:cs="Arial"/>
                <w:sz w:val="18"/>
                <w:szCs w:val="18"/>
              </w:rPr>
            </w:pPr>
            <w:r w:rsidRPr="00A91BF2">
              <w:rPr>
                <w:rFonts w:ascii="Arial" w:eastAsia="Calibri" w:hAnsi="Arial" w:cs="Arial"/>
                <w:i/>
                <w:iCs/>
                <w:sz w:val="18"/>
                <w:szCs w:val="18"/>
              </w:rPr>
              <w:t xml:space="preserve">Possible updates to information on migratory </w:t>
            </w:r>
            <w:proofErr w:type="spellStart"/>
            <w:r w:rsidRPr="00A91BF2">
              <w:rPr>
                <w:rFonts w:ascii="Arial" w:eastAsia="Calibri" w:hAnsi="Arial" w:cs="Arial"/>
                <w:i/>
                <w:iCs/>
                <w:sz w:val="18"/>
                <w:szCs w:val="18"/>
              </w:rPr>
              <w:t>behaviour</w:t>
            </w:r>
            <w:proofErr w:type="spellEnd"/>
            <w:r w:rsidRPr="00A91BF2">
              <w:rPr>
                <w:rFonts w:ascii="Arial" w:eastAsia="Calibri" w:hAnsi="Arial" w:cs="Arial"/>
                <w:sz w:val="18"/>
                <w:szCs w:val="18"/>
              </w:rPr>
              <w:t xml:space="preserve">: across some taxonomic groups, the migratory status of many individual species remains unknown or unresolved, meaning that any attempt to generate a list of </w:t>
            </w:r>
            <w:r w:rsidRPr="00A91BF2">
              <w:rPr>
                <w:rFonts w:ascii="Arial" w:eastAsia="Calibri" w:hAnsi="Arial" w:cs="Arial"/>
                <w:i/>
                <w:iCs/>
                <w:sz w:val="18"/>
                <w:szCs w:val="18"/>
              </w:rPr>
              <w:t xml:space="preserve">all </w:t>
            </w:r>
            <w:r w:rsidRPr="00A91BF2">
              <w:rPr>
                <w:rFonts w:ascii="Arial" w:eastAsia="Calibri" w:hAnsi="Arial" w:cs="Arial"/>
                <w:sz w:val="18"/>
                <w:szCs w:val="18"/>
              </w:rPr>
              <w:t xml:space="preserve">migratory species from the available data is bound to be non-exhaustive. The availability of information on migratory </w:t>
            </w:r>
            <w:proofErr w:type="spellStart"/>
            <w:r w:rsidRPr="00A91BF2">
              <w:rPr>
                <w:rFonts w:ascii="Arial" w:eastAsia="Calibri" w:hAnsi="Arial" w:cs="Arial"/>
                <w:sz w:val="18"/>
                <w:szCs w:val="18"/>
              </w:rPr>
              <w:t>behaviour</w:t>
            </w:r>
            <w:proofErr w:type="spellEnd"/>
            <w:r w:rsidRPr="00A91BF2">
              <w:rPr>
                <w:rFonts w:ascii="Arial" w:eastAsia="Calibri" w:hAnsi="Arial" w:cs="Arial"/>
                <w:sz w:val="18"/>
                <w:szCs w:val="18"/>
              </w:rPr>
              <w:t xml:space="preserve"> also differs between taxonomic groups; in particular, lists of migratory fish and insects are currently likely to be incomplete. Other</w:t>
            </w:r>
            <w:r w:rsidRPr="00A91BF2" w:rsidDel="00B0721B">
              <w:rPr>
                <w:rFonts w:ascii="Arial" w:eastAsia="Calibri" w:hAnsi="Arial" w:cs="Arial"/>
                <w:sz w:val="18"/>
                <w:szCs w:val="18"/>
              </w:rPr>
              <w:t xml:space="preserve"> </w:t>
            </w:r>
            <w:r w:rsidRPr="00A91BF2">
              <w:rPr>
                <w:rFonts w:ascii="Arial" w:eastAsia="Calibri" w:hAnsi="Arial" w:cs="Arial"/>
                <w:sz w:val="18"/>
                <w:szCs w:val="18"/>
              </w:rPr>
              <w:t xml:space="preserve">credible sources of data on the migratory status of different taxonomic groups could be used to improve the baseline data used to identify migratory species as/when they become available, especially datasets that compare species’ </w:t>
            </w:r>
            <w:proofErr w:type="spellStart"/>
            <w:r w:rsidRPr="00A91BF2">
              <w:rPr>
                <w:rFonts w:ascii="Arial" w:eastAsia="Calibri" w:hAnsi="Arial" w:cs="Arial"/>
                <w:sz w:val="18"/>
                <w:szCs w:val="18"/>
              </w:rPr>
              <w:t>behaviour</w:t>
            </w:r>
            <w:proofErr w:type="spellEnd"/>
            <w:r w:rsidRPr="00A91BF2">
              <w:rPr>
                <w:rFonts w:ascii="Arial" w:eastAsia="Calibri" w:hAnsi="Arial" w:cs="Arial"/>
                <w:sz w:val="18"/>
                <w:szCs w:val="18"/>
              </w:rPr>
              <w:t xml:space="preserve"> against the CMS definition of “migration”. Ultimately, </w:t>
            </w:r>
            <w:r w:rsidRPr="00A91BF2">
              <w:rPr>
                <w:rFonts w:ascii="Arial" w:eastAsia="Calibri" w:hAnsi="Arial" w:cs="Arial"/>
                <w:b/>
                <w:bCs/>
                <w:sz w:val="18"/>
                <w:szCs w:val="18"/>
              </w:rPr>
              <w:t>information on migratory status</w:t>
            </w:r>
            <w:r w:rsidRPr="00A91BF2">
              <w:rPr>
                <w:rFonts w:ascii="Arial" w:eastAsia="Calibri" w:hAnsi="Arial" w:cs="Arial"/>
                <w:sz w:val="18"/>
                <w:szCs w:val="18"/>
              </w:rPr>
              <w:t xml:space="preserve"> from datasets such as the IUCN Red List, GROMS and Fowler (2014) </w:t>
            </w:r>
            <w:r w:rsidRPr="00A91BF2">
              <w:rPr>
                <w:rFonts w:ascii="Arial" w:eastAsia="Calibri" w:hAnsi="Arial" w:cs="Arial"/>
                <w:b/>
                <w:bCs/>
                <w:sz w:val="18"/>
                <w:szCs w:val="18"/>
              </w:rPr>
              <w:t>could be</w:t>
            </w:r>
            <w:r w:rsidRPr="00A91BF2">
              <w:rPr>
                <w:rFonts w:ascii="Arial" w:eastAsia="Calibri" w:hAnsi="Arial" w:cs="Arial"/>
                <w:sz w:val="18"/>
                <w:szCs w:val="18"/>
              </w:rPr>
              <w:t xml:space="preserve"> </w:t>
            </w:r>
            <w:r w:rsidRPr="00A91BF2">
              <w:rPr>
                <w:rFonts w:ascii="Arial" w:eastAsia="Calibri" w:hAnsi="Arial" w:cs="Arial"/>
                <w:b/>
                <w:bCs/>
                <w:sz w:val="18"/>
                <w:szCs w:val="18"/>
              </w:rPr>
              <w:t>replaced</w:t>
            </w:r>
            <w:r w:rsidRPr="00A91BF2">
              <w:rPr>
                <w:rFonts w:ascii="Arial" w:eastAsia="Calibri" w:hAnsi="Arial" w:cs="Arial"/>
                <w:sz w:val="18"/>
                <w:szCs w:val="18"/>
              </w:rPr>
              <w:t xml:space="preserve"> </w:t>
            </w:r>
            <w:r w:rsidRPr="00A91BF2">
              <w:rPr>
                <w:rFonts w:ascii="Arial" w:eastAsia="Calibri" w:hAnsi="Arial" w:cs="Arial"/>
                <w:b/>
                <w:bCs/>
                <w:sz w:val="18"/>
                <w:szCs w:val="18"/>
              </w:rPr>
              <w:t>with species lists developed in line with the CMS definition</w:t>
            </w:r>
            <w:r w:rsidRPr="00A91BF2">
              <w:rPr>
                <w:rFonts w:ascii="Arial" w:eastAsia="Calibri" w:hAnsi="Arial" w:cs="Arial"/>
                <w:sz w:val="18"/>
                <w:szCs w:val="18"/>
              </w:rPr>
              <w:t>, that have been reviewed as part of CMS processes, as they become available (as has already been done for birds).</w:t>
            </w:r>
          </w:p>
          <w:p w14:paraId="3B7AB965" w14:textId="77777777" w:rsidR="00A91BF2" w:rsidRPr="00A91BF2" w:rsidRDefault="00A91BF2" w:rsidP="00A91BF2">
            <w:pPr>
              <w:widowControl/>
              <w:numPr>
                <w:ilvl w:val="0"/>
                <w:numId w:val="20"/>
              </w:numPr>
              <w:suppressAutoHyphens w:val="0"/>
              <w:autoSpaceDE/>
              <w:autoSpaceDN/>
              <w:ind w:left="593"/>
              <w:contextualSpacing/>
              <w:jc w:val="both"/>
              <w:textAlignment w:val="auto"/>
              <w:rPr>
                <w:rFonts w:ascii="Arial" w:eastAsia="Calibri" w:hAnsi="Arial" w:cs="Arial"/>
                <w:sz w:val="18"/>
                <w:szCs w:val="18"/>
              </w:rPr>
            </w:pPr>
            <w:r w:rsidRPr="00A91BF2">
              <w:rPr>
                <w:rFonts w:ascii="Arial" w:eastAsia="Calibri" w:hAnsi="Arial" w:cs="Arial"/>
                <w:i/>
                <w:iCs/>
                <w:sz w:val="18"/>
                <w:szCs w:val="18"/>
              </w:rPr>
              <w:t>Changes in the underlying list of globally threatened and Near Threatened migratory species through time</w:t>
            </w:r>
            <w:r w:rsidRPr="00A91BF2">
              <w:rPr>
                <w:rFonts w:ascii="Arial" w:eastAsia="Calibri" w:hAnsi="Arial" w:cs="Arial"/>
                <w:sz w:val="18"/>
                <w:szCs w:val="18"/>
              </w:rPr>
              <w:t xml:space="preserve">: Indicator 1.1.1 is based on a list of globally threatened and Near Threatened non-endemic migratory species (described in detail above). Small changes in this list are likely to occur over time, due to improvements in the availability of information on conservation status (resulting in more species being assessed by the IUCN Red List) or migratory </w:t>
            </w:r>
            <w:proofErr w:type="spellStart"/>
            <w:r w:rsidRPr="00A91BF2">
              <w:rPr>
                <w:rFonts w:ascii="Arial" w:eastAsia="Calibri" w:hAnsi="Arial" w:cs="Arial"/>
                <w:sz w:val="18"/>
                <w:szCs w:val="18"/>
              </w:rPr>
              <w:t>behaviour</w:t>
            </w:r>
            <w:proofErr w:type="spellEnd"/>
            <w:r w:rsidRPr="00A91BF2">
              <w:rPr>
                <w:rFonts w:ascii="Arial" w:eastAsia="Calibri" w:hAnsi="Arial" w:cs="Arial"/>
                <w:sz w:val="18"/>
                <w:szCs w:val="18"/>
              </w:rPr>
              <w:t xml:space="preserve"> (resulting in changes to the core list of migratory species), some species being assessed differently (e.g. moving from Least Concern to globally threatened or Near Threatened, or vice versa), or because of shifts in taxonomy (e.g. species splits). Similarly, </w:t>
            </w:r>
            <w:r w:rsidRPr="00A91BF2">
              <w:rPr>
                <w:rFonts w:ascii="Arial" w:eastAsia="Calibri" w:hAnsi="Arial" w:cs="Arial"/>
                <w:sz w:val="18"/>
                <w:szCs w:val="18"/>
              </w:rPr>
              <w:lastRenderedPageBreak/>
              <w:t xml:space="preserve">Indicator 1.1.2 relies on an underlying list of globally threatened and Near Threatened CMS-listed species, which may also be subject to change. Changes to the lists of species underpinning Indicators 1.1.1 and 1.1.2 may impact the overall percentages that are reported. For this reason, the numerator and denominator will be included alongside both indicators, making it easier to understand whether changes in the overall percentage represent genuine progress towards the target. For example, for Indicator 1.1.1, the number of CMS-listed globally threatened and Near Threatened migratory species and total number of globally threatened and Near Threatened migratory species will be reported. A decrease in the overall percentage for Indicator 1.1.1 could occur if many more non-CMS species are assessed and categorized as globally threatened or Near Threatened; this would be captured by an increase in the absolute value of the denominator. </w:t>
            </w:r>
          </w:p>
          <w:p w14:paraId="6E272DB5" w14:textId="77777777" w:rsidR="00A91BF2" w:rsidRPr="00A91BF2" w:rsidRDefault="00A91BF2" w:rsidP="00A91BF2">
            <w:pPr>
              <w:widowControl/>
              <w:numPr>
                <w:ilvl w:val="0"/>
                <w:numId w:val="20"/>
              </w:numPr>
              <w:suppressAutoHyphens w:val="0"/>
              <w:autoSpaceDE/>
              <w:autoSpaceDN/>
              <w:spacing w:after="120"/>
              <w:ind w:left="593" w:hanging="357"/>
              <w:contextualSpacing/>
              <w:jc w:val="both"/>
              <w:textAlignment w:val="auto"/>
              <w:rPr>
                <w:rFonts w:ascii="Arial" w:eastAsia="Calibri" w:hAnsi="Arial" w:cs="Arial"/>
                <w:sz w:val="18"/>
                <w:szCs w:val="18"/>
              </w:rPr>
            </w:pPr>
            <w:r w:rsidRPr="00A91BF2">
              <w:rPr>
                <w:rFonts w:ascii="Arial" w:eastAsia="Calibri" w:hAnsi="Arial" w:cs="Arial"/>
                <w:i/>
                <w:iCs/>
                <w:sz w:val="18"/>
                <w:szCs w:val="18"/>
              </w:rPr>
              <w:t>Time lags in assessment</w:t>
            </w:r>
            <w:r w:rsidRPr="00A91BF2">
              <w:rPr>
                <w:rFonts w:ascii="Arial" w:eastAsia="Calibri" w:hAnsi="Arial" w:cs="Arial"/>
                <w:sz w:val="18"/>
                <w:szCs w:val="18"/>
              </w:rPr>
              <w:t>:</w:t>
            </w:r>
            <w:r w:rsidRPr="00A91BF2">
              <w:rPr>
                <w:rFonts w:ascii="Arial" w:eastAsia="Calibri" w:hAnsi="Arial" w:cs="Arial"/>
                <w:i/>
                <w:iCs/>
                <w:sz w:val="18"/>
                <w:szCs w:val="18"/>
              </w:rPr>
              <w:t xml:space="preserve"> </w:t>
            </w:r>
            <w:r w:rsidRPr="00A91BF2">
              <w:rPr>
                <w:rFonts w:ascii="Arial" w:eastAsia="Calibri" w:hAnsi="Arial" w:cs="Arial"/>
                <w:sz w:val="18"/>
                <w:szCs w:val="18"/>
              </w:rPr>
              <w:t>It is important to note that species assessments for the IUCN Red List can become outdated, if there are time lags between on-the-ground changes in conservation status and the publication of the next assessment. The frequency of updates also varies between taxonomic groups, making outdated assessments more likely for some groups of migratory species than others.</w:t>
            </w:r>
          </w:p>
          <w:p w14:paraId="701166AC" w14:textId="77777777" w:rsidR="00A91BF2" w:rsidRPr="00A91BF2" w:rsidRDefault="00A91BF2" w:rsidP="00A91BF2">
            <w:pPr>
              <w:widowControl/>
              <w:numPr>
                <w:ilvl w:val="0"/>
                <w:numId w:val="20"/>
              </w:numPr>
              <w:suppressAutoHyphens w:val="0"/>
              <w:autoSpaceDE/>
              <w:autoSpaceDN/>
              <w:ind w:left="593"/>
              <w:contextualSpacing/>
              <w:jc w:val="both"/>
              <w:textAlignment w:val="auto"/>
              <w:rPr>
                <w:rFonts w:ascii="Arial" w:eastAsia="Calibri" w:hAnsi="Arial" w:cs="Arial"/>
                <w:sz w:val="18"/>
                <w:szCs w:val="18"/>
              </w:rPr>
            </w:pPr>
            <w:proofErr w:type="spellStart"/>
            <w:r w:rsidRPr="00A91BF2">
              <w:rPr>
                <w:rFonts w:ascii="Arial" w:eastAsia="Calibri" w:hAnsi="Arial" w:cs="Arial"/>
                <w:i/>
                <w:iCs/>
                <w:sz w:val="18"/>
                <w:szCs w:val="18"/>
              </w:rPr>
              <w:t>Unfavourable</w:t>
            </w:r>
            <w:proofErr w:type="spellEnd"/>
            <w:r w:rsidRPr="00A91BF2">
              <w:rPr>
                <w:rFonts w:ascii="Arial" w:eastAsia="Calibri" w:hAnsi="Arial" w:cs="Arial"/>
                <w:i/>
                <w:iCs/>
                <w:sz w:val="18"/>
                <w:szCs w:val="18"/>
              </w:rPr>
              <w:t xml:space="preserve"> conservation status</w:t>
            </w:r>
            <w:r w:rsidRPr="00A91BF2">
              <w:rPr>
                <w:rFonts w:ascii="Arial" w:eastAsia="Calibri" w:hAnsi="Arial" w:cs="Arial"/>
                <w:sz w:val="18"/>
                <w:szCs w:val="18"/>
              </w:rPr>
              <w:t>: both</w:t>
            </w:r>
            <w:r w:rsidRPr="00A91BF2">
              <w:rPr>
                <w:rFonts w:ascii="Arial" w:eastAsia="Calibri" w:hAnsi="Arial" w:cs="Arial"/>
                <w:i/>
                <w:iCs/>
                <w:sz w:val="18"/>
                <w:szCs w:val="18"/>
              </w:rPr>
              <w:t xml:space="preserve"> </w:t>
            </w:r>
            <w:r w:rsidRPr="00A91BF2">
              <w:rPr>
                <w:rFonts w:ascii="Arial" w:eastAsia="Calibri" w:hAnsi="Arial" w:cs="Arial"/>
                <w:sz w:val="18"/>
                <w:szCs w:val="18"/>
              </w:rPr>
              <w:t xml:space="preserve">Indicators 1.1.1 and 1.1.2 use a definition of </w:t>
            </w:r>
            <w:proofErr w:type="spellStart"/>
            <w:r w:rsidRPr="00A91BF2">
              <w:rPr>
                <w:rFonts w:ascii="Arial" w:eastAsia="Calibri" w:hAnsi="Arial" w:cs="Arial"/>
                <w:sz w:val="18"/>
                <w:szCs w:val="18"/>
              </w:rPr>
              <w:t>unfavourable</w:t>
            </w:r>
            <w:proofErr w:type="spellEnd"/>
            <w:r w:rsidRPr="00A91BF2">
              <w:rPr>
                <w:rFonts w:ascii="Arial" w:eastAsia="Calibri" w:hAnsi="Arial" w:cs="Arial"/>
                <w:sz w:val="18"/>
                <w:szCs w:val="18"/>
              </w:rPr>
              <w:t xml:space="preserve"> conservation status that includes globally threatened and Near Threatened species (see above). It is important to note that this excludes some species classified by the IUCN Red List as Least Concern that may not meet the Article I.1.c) definition of </w:t>
            </w:r>
            <w:proofErr w:type="spellStart"/>
            <w:r w:rsidRPr="00A91BF2">
              <w:rPr>
                <w:rFonts w:ascii="Arial" w:eastAsia="Calibri" w:hAnsi="Arial" w:cs="Arial"/>
                <w:sz w:val="18"/>
                <w:szCs w:val="18"/>
              </w:rPr>
              <w:t>favourable</w:t>
            </w:r>
            <w:proofErr w:type="spellEnd"/>
            <w:r w:rsidRPr="00A91BF2">
              <w:rPr>
                <w:rFonts w:ascii="Arial" w:eastAsia="Calibri" w:hAnsi="Arial" w:cs="Arial"/>
                <w:sz w:val="18"/>
                <w:szCs w:val="18"/>
              </w:rPr>
              <w:t xml:space="preserve"> conservation status, because of a more recent population decline, or due to depleted abundance or a restricted distribution, relative to historic baselines.</w:t>
            </w:r>
            <w:r w:rsidRPr="00A91BF2" w:rsidDel="00BC1EFF">
              <w:rPr>
                <w:rFonts w:ascii="Arial" w:eastAsia="Calibri" w:hAnsi="Arial" w:cs="Arial"/>
                <w:sz w:val="18"/>
                <w:szCs w:val="18"/>
              </w:rPr>
              <w:t xml:space="preserve"> </w:t>
            </w:r>
          </w:p>
          <w:p w14:paraId="669CC04E" w14:textId="77777777" w:rsidR="00A91BF2" w:rsidRPr="00A91BF2" w:rsidRDefault="00A91BF2" w:rsidP="00A91BF2">
            <w:pPr>
              <w:widowControl/>
              <w:suppressAutoHyphens w:val="0"/>
              <w:autoSpaceDE/>
              <w:autoSpaceDN/>
              <w:spacing w:before="60"/>
              <w:jc w:val="both"/>
              <w:textAlignment w:val="auto"/>
              <w:rPr>
                <w:rFonts w:ascii="Arial" w:eastAsia="Calibri" w:hAnsi="Arial" w:cs="Arial"/>
                <w:sz w:val="18"/>
                <w:szCs w:val="18"/>
                <w:u w:val="single"/>
              </w:rPr>
            </w:pPr>
            <w:r w:rsidRPr="00A91BF2">
              <w:rPr>
                <w:rFonts w:ascii="Arial" w:eastAsia="Calibri" w:hAnsi="Arial" w:cs="Arial"/>
                <w:sz w:val="18"/>
                <w:szCs w:val="18"/>
                <w:u w:val="single"/>
              </w:rPr>
              <w:t xml:space="preserve">Elements of Target 1.1 that are not covered by Indicators 1.1.1 and 1.1.2: </w:t>
            </w:r>
          </w:p>
          <w:p w14:paraId="268A58DD" w14:textId="77777777" w:rsidR="00A91BF2" w:rsidRPr="00A91BF2" w:rsidRDefault="00A91BF2" w:rsidP="00A91BF2">
            <w:pPr>
              <w:widowControl/>
              <w:numPr>
                <w:ilvl w:val="0"/>
                <w:numId w:val="20"/>
              </w:numPr>
              <w:suppressAutoHyphens w:val="0"/>
              <w:autoSpaceDE/>
              <w:autoSpaceDN/>
              <w:spacing w:after="60"/>
              <w:ind w:left="589" w:hanging="357"/>
              <w:contextualSpacing/>
              <w:jc w:val="both"/>
              <w:textAlignment w:val="auto"/>
              <w:rPr>
                <w:rFonts w:ascii="Arial" w:eastAsia="Calibri" w:hAnsi="Arial" w:cs="Arial"/>
                <w:sz w:val="18"/>
                <w:szCs w:val="18"/>
              </w:rPr>
            </w:pPr>
            <w:r w:rsidRPr="00A91BF2">
              <w:rPr>
                <w:rFonts w:ascii="Arial" w:eastAsia="Calibri" w:hAnsi="Arial" w:cs="Arial"/>
                <w:i/>
                <w:iCs/>
                <w:sz w:val="18"/>
                <w:szCs w:val="18"/>
              </w:rPr>
              <w:t>Effectiveness of CMS Instruments and/or Concerted Actions</w:t>
            </w:r>
            <w:r w:rsidRPr="00A91BF2">
              <w:rPr>
                <w:rFonts w:ascii="Arial" w:eastAsia="Calibri" w:hAnsi="Arial" w:cs="Arial"/>
                <w:sz w:val="18"/>
                <w:szCs w:val="18"/>
              </w:rPr>
              <w:t xml:space="preserve">: Indicator 1.1.2 measures the coverage of CMS-listed species by active Instruments and/or Concerted Actions; currently no methodologies have been developed to quantify their effectiveness in line with the original aims of Target 1.1. </w:t>
            </w:r>
          </w:p>
        </w:tc>
      </w:tr>
      <w:tr w:rsidR="00A91BF2" w:rsidRPr="00A91BF2" w14:paraId="66583E38" w14:textId="77777777" w:rsidTr="009C29AB">
        <w:tc>
          <w:tcPr>
            <w:tcW w:w="5000" w:type="pct"/>
            <w:shd w:val="clear" w:color="auto" w:fill="003870"/>
          </w:tcPr>
          <w:p w14:paraId="57A815C6" w14:textId="77777777" w:rsidR="00A91BF2" w:rsidRPr="00A91BF2" w:rsidRDefault="00A91BF2" w:rsidP="00A91BF2">
            <w:pPr>
              <w:widowControl/>
              <w:suppressAutoHyphens w:val="0"/>
              <w:autoSpaceDE/>
              <w:autoSpaceDN/>
              <w:jc w:val="both"/>
              <w:textAlignment w:val="auto"/>
              <w:rPr>
                <w:rFonts w:ascii="Arial" w:eastAsia="Calibri" w:hAnsi="Arial" w:cs="Arial"/>
                <w:szCs w:val="20"/>
              </w:rPr>
            </w:pPr>
            <w:r w:rsidRPr="00A91BF2">
              <w:rPr>
                <w:rFonts w:ascii="Arial" w:eastAsia="Calibri" w:hAnsi="Arial" w:cs="Arial"/>
                <w:b/>
                <w:bCs/>
                <w:szCs w:val="20"/>
              </w:rPr>
              <w:t xml:space="preserve">Target 1.2. </w:t>
            </w:r>
            <w:r w:rsidRPr="00A91BF2">
              <w:rPr>
                <w:rFonts w:ascii="Arial" w:eastAsia="Calibri" w:hAnsi="Arial" w:cs="Arial"/>
                <w:szCs w:val="20"/>
              </w:rPr>
              <w:t>By 2029, the conservation status of all migratory species is reviewed regularly, informing priorities for conservation and management action</w:t>
            </w:r>
          </w:p>
        </w:tc>
      </w:tr>
      <w:tr w:rsidR="00A91BF2" w:rsidRPr="00A91BF2" w14:paraId="3989BEEE" w14:textId="77777777" w:rsidTr="009C29AB">
        <w:tc>
          <w:tcPr>
            <w:tcW w:w="5000" w:type="pct"/>
          </w:tcPr>
          <w:p w14:paraId="6257DCC2" w14:textId="77777777" w:rsidR="00A91BF2" w:rsidRPr="00A91BF2" w:rsidRDefault="00A91BF2" w:rsidP="00A91BF2">
            <w:pPr>
              <w:widowControl/>
              <w:suppressAutoHyphens w:val="0"/>
              <w:autoSpaceDE/>
              <w:autoSpaceDN/>
              <w:jc w:val="both"/>
              <w:textAlignment w:val="auto"/>
              <w:rPr>
                <w:rFonts w:ascii="Arial" w:eastAsia="Calibri" w:hAnsi="Arial" w:cs="Arial"/>
                <w:sz w:val="18"/>
                <w:szCs w:val="18"/>
                <w:u w:val="single"/>
              </w:rPr>
            </w:pPr>
            <w:r w:rsidRPr="00A91BF2">
              <w:rPr>
                <w:rFonts w:ascii="Arial" w:eastAsia="Calibri" w:hAnsi="Arial" w:cs="Arial"/>
                <w:sz w:val="18"/>
                <w:szCs w:val="18"/>
                <w:u w:val="single"/>
              </w:rPr>
              <w:t>Background information on indicators and baselines:</w:t>
            </w:r>
          </w:p>
          <w:p w14:paraId="5FBCE653" w14:textId="77777777" w:rsidR="00A91BF2" w:rsidRPr="00A91BF2" w:rsidRDefault="00A91BF2" w:rsidP="00A91BF2">
            <w:pPr>
              <w:widowControl/>
              <w:numPr>
                <w:ilvl w:val="0"/>
                <w:numId w:val="21"/>
              </w:numPr>
              <w:suppressAutoHyphens w:val="0"/>
              <w:autoSpaceDE/>
              <w:autoSpaceDN/>
              <w:ind w:left="589" w:hanging="357"/>
              <w:contextualSpacing/>
              <w:jc w:val="both"/>
              <w:textAlignment w:val="auto"/>
              <w:rPr>
                <w:rFonts w:ascii="Arial" w:eastAsia="Calibri" w:hAnsi="Arial" w:cs="Arial"/>
                <w:sz w:val="22"/>
                <w:u w:val="single"/>
              </w:rPr>
            </w:pPr>
            <w:r w:rsidRPr="00A91BF2">
              <w:rPr>
                <w:rFonts w:ascii="Arial" w:eastAsia="Calibri" w:hAnsi="Arial" w:cs="Arial"/>
                <w:sz w:val="18"/>
                <w:szCs w:val="18"/>
              </w:rPr>
              <w:t xml:space="preserve">Indicator 1.2.1 is based on the proportion of known migratory species that have been assessed recently (&lt;10 years ago) by the IUCN Red List at the global level and for which </w:t>
            </w:r>
            <w:r w:rsidRPr="00A91BF2">
              <w:rPr>
                <w:rFonts w:ascii="Arial" w:eastAsia="Calibri" w:hAnsi="Arial" w:cs="Arial"/>
                <w:b/>
                <w:sz w:val="18"/>
                <w:szCs w:val="18"/>
              </w:rPr>
              <w:t>adequate information</w:t>
            </w:r>
            <w:r w:rsidRPr="00A91BF2">
              <w:rPr>
                <w:rFonts w:ascii="Arial" w:eastAsia="Calibri" w:hAnsi="Arial" w:cs="Arial"/>
                <w:sz w:val="18"/>
                <w:szCs w:val="18"/>
              </w:rPr>
              <w:t xml:space="preserve"> was available to evaluate the species’ extinction risk. As the ‘Data Deficient’ categorization reflects a lack of information about the conservation status of the species, Data Deficient species are counted as ‘not recently assessed’, for the purposes of this indicator. Since the IUCN Red List is the primary source of globally comparable data on species’ global conservation status, the indicator provides a measure of the availability of reliable, up-to-date information on conservation status for migratory </w:t>
            </w:r>
            <w:proofErr w:type="gramStart"/>
            <w:r w:rsidRPr="00A91BF2">
              <w:rPr>
                <w:rFonts w:ascii="Arial" w:eastAsia="Calibri" w:hAnsi="Arial" w:cs="Arial"/>
                <w:sz w:val="18"/>
                <w:szCs w:val="18"/>
              </w:rPr>
              <w:t>species as a whole</w:t>
            </w:r>
            <w:proofErr w:type="gramEnd"/>
            <w:r w:rsidRPr="00A91BF2">
              <w:rPr>
                <w:rFonts w:ascii="Arial" w:eastAsia="Calibri" w:hAnsi="Arial" w:cs="Arial"/>
                <w:sz w:val="18"/>
                <w:szCs w:val="18"/>
              </w:rPr>
              <w:t xml:space="preserve">. Indicator 1.2.1 is a modified version of a complementary indicator for target 21.Y.4 in the Monitoring Framework for the Kunming-Montreal Global Biodiversity Framework (see </w:t>
            </w:r>
            <w:hyperlink r:id="rId129" w:history="1">
              <w:r w:rsidRPr="00A91BF2">
                <w:rPr>
                  <w:rFonts w:ascii="Arial" w:eastAsia="Calibri" w:hAnsi="Arial" w:cs="Arial"/>
                  <w:color w:val="0563C1"/>
                  <w:sz w:val="18"/>
                  <w:szCs w:val="18"/>
                  <w:u w:val="single"/>
                </w:rPr>
                <w:t>CBD/COP/16/31</w:t>
              </w:r>
            </w:hyperlink>
            <w:r w:rsidRPr="00A91BF2">
              <w:rPr>
                <w:rFonts w:ascii="Arial" w:eastAsia="Calibri" w:hAnsi="Arial" w:cs="Arial"/>
                <w:sz w:val="18"/>
                <w:szCs w:val="18"/>
              </w:rPr>
              <w:t xml:space="preserve">). </w:t>
            </w:r>
          </w:p>
          <w:p w14:paraId="6CDCF4E9" w14:textId="77777777" w:rsidR="00A91BF2" w:rsidRPr="00A91BF2" w:rsidRDefault="00A91BF2" w:rsidP="00A91BF2">
            <w:pPr>
              <w:widowControl/>
              <w:numPr>
                <w:ilvl w:val="0"/>
                <w:numId w:val="21"/>
              </w:numPr>
              <w:suppressAutoHyphens w:val="0"/>
              <w:autoSpaceDE/>
              <w:autoSpaceDN/>
              <w:ind w:left="589" w:hanging="357"/>
              <w:contextualSpacing/>
              <w:jc w:val="both"/>
              <w:textAlignment w:val="auto"/>
              <w:rPr>
                <w:rFonts w:ascii="Arial" w:eastAsia="Calibri" w:hAnsi="Arial" w:cs="Arial"/>
                <w:sz w:val="18"/>
                <w:szCs w:val="18"/>
                <w:u w:val="single"/>
              </w:rPr>
            </w:pPr>
            <w:r w:rsidRPr="00A91BF2">
              <w:rPr>
                <w:rFonts w:ascii="Arial" w:eastAsia="Calibri" w:hAnsi="Arial" w:cs="Arial"/>
                <w:sz w:val="18"/>
                <w:szCs w:val="18"/>
              </w:rPr>
              <w:t xml:space="preserve">Indicator 1.2.2 reflects whether formal, large-scale, multi-species assessments relevant to the conservation status of migratory species have been conducted during the previous triennium, and the scope of these assessments. The indicator is based on a scoring system ranging from 0 to 2: a zero score would result from no large-scale assessments or analyses being conducted at all; a score of one indicates that comprehensive assessments OR taxon-specific assessments or analyses have been conducted; the maximum score of two indicates that comprehensive AND taxon-specific assessments have been undertaken. Comprehensive assessments are those that are relevant across the full range of CMS-listed species (e.g. reports such as the </w:t>
            </w:r>
            <w:r w:rsidRPr="00A91BF2">
              <w:rPr>
                <w:rFonts w:ascii="Arial" w:eastAsia="Calibri" w:hAnsi="Arial" w:cs="Arial"/>
                <w:i/>
                <w:iCs/>
                <w:sz w:val="18"/>
                <w:szCs w:val="18"/>
              </w:rPr>
              <w:t xml:space="preserve">State of the World’s Migratory Species </w:t>
            </w:r>
            <w:r w:rsidRPr="00A91BF2">
              <w:rPr>
                <w:rFonts w:ascii="Arial" w:eastAsia="Calibri" w:hAnsi="Arial" w:cs="Arial"/>
                <w:sz w:val="18"/>
                <w:szCs w:val="18"/>
              </w:rPr>
              <w:t xml:space="preserve">or similar). Taxon-specific assessments include those that are relevant only to specific taxonomic groups of CMS-listed species, including reports produced by other CMS Instruments (e.g. </w:t>
            </w:r>
            <w:hyperlink r:id="rId130" w:history="1">
              <w:r w:rsidRPr="00A91BF2">
                <w:rPr>
                  <w:rFonts w:ascii="Arial" w:eastAsia="Calibri" w:hAnsi="Arial" w:cs="Arial"/>
                  <w:i/>
                  <w:iCs/>
                  <w:color w:val="0563C1"/>
                  <w:sz w:val="18"/>
                  <w:szCs w:val="18"/>
                  <w:u w:val="single"/>
                </w:rPr>
                <w:t>AEWA Conservation Status</w:t>
              </w:r>
            </w:hyperlink>
            <w:r w:rsidRPr="00A91BF2">
              <w:rPr>
                <w:rFonts w:ascii="Arial" w:eastAsia="Calibri" w:hAnsi="Arial" w:cs="Arial"/>
                <w:i/>
                <w:iCs/>
                <w:sz w:val="18"/>
                <w:szCs w:val="18"/>
              </w:rPr>
              <w:t xml:space="preserve"> </w:t>
            </w:r>
            <w:r w:rsidRPr="00A91BF2">
              <w:rPr>
                <w:rFonts w:ascii="Arial" w:eastAsia="Calibri" w:hAnsi="Arial" w:cs="Arial"/>
                <w:sz w:val="18"/>
                <w:szCs w:val="18"/>
              </w:rPr>
              <w:t xml:space="preserve">reports or </w:t>
            </w:r>
            <w:hyperlink r:id="rId131" w:history="1">
              <w:r w:rsidRPr="00A91BF2">
                <w:rPr>
                  <w:rFonts w:ascii="Arial" w:eastAsia="Calibri" w:hAnsi="Arial" w:cs="Arial"/>
                  <w:i/>
                  <w:iCs/>
                  <w:color w:val="0563C1"/>
                  <w:sz w:val="18"/>
                  <w:szCs w:val="18"/>
                  <w:u w:val="single"/>
                </w:rPr>
                <w:t>Raptors MOU Conservation Status Assessment</w:t>
              </w:r>
            </w:hyperlink>
            <w:r w:rsidRPr="00A91BF2">
              <w:rPr>
                <w:rFonts w:ascii="Arial" w:eastAsia="Calibri" w:hAnsi="Arial" w:cs="Arial"/>
                <w:i/>
                <w:iCs/>
                <w:sz w:val="18"/>
                <w:szCs w:val="18"/>
              </w:rPr>
              <w:t xml:space="preserve"> </w:t>
            </w:r>
            <w:r w:rsidRPr="00A91BF2">
              <w:rPr>
                <w:rFonts w:ascii="Arial" w:eastAsia="Calibri" w:hAnsi="Arial" w:cs="Arial"/>
                <w:sz w:val="18"/>
                <w:szCs w:val="18"/>
              </w:rPr>
              <w:t>reports); these taxon-specific analyses have greater scope to include more species-specific information and to provide recommendations that are tailored to a particular context.</w:t>
            </w:r>
            <w:r w:rsidRPr="00A91BF2">
              <w:rPr>
                <w:rFonts w:ascii="Arial" w:eastAsia="Calibri" w:hAnsi="Arial" w:cs="Arial"/>
                <w:i/>
                <w:sz w:val="18"/>
                <w:szCs w:val="18"/>
              </w:rPr>
              <w:t xml:space="preserve"> </w:t>
            </w:r>
          </w:p>
          <w:p w14:paraId="73AC8B06" w14:textId="77777777" w:rsidR="00A91BF2" w:rsidRPr="00A91BF2" w:rsidRDefault="00A91BF2" w:rsidP="00A91BF2">
            <w:pPr>
              <w:widowControl/>
              <w:numPr>
                <w:ilvl w:val="0"/>
                <w:numId w:val="21"/>
              </w:numPr>
              <w:suppressAutoHyphens w:val="0"/>
              <w:autoSpaceDE/>
              <w:autoSpaceDN/>
              <w:ind w:left="589" w:hanging="357"/>
              <w:contextualSpacing/>
              <w:jc w:val="both"/>
              <w:textAlignment w:val="auto"/>
              <w:rPr>
                <w:rFonts w:ascii="Arial" w:eastAsia="Calibri" w:hAnsi="Arial" w:cs="Arial"/>
                <w:sz w:val="18"/>
                <w:szCs w:val="18"/>
              </w:rPr>
            </w:pPr>
            <w:r w:rsidRPr="00A91BF2">
              <w:rPr>
                <w:rFonts w:ascii="Arial" w:eastAsia="Calibri" w:hAnsi="Arial" w:cs="Arial"/>
                <w:sz w:val="18"/>
                <w:szCs w:val="18"/>
              </w:rPr>
              <w:t xml:space="preserve">Indicator 1.2.3 addresses the availability of national-scale information on the conservation status of migratory species. It examines whether Parties have a process in place to regularly update national-level species assessments that consider CMS-listed species (e.g. regular updates to National Red Lists, or equivalent processes). The data needed to calculate this indicator could be obtained from changes to the current question XI.1 in the CMS National Reports, which asks Parties for updates on “major changes in the conservation status of migratory species” in their country. This question could be modified </w:t>
            </w:r>
            <w:proofErr w:type="gramStart"/>
            <w:r w:rsidRPr="00A91BF2">
              <w:rPr>
                <w:rFonts w:ascii="Arial" w:eastAsia="Calibri" w:hAnsi="Arial" w:cs="Arial"/>
                <w:sz w:val="18"/>
                <w:szCs w:val="18"/>
              </w:rPr>
              <w:t>in order to</w:t>
            </w:r>
            <w:proofErr w:type="gramEnd"/>
            <w:r w:rsidRPr="00A91BF2">
              <w:rPr>
                <w:rFonts w:ascii="Arial" w:eastAsia="Calibri" w:hAnsi="Arial" w:cs="Arial"/>
                <w:sz w:val="18"/>
                <w:szCs w:val="18"/>
              </w:rPr>
              <w:t xml:space="preserve"> obtain more consistent information from Parties on changes in national conservation status of CMS-listed species, as well as whether Parties have a process in place to regularly update national-level assessments, and the frequency and extent of any such updates.</w:t>
            </w:r>
          </w:p>
          <w:p w14:paraId="3D5E531A" w14:textId="77777777" w:rsidR="00A91BF2" w:rsidRPr="00A91BF2" w:rsidRDefault="00A91BF2" w:rsidP="00A91BF2">
            <w:pPr>
              <w:widowControl/>
              <w:suppressAutoHyphens w:val="0"/>
              <w:autoSpaceDE/>
              <w:autoSpaceDN/>
              <w:spacing w:before="60"/>
              <w:jc w:val="both"/>
              <w:textAlignment w:val="auto"/>
              <w:rPr>
                <w:rFonts w:ascii="Arial" w:eastAsia="Calibri" w:hAnsi="Arial" w:cs="Arial"/>
                <w:sz w:val="18"/>
                <w:szCs w:val="18"/>
                <w:u w:val="single"/>
              </w:rPr>
            </w:pPr>
            <w:r w:rsidRPr="00A91BF2">
              <w:rPr>
                <w:rFonts w:ascii="Arial" w:eastAsia="Calibri" w:hAnsi="Arial" w:cs="Arial"/>
                <w:sz w:val="18"/>
                <w:szCs w:val="18"/>
                <w:u w:val="single"/>
              </w:rPr>
              <w:t>Relevant data considerations, caveats and knowledge gaps:</w:t>
            </w:r>
          </w:p>
          <w:p w14:paraId="66A6D1E7" w14:textId="77777777" w:rsidR="00A91BF2" w:rsidRPr="00A91BF2" w:rsidRDefault="00A91BF2" w:rsidP="00A91BF2">
            <w:pPr>
              <w:widowControl/>
              <w:numPr>
                <w:ilvl w:val="0"/>
                <w:numId w:val="21"/>
              </w:numPr>
              <w:suppressAutoHyphens w:val="0"/>
              <w:autoSpaceDE/>
              <w:autoSpaceDN/>
              <w:spacing w:after="60"/>
              <w:ind w:left="589" w:hanging="357"/>
              <w:contextualSpacing/>
              <w:jc w:val="both"/>
              <w:textAlignment w:val="auto"/>
              <w:rPr>
                <w:rFonts w:ascii="Arial" w:eastAsia="Calibri" w:hAnsi="Arial" w:cs="Arial"/>
                <w:sz w:val="18"/>
                <w:szCs w:val="18"/>
              </w:rPr>
            </w:pPr>
            <w:r w:rsidRPr="00A91BF2">
              <w:rPr>
                <w:rFonts w:ascii="Arial" w:eastAsia="Calibri" w:hAnsi="Arial" w:cs="Arial"/>
                <w:sz w:val="18"/>
                <w:szCs w:val="18"/>
              </w:rPr>
              <w:t>The process for producing the list of known migratory species used in Indicator 1.2.1 is described in detail above (see ‘</w:t>
            </w:r>
            <w:r w:rsidRPr="00A91BF2">
              <w:rPr>
                <w:rFonts w:ascii="Arial" w:eastAsia="Calibri" w:hAnsi="Arial" w:cs="Arial"/>
                <w:i/>
                <w:iCs/>
                <w:sz w:val="18"/>
                <w:szCs w:val="18"/>
              </w:rPr>
              <w:t>Background information</w:t>
            </w:r>
            <w:r w:rsidRPr="00A91BF2">
              <w:rPr>
                <w:rFonts w:ascii="Arial" w:eastAsia="Calibri" w:hAnsi="Arial" w:cs="Arial"/>
                <w:sz w:val="18"/>
                <w:szCs w:val="18"/>
              </w:rPr>
              <w:t>’ for Target 1.1). To facilitate interpretation of changes in Indicator 1.2.1 that may arise from changes to this underlying list of species, both the numerator and denominator will be reported alongside the overall percentage (as above).There are challenges assessing the extent to which data on the conservation status of migratory species is “informing priorities for conservation and management action”; this element of Target 1.2 is not addressed by Indicators 1.2.1-1.2.3.</w:t>
            </w:r>
          </w:p>
          <w:p w14:paraId="28CF735F" w14:textId="77777777" w:rsidR="00A91BF2" w:rsidRPr="00A91BF2" w:rsidRDefault="00A91BF2" w:rsidP="00A91BF2">
            <w:pPr>
              <w:widowControl/>
              <w:suppressAutoHyphens w:val="0"/>
              <w:autoSpaceDE/>
              <w:autoSpaceDN/>
              <w:spacing w:after="60"/>
              <w:ind w:left="589"/>
              <w:contextualSpacing/>
              <w:jc w:val="both"/>
              <w:textAlignment w:val="auto"/>
              <w:rPr>
                <w:rFonts w:ascii="Arial" w:eastAsia="Calibri" w:hAnsi="Arial" w:cs="Arial"/>
                <w:sz w:val="18"/>
                <w:szCs w:val="18"/>
              </w:rPr>
            </w:pPr>
          </w:p>
        </w:tc>
      </w:tr>
      <w:tr w:rsidR="00A91BF2" w:rsidRPr="00A91BF2" w14:paraId="4FF8DAEE" w14:textId="77777777" w:rsidTr="009C29AB">
        <w:tc>
          <w:tcPr>
            <w:tcW w:w="5000" w:type="pct"/>
            <w:shd w:val="clear" w:color="auto" w:fill="003870"/>
          </w:tcPr>
          <w:p w14:paraId="746E8BDF" w14:textId="77777777" w:rsidR="00A91BF2" w:rsidRPr="00A91BF2" w:rsidRDefault="00A91BF2" w:rsidP="00A91BF2">
            <w:pPr>
              <w:widowControl/>
              <w:suppressAutoHyphens w:val="0"/>
              <w:autoSpaceDE/>
              <w:autoSpaceDN/>
              <w:textAlignment w:val="auto"/>
              <w:rPr>
                <w:rFonts w:ascii="Arial" w:eastAsia="Calibri" w:hAnsi="Arial" w:cs="Arial"/>
                <w:szCs w:val="20"/>
              </w:rPr>
            </w:pPr>
            <w:r w:rsidRPr="00A91BF2">
              <w:rPr>
                <w:rFonts w:ascii="Arial" w:eastAsia="Calibri" w:hAnsi="Arial" w:cs="Arial"/>
                <w:b/>
                <w:bCs/>
                <w:szCs w:val="20"/>
              </w:rPr>
              <w:t xml:space="preserve">Target 1.3. </w:t>
            </w:r>
            <w:r w:rsidRPr="00A91BF2">
              <w:rPr>
                <w:rFonts w:ascii="Arial" w:eastAsia="Calibri" w:hAnsi="Arial" w:cs="Arial"/>
                <w:szCs w:val="20"/>
              </w:rPr>
              <w:t xml:space="preserve">By 2032, the conservation status of all migratory species listed in CMS Appendices has improved. </w:t>
            </w:r>
          </w:p>
        </w:tc>
      </w:tr>
      <w:tr w:rsidR="00A91BF2" w:rsidRPr="00A91BF2" w14:paraId="67612EC9" w14:textId="77777777" w:rsidTr="009C29AB">
        <w:tc>
          <w:tcPr>
            <w:tcW w:w="5000" w:type="pct"/>
          </w:tcPr>
          <w:p w14:paraId="18F3AC1D" w14:textId="77777777" w:rsidR="00A91BF2" w:rsidRPr="00A91BF2" w:rsidRDefault="00A91BF2" w:rsidP="00A91BF2">
            <w:pPr>
              <w:widowControl/>
              <w:suppressAutoHyphens w:val="0"/>
              <w:autoSpaceDE/>
              <w:autoSpaceDN/>
              <w:textAlignment w:val="auto"/>
              <w:rPr>
                <w:rFonts w:ascii="Arial" w:eastAsia="Calibri" w:hAnsi="Arial" w:cs="Arial"/>
                <w:sz w:val="18"/>
                <w:szCs w:val="18"/>
                <w:u w:val="single"/>
              </w:rPr>
            </w:pPr>
            <w:r w:rsidRPr="00A91BF2">
              <w:rPr>
                <w:rFonts w:ascii="Arial" w:eastAsia="Calibri" w:hAnsi="Arial" w:cs="Arial"/>
                <w:sz w:val="18"/>
                <w:szCs w:val="18"/>
                <w:u w:val="single"/>
              </w:rPr>
              <w:lastRenderedPageBreak/>
              <w:t>Background information on indicators and baselines:</w:t>
            </w:r>
          </w:p>
          <w:p w14:paraId="571E8B3B" w14:textId="77777777" w:rsidR="00A91BF2" w:rsidRPr="00A91BF2" w:rsidRDefault="00A91BF2" w:rsidP="00A91BF2">
            <w:pPr>
              <w:widowControl/>
              <w:numPr>
                <w:ilvl w:val="0"/>
                <w:numId w:val="21"/>
              </w:numPr>
              <w:suppressAutoHyphens w:val="0"/>
              <w:autoSpaceDE/>
              <w:autoSpaceDN/>
              <w:ind w:left="593"/>
              <w:contextualSpacing/>
              <w:textAlignment w:val="auto"/>
              <w:rPr>
                <w:rFonts w:ascii="Arial" w:eastAsia="Calibri" w:hAnsi="Arial" w:cs="Arial"/>
                <w:sz w:val="18"/>
                <w:szCs w:val="18"/>
              </w:rPr>
            </w:pPr>
            <w:r w:rsidRPr="00A91BF2">
              <w:rPr>
                <w:rFonts w:ascii="Arial" w:eastAsia="Calibri" w:hAnsi="Arial" w:cs="Arial"/>
                <w:sz w:val="18"/>
                <w:szCs w:val="18"/>
              </w:rPr>
              <w:t xml:space="preserve">Indicators 1.3.1 and 1.3.2 are based on the IUCN Red List of Threatened </w:t>
            </w:r>
            <w:proofErr w:type="spellStart"/>
            <w:r w:rsidRPr="00A91BF2">
              <w:rPr>
                <w:rFonts w:ascii="Arial" w:eastAsia="Calibri" w:hAnsi="Arial" w:cs="Arial"/>
                <w:sz w:val="18"/>
                <w:szCs w:val="18"/>
              </w:rPr>
              <w:t>Species</w:t>
            </w:r>
            <w:r w:rsidRPr="00A91BF2">
              <w:rPr>
                <w:rFonts w:ascii="Arial" w:eastAsia="Calibri" w:hAnsi="Arial" w:cs="Arial"/>
                <w:sz w:val="18"/>
                <w:szCs w:val="18"/>
                <w:vertAlign w:val="superscript"/>
              </w:rPr>
              <w:t>TM</w:t>
            </w:r>
            <w:proofErr w:type="spellEnd"/>
            <w:r w:rsidRPr="00A91BF2">
              <w:rPr>
                <w:rFonts w:ascii="Arial" w:eastAsia="Calibri" w:hAnsi="Arial" w:cs="Arial"/>
                <w:sz w:val="18"/>
                <w:szCs w:val="18"/>
              </w:rPr>
              <w:t xml:space="preserve">. This data source provides authoritative, comparable information on global extinction risk for the vast majority of CMS-listed species (all but one of the 1,189 CMS-listed species listed prior to COP14 had been assessed by the IUCN Red List; Data source: </w:t>
            </w:r>
            <w:hyperlink r:id="rId132" w:history="1">
              <w:r w:rsidRPr="00A91BF2">
                <w:rPr>
                  <w:rFonts w:ascii="Arial" w:eastAsia="Calibri" w:hAnsi="Arial" w:cs="Arial"/>
                  <w:color w:val="0563C1"/>
                  <w:sz w:val="18"/>
                  <w:szCs w:val="18"/>
                  <w:u w:val="single"/>
                </w:rPr>
                <w:t>State of the World’s Migratory Species</w:t>
              </w:r>
            </w:hyperlink>
            <w:r w:rsidRPr="00A91BF2">
              <w:rPr>
                <w:rFonts w:ascii="Arial" w:eastAsia="Calibri" w:hAnsi="Arial" w:cs="Arial"/>
                <w:sz w:val="18"/>
                <w:szCs w:val="18"/>
              </w:rPr>
              <w:t xml:space="preserve">). </w:t>
            </w:r>
          </w:p>
          <w:p w14:paraId="49D04733" w14:textId="77777777" w:rsidR="00A91BF2" w:rsidRPr="00A91BF2" w:rsidRDefault="00A91BF2" w:rsidP="00A91BF2">
            <w:pPr>
              <w:widowControl/>
              <w:numPr>
                <w:ilvl w:val="0"/>
                <w:numId w:val="21"/>
              </w:numPr>
              <w:suppressAutoHyphens w:val="0"/>
              <w:autoSpaceDE/>
              <w:autoSpaceDN/>
              <w:ind w:left="593"/>
              <w:contextualSpacing/>
              <w:jc w:val="both"/>
              <w:textAlignment w:val="auto"/>
              <w:rPr>
                <w:rFonts w:ascii="Arial" w:eastAsia="Calibri" w:hAnsi="Arial" w:cs="Arial"/>
                <w:sz w:val="18"/>
                <w:szCs w:val="18"/>
                <w:u w:val="single"/>
              </w:rPr>
            </w:pPr>
            <w:r w:rsidRPr="00A91BF2">
              <w:rPr>
                <w:rFonts w:ascii="Arial" w:eastAsia="Calibri" w:hAnsi="Arial" w:cs="Arial"/>
                <w:sz w:val="18"/>
                <w:szCs w:val="18"/>
              </w:rPr>
              <w:t xml:space="preserve">The Red List Index (RLI), disaggregated for CMS-listed species, has been selected as the basis of Indicator 1.3.1 as it provides a robust measure of aggregate trends in global extinction risk over time for this group of species, based on a methodology revised by </w:t>
            </w:r>
            <w:hyperlink r:id="rId133" w:history="1">
              <w:r w:rsidRPr="00A91BF2">
                <w:rPr>
                  <w:rFonts w:ascii="Arial" w:eastAsia="Calibri" w:hAnsi="Arial" w:cs="Arial"/>
                  <w:color w:val="0563C1"/>
                  <w:sz w:val="18"/>
                  <w:szCs w:val="18"/>
                  <w:u w:val="single"/>
                </w:rPr>
                <w:t>Butchart et al. (2007)</w:t>
              </w:r>
            </w:hyperlink>
            <w:r w:rsidRPr="00A91BF2">
              <w:rPr>
                <w:rFonts w:ascii="Arial" w:eastAsia="Calibri" w:hAnsi="Arial" w:cs="Arial"/>
                <w:sz w:val="18"/>
                <w:szCs w:val="18"/>
              </w:rPr>
              <w:t>. The RLI tracks genuine changes in the number of species in each IUCN Red List extinction risk category, excluding changes in status that arise through changes in taxonomy, or that can be attributed to improvements in information. RLI values range from 1 (all species are categorized as Least Concern) to 0 (all species are categorized as Extinct). While lower RLI values indicate that a group species is closer to extinction, a steeper RLI slope indicates that all species within the group are moving faster towards extinction. The RLI can also be calculated at the national level based on repeated assessments of national extinction risk (i.e. National Red Lists), if such assessments are available. A disaggregation of the indicator by taxonomic group could be calculated to provide additional insights, subject to data availability.</w:t>
            </w:r>
          </w:p>
          <w:p w14:paraId="56485787" w14:textId="77777777" w:rsidR="00A91BF2" w:rsidRPr="00A91BF2" w:rsidRDefault="00A91BF2" w:rsidP="00A91BF2">
            <w:pPr>
              <w:widowControl/>
              <w:numPr>
                <w:ilvl w:val="0"/>
                <w:numId w:val="21"/>
              </w:numPr>
              <w:suppressAutoHyphens w:val="0"/>
              <w:autoSpaceDE/>
              <w:autoSpaceDN/>
              <w:ind w:left="593"/>
              <w:contextualSpacing/>
              <w:jc w:val="both"/>
              <w:textAlignment w:val="auto"/>
              <w:rPr>
                <w:rFonts w:ascii="Arial" w:eastAsia="Calibri" w:hAnsi="Arial" w:cs="Arial"/>
                <w:sz w:val="18"/>
                <w:szCs w:val="18"/>
              </w:rPr>
            </w:pPr>
            <w:r w:rsidRPr="00A91BF2">
              <w:rPr>
                <w:rFonts w:ascii="Arial" w:eastAsia="Calibri" w:hAnsi="Arial" w:cs="Arial"/>
                <w:sz w:val="18"/>
                <w:szCs w:val="18"/>
              </w:rPr>
              <w:t xml:space="preserve">Indicator 1.3.2 uses data from the IUCN Red List to track the proportion of CMS-listed species experiencing positive or stable population trends. It provides complementary information to Indicator 1.3.1, focusing on the number of species with positive evidence for upward or stable trends. Although reductions in population size are a key determinant of a species’ ultimate extinction risk category (see </w:t>
            </w:r>
            <w:hyperlink r:id="rId134" w:history="1">
              <w:r w:rsidRPr="00A91BF2">
                <w:rPr>
                  <w:rFonts w:ascii="Arial" w:eastAsia="Calibri" w:hAnsi="Arial" w:cs="Arial"/>
                  <w:color w:val="0563C1"/>
                  <w:sz w:val="18"/>
                  <w:szCs w:val="18"/>
                  <w:u w:val="single"/>
                </w:rPr>
                <w:t>Guidelines for using the IUCN Red List Categories and Criteria</w:t>
              </w:r>
            </w:hyperlink>
            <w:r w:rsidRPr="00A91BF2">
              <w:rPr>
                <w:rFonts w:ascii="Arial" w:eastAsia="Calibri" w:hAnsi="Arial" w:cs="Arial"/>
                <w:sz w:val="18"/>
                <w:szCs w:val="18"/>
              </w:rPr>
              <w:t xml:space="preserve">), the “current population trend” field is not used when applying the IUCN Red List criteria. Under the IUCN Red List criteria, a species’ extinction risk also depends on other variables such as the overall size of the population and its geographic range. </w:t>
            </w:r>
          </w:p>
          <w:p w14:paraId="3052B461" w14:textId="77777777" w:rsidR="00A91BF2" w:rsidRPr="00A91BF2" w:rsidRDefault="00A91BF2" w:rsidP="00A91BF2">
            <w:pPr>
              <w:widowControl/>
              <w:suppressAutoHyphens w:val="0"/>
              <w:autoSpaceDE/>
              <w:autoSpaceDN/>
              <w:spacing w:before="60"/>
              <w:jc w:val="both"/>
              <w:textAlignment w:val="auto"/>
              <w:rPr>
                <w:rFonts w:ascii="Arial" w:eastAsia="Calibri" w:hAnsi="Arial" w:cs="Arial"/>
                <w:sz w:val="18"/>
                <w:szCs w:val="18"/>
                <w:u w:val="single"/>
              </w:rPr>
            </w:pPr>
            <w:r w:rsidRPr="00A91BF2">
              <w:rPr>
                <w:rFonts w:ascii="Arial" w:eastAsia="Calibri" w:hAnsi="Arial" w:cs="Arial"/>
                <w:sz w:val="18"/>
                <w:szCs w:val="18"/>
                <w:u w:val="single"/>
              </w:rPr>
              <w:t>Relevant data considerations, caveats and knowledge gaps:</w:t>
            </w:r>
          </w:p>
          <w:p w14:paraId="6FDEBB03" w14:textId="77777777" w:rsidR="00A91BF2" w:rsidRPr="00A91BF2" w:rsidRDefault="00A91BF2" w:rsidP="00A91BF2">
            <w:pPr>
              <w:widowControl/>
              <w:numPr>
                <w:ilvl w:val="0"/>
                <w:numId w:val="25"/>
              </w:numPr>
              <w:suppressAutoHyphens w:val="0"/>
              <w:autoSpaceDE/>
              <w:autoSpaceDN/>
              <w:ind w:left="593"/>
              <w:contextualSpacing/>
              <w:jc w:val="both"/>
              <w:textAlignment w:val="auto"/>
              <w:rPr>
                <w:rFonts w:ascii="Arial" w:eastAsia="Calibri" w:hAnsi="Arial" w:cs="Arial"/>
                <w:sz w:val="18"/>
                <w:szCs w:val="18"/>
                <w:u w:val="single"/>
              </w:rPr>
            </w:pPr>
            <w:r w:rsidRPr="00A91BF2">
              <w:rPr>
                <w:rFonts w:ascii="Arial" w:eastAsia="Calibri" w:hAnsi="Arial" w:cs="Arial"/>
                <w:i/>
                <w:iCs/>
                <w:sz w:val="18"/>
                <w:szCs w:val="18"/>
              </w:rPr>
              <w:t>Considerations relevant to the IUCN Red List</w:t>
            </w:r>
            <w:r w:rsidRPr="00A91BF2">
              <w:rPr>
                <w:rFonts w:ascii="Arial" w:eastAsia="Calibri" w:hAnsi="Arial" w:cs="Arial"/>
                <w:sz w:val="18"/>
                <w:szCs w:val="18"/>
              </w:rPr>
              <w:t>:</w:t>
            </w:r>
            <w:r w:rsidRPr="00A91BF2">
              <w:rPr>
                <w:rFonts w:ascii="Arial" w:eastAsia="Calibri" w:hAnsi="Arial" w:cs="Arial"/>
                <w:i/>
                <w:iCs/>
                <w:sz w:val="18"/>
                <w:szCs w:val="18"/>
              </w:rPr>
              <w:t xml:space="preserve"> </w:t>
            </w:r>
            <w:r w:rsidRPr="00A91BF2">
              <w:rPr>
                <w:rFonts w:ascii="Arial" w:eastAsia="Calibri" w:hAnsi="Arial" w:cs="Arial"/>
                <w:sz w:val="18"/>
                <w:szCs w:val="18"/>
              </w:rPr>
              <w:t xml:space="preserve">Indicators 1.3.1 and 1.3.2 rely on information from the IUCN Red List, and as such, are subject to some of the same caveats highlighted above in relation to the indicators for Target 1.1. Notably, while the IUCN Red List database undergoes regular updates (partial updates to some of the species within the list typically occur 1-2 times per year), there can be a time lag before individual species are reassessed (e.g. all birds are reassessed every 4-5 years, with longer time lags before re-assessment for other taxonomic groups). Even though the IUCN Red List criteria allow projected future trends to be considered, there may be delays before concerning trends relevant to individual species are detected. Species assessments can therefore become outdated and may not reflect more recent changes in the factors that influence biodiversity loss (Indicator 1.2.1 provides a measure of how many assessments for migratory species were conducted within the last ten years). </w:t>
            </w:r>
          </w:p>
          <w:p w14:paraId="4EB950C2" w14:textId="77777777" w:rsidR="00A91BF2" w:rsidRPr="00A91BF2" w:rsidRDefault="00A91BF2" w:rsidP="00A91BF2">
            <w:pPr>
              <w:widowControl/>
              <w:numPr>
                <w:ilvl w:val="0"/>
                <w:numId w:val="25"/>
              </w:numPr>
              <w:suppressAutoHyphens w:val="0"/>
              <w:autoSpaceDE/>
              <w:autoSpaceDN/>
              <w:ind w:left="593"/>
              <w:contextualSpacing/>
              <w:jc w:val="both"/>
              <w:textAlignment w:val="auto"/>
              <w:rPr>
                <w:rFonts w:ascii="Arial" w:eastAsia="Calibri" w:hAnsi="Arial" w:cs="Arial"/>
                <w:sz w:val="18"/>
                <w:szCs w:val="18"/>
                <w:u w:val="single"/>
              </w:rPr>
            </w:pPr>
            <w:r w:rsidRPr="00A91BF2">
              <w:rPr>
                <w:rFonts w:ascii="Arial" w:eastAsia="Calibri" w:hAnsi="Arial" w:cs="Arial"/>
                <w:i/>
                <w:iCs/>
                <w:sz w:val="18"/>
                <w:szCs w:val="18"/>
              </w:rPr>
              <w:t>Caveats associated with the Red List Index</w:t>
            </w:r>
            <w:r w:rsidRPr="00A91BF2">
              <w:rPr>
                <w:rFonts w:ascii="Arial" w:eastAsia="Calibri" w:hAnsi="Arial" w:cs="Arial"/>
                <w:sz w:val="18"/>
                <w:szCs w:val="18"/>
              </w:rPr>
              <w:t>:</w:t>
            </w:r>
            <w:r w:rsidRPr="00A91BF2">
              <w:rPr>
                <w:rFonts w:ascii="Arial" w:eastAsia="Calibri" w:hAnsi="Arial" w:cs="Arial"/>
                <w:i/>
                <w:iCs/>
                <w:sz w:val="18"/>
                <w:szCs w:val="18"/>
              </w:rPr>
              <w:t xml:space="preserve"> </w:t>
            </w:r>
            <w:r w:rsidRPr="00A91BF2">
              <w:rPr>
                <w:rFonts w:ascii="Arial" w:eastAsia="Calibri" w:hAnsi="Arial" w:cs="Arial"/>
                <w:sz w:val="18"/>
                <w:szCs w:val="18"/>
              </w:rPr>
              <w:t>Indicator 1.3.1 is based on changes in the broad IUCN Red List categories that quantify the extinction risk faced by species at the global level. Changes in the Red List Index will not be sensitive to changes in the abundance and distribution of species within a broad category of extinction risk (e.g. declines in the abundance or distribution of Least Concern species, if these trends fall below the threshold needed for re-categorization to Near Threatened). It is also important to consider the impact of shifting baselines on the Red List Index, which is based on species assessments that consider declines occurring within a specific time window (</w:t>
            </w:r>
            <w:hyperlink r:id="rId135" w:history="1">
              <w:r w:rsidRPr="00A91BF2">
                <w:rPr>
                  <w:rFonts w:ascii="Arial" w:eastAsia="Calibri" w:hAnsi="Arial" w:cs="Arial"/>
                  <w:color w:val="0563C1"/>
                  <w:sz w:val="18"/>
                  <w:szCs w:val="18"/>
                  <w:u w:val="single"/>
                </w:rPr>
                <w:t>Costelloe et el. 2016</w:t>
              </w:r>
            </w:hyperlink>
            <w:r w:rsidRPr="00A91BF2">
              <w:rPr>
                <w:rFonts w:ascii="Arial" w:eastAsia="Calibri" w:hAnsi="Arial" w:cs="Arial"/>
                <w:sz w:val="18"/>
                <w:szCs w:val="18"/>
              </w:rPr>
              <w:t xml:space="preserve">). This global picture can also be complemented by national-level RLI trends based on national-scale assessments. While national-level RLI trends are likely to be more sensitive to the local factors influencing the rate of biodiversity loss, national-level trends may be based on assessment methodologies that vary between countries. Issues with comparability may arise if different countries use different assessment methodologies that are not directly comparable to the IUCN global standards. Additionally, as noted by </w:t>
            </w:r>
            <w:hyperlink r:id="rId136" w:history="1">
              <w:r w:rsidRPr="00A91BF2">
                <w:rPr>
                  <w:rFonts w:ascii="Arial" w:eastAsia="Calibri" w:hAnsi="Arial" w:cs="Arial"/>
                  <w:color w:val="0563C1"/>
                  <w:sz w:val="18"/>
                  <w:szCs w:val="18"/>
                  <w:u w:val="single"/>
                </w:rPr>
                <w:t>Raimondo et al. (2022)</w:t>
              </w:r>
            </w:hyperlink>
            <w:r w:rsidRPr="00A91BF2">
              <w:rPr>
                <w:rFonts w:ascii="Arial" w:eastAsia="Calibri" w:hAnsi="Arial" w:cs="Arial"/>
                <w:sz w:val="18"/>
                <w:szCs w:val="18"/>
              </w:rPr>
              <w:t>, differences in countries’ capacity to repeatedly assess species across all of the relevant taxonomic groups can potentially drive some of the differences in national-level RLI trends between countries.</w:t>
            </w:r>
          </w:p>
          <w:p w14:paraId="365C0742" w14:textId="77777777" w:rsidR="00A91BF2" w:rsidRPr="00A91BF2" w:rsidRDefault="00A91BF2" w:rsidP="00A91BF2">
            <w:pPr>
              <w:widowControl/>
              <w:numPr>
                <w:ilvl w:val="0"/>
                <w:numId w:val="25"/>
              </w:numPr>
              <w:suppressAutoHyphens w:val="0"/>
              <w:autoSpaceDE/>
              <w:autoSpaceDN/>
              <w:ind w:left="593"/>
              <w:contextualSpacing/>
              <w:jc w:val="both"/>
              <w:textAlignment w:val="auto"/>
              <w:rPr>
                <w:rFonts w:ascii="Arial" w:eastAsia="Calibri" w:hAnsi="Arial" w:cs="Arial"/>
                <w:sz w:val="18"/>
                <w:szCs w:val="18"/>
                <w:u w:val="single"/>
              </w:rPr>
            </w:pPr>
            <w:r w:rsidRPr="00A91BF2">
              <w:rPr>
                <w:rFonts w:ascii="Arial" w:eastAsia="Calibri" w:hAnsi="Arial" w:cs="Arial"/>
                <w:i/>
                <w:iCs/>
                <w:sz w:val="18"/>
                <w:szCs w:val="18"/>
              </w:rPr>
              <w:t>Caveats associated with Indicator 1.3.2</w:t>
            </w:r>
            <w:r w:rsidRPr="00A91BF2">
              <w:rPr>
                <w:rFonts w:ascii="Arial" w:eastAsia="Calibri" w:hAnsi="Arial" w:cs="Arial"/>
                <w:sz w:val="18"/>
                <w:szCs w:val="18"/>
              </w:rPr>
              <w:t xml:space="preserve">: specifically in relation to Indicator 1.3.2, it should also be noted that population trends can be classified as ‘unknown’, for species where information on population trajectories is lacking. By focusing on species that are increasing/stable, the indicator avoids misclassifying shifts from the ‘decreasing’ category to ‘unknown’ as a success. </w:t>
            </w:r>
          </w:p>
          <w:p w14:paraId="038F2E38" w14:textId="77777777" w:rsidR="00A91BF2" w:rsidRPr="00A91BF2" w:rsidRDefault="00A91BF2" w:rsidP="00A91BF2">
            <w:pPr>
              <w:widowControl/>
              <w:numPr>
                <w:ilvl w:val="0"/>
                <w:numId w:val="25"/>
              </w:numPr>
              <w:suppressAutoHyphens w:val="0"/>
              <w:autoSpaceDE/>
              <w:autoSpaceDN/>
              <w:ind w:left="593"/>
              <w:contextualSpacing/>
              <w:jc w:val="both"/>
              <w:textAlignment w:val="auto"/>
              <w:rPr>
                <w:rFonts w:ascii="Arial" w:eastAsia="Calibri" w:hAnsi="Arial" w:cs="Arial"/>
                <w:sz w:val="18"/>
                <w:szCs w:val="18"/>
              </w:rPr>
            </w:pPr>
            <w:r w:rsidRPr="00A91BF2">
              <w:rPr>
                <w:rFonts w:ascii="Arial" w:eastAsia="Calibri" w:hAnsi="Arial" w:cs="Arial"/>
                <w:i/>
                <w:iCs/>
                <w:sz w:val="18"/>
                <w:szCs w:val="18"/>
              </w:rPr>
              <w:t>General limitations of aggregate indices</w:t>
            </w:r>
            <w:r w:rsidRPr="00A91BF2">
              <w:rPr>
                <w:rFonts w:ascii="Arial" w:eastAsia="Calibri" w:hAnsi="Arial" w:cs="Arial"/>
                <w:sz w:val="18"/>
                <w:szCs w:val="18"/>
              </w:rPr>
              <w:t>:</w:t>
            </w:r>
            <w:r w:rsidRPr="00A91BF2">
              <w:rPr>
                <w:rFonts w:ascii="Arial" w:eastAsia="Calibri" w:hAnsi="Arial" w:cs="Arial"/>
                <w:i/>
                <w:iCs/>
                <w:sz w:val="18"/>
                <w:szCs w:val="18"/>
              </w:rPr>
              <w:t xml:space="preserve"> </w:t>
            </w:r>
            <w:r w:rsidRPr="00A91BF2">
              <w:rPr>
                <w:rFonts w:ascii="Arial" w:eastAsia="Calibri" w:hAnsi="Arial" w:cs="Arial"/>
                <w:sz w:val="18"/>
                <w:szCs w:val="18"/>
              </w:rPr>
              <w:t xml:space="preserve">aggregate indices such as the RLI (Indicator 1.3.1) have the potential to mask variability in trends between taxonomic groups, species and regions. This can make it challenging to determine whether the aggregate index is representative of the trends being experienced by most species or instead represents the average of highly divergent trends. It is important to note that an increase in the value of Indicator 1.3.1 does not necessarily imply that an improvement in conservation status has occurred for </w:t>
            </w:r>
            <w:proofErr w:type="gramStart"/>
            <w:r w:rsidRPr="00A91BF2">
              <w:rPr>
                <w:rFonts w:ascii="Arial" w:eastAsia="Calibri" w:hAnsi="Arial" w:cs="Arial"/>
                <w:sz w:val="18"/>
                <w:szCs w:val="18"/>
              </w:rPr>
              <w:t>all of</w:t>
            </w:r>
            <w:proofErr w:type="gramEnd"/>
            <w:r w:rsidRPr="00A91BF2">
              <w:rPr>
                <w:rFonts w:ascii="Arial" w:eastAsia="Calibri" w:hAnsi="Arial" w:cs="Arial"/>
                <w:sz w:val="18"/>
                <w:szCs w:val="18"/>
              </w:rPr>
              <w:t xml:space="preserve"> the species that are listed in the CMS Appendices. For example, for Indicator 1.3.1, further analysis of the data underpinning the indicator would be needed to determine precisely </w:t>
            </w:r>
            <w:r w:rsidRPr="00A91BF2">
              <w:rPr>
                <w:rFonts w:ascii="Arial" w:eastAsia="Calibri" w:hAnsi="Arial" w:cs="Arial"/>
                <w:i/>
                <w:iCs/>
                <w:sz w:val="18"/>
                <w:szCs w:val="18"/>
              </w:rPr>
              <w:t>how many</w:t>
            </w:r>
            <w:r w:rsidRPr="00A91BF2">
              <w:rPr>
                <w:rFonts w:ascii="Arial" w:eastAsia="Calibri" w:hAnsi="Arial" w:cs="Arial"/>
                <w:sz w:val="18"/>
                <w:szCs w:val="18"/>
              </w:rPr>
              <w:t xml:space="preserve"> CMS-listed species have experienced an improvement in their conservation status. </w:t>
            </w:r>
          </w:p>
          <w:p w14:paraId="26ECD983" w14:textId="77777777" w:rsidR="00A91BF2" w:rsidRPr="00A91BF2" w:rsidRDefault="00A91BF2" w:rsidP="00A91BF2">
            <w:pPr>
              <w:widowControl/>
              <w:numPr>
                <w:ilvl w:val="0"/>
                <w:numId w:val="25"/>
              </w:numPr>
              <w:suppressAutoHyphens w:val="0"/>
              <w:autoSpaceDE/>
              <w:autoSpaceDN/>
              <w:spacing w:after="60"/>
              <w:ind w:left="595" w:hanging="357"/>
              <w:contextualSpacing/>
              <w:jc w:val="both"/>
              <w:textAlignment w:val="auto"/>
              <w:rPr>
                <w:rFonts w:ascii="Arial" w:eastAsia="Calibri" w:hAnsi="Arial" w:cs="Arial"/>
                <w:sz w:val="18"/>
                <w:szCs w:val="18"/>
                <w:u w:val="single"/>
              </w:rPr>
            </w:pPr>
            <w:r w:rsidRPr="00A91BF2">
              <w:rPr>
                <w:rFonts w:ascii="Arial" w:eastAsia="Calibri" w:hAnsi="Arial" w:cs="Arial"/>
                <w:i/>
                <w:sz w:val="18"/>
                <w:szCs w:val="18"/>
              </w:rPr>
              <w:t>Other aspects of conservation status</w:t>
            </w:r>
            <w:r w:rsidRPr="00A91BF2">
              <w:rPr>
                <w:rFonts w:ascii="Arial" w:eastAsia="Calibri" w:hAnsi="Arial" w:cs="Arial"/>
                <w:sz w:val="18"/>
                <w:szCs w:val="18"/>
              </w:rPr>
              <w:t xml:space="preserve">: CMS Article I.1.c provides a definition of conservation status that </w:t>
            </w:r>
            <w:proofErr w:type="gramStart"/>
            <w:r w:rsidRPr="00A91BF2">
              <w:rPr>
                <w:rFonts w:ascii="Arial" w:eastAsia="Calibri" w:hAnsi="Arial" w:cs="Arial"/>
                <w:sz w:val="18"/>
                <w:szCs w:val="18"/>
              </w:rPr>
              <w:t>takes into account</w:t>
            </w:r>
            <w:proofErr w:type="gramEnd"/>
            <w:r w:rsidRPr="00A91BF2">
              <w:rPr>
                <w:rFonts w:ascii="Arial" w:eastAsia="Calibri" w:hAnsi="Arial" w:cs="Arial"/>
                <w:sz w:val="18"/>
                <w:szCs w:val="18"/>
              </w:rPr>
              <w:t xml:space="preserve"> the distribution and abundance of migratory species relative to historic baselines, as well as the ability of a species to form a viable component of its ecosystems. However, these aspects of “</w:t>
            </w:r>
            <w:proofErr w:type="spellStart"/>
            <w:r w:rsidRPr="00A91BF2">
              <w:rPr>
                <w:rFonts w:ascii="Arial" w:eastAsia="Calibri" w:hAnsi="Arial" w:cs="Arial"/>
                <w:sz w:val="18"/>
                <w:szCs w:val="18"/>
              </w:rPr>
              <w:t>favourable</w:t>
            </w:r>
            <w:proofErr w:type="spellEnd"/>
            <w:r w:rsidRPr="00A91BF2">
              <w:rPr>
                <w:rFonts w:ascii="Arial" w:eastAsia="Calibri" w:hAnsi="Arial" w:cs="Arial"/>
                <w:sz w:val="18"/>
                <w:szCs w:val="18"/>
              </w:rPr>
              <w:t xml:space="preserve">” status currently lack robust global indicators that can be applied across all CMS-listed species. For example, the recovery status of species’ populations can be tracked using the </w:t>
            </w:r>
            <w:hyperlink r:id="rId137" w:history="1">
              <w:r w:rsidRPr="00A91BF2">
                <w:rPr>
                  <w:rFonts w:ascii="Arial" w:eastAsia="Calibri" w:hAnsi="Arial" w:cs="Arial"/>
                  <w:color w:val="0563C1"/>
                  <w:sz w:val="18"/>
                  <w:szCs w:val="18"/>
                  <w:u w:val="single"/>
                </w:rPr>
                <w:t>IUCN Green Status of Species</w:t>
              </w:r>
            </w:hyperlink>
            <w:r w:rsidRPr="00A91BF2">
              <w:rPr>
                <w:rFonts w:ascii="Arial" w:eastAsia="Calibri" w:hAnsi="Arial" w:cs="Arial"/>
                <w:szCs w:val="20"/>
              </w:rPr>
              <w:t xml:space="preserve">, </w:t>
            </w:r>
            <w:r w:rsidRPr="00A91BF2">
              <w:rPr>
                <w:rFonts w:ascii="Arial" w:eastAsia="Calibri" w:hAnsi="Arial" w:cs="Arial"/>
                <w:sz w:val="18"/>
                <w:szCs w:val="18"/>
              </w:rPr>
              <w:t xml:space="preserve">which </w:t>
            </w:r>
            <w:r w:rsidRPr="00A91BF2">
              <w:rPr>
                <w:rFonts w:ascii="Arial" w:eastAsia="Calibri" w:hAnsi="Arial" w:cs="Arial"/>
                <w:sz w:val="18"/>
                <w:szCs w:val="18"/>
              </w:rPr>
              <w:lastRenderedPageBreak/>
              <w:t>provides information on whether species are present, form viable populations and have recovered to sufficient levels to perform ecological functions across all parts of their range.</w:t>
            </w:r>
            <w:r w:rsidRPr="00A91BF2">
              <w:rPr>
                <w:rFonts w:ascii="Arial" w:eastAsia="Calibri" w:hAnsi="Arial" w:cs="Arial"/>
                <w:sz w:val="22"/>
              </w:rPr>
              <w:t xml:space="preserve"> </w:t>
            </w:r>
            <w:r w:rsidRPr="00A91BF2">
              <w:rPr>
                <w:rFonts w:ascii="Arial" w:eastAsia="Calibri" w:hAnsi="Arial" w:cs="Arial"/>
                <w:sz w:val="18"/>
                <w:szCs w:val="18"/>
              </w:rPr>
              <w:t>However, at present, too few CMS-listed species have undergone Green Status assessments to include this metric as an indicator. Similarly, another aspect of conservation status are changes in species’ distribution, but no methodology currently exists that can be used to reliably quantify this for all CMS-listed species at the global level.</w:t>
            </w:r>
          </w:p>
        </w:tc>
      </w:tr>
      <w:tr w:rsidR="00A91BF2" w:rsidRPr="00A91BF2" w14:paraId="18303056" w14:textId="77777777" w:rsidTr="009C29AB">
        <w:tc>
          <w:tcPr>
            <w:tcW w:w="5000" w:type="pct"/>
            <w:shd w:val="clear" w:color="auto" w:fill="538135"/>
          </w:tcPr>
          <w:p w14:paraId="164CB7B4" w14:textId="77777777" w:rsidR="00A91BF2" w:rsidRPr="00A91BF2" w:rsidRDefault="00A91BF2" w:rsidP="00A91BF2">
            <w:pPr>
              <w:widowControl/>
              <w:suppressAutoHyphens w:val="0"/>
              <w:autoSpaceDE/>
              <w:autoSpaceDN/>
              <w:spacing w:after="20"/>
              <w:textAlignment w:val="auto"/>
              <w:rPr>
                <w:rFonts w:ascii="Arial" w:eastAsia="Calibri" w:hAnsi="Arial" w:cs="Arial"/>
                <w:b/>
                <w:bCs/>
                <w:color w:val="FFFFFF"/>
                <w:sz w:val="24"/>
                <w:szCs w:val="24"/>
              </w:rPr>
            </w:pPr>
            <w:r w:rsidRPr="00A91BF2">
              <w:rPr>
                <w:rFonts w:ascii="Arial" w:eastAsia="Calibri" w:hAnsi="Arial" w:cs="Arial"/>
                <w:b/>
                <w:bCs/>
                <w:color w:val="FFFFFF"/>
                <w:sz w:val="24"/>
                <w:szCs w:val="24"/>
              </w:rPr>
              <w:t>Goal 2. The habitats and ranges of migratory species are maintained and restored, supporting their connectivity.</w:t>
            </w:r>
          </w:p>
        </w:tc>
      </w:tr>
      <w:tr w:rsidR="00A91BF2" w:rsidRPr="00A91BF2" w14:paraId="22C97DD3" w14:textId="77777777" w:rsidTr="009C29AB">
        <w:tc>
          <w:tcPr>
            <w:tcW w:w="5000" w:type="pct"/>
            <w:shd w:val="clear" w:color="auto" w:fill="538135"/>
          </w:tcPr>
          <w:p w14:paraId="0BBB12B6" w14:textId="77777777" w:rsidR="00A91BF2" w:rsidRPr="00A91BF2" w:rsidRDefault="00A91BF2" w:rsidP="00A91BF2">
            <w:pPr>
              <w:widowControl/>
              <w:suppressAutoHyphens w:val="0"/>
              <w:autoSpaceDE/>
              <w:autoSpaceDN/>
              <w:textAlignment w:val="auto"/>
              <w:rPr>
                <w:rFonts w:ascii="Arial" w:eastAsia="Calibri" w:hAnsi="Arial" w:cs="Arial"/>
                <w:szCs w:val="20"/>
              </w:rPr>
            </w:pPr>
            <w:r w:rsidRPr="00A91BF2">
              <w:rPr>
                <w:rFonts w:ascii="Arial" w:eastAsia="Calibri" w:hAnsi="Arial" w:cs="Arial"/>
                <w:b/>
                <w:bCs/>
                <w:color w:val="FFFFFF"/>
                <w:szCs w:val="20"/>
              </w:rPr>
              <w:t>Target 2.1.</w:t>
            </w:r>
            <w:r w:rsidRPr="00A91BF2">
              <w:rPr>
                <w:rFonts w:ascii="Arial" w:eastAsia="Calibri" w:hAnsi="Arial" w:cs="Arial"/>
                <w:color w:val="FFFFFF"/>
                <w:szCs w:val="20"/>
              </w:rPr>
              <w:t xml:space="preserve"> By 2029, all important habitats for migratory species listed in CMS Appendices are identified, assessed and monitored to ensure their functionality and ability to support migratory species throughout their life cycles.</w:t>
            </w:r>
          </w:p>
        </w:tc>
      </w:tr>
      <w:tr w:rsidR="00A91BF2" w:rsidRPr="00A91BF2" w14:paraId="7EF97D24" w14:textId="77777777" w:rsidTr="009C29AB">
        <w:tc>
          <w:tcPr>
            <w:tcW w:w="5000" w:type="pct"/>
          </w:tcPr>
          <w:p w14:paraId="26ECD9DA" w14:textId="77777777" w:rsidR="00A91BF2" w:rsidRPr="00A91BF2" w:rsidRDefault="00A91BF2" w:rsidP="00A91BF2">
            <w:pPr>
              <w:widowControl/>
              <w:suppressAutoHyphens w:val="0"/>
              <w:autoSpaceDE/>
              <w:autoSpaceDN/>
              <w:jc w:val="both"/>
              <w:textAlignment w:val="auto"/>
              <w:rPr>
                <w:rFonts w:ascii="Arial" w:eastAsia="Calibri" w:hAnsi="Arial" w:cs="Arial"/>
                <w:sz w:val="18"/>
                <w:szCs w:val="18"/>
                <w:u w:val="single"/>
              </w:rPr>
            </w:pPr>
            <w:r w:rsidRPr="00A91BF2">
              <w:rPr>
                <w:rFonts w:ascii="Arial" w:eastAsia="Calibri" w:hAnsi="Arial" w:cs="Arial"/>
                <w:sz w:val="18"/>
                <w:szCs w:val="18"/>
                <w:u w:val="single"/>
              </w:rPr>
              <w:t>Background information on indicators and baselines:</w:t>
            </w:r>
          </w:p>
          <w:p w14:paraId="676E3DA2" w14:textId="77777777" w:rsidR="00A91BF2" w:rsidRPr="00A91BF2" w:rsidRDefault="00A91BF2" w:rsidP="00A91BF2">
            <w:pPr>
              <w:widowControl/>
              <w:numPr>
                <w:ilvl w:val="0"/>
                <w:numId w:val="21"/>
              </w:numPr>
              <w:suppressAutoHyphens w:val="0"/>
              <w:autoSpaceDE/>
              <w:autoSpaceDN/>
              <w:ind w:left="593"/>
              <w:contextualSpacing/>
              <w:jc w:val="both"/>
              <w:textAlignment w:val="auto"/>
              <w:rPr>
                <w:rFonts w:ascii="Arial" w:eastAsia="Calibri" w:hAnsi="Arial" w:cs="Arial"/>
                <w:sz w:val="18"/>
                <w:szCs w:val="18"/>
                <w:u w:val="single"/>
              </w:rPr>
            </w:pPr>
            <w:r w:rsidRPr="00A91BF2">
              <w:rPr>
                <w:rFonts w:ascii="Arial" w:eastAsia="Calibri" w:hAnsi="Arial" w:cs="Arial"/>
                <w:sz w:val="18"/>
                <w:szCs w:val="18"/>
              </w:rPr>
              <w:t xml:space="preserve">Indicator 2.1.1 measures the level of self-reported progress made by individual Parties in identifying important habitats and sites for migratory species in their country, using information from the CMS National Reports (Q.XIII.1, an existing question in the reporting template). </w:t>
            </w:r>
          </w:p>
          <w:p w14:paraId="0B3F6DF6" w14:textId="77777777" w:rsidR="00A91BF2" w:rsidRPr="00A91BF2" w:rsidRDefault="00A91BF2" w:rsidP="00A91BF2">
            <w:pPr>
              <w:widowControl/>
              <w:numPr>
                <w:ilvl w:val="0"/>
                <w:numId w:val="21"/>
              </w:numPr>
              <w:suppressAutoHyphens w:val="0"/>
              <w:autoSpaceDE/>
              <w:autoSpaceDN/>
              <w:ind w:left="593"/>
              <w:contextualSpacing/>
              <w:jc w:val="both"/>
              <w:textAlignment w:val="auto"/>
              <w:rPr>
                <w:rFonts w:ascii="Arial" w:eastAsia="Calibri" w:hAnsi="Arial" w:cs="Arial"/>
                <w:sz w:val="18"/>
                <w:szCs w:val="18"/>
              </w:rPr>
            </w:pPr>
            <w:r w:rsidRPr="00A91BF2">
              <w:rPr>
                <w:rFonts w:ascii="Arial" w:eastAsia="Calibri" w:hAnsi="Arial" w:cs="Arial"/>
                <w:sz w:val="18"/>
                <w:szCs w:val="18"/>
              </w:rPr>
              <w:t>Indicator 2.1.2 provides a measure of the progress made globally towards the identification of important sites across all CMS-listed species, focusing on sites that have been recognized through existing global or regional site identification initiatives. ‘</w:t>
            </w:r>
            <w:r w:rsidRPr="00A91BF2">
              <w:rPr>
                <w:rFonts w:ascii="Arial" w:eastAsia="Calibri" w:hAnsi="Arial" w:cs="Arial"/>
                <w:b/>
                <w:sz w:val="18"/>
                <w:szCs w:val="18"/>
              </w:rPr>
              <w:t>Important sites</w:t>
            </w:r>
            <w:r w:rsidRPr="00A91BF2">
              <w:rPr>
                <w:rFonts w:ascii="Arial" w:eastAsia="Calibri" w:hAnsi="Arial" w:cs="Arial"/>
                <w:sz w:val="18"/>
                <w:szCs w:val="18"/>
              </w:rPr>
              <w:t xml:space="preserve">’ include the </w:t>
            </w:r>
            <w:hyperlink r:id="rId138" w:history="1">
              <w:r w:rsidRPr="00A91BF2">
                <w:rPr>
                  <w:rFonts w:ascii="Arial" w:eastAsia="Calibri" w:hAnsi="Arial" w:cs="Arial"/>
                  <w:color w:val="0563C1"/>
                  <w:sz w:val="18"/>
                  <w:szCs w:val="18"/>
                  <w:u w:val="single"/>
                </w:rPr>
                <w:t>Key Biodiversity Areas</w:t>
              </w:r>
            </w:hyperlink>
            <w:r w:rsidRPr="00A91BF2">
              <w:rPr>
                <w:rFonts w:ascii="Arial" w:eastAsia="Calibri" w:hAnsi="Arial" w:cs="Arial"/>
                <w:sz w:val="18"/>
                <w:szCs w:val="18"/>
              </w:rPr>
              <w:t xml:space="preserve"> (KBAs), </w:t>
            </w:r>
            <w:hyperlink r:id="rId139" w:history="1">
              <w:r w:rsidRPr="00A91BF2">
                <w:rPr>
                  <w:rFonts w:ascii="Arial" w:eastAsia="Calibri" w:hAnsi="Arial" w:cs="Arial"/>
                  <w:color w:val="0563C1"/>
                  <w:sz w:val="18"/>
                  <w:szCs w:val="18"/>
                  <w:u w:val="single"/>
                </w:rPr>
                <w:t>Important Marine Mammal Areas</w:t>
              </w:r>
            </w:hyperlink>
            <w:r w:rsidRPr="00A91BF2">
              <w:rPr>
                <w:rFonts w:ascii="Arial" w:eastAsia="Calibri" w:hAnsi="Arial" w:cs="Arial"/>
                <w:sz w:val="18"/>
                <w:szCs w:val="18"/>
              </w:rPr>
              <w:t xml:space="preserve"> (IMMAs), </w:t>
            </w:r>
            <w:hyperlink r:id="rId140" w:history="1">
              <w:r w:rsidRPr="00A91BF2">
                <w:rPr>
                  <w:rFonts w:ascii="Arial" w:eastAsia="Calibri" w:hAnsi="Arial" w:cs="Arial"/>
                  <w:color w:val="0563C1"/>
                  <w:sz w:val="18"/>
                  <w:szCs w:val="18"/>
                  <w:u w:val="single"/>
                </w:rPr>
                <w:t>Important Shark and Ray Areas</w:t>
              </w:r>
            </w:hyperlink>
            <w:r w:rsidRPr="00A91BF2">
              <w:rPr>
                <w:rFonts w:ascii="Arial" w:eastAsia="Calibri" w:hAnsi="Arial" w:cs="Arial"/>
                <w:sz w:val="18"/>
                <w:szCs w:val="18"/>
              </w:rPr>
              <w:t xml:space="preserve"> (ISRAs) and </w:t>
            </w:r>
            <w:hyperlink r:id="rId141" w:history="1">
              <w:r w:rsidRPr="00A91BF2">
                <w:rPr>
                  <w:rFonts w:ascii="Arial" w:eastAsia="Calibri" w:hAnsi="Arial" w:cs="Arial"/>
                  <w:color w:val="0563C1"/>
                  <w:sz w:val="18"/>
                  <w:szCs w:val="18"/>
                  <w:u w:val="single"/>
                </w:rPr>
                <w:t>Important Marine Turtle Areas</w:t>
              </w:r>
            </w:hyperlink>
            <w:r w:rsidRPr="00A91BF2">
              <w:rPr>
                <w:rFonts w:ascii="Arial" w:eastAsia="Calibri" w:hAnsi="Arial" w:cs="Arial"/>
                <w:sz w:val="18"/>
                <w:szCs w:val="18"/>
              </w:rPr>
              <w:t xml:space="preserve"> (IMTAs) for which CMS-listed species occur at qualifying levels for at least one of the KBA, IMMA, ISRA or IMTA criteria (and potentially other relevant site identification initiatives, as appropriate, </w:t>
            </w:r>
            <w:r w:rsidRPr="00A91BF2">
              <w:rPr>
                <w:rFonts w:ascii="Arial" w:eastAsia="Calibri" w:hAnsi="Arial" w:cs="Arial"/>
                <w:i/>
                <w:iCs/>
                <w:sz w:val="18"/>
                <w:szCs w:val="18"/>
              </w:rPr>
              <w:t>see below</w:t>
            </w:r>
            <w:r w:rsidRPr="00A91BF2">
              <w:rPr>
                <w:rFonts w:ascii="Arial" w:eastAsia="Calibri" w:hAnsi="Arial" w:cs="Arial"/>
                <w:sz w:val="18"/>
                <w:szCs w:val="18"/>
              </w:rPr>
              <w:t xml:space="preserve">). Although there are some differences between these site types (see </w:t>
            </w:r>
            <w:hyperlink r:id="rId142" w:history="1">
              <w:proofErr w:type="spellStart"/>
              <w:r w:rsidRPr="00A91BF2">
                <w:rPr>
                  <w:rFonts w:ascii="Arial" w:eastAsia="Calibri" w:hAnsi="Arial" w:cs="Arial"/>
                  <w:color w:val="0563C1"/>
                  <w:sz w:val="18"/>
                  <w:szCs w:val="18"/>
                  <w:u w:val="single"/>
                </w:rPr>
                <w:t>Plumptre</w:t>
              </w:r>
              <w:proofErr w:type="spellEnd"/>
              <w:r w:rsidRPr="00A91BF2">
                <w:rPr>
                  <w:rFonts w:ascii="Arial" w:eastAsia="Calibri" w:hAnsi="Arial" w:cs="Arial"/>
                  <w:color w:val="0563C1"/>
                  <w:sz w:val="18"/>
                  <w:szCs w:val="18"/>
                  <w:u w:val="single"/>
                </w:rPr>
                <w:t xml:space="preserve"> et al., 2024</w:t>
              </w:r>
            </w:hyperlink>
            <w:r w:rsidRPr="00A91BF2">
              <w:rPr>
                <w:rFonts w:ascii="Arial" w:eastAsia="Calibri" w:hAnsi="Arial" w:cs="Arial"/>
                <w:sz w:val="18"/>
                <w:szCs w:val="18"/>
              </w:rPr>
              <w:t>), all four global initiatives use standardized scientific criteria to identify sites or discrete portions of habitat that contribute significantly to the global persistence of biodiversity across all taxonomic groups (KBAs) or that are important to marine mammal or shark/ray species and have the potential to be managed for conservation (IMMAs and ISRAs). While the criteria for recognizing IMTAs have been developed, no IMTAs have yet been identified (</w:t>
            </w:r>
            <w:hyperlink r:id="rId143" w:history="1">
              <w:r w:rsidRPr="00A91BF2">
                <w:rPr>
                  <w:rFonts w:ascii="Arial" w:eastAsia="Calibri" w:hAnsi="Arial" w:cs="Arial"/>
                  <w:color w:val="0563C1"/>
                  <w:sz w:val="18"/>
                  <w:szCs w:val="18"/>
                  <w:u w:val="single"/>
                </w:rPr>
                <w:t>IUCN WCPA Technical Note</w:t>
              </w:r>
            </w:hyperlink>
            <w:r w:rsidRPr="00A91BF2">
              <w:rPr>
                <w:rFonts w:ascii="Arial" w:eastAsia="Calibri" w:hAnsi="Arial" w:cs="Arial"/>
                <w:sz w:val="18"/>
                <w:szCs w:val="18"/>
              </w:rPr>
              <w:t xml:space="preserve">). </w:t>
            </w:r>
            <w:hyperlink r:id="rId144" w:history="1">
              <w:r w:rsidRPr="00A91BF2">
                <w:rPr>
                  <w:rFonts w:ascii="Arial" w:eastAsia="Calibri" w:hAnsi="Arial" w:cs="Arial"/>
                  <w:color w:val="0563C1"/>
                  <w:sz w:val="18"/>
                  <w:szCs w:val="18"/>
                  <w:u w:val="single"/>
                </w:rPr>
                <w:t>CMS Resolutions 12.13</w:t>
              </w:r>
            </w:hyperlink>
            <w:r w:rsidRPr="00A91BF2">
              <w:rPr>
                <w:rFonts w:ascii="Arial" w:eastAsia="Calibri" w:hAnsi="Arial" w:cs="Arial"/>
                <w:sz w:val="18"/>
                <w:szCs w:val="18"/>
              </w:rPr>
              <w:t xml:space="preserve"> and </w:t>
            </w:r>
            <w:hyperlink r:id="rId145" w:history="1">
              <w:r w:rsidRPr="00A91BF2">
                <w:rPr>
                  <w:rFonts w:ascii="Arial" w:eastAsia="Calibri" w:hAnsi="Arial" w:cs="Arial"/>
                  <w:color w:val="0563C1"/>
                  <w:sz w:val="18"/>
                  <w:szCs w:val="18"/>
                  <w:u w:val="single"/>
                </w:rPr>
                <w:t>14.7</w:t>
              </w:r>
            </w:hyperlink>
            <w:r w:rsidRPr="00A91BF2">
              <w:rPr>
                <w:rFonts w:ascii="Arial" w:eastAsia="Calibri" w:hAnsi="Arial" w:cs="Arial"/>
                <w:sz w:val="18"/>
                <w:szCs w:val="18"/>
              </w:rPr>
              <w:t xml:space="preserve"> acknowledge the IMMA and ISRA criteria, and request Parties to identify specific areas where the identification of IMMAs could be particularly beneficial and to support with identification of ISRAs. Where sites are not already recognized as KBAs, IMMAs, ISRAs and IMTAs, and where spatial data are available for analysis, the list of ‘important sites’ for CMS-listed species defined above could include sites listed in networks developed under CMS Instruments (e.g. </w:t>
            </w:r>
            <w:hyperlink r:id="rId146" w:history="1">
              <w:r w:rsidRPr="00A91BF2">
                <w:rPr>
                  <w:rFonts w:ascii="Arial" w:eastAsia="Calibri" w:hAnsi="Arial" w:cs="Arial"/>
                  <w:color w:val="0563C1"/>
                  <w:sz w:val="18"/>
                  <w:szCs w:val="18"/>
                  <w:u w:val="single"/>
                </w:rPr>
                <w:t>AEWA Critical Site Network</w:t>
              </w:r>
            </w:hyperlink>
            <w:r w:rsidRPr="00A91BF2">
              <w:rPr>
                <w:rFonts w:ascii="Arial" w:eastAsia="Calibri" w:hAnsi="Arial" w:cs="Arial"/>
                <w:sz w:val="18"/>
                <w:szCs w:val="18"/>
              </w:rPr>
              <w:t xml:space="preserve">, </w:t>
            </w:r>
            <w:hyperlink r:id="rId147" w:history="1">
              <w:r w:rsidRPr="00A91BF2">
                <w:rPr>
                  <w:rFonts w:ascii="Arial" w:eastAsia="Calibri" w:hAnsi="Arial" w:cs="Arial"/>
                  <w:color w:val="0563C1"/>
                  <w:sz w:val="18"/>
                  <w:szCs w:val="18"/>
                  <w:u w:val="single"/>
                </w:rPr>
                <w:t>IOSEA Marine Turtle MoU Network of Sites of Importance for Marine Turtles</w:t>
              </w:r>
            </w:hyperlink>
            <w:r w:rsidRPr="00A91BF2">
              <w:rPr>
                <w:rFonts w:ascii="Arial" w:eastAsia="Calibri" w:hAnsi="Arial" w:cs="Arial"/>
                <w:sz w:val="18"/>
                <w:szCs w:val="18"/>
              </w:rPr>
              <w:t xml:space="preserve">, </w:t>
            </w:r>
            <w:hyperlink r:id="rId148" w:history="1">
              <w:r w:rsidRPr="00A91BF2">
                <w:rPr>
                  <w:rFonts w:ascii="Arial" w:eastAsia="Calibri" w:hAnsi="Arial" w:cs="Arial"/>
                  <w:color w:val="0563C1"/>
                  <w:sz w:val="18"/>
                  <w:szCs w:val="18"/>
                  <w:u w:val="single"/>
                </w:rPr>
                <w:t>Raptors MOU List of international important sites</w:t>
              </w:r>
            </w:hyperlink>
            <w:r w:rsidRPr="00A91BF2">
              <w:rPr>
                <w:rFonts w:ascii="Arial" w:eastAsia="Calibri" w:hAnsi="Arial" w:cs="Arial"/>
                <w:sz w:val="18"/>
                <w:szCs w:val="18"/>
              </w:rPr>
              <w:t xml:space="preserve">) or in relevant regional networks (e.g. </w:t>
            </w:r>
            <w:hyperlink r:id="rId149" w:history="1">
              <w:r w:rsidRPr="00A91BF2">
                <w:rPr>
                  <w:rFonts w:ascii="Arial" w:eastAsia="Calibri" w:hAnsi="Arial" w:cs="Arial"/>
                  <w:color w:val="0563C1"/>
                  <w:sz w:val="18"/>
                  <w:szCs w:val="18"/>
                  <w:u w:val="single"/>
                </w:rPr>
                <w:t>East Asian-Australasian Flyway Partnership Site Network</w:t>
              </w:r>
            </w:hyperlink>
            <w:r w:rsidRPr="00A91BF2">
              <w:rPr>
                <w:rFonts w:ascii="Arial" w:eastAsia="Calibri" w:hAnsi="Arial" w:cs="Arial"/>
                <w:sz w:val="18"/>
                <w:szCs w:val="18"/>
              </w:rPr>
              <w:t xml:space="preserve">, </w:t>
            </w:r>
            <w:hyperlink r:id="rId150" w:history="1">
              <w:r w:rsidRPr="00A91BF2">
                <w:rPr>
                  <w:rFonts w:ascii="Arial" w:eastAsia="Calibri" w:hAnsi="Arial" w:cs="Arial"/>
                  <w:color w:val="0563C1"/>
                  <w:sz w:val="18"/>
                  <w:szCs w:val="18"/>
                  <w:u w:val="single"/>
                </w:rPr>
                <w:t>Western Hemisphere Shorebird Reserve Network</w:t>
              </w:r>
            </w:hyperlink>
            <w:r w:rsidRPr="00A91BF2">
              <w:rPr>
                <w:rFonts w:ascii="Arial" w:eastAsia="Calibri" w:hAnsi="Arial" w:cs="Arial"/>
                <w:sz w:val="18"/>
                <w:szCs w:val="18"/>
              </w:rPr>
              <w:t xml:space="preserve">). </w:t>
            </w:r>
          </w:p>
          <w:p w14:paraId="1B6A1E62" w14:textId="77777777" w:rsidR="00A91BF2" w:rsidRPr="00A91BF2" w:rsidRDefault="00A91BF2" w:rsidP="00A91BF2">
            <w:pPr>
              <w:widowControl/>
              <w:numPr>
                <w:ilvl w:val="0"/>
                <w:numId w:val="21"/>
              </w:numPr>
              <w:suppressAutoHyphens w:val="0"/>
              <w:autoSpaceDE/>
              <w:autoSpaceDN/>
              <w:ind w:left="593"/>
              <w:contextualSpacing/>
              <w:jc w:val="both"/>
              <w:textAlignment w:val="auto"/>
              <w:rPr>
                <w:rFonts w:ascii="Arial" w:eastAsia="Calibri" w:hAnsi="Arial" w:cs="Arial"/>
                <w:sz w:val="18"/>
                <w:szCs w:val="18"/>
                <w:u w:val="single"/>
              </w:rPr>
            </w:pPr>
            <w:r w:rsidRPr="00A91BF2">
              <w:rPr>
                <w:rFonts w:ascii="Arial" w:eastAsia="Calibri" w:hAnsi="Arial" w:cs="Arial"/>
                <w:sz w:val="18"/>
                <w:szCs w:val="18"/>
              </w:rPr>
              <w:t xml:space="preserve">A score of 100% for Indicator 2.1.2 indicates that at least one important site has been recognized through the KBA, IMMA, ISRA and/or IMTA processes for all CMS-listed species. </w:t>
            </w:r>
          </w:p>
          <w:p w14:paraId="511C48ED" w14:textId="77777777" w:rsidR="00A91BF2" w:rsidRPr="00A91BF2" w:rsidRDefault="00A91BF2" w:rsidP="00A91BF2">
            <w:pPr>
              <w:widowControl/>
              <w:numPr>
                <w:ilvl w:val="0"/>
                <w:numId w:val="21"/>
              </w:numPr>
              <w:suppressAutoHyphens w:val="0"/>
              <w:autoSpaceDE/>
              <w:autoSpaceDN/>
              <w:ind w:left="593"/>
              <w:contextualSpacing/>
              <w:jc w:val="both"/>
              <w:textAlignment w:val="auto"/>
              <w:rPr>
                <w:rFonts w:ascii="Arial" w:eastAsia="Calibri" w:hAnsi="Arial" w:cs="Arial"/>
                <w:sz w:val="18"/>
                <w:szCs w:val="18"/>
                <w:u w:val="single"/>
              </w:rPr>
            </w:pPr>
            <w:r w:rsidRPr="00A91BF2">
              <w:rPr>
                <w:rFonts w:ascii="Arial" w:eastAsia="Calibri" w:hAnsi="Arial" w:cs="Arial"/>
                <w:sz w:val="18"/>
                <w:szCs w:val="18"/>
              </w:rPr>
              <w:t xml:space="preserve">Indicator 2.1.3 measures the progress made towards monitoring important sites for migratory species, focusing on systematic monitoring that has been undertaken in Key Biodiversity Areas. A score of 100% for Indicator 2.1.3 indicates that all KBAs triggered by CMS-listed species have undergone a site-level assessment of pressures, site condition and conservation actions within the last ten years, following the Important Bird Area (IBA) or </w:t>
            </w:r>
            <w:hyperlink r:id="rId151" w:history="1">
              <w:r w:rsidRPr="00A91BF2">
                <w:rPr>
                  <w:rFonts w:ascii="Arial" w:eastAsia="Calibri" w:hAnsi="Arial" w:cs="Arial"/>
                  <w:color w:val="0563C1"/>
                  <w:sz w:val="18"/>
                  <w:szCs w:val="18"/>
                  <w:u w:val="single"/>
                </w:rPr>
                <w:t>KBA monitoring protocol</w:t>
              </w:r>
            </w:hyperlink>
            <w:r w:rsidRPr="00A91BF2">
              <w:rPr>
                <w:rFonts w:ascii="Arial" w:eastAsia="Calibri" w:hAnsi="Arial" w:cs="Arial"/>
                <w:sz w:val="18"/>
                <w:szCs w:val="18"/>
              </w:rPr>
              <w:t xml:space="preserve"> (currently under development, based on the IBA monitoring scheme). Indicator 2.1.3 focuses on KBAs specifically, since standardized information on site condition and pressures are not widely available for IMMAs, ISRAs and IMTAs (see also Indicator 2.2.2, which focuses on trends in the condition of these sites). </w:t>
            </w:r>
          </w:p>
          <w:p w14:paraId="45269632" w14:textId="77777777" w:rsidR="00A91BF2" w:rsidRPr="00A91BF2" w:rsidRDefault="00A91BF2" w:rsidP="00A91BF2">
            <w:pPr>
              <w:widowControl/>
              <w:numPr>
                <w:ilvl w:val="0"/>
                <w:numId w:val="21"/>
              </w:numPr>
              <w:suppressAutoHyphens w:val="0"/>
              <w:autoSpaceDE/>
              <w:autoSpaceDN/>
              <w:ind w:left="593"/>
              <w:contextualSpacing/>
              <w:jc w:val="both"/>
              <w:textAlignment w:val="auto"/>
              <w:rPr>
                <w:rFonts w:ascii="Arial" w:eastAsia="Calibri" w:hAnsi="Arial" w:cs="Arial"/>
                <w:sz w:val="18"/>
                <w:szCs w:val="18"/>
                <w:u w:val="single"/>
              </w:rPr>
            </w:pPr>
            <w:proofErr w:type="spellStart"/>
            <w:r w:rsidRPr="00A91BF2">
              <w:rPr>
                <w:rFonts w:ascii="Arial" w:eastAsia="Calibri" w:hAnsi="Arial" w:cs="Arial"/>
                <w:sz w:val="18"/>
                <w:szCs w:val="18"/>
              </w:rPr>
              <w:t>Disaggregations</w:t>
            </w:r>
            <w:proofErr w:type="spellEnd"/>
            <w:r w:rsidRPr="00A91BF2">
              <w:rPr>
                <w:rFonts w:ascii="Arial" w:eastAsia="Calibri" w:hAnsi="Arial" w:cs="Arial"/>
                <w:sz w:val="18"/>
                <w:szCs w:val="18"/>
              </w:rPr>
              <w:t xml:space="preserve"> of Indicators 2.1.2 and 2.1.3 by geographic region and by taxonomic group could be calculated to provide additional insights.</w:t>
            </w:r>
          </w:p>
          <w:p w14:paraId="745CDDCB" w14:textId="77777777" w:rsidR="00A91BF2" w:rsidRPr="00A91BF2" w:rsidRDefault="00A91BF2" w:rsidP="00A91BF2">
            <w:pPr>
              <w:widowControl/>
              <w:suppressAutoHyphens w:val="0"/>
              <w:autoSpaceDE/>
              <w:autoSpaceDN/>
              <w:spacing w:before="60"/>
              <w:jc w:val="both"/>
              <w:textAlignment w:val="auto"/>
              <w:rPr>
                <w:rFonts w:ascii="Arial" w:eastAsia="Calibri" w:hAnsi="Arial" w:cs="Arial"/>
                <w:sz w:val="18"/>
                <w:szCs w:val="18"/>
                <w:u w:val="single"/>
              </w:rPr>
            </w:pPr>
            <w:r w:rsidRPr="00A91BF2">
              <w:rPr>
                <w:rFonts w:ascii="Arial" w:eastAsia="Calibri" w:hAnsi="Arial" w:cs="Arial"/>
                <w:sz w:val="18"/>
                <w:szCs w:val="18"/>
                <w:u w:val="single"/>
              </w:rPr>
              <w:t>Relevant data considerations, caveats and knowledge gaps:</w:t>
            </w:r>
          </w:p>
          <w:p w14:paraId="29B5A896" w14:textId="77777777" w:rsidR="00A91BF2" w:rsidRPr="00A91BF2" w:rsidRDefault="00A91BF2" w:rsidP="00A91BF2">
            <w:pPr>
              <w:widowControl/>
              <w:numPr>
                <w:ilvl w:val="0"/>
                <w:numId w:val="21"/>
              </w:numPr>
              <w:suppressAutoHyphens w:val="0"/>
              <w:autoSpaceDE/>
              <w:autoSpaceDN/>
              <w:ind w:left="593"/>
              <w:contextualSpacing/>
              <w:jc w:val="both"/>
              <w:textAlignment w:val="auto"/>
              <w:rPr>
                <w:rFonts w:ascii="Arial" w:eastAsia="Calibri" w:hAnsi="Arial" w:cs="Arial"/>
                <w:sz w:val="18"/>
                <w:szCs w:val="18"/>
              </w:rPr>
            </w:pPr>
            <w:r w:rsidRPr="00A91BF2">
              <w:rPr>
                <w:rFonts w:ascii="Arial" w:eastAsia="Calibri" w:hAnsi="Arial" w:cs="Arial"/>
                <w:i/>
                <w:iCs/>
                <w:sz w:val="18"/>
                <w:szCs w:val="18"/>
              </w:rPr>
              <w:t>Important sites in the context of CMS</w:t>
            </w:r>
            <w:r w:rsidRPr="00A91BF2">
              <w:rPr>
                <w:rFonts w:ascii="Arial" w:eastAsia="Calibri" w:hAnsi="Arial" w:cs="Arial"/>
                <w:sz w:val="18"/>
                <w:szCs w:val="18"/>
              </w:rPr>
              <w:t xml:space="preserve">: Indicator 2.1.1 relies on information gathered through the CMS National Reports. Q.XIII.1 of the National Reports currently asks whether “critical habitats and sites for migratory species” have been identified (the wording used to refer to sites differs from the language used in Target 2.1, which refers to “important habitats”). The guidance tip for Q.XIII.1 states that “CMS does not have formal definition of what constitutes a ‘critical’ site or habitat for migratory species. It is left to report compilers to work with any interpretations which may be in existing use at national level, or to use informed expert judgement”. </w:t>
            </w:r>
          </w:p>
          <w:p w14:paraId="39115570" w14:textId="77777777" w:rsidR="00A91BF2" w:rsidRPr="00A91BF2" w:rsidRDefault="00A91BF2" w:rsidP="00A91BF2">
            <w:pPr>
              <w:widowControl/>
              <w:numPr>
                <w:ilvl w:val="0"/>
                <w:numId w:val="21"/>
              </w:numPr>
              <w:suppressAutoHyphens w:val="0"/>
              <w:autoSpaceDE/>
              <w:autoSpaceDN/>
              <w:ind w:left="593"/>
              <w:contextualSpacing/>
              <w:jc w:val="both"/>
              <w:textAlignment w:val="auto"/>
              <w:rPr>
                <w:rFonts w:ascii="Arial" w:eastAsia="Calibri" w:hAnsi="Arial" w:cs="Arial"/>
                <w:sz w:val="18"/>
                <w:szCs w:val="18"/>
              </w:rPr>
            </w:pPr>
            <w:r w:rsidRPr="00A91BF2">
              <w:rPr>
                <w:rFonts w:ascii="Arial" w:eastAsia="Calibri" w:hAnsi="Arial" w:cs="Arial"/>
                <w:i/>
                <w:iCs/>
                <w:sz w:val="18"/>
                <w:szCs w:val="18"/>
              </w:rPr>
              <w:t>Indicator baselines based on information from the CMS National Reports</w:t>
            </w:r>
            <w:r w:rsidRPr="00A91BF2">
              <w:rPr>
                <w:rFonts w:ascii="Arial" w:eastAsia="Calibri" w:hAnsi="Arial" w:cs="Arial"/>
                <w:sz w:val="18"/>
                <w:szCs w:val="18"/>
              </w:rPr>
              <w:t xml:space="preserve">: Indicator 2.1.1, and several other indicators throughout this document, rely on data obtained from Parties’ responses in the CMS National Reports. Recent attempts to compare progress in implementation over successive triennia have previously been hampered by the fact that a relatively low number of Parties have submitted reports in all reporting periods (e.g. 32% of Parties submitted National Reports to both COP13 and COP14; see </w:t>
            </w:r>
            <w:hyperlink r:id="rId152" w:history="1">
              <w:r w:rsidRPr="00A91BF2">
                <w:rPr>
                  <w:rFonts w:ascii="Arial" w:eastAsia="Calibri" w:hAnsi="Arial" w:cs="Arial"/>
                  <w:color w:val="0563C1"/>
                  <w:sz w:val="18"/>
                  <w:szCs w:val="18"/>
                  <w:u w:val="single"/>
                </w:rPr>
                <w:t>Analysis of CMS National Reports to COP14</w:t>
              </w:r>
            </w:hyperlink>
            <w:r w:rsidRPr="00A91BF2">
              <w:rPr>
                <w:rFonts w:ascii="Arial" w:eastAsia="Calibri" w:hAnsi="Arial" w:cs="Arial"/>
                <w:sz w:val="18"/>
                <w:szCs w:val="18"/>
              </w:rPr>
              <w:t>).</w:t>
            </w:r>
          </w:p>
          <w:p w14:paraId="69078672" w14:textId="77777777" w:rsidR="00A91BF2" w:rsidRPr="00A91BF2" w:rsidRDefault="00A91BF2" w:rsidP="00A91BF2">
            <w:pPr>
              <w:widowControl/>
              <w:numPr>
                <w:ilvl w:val="0"/>
                <w:numId w:val="21"/>
              </w:numPr>
              <w:suppressAutoHyphens w:val="0"/>
              <w:autoSpaceDE/>
              <w:autoSpaceDN/>
              <w:ind w:left="593"/>
              <w:contextualSpacing/>
              <w:jc w:val="both"/>
              <w:textAlignment w:val="auto"/>
              <w:rPr>
                <w:rFonts w:ascii="Arial" w:eastAsia="Calibri" w:hAnsi="Arial" w:cs="Arial"/>
                <w:sz w:val="18"/>
                <w:szCs w:val="18"/>
              </w:rPr>
            </w:pPr>
            <w:r w:rsidRPr="00A91BF2">
              <w:rPr>
                <w:rFonts w:ascii="Arial" w:eastAsia="Calibri" w:hAnsi="Arial" w:cs="Arial"/>
                <w:i/>
                <w:iCs/>
                <w:sz w:val="18"/>
                <w:szCs w:val="18"/>
              </w:rPr>
              <w:t>General limitations of global site identification initiatives</w:t>
            </w:r>
            <w:r w:rsidRPr="00A91BF2">
              <w:rPr>
                <w:rFonts w:ascii="Arial" w:eastAsia="Calibri" w:hAnsi="Arial" w:cs="Arial"/>
                <w:sz w:val="18"/>
                <w:szCs w:val="18"/>
              </w:rPr>
              <w:t>:</w:t>
            </w:r>
            <w:r w:rsidRPr="00A91BF2">
              <w:rPr>
                <w:rFonts w:ascii="Arial" w:eastAsia="Calibri" w:hAnsi="Arial" w:cs="Arial"/>
                <w:i/>
                <w:iCs/>
                <w:sz w:val="18"/>
                <w:szCs w:val="18"/>
              </w:rPr>
              <w:t xml:space="preserve"> </w:t>
            </w:r>
            <w:r w:rsidRPr="00A91BF2">
              <w:rPr>
                <w:rFonts w:ascii="Arial" w:eastAsia="Calibri" w:hAnsi="Arial" w:cs="Arial"/>
                <w:sz w:val="18"/>
                <w:szCs w:val="18"/>
              </w:rPr>
              <w:t xml:space="preserve">Indicators 2.1.2 and 2.1.3 measure progress towards the identification and monitoring of globally significant sites for CMS-listed species, focusing on the discrete, spatially delineated areas of important habitat that have been recognized as meeting the global criteria for KBAs, IMMAs, ISRAs or IMTAs, as well as potentially including any additional sites identified through other relevant initiatives. Broader areas of habitat lying outside of these important sites are still likely to be important for the conservation of migratory species, particularly for maintaining connectivity between different parts of a species’ range, or for migratory species that occur at low </w:t>
            </w:r>
            <w:r w:rsidRPr="00A91BF2">
              <w:rPr>
                <w:rFonts w:ascii="Arial" w:eastAsia="Calibri" w:hAnsi="Arial" w:cs="Arial"/>
                <w:sz w:val="18"/>
                <w:szCs w:val="18"/>
              </w:rPr>
              <w:lastRenderedPageBreak/>
              <w:t>densities across a very wide geographical area. Knowledge on additional important sites for CMS-listed species also exists outside of these core online databases. Although these gaps can be partially filled by supplementing data from global platforms with data from regional site networks, sites of importance are still being identified and are poorly documented for many less-studied species. Information on important sites may also sit outside of the formal databases and can be challenging to access (e.g. in data that exists in the wider scientific literature, unpublished knowledge held by scientists, Indigenous Peoples and local communities).</w:t>
            </w:r>
          </w:p>
          <w:p w14:paraId="60BDBEAB" w14:textId="77777777" w:rsidR="00A91BF2" w:rsidRPr="00A91BF2" w:rsidRDefault="00A91BF2" w:rsidP="00A91BF2">
            <w:pPr>
              <w:widowControl/>
              <w:numPr>
                <w:ilvl w:val="0"/>
                <w:numId w:val="21"/>
              </w:numPr>
              <w:suppressAutoHyphens w:val="0"/>
              <w:autoSpaceDE/>
              <w:autoSpaceDN/>
              <w:ind w:left="593"/>
              <w:contextualSpacing/>
              <w:jc w:val="both"/>
              <w:textAlignment w:val="auto"/>
              <w:rPr>
                <w:rFonts w:ascii="Arial" w:eastAsia="Calibri" w:hAnsi="Arial" w:cs="Arial"/>
                <w:sz w:val="18"/>
                <w:szCs w:val="18"/>
              </w:rPr>
            </w:pPr>
            <w:r w:rsidRPr="00A91BF2">
              <w:rPr>
                <w:rFonts w:ascii="Arial" w:eastAsia="Calibri" w:hAnsi="Arial" w:cs="Arial"/>
                <w:i/>
                <w:iCs/>
                <w:sz w:val="18"/>
                <w:szCs w:val="18"/>
              </w:rPr>
              <w:t>Relationship between the KBA Standard and the criteria for other site types</w:t>
            </w:r>
            <w:r w:rsidRPr="00A91BF2">
              <w:rPr>
                <w:rFonts w:ascii="Arial" w:eastAsia="Calibri" w:hAnsi="Arial" w:cs="Arial"/>
                <w:sz w:val="18"/>
                <w:szCs w:val="18"/>
              </w:rPr>
              <w:t xml:space="preserve">: differences between the </w:t>
            </w:r>
            <w:hyperlink r:id="rId153" w:history="1">
              <w:r w:rsidRPr="00A91BF2">
                <w:rPr>
                  <w:rFonts w:ascii="Arial" w:eastAsia="Calibri" w:hAnsi="Arial" w:cs="Arial"/>
                  <w:color w:val="0563C1"/>
                  <w:sz w:val="18"/>
                  <w:szCs w:val="18"/>
                  <w:u w:val="single"/>
                </w:rPr>
                <w:t>KBA Standard</w:t>
              </w:r>
            </w:hyperlink>
            <w:r w:rsidRPr="00A91BF2">
              <w:rPr>
                <w:rFonts w:ascii="Arial" w:eastAsia="Calibri" w:hAnsi="Arial" w:cs="Arial"/>
                <w:sz w:val="18"/>
                <w:szCs w:val="18"/>
              </w:rPr>
              <w:t xml:space="preserve"> and the criteria for other site types exist. For example, while KBAs are defined sites that can be managed as a single unit (e.g. a protected area, or through other effective area-based conservation measures), many IMMAs and ISRAs cover a large area where the appropriate management response may relate more to policy measures (e.g. fisheries management measures). These initiatives also take different approaches to migratory corridors: while KBAs are intended to be recognized only for stop-over or bottleneck sites under Criterion D1 on demographic aggregations (see </w:t>
            </w:r>
            <w:hyperlink r:id="rId154" w:history="1">
              <w:r w:rsidRPr="00A91BF2">
                <w:rPr>
                  <w:rFonts w:ascii="Arial" w:eastAsia="Calibri" w:hAnsi="Arial" w:cs="Arial"/>
                  <w:color w:val="0563C1"/>
                  <w:sz w:val="18"/>
                  <w:szCs w:val="18"/>
                  <w:u w:val="single"/>
                </w:rPr>
                <w:t>IUCN, 2016</w:t>
              </w:r>
            </w:hyperlink>
            <w:r w:rsidRPr="00A91BF2">
              <w:rPr>
                <w:rFonts w:ascii="Arial" w:eastAsia="Calibri" w:hAnsi="Arial" w:cs="Arial"/>
                <w:sz w:val="18"/>
                <w:szCs w:val="18"/>
              </w:rPr>
              <w:t>), ISRAs may include broader migratory corridors (</w:t>
            </w:r>
            <w:hyperlink r:id="rId155" w:history="1">
              <w:r w:rsidRPr="00A91BF2">
                <w:rPr>
                  <w:rFonts w:ascii="Arial" w:eastAsia="Calibri" w:hAnsi="Arial" w:cs="Arial"/>
                  <w:color w:val="0563C1"/>
                  <w:sz w:val="18"/>
                  <w:szCs w:val="18"/>
                  <w:u w:val="single"/>
                </w:rPr>
                <w:t>Boyd et al., 2025</w:t>
              </w:r>
            </w:hyperlink>
            <w:r w:rsidRPr="00A91BF2">
              <w:rPr>
                <w:rFonts w:ascii="Arial" w:eastAsia="Calibri" w:hAnsi="Arial" w:cs="Arial"/>
                <w:sz w:val="18"/>
                <w:szCs w:val="18"/>
              </w:rPr>
              <w:t>). Similarly, while the KBA Standard relies on quantitative thresholds to determine whether sites qualify as KBAs, the ISRA criteria are specifically aimed at sharks and rays, for which data are often limited, and uses a mixture of quantitative and qualitative thresholds (</w:t>
            </w:r>
            <w:hyperlink r:id="rId156" w:history="1">
              <w:r w:rsidRPr="00A91BF2">
                <w:rPr>
                  <w:rFonts w:ascii="Arial" w:eastAsia="Calibri" w:hAnsi="Arial" w:cs="Arial"/>
                  <w:color w:val="0563C1"/>
                  <w:sz w:val="18"/>
                  <w:szCs w:val="18"/>
                  <w:u w:val="single"/>
                </w:rPr>
                <w:t>Hyde et al., 2022</w:t>
              </w:r>
            </w:hyperlink>
            <w:r w:rsidRPr="00A91BF2">
              <w:rPr>
                <w:rFonts w:ascii="Arial" w:eastAsia="Calibri" w:hAnsi="Arial" w:cs="Arial"/>
                <w:sz w:val="18"/>
                <w:szCs w:val="18"/>
              </w:rPr>
              <w:t>). According to a recent analysis, approximately one fifth of ISRAs could be recognized as KBAs; a greater number of ISRAs could potentially be recognized as KBAs if more species-level information (for example, on the locations and size of demographic aggregations) were to become available (</w:t>
            </w:r>
            <w:hyperlink r:id="rId157" w:history="1">
              <w:r w:rsidRPr="00A91BF2">
                <w:rPr>
                  <w:rFonts w:ascii="Arial" w:eastAsia="Calibri" w:hAnsi="Arial" w:cs="Arial"/>
                  <w:color w:val="0563C1"/>
                  <w:sz w:val="18"/>
                  <w:szCs w:val="18"/>
                  <w:u w:val="single"/>
                </w:rPr>
                <w:t>Boyd e</w:t>
              </w:r>
              <w:bookmarkStart w:id="12" w:name="_Hlt207271138"/>
              <w:bookmarkStart w:id="13" w:name="_Hlt207271139"/>
              <w:r w:rsidRPr="00A91BF2">
                <w:rPr>
                  <w:rFonts w:ascii="Arial" w:eastAsia="Calibri" w:hAnsi="Arial" w:cs="Arial"/>
                  <w:color w:val="0563C1"/>
                  <w:sz w:val="18"/>
                  <w:szCs w:val="18"/>
                  <w:u w:val="single"/>
                </w:rPr>
                <w:t>t</w:t>
              </w:r>
              <w:bookmarkEnd w:id="12"/>
              <w:bookmarkEnd w:id="13"/>
              <w:r w:rsidRPr="00A91BF2">
                <w:rPr>
                  <w:rFonts w:ascii="Arial" w:eastAsia="Calibri" w:hAnsi="Arial" w:cs="Arial"/>
                  <w:color w:val="0563C1"/>
                  <w:sz w:val="18"/>
                  <w:szCs w:val="18"/>
                  <w:u w:val="single"/>
                </w:rPr>
                <w:t xml:space="preserve"> al., 2025</w:t>
              </w:r>
            </w:hyperlink>
            <w:r w:rsidRPr="00A91BF2">
              <w:rPr>
                <w:rFonts w:ascii="Arial" w:eastAsia="Calibri" w:hAnsi="Arial" w:cs="Arial"/>
                <w:sz w:val="18"/>
                <w:szCs w:val="18"/>
              </w:rPr>
              <w:t>).</w:t>
            </w:r>
          </w:p>
          <w:p w14:paraId="6A489E9B" w14:textId="77777777" w:rsidR="00A91BF2" w:rsidRPr="00A91BF2" w:rsidRDefault="00A91BF2" w:rsidP="00A91BF2">
            <w:pPr>
              <w:widowControl/>
              <w:numPr>
                <w:ilvl w:val="0"/>
                <w:numId w:val="21"/>
              </w:numPr>
              <w:suppressAutoHyphens w:val="0"/>
              <w:autoSpaceDE/>
              <w:autoSpaceDN/>
              <w:spacing w:after="60"/>
              <w:ind w:left="589" w:hanging="357"/>
              <w:contextualSpacing/>
              <w:jc w:val="both"/>
              <w:textAlignment w:val="auto"/>
              <w:rPr>
                <w:rFonts w:ascii="Arial" w:eastAsia="Calibri" w:hAnsi="Arial" w:cs="Arial"/>
                <w:sz w:val="18"/>
                <w:szCs w:val="18"/>
              </w:rPr>
            </w:pPr>
            <w:r w:rsidRPr="00A91BF2">
              <w:rPr>
                <w:rFonts w:ascii="Arial" w:eastAsia="Calibri" w:hAnsi="Arial" w:cs="Arial"/>
                <w:i/>
                <w:iCs/>
                <w:sz w:val="18"/>
                <w:szCs w:val="18"/>
              </w:rPr>
              <w:t>Adequacy of the network of identified sites for CMS-listed species</w:t>
            </w:r>
            <w:r w:rsidRPr="00A91BF2">
              <w:rPr>
                <w:rFonts w:ascii="Arial" w:eastAsia="Calibri" w:hAnsi="Arial" w:cs="Arial"/>
                <w:sz w:val="18"/>
                <w:szCs w:val="18"/>
              </w:rPr>
              <w:t xml:space="preserve">: Indicator 2.1.2 assesses progress towards the identification of important sites across all CMS-listed species, highlighting advances made towards the closure of taxonomic gaps in site identification. Importantly, Indicator 2.1.2 does not measure whether the current site network adequately covers </w:t>
            </w:r>
            <w:proofErr w:type="gramStart"/>
            <w:r w:rsidRPr="00A91BF2">
              <w:rPr>
                <w:rFonts w:ascii="Arial" w:eastAsia="Calibri" w:hAnsi="Arial" w:cs="Arial"/>
                <w:sz w:val="18"/>
                <w:szCs w:val="18"/>
              </w:rPr>
              <w:t>all of</w:t>
            </w:r>
            <w:proofErr w:type="gramEnd"/>
            <w:r w:rsidRPr="00A91BF2">
              <w:rPr>
                <w:rFonts w:ascii="Arial" w:eastAsia="Calibri" w:hAnsi="Arial" w:cs="Arial"/>
                <w:sz w:val="18"/>
                <w:szCs w:val="18"/>
              </w:rPr>
              <w:t xml:space="preserve"> the important habitats used by CMS-listed species (i.e. whether important sites have been identified across all parts of their range, at all life stages or in all stages of their annual cycle). </w:t>
            </w:r>
          </w:p>
        </w:tc>
      </w:tr>
      <w:tr w:rsidR="00A91BF2" w:rsidRPr="00A91BF2" w14:paraId="523E0E7C" w14:textId="77777777" w:rsidTr="009C29AB">
        <w:tc>
          <w:tcPr>
            <w:tcW w:w="5000" w:type="pct"/>
            <w:shd w:val="clear" w:color="auto" w:fill="538135"/>
          </w:tcPr>
          <w:p w14:paraId="4442D04E" w14:textId="77777777" w:rsidR="00A91BF2" w:rsidRPr="00A91BF2" w:rsidRDefault="00A91BF2" w:rsidP="00A91BF2">
            <w:pPr>
              <w:widowControl/>
              <w:suppressAutoHyphens w:val="0"/>
              <w:autoSpaceDE/>
              <w:autoSpaceDN/>
              <w:textAlignment w:val="auto"/>
              <w:rPr>
                <w:rFonts w:ascii="Arial" w:eastAsia="Calibri" w:hAnsi="Arial" w:cs="Arial"/>
                <w:szCs w:val="20"/>
              </w:rPr>
            </w:pPr>
            <w:r w:rsidRPr="00A91BF2">
              <w:rPr>
                <w:rFonts w:ascii="Arial" w:eastAsia="Calibri" w:hAnsi="Arial" w:cs="Arial"/>
                <w:b/>
                <w:bCs/>
                <w:color w:val="FFFFFF"/>
                <w:szCs w:val="20"/>
              </w:rPr>
              <w:t>Target 2.2.</w:t>
            </w:r>
            <w:r w:rsidRPr="00A91BF2">
              <w:rPr>
                <w:rFonts w:ascii="Arial" w:eastAsia="Calibri" w:hAnsi="Arial" w:cs="Arial"/>
                <w:color w:val="FFFFFF"/>
                <w:szCs w:val="20"/>
              </w:rPr>
              <w:t xml:space="preserve"> By 2032, all important habitats for migratory species listed in CMS Appendices are protected, effectively conserved, managed and restored through ecologically representative, well-connected and equitably governed systems of protected areas and other effective area-based conservation measures.</w:t>
            </w:r>
          </w:p>
        </w:tc>
      </w:tr>
      <w:tr w:rsidR="00A91BF2" w:rsidRPr="00A91BF2" w14:paraId="7D3FE93C" w14:textId="77777777" w:rsidTr="009C29AB">
        <w:tc>
          <w:tcPr>
            <w:tcW w:w="5000" w:type="pct"/>
          </w:tcPr>
          <w:p w14:paraId="31BE9632" w14:textId="77777777" w:rsidR="00A91BF2" w:rsidRPr="00A91BF2" w:rsidRDefault="00A91BF2" w:rsidP="00A91BF2">
            <w:pPr>
              <w:widowControl/>
              <w:suppressAutoHyphens w:val="0"/>
              <w:autoSpaceDE/>
              <w:autoSpaceDN/>
              <w:jc w:val="both"/>
              <w:textAlignment w:val="auto"/>
              <w:rPr>
                <w:rFonts w:ascii="Arial" w:eastAsia="Calibri" w:hAnsi="Arial" w:cs="Arial"/>
                <w:sz w:val="18"/>
                <w:szCs w:val="18"/>
                <w:u w:val="single"/>
              </w:rPr>
            </w:pPr>
            <w:r w:rsidRPr="00A91BF2">
              <w:rPr>
                <w:rFonts w:ascii="Arial" w:eastAsia="Calibri" w:hAnsi="Arial" w:cs="Arial"/>
                <w:sz w:val="18"/>
                <w:szCs w:val="18"/>
                <w:u w:val="single"/>
              </w:rPr>
              <w:t>Background information on indicators and baselines:</w:t>
            </w:r>
          </w:p>
          <w:p w14:paraId="7794CC42" w14:textId="77777777" w:rsidR="00A91BF2" w:rsidRPr="00A91BF2" w:rsidRDefault="00A91BF2" w:rsidP="00A91BF2">
            <w:pPr>
              <w:widowControl/>
              <w:numPr>
                <w:ilvl w:val="0"/>
                <w:numId w:val="27"/>
              </w:numPr>
              <w:suppressAutoHyphens w:val="0"/>
              <w:autoSpaceDE/>
              <w:autoSpaceDN/>
              <w:ind w:left="593"/>
              <w:contextualSpacing/>
              <w:jc w:val="both"/>
              <w:textAlignment w:val="auto"/>
              <w:rPr>
                <w:rFonts w:ascii="Arial" w:eastAsia="Calibri" w:hAnsi="Arial" w:cs="Arial"/>
                <w:sz w:val="18"/>
                <w:szCs w:val="18"/>
              </w:rPr>
            </w:pPr>
            <w:r w:rsidRPr="00A91BF2">
              <w:rPr>
                <w:rFonts w:ascii="Arial" w:eastAsia="Calibri" w:hAnsi="Arial" w:cs="Arial"/>
                <w:sz w:val="18"/>
                <w:szCs w:val="18"/>
              </w:rPr>
              <w:t xml:space="preserve">Indicator 2.2.1 measures global levels of protection for sites that are recognized as being important for CMS-listed species, using the same definition of an ‘important site’ as outlined above for Indicators 2.1.2 and 2.1.3. This definition encompasses </w:t>
            </w:r>
            <w:hyperlink r:id="rId158" w:history="1">
              <w:r w:rsidRPr="00A91BF2">
                <w:rPr>
                  <w:rFonts w:ascii="Arial" w:eastAsia="Calibri" w:hAnsi="Arial" w:cs="Arial"/>
                  <w:color w:val="0563C1"/>
                  <w:sz w:val="18"/>
                  <w:szCs w:val="18"/>
                  <w:u w:val="single"/>
                </w:rPr>
                <w:t>Key Biodiversity Areas</w:t>
              </w:r>
            </w:hyperlink>
            <w:r w:rsidRPr="00A91BF2">
              <w:rPr>
                <w:rFonts w:ascii="Arial" w:eastAsia="Calibri" w:hAnsi="Arial" w:cs="Arial"/>
                <w:sz w:val="18"/>
                <w:szCs w:val="18"/>
              </w:rPr>
              <w:t xml:space="preserve"> (KBAs), </w:t>
            </w:r>
            <w:hyperlink r:id="rId159" w:history="1">
              <w:r w:rsidRPr="00A91BF2">
                <w:rPr>
                  <w:rFonts w:ascii="Arial" w:eastAsia="Calibri" w:hAnsi="Arial" w:cs="Arial"/>
                  <w:color w:val="0563C1"/>
                  <w:sz w:val="18"/>
                  <w:szCs w:val="18"/>
                  <w:u w:val="single"/>
                </w:rPr>
                <w:t>Important Marine Mammal Areas</w:t>
              </w:r>
            </w:hyperlink>
            <w:r w:rsidRPr="00A91BF2">
              <w:rPr>
                <w:rFonts w:ascii="Arial" w:eastAsia="Calibri" w:hAnsi="Arial" w:cs="Arial"/>
                <w:sz w:val="18"/>
                <w:szCs w:val="18"/>
              </w:rPr>
              <w:t xml:space="preserve"> (IMMAs), </w:t>
            </w:r>
            <w:hyperlink r:id="rId160" w:history="1">
              <w:r w:rsidRPr="00A91BF2">
                <w:rPr>
                  <w:rFonts w:ascii="Arial" w:eastAsia="Calibri" w:hAnsi="Arial" w:cs="Arial"/>
                  <w:color w:val="0563C1"/>
                  <w:sz w:val="18"/>
                  <w:szCs w:val="18"/>
                  <w:u w:val="single"/>
                </w:rPr>
                <w:t>Important Shark and Ray Areas</w:t>
              </w:r>
            </w:hyperlink>
            <w:r w:rsidRPr="00A91BF2">
              <w:rPr>
                <w:rFonts w:ascii="Arial" w:eastAsia="Calibri" w:hAnsi="Arial" w:cs="Arial"/>
                <w:sz w:val="18"/>
                <w:szCs w:val="18"/>
              </w:rPr>
              <w:t xml:space="preserve"> (ISRAs) and </w:t>
            </w:r>
            <w:hyperlink r:id="rId161" w:history="1">
              <w:r w:rsidRPr="00A91BF2">
                <w:rPr>
                  <w:rFonts w:ascii="Arial" w:eastAsia="Calibri" w:hAnsi="Arial" w:cs="Arial"/>
                  <w:color w:val="0563C1"/>
                  <w:sz w:val="18"/>
                  <w:szCs w:val="18"/>
                  <w:u w:val="single"/>
                </w:rPr>
                <w:t>Important Marine Turtle Areas</w:t>
              </w:r>
            </w:hyperlink>
            <w:r w:rsidRPr="00A91BF2">
              <w:rPr>
                <w:rFonts w:ascii="Arial" w:eastAsia="Calibri" w:hAnsi="Arial" w:cs="Arial"/>
                <w:sz w:val="18"/>
                <w:szCs w:val="18"/>
              </w:rPr>
              <w:t xml:space="preserve"> (IMTAs) for which CMS-listed species occur at qualifying levels for at least one of the KBA, IMMA, ISRA or IMTA criteria, as well as sites identified through other relevant regional site identification initiatives (see ‘</w:t>
            </w:r>
            <w:r w:rsidRPr="00A91BF2">
              <w:rPr>
                <w:rFonts w:ascii="Arial" w:eastAsia="Calibri" w:hAnsi="Arial" w:cs="Arial"/>
                <w:i/>
                <w:iCs/>
                <w:sz w:val="18"/>
                <w:szCs w:val="18"/>
              </w:rPr>
              <w:t>Background information</w:t>
            </w:r>
            <w:r w:rsidRPr="00A91BF2">
              <w:rPr>
                <w:rFonts w:ascii="Arial" w:eastAsia="Calibri" w:hAnsi="Arial" w:cs="Arial"/>
                <w:sz w:val="18"/>
                <w:szCs w:val="18"/>
              </w:rPr>
              <w:t>’ for Indicator 2.1.2). Since efforts to identify important sites for CMS-listed species are ongoing, the area covered by these sites is expected to expand over time. To account for this, and to ensure that changes in the value of Indicator 2.2.1 can be interpreted correctly, the area (km</w:t>
            </w:r>
            <w:r w:rsidRPr="00A91BF2">
              <w:rPr>
                <w:rFonts w:ascii="Arial" w:eastAsia="Calibri" w:hAnsi="Arial" w:cs="Arial"/>
                <w:sz w:val="18"/>
                <w:szCs w:val="18"/>
                <w:vertAlign w:val="superscript"/>
              </w:rPr>
              <w:t>2</w:t>
            </w:r>
            <w:r w:rsidRPr="00A91BF2">
              <w:rPr>
                <w:rFonts w:ascii="Arial" w:eastAsia="Calibri" w:hAnsi="Arial" w:cs="Arial"/>
                <w:sz w:val="18"/>
                <w:szCs w:val="18"/>
              </w:rPr>
              <w:t>) covered by protected and conserved areas will be reported alongside the overall percentage. This will enable the rate of expansion of the protected and conserved area network to be determined in both relative (percentage) and absolute (area) terms. A disaggregation of the indicator by geographic region could be calculated to provide additional insights.</w:t>
            </w:r>
          </w:p>
          <w:p w14:paraId="226D06DA" w14:textId="77777777" w:rsidR="00A91BF2" w:rsidRPr="00A91BF2" w:rsidRDefault="00A91BF2" w:rsidP="00A91BF2">
            <w:pPr>
              <w:widowControl/>
              <w:numPr>
                <w:ilvl w:val="0"/>
                <w:numId w:val="27"/>
              </w:numPr>
              <w:suppressAutoHyphens w:val="0"/>
              <w:autoSpaceDE/>
              <w:autoSpaceDN/>
              <w:ind w:left="593"/>
              <w:contextualSpacing/>
              <w:jc w:val="both"/>
              <w:textAlignment w:val="auto"/>
              <w:rPr>
                <w:rFonts w:ascii="Arial" w:eastAsia="Calibri" w:hAnsi="Arial" w:cs="Arial"/>
                <w:sz w:val="18"/>
                <w:szCs w:val="18"/>
              </w:rPr>
            </w:pPr>
            <w:r w:rsidRPr="00A91BF2">
              <w:rPr>
                <w:rFonts w:ascii="Arial" w:eastAsia="Calibri" w:hAnsi="Arial" w:cs="Arial"/>
                <w:sz w:val="18"/>
                <w:szCs w:val="18"/>
              </w:rPr>
              <w:t xml:space="preserve">Indicator 2.2.2 addresses the element of Target 2.2 that refers to the </w:t>
            </w:r>
            <w:r w:rsidRPr="00A91BF2">
              <w:rPr>
                <w:rFonts w:ascii="Arial" w:eastAsia="Calibri" w:hAnsi="Arial" w:cs="Arial"/>
                <w:i/>
                <w:iCs/>
                <w:sz w:val="18"/>
                <w:szCs w:val="18"/>
              </w:rPr>
              <w:t xml:space="preserve">effective conservation </w:t>
            </w:r>
            <w:r w:rsidRPr="00A91BF2">
              <w:rPr>
                <w:rFonts w:ascii="Arial" w:eastAsia="Calibri" w:hAnsi="Arial" w:cs="Arial"/>
                <w:sz w:val="18"/>
                <w:szCs w:val="18"/>
              </w:rPr>
              <w:t xml:space="preserve">and/or </w:t>
            </w:r>
            <w:r w:rsidRPr="00A91BF2">
              <w:rPr>
                <w:rFonts w:ascii="Arial" w:eastAsia="Calibri" w:hAnsi="Arial" w:cs="Arial"/>
                <w:i/>
                <w:iCs/>
                <w:sz w:val="18"/>
                <w:szCs w:val="18"/>
              </w:rPr>
              <w:t xml:space="preserve">management </w:t>
            </w:r>
            <w:r w:rsidRPr="00A91BF2">
              <w:rPr>
                <w:rFonts w:ascii="Arial" w:eastAsia="Calibri" w:hAnsi="Arial" w:cs="Arial"/>
                <w:sz w:val="18"/>
                <w:szCs w:val="18"/>
              </w:rPr>
              <w:t xml:space="preserve">of important habitats for CMS-listed species. It measures the proportion of monitored Key Biodiversity Areas (KBAs) triggered by CMS-listed species that have ‘good’ or ‘moderate’ </w:t>
            </w:r>
            <w:r w:rsidRPr="00A91BF2">
              <w:rPr>
                <w:rFonts w:ascii="Arial" w:eastAsia="Calibri" w:hAnsi="Arial" w:cs="Arial"/>
                <w:b/>
                <w:sz w:val="18"/>
                <w:szCs w:val="18"/>
              </w:rPr>
              <w:t>condition</w:t>
            </w:r>
            <w:r w:rsidRPr="00A91BF2">
              <w:rPr>
                <w:rFonts w:ascii="Arial" w:eastAsia="Calibri" w:hAnsi="Arial" w:cs="Arial"/>
                <w:sz w:val="18"/>
                <w:szCs w:val="18"/>
              </w:rPr>
              <w:t xml:space="preserve"> status scores and/or the proportion that are experiencing ‘low’ or ‘medium’ levels of </w:t>
            </w:r>
            <w:r w:rsidRPr="00A91BF2">
              <w:rPr>
                <w:rFonts w:ascii="Arial" w:eastAsia="Calibri" w:hAnsi="Arial" w:cs="Arial"/>
                <w:b/>
                <w:bCs/>
                <w:sz w:val="18"/>
                <w:szCs w:val="18"/>
              </w:rPr>
              <w:t>pressure</w:t>
            </w:r>
            <w:r w:rsidRPr="00A91BF2">
              <w:rPr>
                <w:rFonts w:ascii="Arial" w:eastAsia="Calibri" w:hAnsi="Arial" w:cs="Arial"/>
                <w:sz w:val="18"/>
                <w:szCs w:val="18"/>
              </w:rPr>
              <w:t xml:space="preserve">. The indicator is based on condition and pressure assessments conducted by a variety of stakeholders (including local groups, government staff and volunteers) at individual sites, using the standardized system provided by the </w:t>
            </w:r>
            <w:hyperlink r:id="rId162" w:history="1">
              <w:r w:rsidRPr="00A91BF2">
                <w:rPr>
                  <w:rFonts w:ascii="Arial" w:eastAsia="Calibri" w:hAnsi="Arial" w:cs="Arial"/>
                  <w:color w:val="0563C1"/>
                  <w:sz w:val="18"/>
                  <w:szCs w:val="18"/>
                  <w:u w:val="single"/>
                </w:rPr>
                <w:t>Important Bird Area (IBA) Monitoring Framework</w:t>
              </w:r>
            </w:hyperlink>
            <w:r w:rsidRPr="00A91BF2">
              <w:rPr>
                <w:rFonts w:ascii="Arial" w:eastAsia="Calibri" w:hAnsi="Arial" w:cs="Arial"/>
                <w:sz w:val="18"/>
                <w:szCs w:val="18"/>
              </w:rPr>
              <w:t xml:space="preserve">, which is currently being expanded to cover all KBAs. Condition (or state) assessments are based on the population size of the CMS-listed trigger species at the site, or on measures of the area and/or quality of the habitat on which the trigger species depends. Pressure assessments are based on information on the severity and scope of the specific threats that are known to affect the CMS-listed trigger species found at the site, or knowledge about pressures affecting the </w:t>
            </w:r>
            <w:proofErr w:type="gramStart"/>
            <w:r w:rsidRPr="00A91BF2">
              <w:rPr>
                <w:rFonts w:ascii="Arial" w:eastAsia="Calibri" w:hAnsi="Arial" w:cs="Arial"/>
                <w:sz w:val="18"/>
                <w:szCs w:val="18"/>
              </w:rPr>
              <w:t>site as a whole</w:t>
            </w:r>
            <w:proofErr w:type="gramEnd"/>
            <w:r w:rsidRPr="00A91BF2">
              <w:rPr>
                <w:rFonts w:ascii="Arial" w:eastAsia="Calibri" w:hAnsi="Arial" w:cs="Arial"/>
                <w:sz w:val="18"/>
                <w:szCs w:val="18"/>
              </w:rPr>
              <w:t xml:space="preserve">. ‘Severity’ refers to the rate of population decline over 10 years or three generations that has been reported for the trigger species at the site, while ‘scope’ refers to the proportion of the trigger species’ population at the site that has been affected. While condition scores provide a more direct measure of the status of the species at the site, it is important to note that population trends at a site for a given migratory species may be influenced by factors elsewhere in its migratory range. All condition and pressure assessments are based on a precautionary ‘weakest-link’ approach, meaning that the lowest (least </w:t>
            </w:r>
            <w:proofErr w:type="spellStart"/>
            <w:r w:rsidRPr="00A91BF2">
              <w:rPr>
                <w:rFonts w:ascii="Arial" w:eastAsia="Calibri" w:hAnsi="Arial" w:cs="Arial"/>
                <w:sz w:val="18"/>
                <w:szCs w:val="18"/>
              </w:rPr>
              <w:t>favourable</w:t>
            </w:r>
            <w:proofErr w:type="spellEnd"/>
            <w:r w:rsidRPr="00A91BF2">
              <w:rPr>
                <w:rFonts w:ascii="Arial" w:eastAsia="Calibri" w:hAnsi="Arial" w:cs="Arial"/>
                <w:sz w:val="18"/>
                <w:szCs w:val="18"/>
              </w:rPr>
              <w:t>) condition score and the highest threat impact score at each site (among all trigger species) determines the overall score for the KBA. According to the latest information on KBA monitoring, monitoring assessments are generated by a range of possible stakeholders, including site managers, members of KBA Partners, KBA National Coordination Groups, local communities or Indigenous Peoples.</w:t>
            </w:r>
          </w:p>
          <w:p w14:paraId="4BAC8ADF" w14:textId="77777777" w:rsidR="00A91BF2" w:rsidRPr="00A91BF2" w:rsidRDefault="00A91BF2" w:rsidP="00A91BF2">
            <w:pPr>
              <w:widowControl/>
              <w:suppressAutoHyphens w:val="0"/>
              <w:autoSpaceDE/>
              <w:autoSpaceDN/>
              <w:spacing w:before="60"/>
              <w:jc w:val="both"/>
              <w:textAlignment w:val="auto"/>
              <w:rPr>
                <w:rFonts w:ascii="Arial" w:eastAsia="Calibri" w:hAnsi="Arial" w:cs="Arial"/>
                <w:sz w:val="18"/>
                <w:szCs w:val="18"/>
                <w:u w:val="single"/>
              </w:rPr>
            </w:pPr>
          </w:p>
          <w:p w14:paraId="35587743" w14:textId="77777777" w:rsidR="00A91BF2" w:rsidRPr="00A91BF2" w:rsidRDefault="00A91BF2" w:rsidP="00A91BF2">
            <w:pPr>
              <w:widowControl/>
              <w:suppressAutoHyphens w:val="0"/>
              <w:autoSpaceDE/>
              <w:autoSpaceDN/>
              <w:spacing w:before="60"/>
              <w:jc w:val="both"/>
              <w:textAlignment w:val="auto"/>
              <w:rPr>
                <w:rFonts w:ascii="Arial" w:eastAsia="Calibri" w:hAnsi="Arial" w:cs="Arial"/>
                <w:sz w:val="18"/>
                <w:szCs w:val="18"/>
                <w:u w:val="single"/>
              </w:rPr>
            </w:pPr>
            <w:r w:rsidRPr="00A91BF2">
              <w:rPr>
                <w:rFonts w:ascii="Arial" w:eastAsia="Calibri" w:hAnsi="Arial" w:cs="Arial"/>
                <w:sz w:val="18"/>
                <w:szCs w:val="18"/>
                <w:u w:val="single"/>
              </w:rPr>
              <w:t>Relevant data considerations, caveats and knowledge gaps:</w:t>
            </w:r>
          </w:p>
          <w:p w14:paraId="1DE40E8C" w14:textId="77777777" w:rsidR="00A91BF2" w:rsidRPr="00A91BF2" w:rsidRDefault="00A91BF2" w:rsidP="00A91BF2">
            <w:pPr>
              <w:widowControl/>
              <w:numPr>
                <w:ilvl w:val="0"/>
                <w:numId w:val="24"/>
              </w:numPr>
              <w:suppressAutoHyphens w:val="0"/>
              <w:autoSpaceDE/>
              <w:autoSpaceDN/>
              <w:ind w:left="593"/>
              <w:contextualSpacing/>
              <w:jc w:val="both"/>
              <w:textAlignment w:val="auto"/>
              <w:rPr>
                <w:rFonts w:ascii="Arial" w:eastAsia="Calibri" w:hAnsi="Arial" w:cs="Arial"/>
                <w:szCs w:val="20"/>
              </w:rPr>
            </w:pPr>
            <w:r w:rsidRPr="00A91BF2">
              <w:rPr>
                <w:rFonts w:ascii="Arial" w:eastAsia="Calibri" w:hAnsi="Arial" w:cs="Arial"/>
                <w:i/>
                <w:iCs/>
                <w:sz w:val="18"/>
                <w:szCs w:val="18"/>
              </w:rPr>
              <w:lastRenderedPageBreak/>
              <w:t>Coverage element of Target 2.2</w:t>
            </w:r>
            <w:r w:rsidRPr="00A91BF2">
              <w:rPr>
                <w:rFonts w:ascii="Arial" w:eastAsia="Calibri" w:hAnsi="Arial" w:cs="Arial"/>
                <w:sz w:val="18"/>
                <w:szCs w:val="18"/>
              </w:rPr>
              <w:t>:</w:t>
            </w:r>
            <w:r w:rsidRPr="00A91BF2">
              <w:rPr>
                <w:rFonts w:ascii="Arial" w:eastAsia="Calibri" w:hAnsi="Arial" w:cs="Arial"/>
                <w:i/>
                <w:iCs/>
                <w:sz w:val="18"/>
                <w:szCs w:val="18"/>
              </w:rPr>
              <w:t xml:space="preserve"> </w:t>
            </w:r>
            <w:r w:rsidRPr="00A91BF2">
              <w:rPr>
                <w:rFonts w:ascii="Arial" w:eastAsia="Calibri" w:hAnsi="Arial" w:cs="Arial"/>
                <w:sz w:val="18"/>
                <w:szCs w:val="18"/>
              </w:rPr>
              <w:t xml:space="preserve">Indicator 2.2.1 measures the coverage of specific ‘important sites’ by area-based conservation measures. This is likely to be less relevant for the CMS-listed species that occur at low densities over a vast geographical area (e.g. some nomadic species, or some species of migratory birds that display weak migratory connectivity where individuals from the same breeding region are spread over a large non-breeding range at low densities, or </w:t>
            </w:r>
            <w:r w:rsidRPr="00A91BF2">
              <w:rPr>
                <w:rFonts w:ascii="Arial" w:eastAsia="Calibri" w:hAnsi="Arial" w:cs="Arial"/>
                <w:i/>
                <w:iCs/>
                <w:sz w:val="18"/>
                <w:szCs w:val="18"/>
              </w:rPr>
              <w:t>vice versa</w:t>
            </w:r>
            <w:r w:rsidRPr="00A91BF2">
              <w:rPr>
                <w:rFonts w:ascii="Arial" w:eastAsia="Calibri" w:hAnsi="Arial" w:cs="Arial"/>
                <w:sz w:val="18"/>
                <w:szCs w:val="18"/>
              </w:rPr>
              <w:t xml:space="preserve">). Importantly, as highlighted above in reference to Target 2.1, many important sites have yet to be identified, or have yet to be documented as part of the KBA, IMMA, ISRA or IMTA processes, for a range of CMS-listed species (see </w:t>
            </w:r>
            <w:hyperlink r:id="rId163" w:history="1">
              <w:r w:rsidRPr="00A91BF2">
                <w:rPr>
                  <w:rFonts w:ascii="Arial" w:eastAsia="Calibri" w:hAnsi="Arial" w:cs="Arial"/>
                  <w:color w:val="0563C1"/>
                  <w:sz w:val="18"/>
                  <w:szCs w:val="18"/>
                  <w:u w:val="single"/>
                </w:rPr>
                <w:t>State of the World’s Migratory Species</w:t>
              </w:r>
            </w:hyperlink>
            <w:r w:rsidRPr="00A91BF2">
              <w:rPr>
                <w:rFonts w:ascii="Arial" w:eastAsia="Calibri" w:hAnsi="Arial" w:cs="Arial"/>
                <w:sz w:val="22"/>
              </w:rPr>
              <w:t xml:space="preserve"> </w:t>
            </w:r>
            <w:r w:rsidRPr="00A91BF2">
              <w:rPr>
                <w:rFonts w:ascii="Arial" w:eastAsia="Calibri" w:hAnsi="Arial" w:cs="Arial"/>
                <w:sz w:val="18"/>
                <w:szCs w:val="18"/>
              </w:rPr>
              <w:t>for a more detailed overview). For example, comparatively few KBAs have been triggered for CMS-listed aquatic mammals, fish and terrestrial mammals. Notable geographic gaps in the KBA site network also exist for specific regions, particularly in the Caribbean, Central and South America and Oceania. While significant progress has been made towards identifying IMMAs and ISRAs across many regions, the identification of IMMAs and ISRAs is an ongoing process, with current gaps existing for some marine areas. While the criteria and guidelines for recognizing IMTAs have been developed, the process to identify the first IMTAs is currently ongoing (IUCN WCPA Technical Note).</w:t>
            </w:r>
          </w:p>
          <w:p w14:paraId="510ED618" w14:textId="77777777" w:rsidR="00A91BF2" w:rsidRPr="00A91BF2" w:rsidRDefault="00A91BF2" w:rsidP="00A91BF2">
            <w:pPr>
              <w:widowControl/>
              <w:numPr>
                <w:ilvl w:val="0"/>
                <w:numId w:val="24"/>
              </w:numPr>
              <w:suppressAutoHyphens w:val="0"/>
              <w:autoSpaceDE/>
              <w:autoSpaceDN/>
              <w:spacing w:after="160" w:line="259" w:lineRule="auto"/>
              <w:ind w:left="589" w:hanging="357"/>
              <w:contextualSpacing/>
              <w:jc w:val="both"/>
              <w:textAlignment w:val="auto"/>
              <w:rPr>
                <w:rFonts w:ascii="Arial" w:eastAsia="Calibri" w:hAnsi="Arial" w:cs="Arial"/>
                <w:sz w:val="18"/>
                <w:szCs w:val="18"/>
              </w:rPr>
            </w:pPr>
            <w:r w:rsidRPr="00A91BF2">
              <w:rPr>
                <w:rFonts w:ascii="Arial" w:eastAsia="Calibri" w:hAnsi="Arial" w:cs="Arial"/>
                <w:i/>
                <w:iCs/>
                <w:sz w:val="18"/>
                <w:szCs w:val="18"/>
              </w:rPr>
              <w:t>Effectiveness element of Target 2.2</w:t>
            </w:r>
            <w:r w:rsidRPr="00A91BF2">
              <w:rPr>
                <w:rFonts w:ascii="Arial" w:eastAsia="Calibri" w:hAnsi="Arial" w:cs="Arial"/>
                <w:sz w:val="18"/>
                <w:szCs w:val="18"/>
              </w:rPr>
              <w:t xml:space="preserve">: Indicator 2.2.1 provides a proxy for the “effectively conserved” element of Target 2.2, by tracking the condition and/or pressures affecting Key Biodiversity Areas (KBAs) identified as being important for CMS-listed species (standardized information on site condition and pressures are not widely available for IMMAs, ISRAs and IMTAs). The indicator focuses on </w:t>
            </w:r>
            <w:r w:rsidRPr="00A91BF2">
              <w:rPr>
                <w:rFonts w:ascii="Arial" w:eastAsia="Calibri" w:hAnsi="Arial" w:cs="Arial"/>
                <w:i/>
                <w:iCs/>
                <w:sz w:val="18"/>
                <w:szCs w:val="18"/>
              </w:rPr>
              <w:t xml:space="preserve">monitored </w:t>
            </w:r>
            <w:r w:rsidRPr="00A91BF2">
              <w:rPr>
                <w:rFonts w:ascii="Arial" w:eastAsia="Calibri" w:hAnsi="Arial" w:cs="Arial"/>
                <w:sz w:val="18"/>
                <w:szCs w:val="18"/>
              </w:rPr>
              <w:t xml:space="preserve">KBAs, including both </w:t>
            </w:r>
            <w:r w:rsidRPr="00A91BF2">
              <w:rPr>
                <w:rFonts w:ascii="Arial" w:eastAsia="Calibri" w:hAnsi="Arial" w:cs="Arial"/>
                <w:i/>
                <w:iCs/>
                <w:sz w:val="18"/>
                <w:szCs w:val="18"/>
              </w:rPr>
              <w:t xml:space="preserve">protected </w:t>
            </w:r>
            <w:r w:rsidRPr="00A91BF2">
              <w:rPr>
                <w:rFonts w:ascii="Arial" w:eastAsia="Calibri" w:hAnsi="Arial" w:cs="Arial"/>
                <w:sz w:val="18"/>
                <w:szCs w:val="18"/>
              </w:rPr>
              <w:t xml:space="preserve">and </w:t>
            </w:r>
            <w:r w:rsidRPr="00A91BF2">
              <w:rPr>
                <w:rFonts w:ascii="Arial" w:eastAsia="Calibri" w:hAnsi="Arial" w:cs="Arial"/>
                <w:i/>
                <w:iCs/>
                <w:sz w:val="18"/>
                <w:szCs w:val="18"/>
              </w:rPr>
              <w:t xml:space="preserve">unprotected </w:t>
            </w:r>
            <w:r w:rsidRPr="00A91BF2">
              <w:rPr>
                <w:rFonts w:ascii="Arial" w:eastAsia="Calibri" w:hAnsi="Arial" w:cs="Arial"/>
                <w:sz w:val="18"/>
                <w:szCs w:val="18"/>
              </w:rPr>
              <w:t>sites. So far, approximately one third of all KBAs that have CMS-listed trigger species have undergone monitoring assessments.</w:t>
            </w:r>
            <w:r w:rsidRPr="00A91BF2">
              <w:rPr>
                <w:rFonts w:ascii="Arial" w:eastAsia="Calibri" w:hAnsi="Arial" w:cs="Arial"/>
                <w:i/>
                <w:iCs/>
                <w:sz w:val="18"/>
                <w:szCs w:val="18"/>
              </w:rPr>
              <w:t xml:space="preserve"> </w:t>
            </w:r>
            <w:r w:rsidRPr="00A91BF2">
              <w:rPr>
                <w:rFonts w:ascii="Arial" w:eastAsia="Calibri" w:hAnsi="Arial" w:cs="Arial"/>
                <w:sz w:val="18"/>
                <w:szCs w:val="18"/>
              </w:rPr>
              <w:t>Protected area management effectiveness (PAME) assessments, reported in the Global Database on Protected Area Management Effectiveness (</w:t>
            </w:r>
            <w:hyperlink r:id="rId164" w:history="1">
              <w:r w:rsidRPr="00A91BF2">
                <w:rPr>
                  <w:rFonts w:ascii="Arial" w:eastAsia="Calibri" w:hAnsi="Arial" w:cs="Arial"/>
                  <w:color w:val="0563C1"/>
                  <w:sz w:val="18"/>
                  <w:szCs w:val="18"/>
                  <w:u w:val="single"/>
                </w:rPr>
                <w:t>GD-PAME</w:t>
              </w:r>
            </w:hyperlink>
            <w:r w:rsidRPr="00A91BF2">
              <w:rPr>
                <w:rFonts w:ascii="Arial" w:eastAsia="Calibri" w:hAnsi="Arial" w:cs="Arial"/>
                <w:sz w:val="18"/>
                <w:szCs w:val="18"/>
              </w:rPr>
              <w:t>), can also be used to understand the quality of management at the site level. Given that PAME assessments have only been conducted for a subset of protected areas to date (as of 2024, 6.8% of protected areas in the WDPA), and do not always capture information on the impact of management on biodiversity outcomes (</w:t>
            </w:r>
            <w:hyperlink r:id="rId165" w:history="1">
              <w:r w:rsidRPr="00A91BF2">
                <w:rPr>
                  <w:rFonts w:ascii="Arial" w:eastAsia="Calibri" w:hAnsi="Arial" w:cs="Arial"/>
                  <w:color w:val="0563C1"/>
                  <w:sz w:val="18"/>
                  <w:szCs w:val="18"/>
                  <w:u w:val="single"/>
                </w:rPr>
                <w:t>Protected Planet Report 2024</w:t>
              </w:r>
            </w:hyperlink>
            <w:r w:rsidRPr="00A91BF2">
              <w:rPr>
                <w:rFonts w:ascii="Arial" w:eastAsia="Calibri" w:hAnsi="Arial" w:cs="Arial"/>
                <w:sz w:val="18"/>
                <w:szCs w:val="18"/>
              </w:rPr>
              <w:t xml:space="preserve">; </w:t>
            </w:r>
            <w:hyperlink r:id="rId166" w:history="1">
              <w:r w:rsidRPr="00A91BF2">
                <w:rPr>
                  <w:rFonts w:ascii="Arial" w:eastAsia="Calibri" w:hAnsi="Arial" w:cs="Arial"/>
                  <w:color w:val="0563C1"/>
                  <w:sz w:val="18"/>
                  <w:szCs w:val="18"/>
                  <w:u w:val="single"/>
                </w:rPr>
                <w:t>Maxwell et al., 2020</w:t>
              </w:r>
            </w:hyperlink>
            <w:r w:rsidRPr="00A91BF2">
              <w:rPr>
                <w:rFonts w:ascii="Arial" w:eastAsia="Calibri" w:hAnsi="Arial" w:cs="Arial"/>
                <w:sz w:val="18"/>
                <w:szCs w:val="18"/>
              </w:rPr>
              <w:t xml:space="preserve">), an indicator based on PAME assessments would currently yield limited insights. Work is under way under Protected Planet to develop a system enabling the detailed reporting on all elements of </w:t>
            </w:r>
            <w:r w:rsidRPr="00A91BF2">
              <w:rPr>
                <w:rFonts w:ascii="Arial" w:eastAsia="Calibri" w:hAnsi="Arial" w:cs="Arial"/>
                <w:i/>
                <w:iCs/>
                <w:sz w:val="18"/>
                <w:szCs w:val="18"/>
              </w:rPr>
              <w:t>effectiveness</w:t>
            </w:r>
            <w:r w:rsidRPr="00A91BF2">
              <w:rPr>
                <w:rFonts w:ascii="Arial" w:eastAsia="Calibri" w:hAnsi="Arial" w:cs="Arial"/>
                <w:sz w:val="18"/>
                <w:szCs w:val="18"/>
              </w:rPr>
              <w:t>, including the results of PAME assessments, but this system is not currently operational (</w:t>
            </w:r>
            <w:hyperlink r:id="rId167" w:history="1">
              <w:r w:rsidRPr="00A91BF2">
                <w:rPr>
                  <w:rFonts w:ascii="Arial" w:eastAsia="Calibri" w:hAnsi="Arial" w:cs="Arial"/>
                  <w:color w:val="0563C1"/>
                  <w:sz w:val="18"/>
                  <w:szCs w:val="18"/>
                  <w:u w:val="single"/>
                </w:rPr>
                <w:t>Protected Planet Report 2024</w:t>
              </w:r>
            </w:hyperlink>
            <w:r w:rsidRPr="00A91BF2">
              <w:rPr>
                <w:rFonts w:ascii="Arial" w:eastAsia="Calibri" w:hAnsi="Arial" w:cs="Arial"/>
                <w:sz w:val="18"/>
                <w:szCs w:val="18"/>
              </w:rPr>
              <w:t>).</w:t>
            </w:r>
          </w:p>
          <w:p w14:paraId="41382A44" w14:textId="77777777" w:rsidR="00A91BF2" w:rsidRPr="00A91BF2" w:rsidRDefault="00A91BF2" w:rsidP="00A91BF2">
            <w:pPr>
              <w:widowControl/>
              <w:numPr>
                <w:ilvl w:val="0"/>
                <w:numId w:val="24"/>
              </w:numPr>
              <w:suppressAutoHyphens w:val="0"/>
              <w:autoSpaceDE/>
              <w:autoSpaceDN/>
              <w:ind w:left="593"/>
              <w:contextualSpacing/>
              <w:jc w:val="both"/>
              <w:textAlignment w:val="auto"/>
              <w:rPr>
                <w:rFonts w:ascii="Arial" w:eastAsia="Calibri" w:hAnsi="Arial" w:cs="Arial"/>
                <w:sz w:val="18"/>
                <w:szCs w:val="18"/>
              </w:rPr>
            </w:pPr>
            <w:r w:rsidRPr="00A91BF2">
              <w:rPr>
                <w:rFonts w:ascii="Arial" w:eastAsia="Calibri" w:hAnsi="Arial" w:cs="Arial"/>
                <w:i/>
                <w:iCs/>
                <w:sz w:val="18"/>
                <w:szCs w:val="18"/>
              </w:rPr>
              <w:t>Equitable governance element of Target 2.2</w:t>
            </w:r>
            <w:r w:rsidRPr="00A91BF2">
              <w:rPr>
                <w:rFonts w:ascii="Arial" w:eastAsia="Calibri" w:hAnsi="Arial" w:cs="Arial"/>
                <w:sz w:val="18"/>
                <w:szCs w:val="18"/>
              </w:rPr>
              <w:t xml:space="preserve">: A true picture of the extent to which systems of protected and conserved areas are equitably governed is currently challenging to obtain, due to a paucity of data on governance </w:t>
            </w:r>
            <w:r w:rsidRPr="00A91BF2">
              <w:rPr>
                <w:rFonts w:ascii="Arial" w:eastAsia="Calibri" w:hAnsi="Arial" w:cs="Arial"/>
                <w:i/>
                <w:iCs/>
                <w:sz w:val="18"/>
                <w:szCs w:val="18"/>
              </w:rPr>
              <w:t>quality</w:t>
            </w:r>
            <w:r w:rsidRPr="00A91BF2">
              <w:rPr>
                <w:rFonts w:ascii="Arial" w:eastAsia="Calibri" w:hAnsi="Arial" w:cs="Arial"/>
                <w:sz w:val="18"/>
                <w:szCs w:val="18"/>
              </w:rPr>
              <w:t>. While the Site-level Assessment for Governance and Equity (SAGE) tool, developed by the International Institute for Environment and Development (IIED) provides data on the quality and equity of governance, these assessments have only been completed by a very small minority of protected and conserved areas globally: 0.22% of the area covered on land and 0.001% of the marine area covered (</w:t>
            </w:r>
            <w:hyperlink r:id="rId168" w:history="1">
              <w:r w:rsidRPr="00A91BF2">
                <w:rPr>
                  <w:rFonts w:ascii="Arial" w:eastAsia="Calibri" w:hAnsi="Arial" w:cs="Arial"/>
                  <w:color w:val="0563C1"/>
                  <w:sz w:val="18"/>
                  <w:szCs w:val="18"/>
                  <w:u w:val="single"/>
                </w:rPr>
                <w:t>Protected Planet Report 2024</w:t>
              </w:r>
            </w:hyperlink>
            <w:r w:rsidRPr="00A91BF2">
              <w:rPr>
                <w:rFonts w:ascii="Arial" w:eastAsia="Calibri" w:hAnsi="Arial" w:cs="Arial"/>
                <w:sz w:val="18"/>
                <w:szCs w:val="18"/>
              </w:rPr>
              <w:t xml:space="preserve">). </w:t>
            </w:r>
          </w:p>
          <w:p w14:paraId="22BA3A7D" w14:textId="77777777" w:rsidR="00A91BF2" w:rsidRPr="00A91BF2" w:rsidRDefault="00A91BF2" w:rsidP="00A91BF2">
            <w:pPr>
              <w:widowControl/>
              <w:numPr>
                <w:ilvl w:val="0"/>
                <w:numId w:val="24"/>
              </w:numPr>
              <w:suppressAutoHyphens w:val="0"/>
              <w:autoSpaceDE/>
              <w:autoSpaceDN/>
              <w:ind w:left="593"/>
              <w:contextualSpacing/>
              <w:jc w:val="both"/>
              <w:textAlignment w:val="auto"/>
              <w:rPr>
                <w:rFonts w:ascii="Arial" w:eastAsia="Calibri" w:hAnsi="Arial" w:cs="Arial"/>
                <w:sz w:val="18"/>
                <w:szCs w:val="18"/>
              </w:rPr>
            </w:pPr>
            <w:r w:rsidRPr="00A91BF2">
              <w:rPr>
                <w:rFonts w:ascii="Arial" w:eastAsia="Calibri" w:hAnsi="Arial" w:cs="Arial"/>
                <w:i/>
                <w:iCs/>
                <w:sz w:val="18"/>
                <w:szCs w:val="18"/>
              </w:rPr>
              <w:t>Well-connected element of Target 2.2</w:t>
            </w:r>
            <w:r w:rsidRPr="00A91BF2">
              <w:rPr>
                <w:rFonts w:ascii="Arial" w:eastAsia="Calibri" w:hAnsi="Arial" w:cs="Arial"/>
                <w:sz w:val="18"/>
                <w:szCs w:val="18"/>
              </w:rPr>
              <w:t>: assessing the “well-connected” element of Target 2.2 is challenging, since the ability of organisms to move between protected sites varies dramatically between taxonomic groups and environments (Brodie et al., 2025). Robust ‘functional’ connectivity indicators, capable of capturing how easily migratory animals move between protected and conserved areas, have not yet been developed in a way that is relevant to more than a few taxonomic groups of CMS-listed species. Although four connectivity indicators (</w:t>
            </w:r>
            <w:proofErr w:type="spellStart"/>
            <w:r w:rsidRPr="00A91BF2">
              <w:rPr>
                <w:rFonts w:ascii="Arial" w:eastAsia="Calibri" w:hAnsi="Arial" w:cs="Arial"/>
                <w:sz w:val="18"/>
                <w:szCs w:val="18"/>
              </w:rPr>
              <w:t>ProtConn</w:t>
            </w:r>
            <w:proofErr w:type="spellEnd"/>
            <w:r w:rsidRPr="00A91BF2">
              <w:rPr>
                <w:rFonts w:ascii="Arial" w:eastAsia="Calibri" w:hAnsi="Arial" w:cs="Arial"/>
                <w:sz w:val="18"/>
                <w:szCs w:val="18"/>
              </w:rPr>
              <w:t xml:space="preserve">, </w:t>
            </w:r>
            <w:proofErr w:type="spellStart"/>
            <w:r w:rsidRPr="00A91BF2">
              <w:rPr>
                <w:rFonts w:ascii="Arial" w:eastAsia="Calibri" w:hAnsi="Arial" w:cs="Arial"/>
                <w:sz w:val="18"/>
                <w:szCs w:val="18"/>
              </w:rPr>
              <w:t>ProNet</w:t>
            </w:r>
            <w:proofErr w:type="spellEnd"/>
            <w:r w:rsidRPr="00A91BF2">
              <w:rPr>
                <w:rFonts w:ascii="Arial" w:eastAsia="Calibri" w:hAnsi="Arial" w:cs="Arial"/>
                <w:sz w:val="18"/>
                <w:szCs w:val="18"/>
              </w:rPr>
              <w:t xml:space="preserve">, PACT-Connectedness and the Protected Area Isolation Index, or PAI) have been adopted as component or complementary indicators for Target 3 of the Kunming-Montreal Global Biodiversity Framework, these measures have only been validated for use in the terrestrial realm. </w:t>
            </w:r>
            <w:proofErr w:type="spellStart"/>
            <w:r w:rsidRPr="00A91BF2">
              <w:rPr>
                <w:rFonts w:ascii="Arial" w:eastAsia="Calibri" w:hAnsi="Arial" w:cs="Arial"/>
                <w:sz w:val="18"/>
                <w:szCs w:val="18"/>
              </w:rPr>
              <w:t>ProtConn</w:t>
            </w:r>
            <w:proofErr w:type="spellEnd"/>
            <w:r w:rsidRPr="00A91BF2">
              <w:rPr>
                <w:rFonts w:ascii="Arial" w:eastAsia="Calibri" w:hAnsi="Arial" w:cs="Arial"/>
                <w:sz w:val="18"/>
                <w:szCs w:val="18"/>
              </w:rPr>
              <w:t xml:space="preserve">, </w:t>
            </w:r>
            <w:proofErr w:type="spellStart"/>
            <w:r w:rsidRPr="00A91BF2">
              <w:rPr>
                <w:rFonts w:ascii="Arial" w:eastAsia="Calibri" w:hAnsi="Arial" w:cs="Arial"/>
                <w:sz w:val="18"/>
                <w:szCs w:val="18"/>
              </w:rPr>
              <w:t>ProNet</w:t>
            </w:r>
            <w:proofErr w:type="spellEnd"/>
            <w:r w:rsidRPr="00A91BF2">
              <w:rPr>
                <w:rFonts w:ascii="Arial" w:eastAsia="Calibri" w:hAnsi="Arial" w:cs="Arial"/>
                <w:sz w:val="18"/>
                <w:szCs w:val="18"/>
              </w:rPr>
              <w:t xml:space="preserve"> and PARC-Connectedness are ‘structural’ metrics that provide insights on the physical linkages and spatial configuration of terrestrial protected area networks (see </w:t>
            </w:r>
            <w:hyperlink r:id="rId169" w:history="1">
              <w:r w:rsidRPr="00A91BF2">
                <w:rPr>
                  <w:rFonts w:ascii="Arial" w:eastAsia="Calibri" w:hAnsi="Arial" w:cs="Arial"/>
                  <w:color w:val="0563C1"/>
                  <w:sz w:val="18"/>
                  <w:szCs w:val="18"/>
                  <w:u w:val="single"/>
                </w:rPr>
                <w:t>Protected Planet Report 2024</w:t>
              </w:r>
            </w:hyperlink>
            <w:r w:rsidRPr="00A91BF2">
              <w:rPr>
                <w:rFonts w:ascii="Arial" w:eastAsia="Calibri" w:hAnsi="Arial" w:cs="Arial"/>
                <w:sz w:val="22"/>
              </w:rPr>
              <w:t>)</w:t>
            </w:r>
            <w:r w:rsidRPr="00A91BF2">
              <w:rPr>
                <w:rFonts w:ascii="Arial" w:eastAsia="Calibri" w:hAnsi="Arial" w:cs="Arial"/>
                <w:sz w:val="18"/>
                <w:szCs w:val="18"/>
              </w:rPr>
              <w:t xml:space="preserve">; the relevance of these indicators to specific taxonomic groups of migratory species (e.g. long-distance migratory birds) has not been evaluated. By contrast, PAI assesses the connectivity of the world’s terrestrial protected and conserved areas from the perspective of moving mammals, by accounting for the impact of human pressures on the ability of mammals to move through unprotected landscapes. PAI is therefore likely to provide relevant insights for some CMS-listed terrestrial mammals. Global-level updates for this indicator are likely to feature in future editions the </w:t>
            </w:r>
            <w:hyperlink r:id="rId170" w:history="1">
              <w:r w:rsidRPr="00A91BF2">
                <w:rPr>
                  <w:rFonts w:ascii="Arial" w:eastAsia="Calibri" w:hAnsi="Arial" w:cs="Arial"/>
                  <w:color w:val="0563C1"/>
                  <w:sz w:val="18"/>
                  <w:szCs w:val="18"/>
                  <w:u w:val="single"/>
                </w:rPr>
                <w:t>Protected Planet</w:t>
              </w:r>
            </w:hyperlink>
            <w:r w:rsidRPr="00A91BF2">
              <w:rPr>
                <w:rFonts w:ascii="Arial" w:eastAsia="Calibri" w:hAnsi="Arial" w:cs="Arial"/>
                <w:sz w:val="18"/>
                <w:szCs w:val="18"/>
              </w:rPr>
              <w:t xml:space="preserve"> report, making it unnecessary to conduct a CMS-specific analysis. Finally, the lack of operational connectivity indicators for the marine environment has been noted as a major gap (</w:t>
            </w:r>
            <w:hyperlink r:id="rId171" w:anchor="Sec4" w:history="1">
              <w:r w:rsidRPr="00A91BF2">
                <w:rPr>
                  <w:rFonts w:ascii="Arial" w:eastAsia="Calibri" w:hAnsi="Arial" w:cs="Arial"/>
                  <w:color w:val="0563C1"/>
                  <w:sz w:val="18"/>
                  <w:szCs w:val="18"/>
                  <w:u w:val="single"/>
                </w:rPr>
                <w:t>Metaxas et al., 2024</w:t>
              </w:r>
            </w:hyperlink>
            <w:r w:rsidRPr="00A91BF2">
              <w:rPr>
                <w:rFonts w:ascii="Arial" w:eastAsia="Calibri" w:hAnsi="Arial" w:cs="Arial"/>
                <w:sz w:val="18"/>
                <w:szCs w:val="18"/>
              </w:rPr>
              <w:t xml:space="preserve">) and is an area of active research; an indicator that measures protection levels for important habitats used by marine migratory species, taking into account whether areas are protected at either ends of their migration route, is currently being developed and is likely to provide insights that are highly relevant for CMS. </w:t>
            </w:r>
          </w:p>
          <w:p w14:paraId="5D628156" w14:textId="77777777" w:rsidR="00A91BF2" w:rsidRPr="00A91BF2" w:rsidRDefault="00A91BF2" w:rsidP="00A91BF2">
            <w:pPr>
              <w:widowControl/>
              <w:numPr>
                <w:ilvl w:val="0"/>
                <w:numId w:val="24"/>
              </w:numPr>
              <w:suppressAutoHyphens w:val="0"/>
              <w:autoSpaceDE/>
              <w:autoSpaceDN/>
              <w:ind w:left="593"/>
              <w:contextualSpacing/>
              <w:jc w:val="both"/>
              <w:textAlignment w:val="auto"/>
              <w:rPr>
                <w:rFonts w:ascii="Arial" w:eastAsia="Calibri" w:hAnsi="Arial" w:cs="Arial"/>
                <w:sz w:val="18"/>
                <w:szCs w:val="18"/>
              </w:rPr>
            </w:pPr>
            <w:r w:rsidRPr="00A91BF2">
              <w:rPr>
                <w:rFonts w:ascii="Arial" w:eastAsia="Calibri" w:hAnsi="Arial" w:cs="Arial"/>
                <w:i/>
                <w:iCs/>
                <w:sz w:val="18"/>
                <w:szCs w:val="18"/>
              </w:rPr>
              <w:t>Steps towards progress towards enhancing connectivity for migratory species</w:t>
            </w:r>
            <w:r w:rsidRPr="00A91BF2">
              <w:rPr>
                <w:rFonts w:ascii="Arial" w:eastAsia="Calibri" w:hAnsi="Arial" w:cs="Arial"/>
                <w:sz w:val="18"/>
                <w:szCs w:val="18"/>
              </w:rPr>
              <w:t xml:space="preserve">: some areas that are currently governed and managed with the aim of improving or maintaining ecological connectivity may not be fully represented in the </w:t>
            </w:r>
            <w:hyperlink r:id="rId172" w:history="1">
              <w:r w:rsidRPr="00A91BF2">
                <w:rPr>
                  <w:rFonts w:ascii="Arial" w:eastAsia="Calibri" w:hAnsi="Arial" w:cs="Arial"/>
                  <w:color w:val="0563C1"/>
                  <w:sz w:val="18"/>
                  <w:szCs w:val="18"/>
                  <w:u w:val="single"/>
                </w:rPr>
                <w:t>World Database on Protected Areas</w:t>
              </w:r>
            </w:hyperlink>
            <w:r w:rsidRPr="00A91BF2">
              <w:rPr>
                <w:rFonts w:ascii="Arial" w:eastAsia="Calibri" w:hAnsi="Arial" w:cs="Arial"/>
                <w:sz w:val="18"/>
                <w:szCs w:val="18"/>
              </w:rPr>
              <w:t xml:space="preserve"> (WDPA) or </w:t>
            </w:r>
            <w:hyperlink r:id="rId173" w:history="1">
              <w:r w:rsidRPr="00A91BF2">
                <w:rPr>
                  <w:rFonts w:ascii="Arial" w:eastAsia="Calibri" w:hAnsi="Arial" w:cs="Arial"/>
                  <w:color w:val="0563C1"/>
                  <w:sz w:val="18"/>
                  <w:szCs w:val="18"/>
                  <w:u w:val="single"/>
                </w:rPr>
                <w:t>World Database on Other Effective Area-based Conservation Measures</w:t>
              </w:r>
            </w:hyperlink>
            <w:r w:rsidRPr="00A91BF2">
              <w:rPr>
                <w:rFonts w:ascii="Arial" w:eastAsia="Calibri" w:hAnsi="Arial" w:cs="Arial"/>
                <w:sz w:val="18"/>
                <w:szCs w:val="18"/>
              </w:rPr>
              <w:t xml:space="preserve"> (WD-OECM). This is often because they have not been formally designated in their entirety as protected areas or OECMs but rather recognized specifically as ecological corridors. The World Database on Ecological Corridors (WDEC) has been proposed as a global tracking tool to address this gap. The database is still under development (see action 2.2.d).</w:t>
            </w:r>
          </w:p>
          <w:p w14:paraId="2708955D" w14:textId="77777777" w:rsidR="00A91BF2" w:rsidRPr="00A91BF2" w:rsidRDefault="00A91BF2" w:rsidP="00A91BF2">
            <w:pPr>
              <w:widowControl/>
              <w:suppressAutoHyphens w:val="0"/>
              <w:autoSpaceDE/>
              <w:autoSpaceDN/>
              <w:spacing w:before="60"/>
              <w:jc w:val="both"/>
              <w:textAlignment w:val="auto"/>
              <w:rPr>
                <w:rFonts w:ascii="Arial" w:eastAsia="Calibri" w:hAnsi="Arial" w:cs="Arial"/>
                <w:sz w:val="18"/>
                <w:szCs w:val="18"/>
                <w:u w:val="single"/>
              </w:rPr>
            </w:pPr>
          </w:p>
          <w:p w14:paraId="0F56D174" w14:textId="77777777" w:rsidR="00A91BF2" w:rsidRPr="00A91BF2" w:rsidRDefault="00A91BF2" w:rsidP="00A91BF2">
            <w:pPr>
              <w:widowControl/>
              <w:suppressAutoHyphens w:val="0"/>
              <w:autoSpaceDE/>
              <w:autoSpaceDN/>
              <w:spacing w:before="60"/>
              <w:jc w:val="both"/>
              <w:textAlignment w:val="auto"/>
              <w:rPr>
                <w:rFonts w:ascii="Arial" w:eastAsia="Calibri" w:hAnsi="Arial" w:cs="Arial"/>
                <w:sz w:val="18"/>
                <w:szCs w:val="18"/>
                <w:u w:val="single"/>
              </w:rPr>
            </w:pPr>
            <w:r w:rsidRPr="00A91BF2">
              <w:rPr>
                <w:rFonts w:ascii="Arial" w:eastAsia="Calibri" w:hAnsi="Arial" w:cs="Arial"/>
                <w:sz w:val="18"/>
                <w:szCs w:val="18"/>
                <w:u w:val="single"/>
              </w:rPr>
              <w:t xml:space="preserve">Elements of Target 2.2 that are not covered by Indicators 2.2.1 and 2.2.2: </w:t>
            </w:r>
          </w:p>
          <w:p w14:paraId="10ADF941" w14:textId="77777777" w:rsidR="00A91BF2" w:rsidRPr="00A91BF2" w:rsidRDefault="00A91BF2" w:rsidP="00A91BF2">
            <w:pPr>
              <w:widowControl/>
              <w:numPr>
                <w:ilvl w:val="0"/>
                <w:numId w:val="45"/>
              </w:numPr>
              <w:suppressAutoHyphens w:val="0"/>
              <w:autoSpaceDE/>
              <w:autoSpaceDN/>
              <w:ind w:left="589" w:hanging="357"/>
              <w:contextualSpacing/>
              <w:textAlignment w:val="auto"/>
              <w:rPr>
                <w:rFonts w:ascii="Arial" w:eastAsia="Calibri" w:hAnsi="Arial" w:cs="Arial"/>
                <w:sz w:val="22"/>
                <w:u w:val="single"/>
              </w:rPr>
            </w:pPr>
            <w:r w:rsidRPr="00A91BF2">
              <w:rPr>
                <w:rFonts w:ascii="Arial" w:eastAsia="Calibri" w:hAnsi="Arial" w:cs="Arial"/>
                <w:sz w:val="18"/>
                <w:szCs w:val="18"/>
              </w:rPr>
              <w:lastRenderedPageBreak/>
              <w:t xml:space="preserve">Global indicators capable of robustly assessing </w:t>
            </w:r>
            <w:r w:rsidRPr="00A91BF2">
              <w:rPr>
                <w:rFonts w:ascii="Arial" w:eastAsia="Calibri" w:hAnsi="Arial" w:cs="Arial"/>
                <w:i/>
                <w:iCs/>
                <w:sz w:val="18"/>
                <w:szCs w:val="18"/>
              </w:rPr>
              <w:t xml:space="preserve">actual </w:t>
            </w:r>
            <w:r w:rsidRPr="00A91BF2">
              <w:rPr>
                <w:rFonts w:ascii="Arial" w:eastAsia="Calibri" w:hAnsi="Arial" w:cs="Arial"/>
                <w:sz w:val="18"/>
                <w:szCs w:val="18"/>
              </w:rPr>
              <w:t>levels of</w:t>
            </w:r>
            <w:r w:rsidRPr="00A91BF2">
              <w:rPr>
                <w:rFonts w:ascii="Arial" w:eastAsia="Calibri" w:hAnsi="Arial" w:cs="Arial"/>
                <w:i/>
                <w:iCs/>
                <w:sz w:val="18"/>
                <w:szCs w:val="18"/>
              </w:rPr>
              <w:t xml:space="preserve"> “</w:t>
            </w:r>
            <w:r w:rsidRPr="00A91BF2">
              <w:rPr>
                <w:rFonts w:ascii="Arial" w:eastAsia="Calibri" w:hAnsi="Arial" w:cs="Arial"/>
                <w:sz w:val="18"/>
                <w:szCs w:val="18"/>
              </w:rPr>
              <w:t>management effectiveness” and “equitable governance</w:t>
            </w:r>
            <w:r w:rsidRPr="00A91BF2">
              <w:rPr>
                <w:rFonts w:ascii="Arial" w:eastAsia="Calibri" w:hAnsi="Arial" w:cs="Arial"/>
                <w:i/>
                <w:iCs/>
                <w:sz w:val="18"/>
                <w:szCs w:val="18"/>
              </w:rPr>
              <w:t>”</w:t>
            </w:r>
            <w:r w:rsidRPr="00A91BF2">
              <w:rPr>
                <w:rFonts w:ascii="Arial" w:eastAsia="Calibri" w:hAnsi="Arial" w:cs="Arial"/>
                <w:sz w:val="18"/>
                <w:szCs w:val="18"/>
              </w:rPr>
              <w:t xml:space="preserve"> for protected and conserved areas are currently lacking, as well as robust functional connectivity indicators that can be applied to a wide range of migratory species. </w:t>
            </w:r>
          </w:p>
        </w:tc>
      </w:tr>
      <w:tr w:rsidR="00A91BF2" w:rsidRPr="00A91BF2" w14:paraId="0F958F58" w14:textId="77777777" w:rsidTr="009C29AB">
        <w:tc>
          <w:tcPr>
            <w:tcW w:w="5000" w:type="pct"/>
            <w:shd w:val="clear" w:color="auto" w:fill="538135"/>
          </w:tcPr>
          <w:p w14:paraId="17E38C99" w14:textId="77777777" w:rsidR="00A91BF2" w:rsidRPr="00A91BF2" w:rsidRDefault="00A91BF2" w:rsidP="00A91BF2">
            <w:pPr>
              <w:widowControl/>
              <w:suppressAutoHyphens w:val="0"/>
              <w:autoSpaceDE/>
              <w:autoSpaceDN/>
              <w:textAlignment w:val="auto"/>
              <w:rPr>
                <w:rFonts w:ascii="Arial" w:eastAsia="Calibri" w:hAnsi="Arial" w:cs="Arial"/>
                <w:szCs w:val="20"/>
              </w:rPr>
            </w:pPr>
            <w:r w:rsidRPr="00A91BF2">
              <w:rPr>
                <w:rFonts w:ascii="Arial" w:eastAsia="Calibri" w:hAnsi="Arial" w:cs="Arial"/>
                <w:b/>
                <w:bCs/>
                <w:color w:val="FFFFFF"/>
                <w:szCs w:val="20"/>
              </w:rPr>
              <w:lastRenderedPageBreak/>
              <w:t>Target 2.3.</w:t>
            </w:r>
            <w:r w:rsidRPr="00A91BF2">
              <w:rPr>
                <w:rFonts w:ascii="Arial" w:eastAsia="Calibri" w:hAnsi="Arial" w:cs="Arial"/>
                <w:color w:val="FFFFFF"/>
                <w:szCs w:val="20"/>
              </w:rPr>
              <w:t xml:space="preserve"> By 2032, the loss, degradation and fragmentation of important habitats for migratory species listed in CMS Appendices is reduced, and habitats are restored to ensure that such habitats support their viability.</w:t>
            </w:r>
          </w:p>
        </w:tc>
      </w:tr>
      <w:tr w:rsidR="00A91BF2" w:rsidRPr="00A91BF2" w14:paraId="28BB5C70" w14:textId="77777777" w:rsidTr="009C29AB">
        <w:tc>
          <w:tcPr>
            <w:tcW w:w="5000" w:type="pct"/>
          </w:tcPr>
          <w:p w14:paraId="77A8DA90" w14:textId="77777777" w:rsidR="00A91BF2" w:rsidRPr="00A91BF2" w:rsidRDefault="00A91BF2" w:rsidP="00A91BF2">
            <w:pPr>
              <w:widowControl/>
              <w:suppressAutoHyphens w:val="0"/>
              <w:autoSpaceDE/>
              <w:autoSpaceDN/>
              <w:textAlignment w:val="auto"/>
              <w:rPr>
                <w:rFonts w:ascii="Arial" w:eastAsia="Calibri" w:hAnsi="Arial" w:cs="Arial"/>
                <w:sz w:val="18"/>
                <w:szCs w:val="18"/>
                <w:u w:val="single"/>
              </w:rPr>
            </w:pPr>
            <w:r w:rsidRPr="00A91BF2">
              <w:rPr>
                <w:rFonts w:ascii="Arial" w:eastAsia="Calibri" w:hAnsi="Arial" w:cs="Arial"/>
                <w:sz w:val="18"/>
                <w:szCs w:val="18"/>
                <w:u w:val="single"/>
              </w:rPr>
              <w:t>Background information on indicators and baselines:</w:t>
            </w:r>
          </w:p>
          <w:p w14:paraId="23D5BDFA" w14:textId="77777777" w:rsidR="00A91BF2" w:rsidRPr="00A91BF2" w:rsidRDefault="00A91BF2" w:rsidP="00A91BF2">
            <w:pPr>
              <w:widowControl/>
              <w:numPr>
                <w:ilvl w:val="0"/>
                <w:numId w:val="27"/>
              </w:numPr>
              <w:suppressAutoHyphens w:val="0"/>
              <w:autoSpaceDE/>
              <w:autoSpaceDN/>
              <w:ind w:left="593"/>
              <w:contextualSpacing/>
              <w:jc w:val="both"/>
              <w:textAlignment w:val="auto"/>
              <w:rPr>
                <w:rFonts w:ascii="Arial" w:eastAsia="Calibri" w:hAnsi="Arial" w:cs="Arial"/>
                <w:sz w:val="18"/>
                <w:szCs w:val="18"/>
              </w:rPr>
            </w:pPr>
            <w:r w:rsidRPr="00A91BF2">
              <w:rPr>
                <w:rFonts w:ascii="Arial" w:eastAsia="Calibri" w:hAnsi="Arial" w:cs="Arial"/>
                <w:sz w:val="18"/>
                <w:szCs w:val="18"/>
              </w:rPr>
              <w:t xml:space="preserve">Indicator 2.3.1 addresses both the ‘degradation’ and ‘fragmentation’ elements of Target 2.3 with respect to freshwater ecosystems, which provide vital habitat for many aquatic CMS-listed species (e.g. migratory fish, aquatic mammals). Based on a methodology developed by </w:t>
            </w:r>
            <w:hyperlink r:id="rId174">
              <w:r w:rsidRPr="00A91BF2">
                <w:rPr>
                  <w:rFonts w:ascii="Arial" w:eastAsia="Calibri" w:hAnsi="Arial" w:cs="Arial"/>
                  <w:color w:val="0563C1"/>
                  <w:sz w:val="18"/>
                  <w:szCs w:val="18"/>
                  <w:u w:val="single"/>
                </w:rPr>
                <w:t>Grill et al. (2019)</w:t>
              </w:r>
            </w:hyperlink>
            <w:r w:rsidRPr="00A91BF2">
              <w:rPr>
                <w:rFonts w:ascii="Arial" w:eastAsia="Calibri" w:hAnsi="Arial" w:cs="Arial"/>
                <w:sz w:val="18"/>
                <w:szCs w:val="18"/>
              </w:rPr>
              <w:t xml:space="preserve">, ‘free-flowing rivers’ are defined as those rivers with a Connectivity Status Index (CSI) value at or above 95% over their entire length, from the source to outlet. The CSI </w:t>
            </w:r>
            <w:proofErr w:type="gramStart"/>
            <w:r w:rsidRPr="00A91BF2">
              <w:rPr>
                <w:rFonts w:ascii="Arial" w:eastAsia="Calibri" w:hAnsi="Arial" w:cs="Arial"/>
                <w:sz w:val="18"/>
                <w:szCs w:val="18"/>
              </w:rPr>
              <w:t>takes into account</w:t>
            </w:r>
            <w:proofErr w:type="gramEnd"/>
            <w:r w:rsidRPr="00A91BF2">
              <w:rPr>
                <w:rFonts w:ascii="Arial" w:eastAsia="Calibri" w:hAnsi="Arial" w:cs="Arial"/>
                <w:sz w:val="18"/>
                <w:szCs w:val="18"/>
              </w:rPr>
              <w:t xml:space="preserve"> the threat posed to fluvial ecosystems by multiple pressures, by incorporating ‘pressure indicators’ on the degree of longitudinal river fragmentation (e.g. from dams), the degree of regulation (i.e. alteration of natural water flow regimes), sediment trapping, consumptive water use (e.g. for irrigation, or industry), urbanization and road density. Datasets for the various pressure indicators are ultimately combined into a single modelling framework, primarily relying on hydrographic maps from the </w:t>
            </w:r>
            <w:hyperlink r:id="rId175">
              <w:proofErr w:type="spellStart"/>
              <w:r w:rsidRPr="00A91BF2">
                <w:rPr>
                  <w:rFonts w:ascii="Arial" w:eastAsia="Calibri" w:hAnsi="Arial" w:cs="Arial"/>
                  <w:color w:val="0563C1"/>
                  <w:sz w:val="18"/>
                  <w:szCs w:val="18"/>
                  <w:u w:val="single"/>
                </w:rPr>
                <w:t>HydroSHEDS</w:t>
              </w:r>
              <w:proofErr w:type="spellEnd"/>
            </w:hyperlink>
            <w:r w:rsidRPr="00A91BF2">
              <w:rPr>
                <w:rFonts w:ascii="Arial" w:eastAsia="Calibri" w:hAnsi="Arial" w:cs="Arial"/>
                <w:sz w:val="18"/>
                <w:szCs w:val="18"/>
              </w:rPr>
              <w:t xml:space="preserve"> database. The </w:t>
            </w:r>
            <w:hyperlink r:id="rId176" w:history="1">
              <w:r w:rsidRPr="00A91BF2">
                <w:rPr>
                  <w:rFonts w:ascii="Arial" w:eastAsia="Calibri" w:hAnsi="Arial" w:cs="Arial"/>
                  <w:color w:val="0563C1"/>
                  <w:sz w:val="18"/>
                  <w:szCs w:val="18"/>
                  <w:u w:val="single"/>
                </w:rPr>
                <w:t>source code</w:t>
              </w:r>
            </w:hyperlink>
            <w:r w:rsidRPr="00A91BF2">
              <w:rPr>
                <w:rFonts w:ascii="Arial" w:eastAsia="Calibri" w:hAnsi="Arial" w:cs="Arial"/>
                <w:sz w:val="18"/>
                <w:szCs w:val="18"/>
              </w:rPr>
              <w:t xml:space="preserve"> enabling calculation of the indicator has been made publicly available under GNU General Public License v3.0 as part of the original Grill et al. (2019) paper, with additional documentation relevant to the analysis detailed elsewhere </w:t>
            </w:r>
            <w:hyperlink r:id="rId177">
              <w:r w:rsidRPr="00A91BF2">
                <w:rPr>
                  <w:rFonts w:ascii="Arial" w:eastAsia="Calibri" w:hAnsi="Arial" w:cs="Arial"/>
                  <w:color w:val="0563C1"/>
                  <w:sz w:val="18"/>
                  <w:szCs w:val="18"/>
                  <w:u w:val="single"/>
                </w:rPr>
                <w:t>online</w:t>
              </w:r>
            </w:hyperlink>
            <w:r w:rsidRPr="00A91BF2">
              <w:rPr>
                <w:rFonts w:ascii="Arial" w:eastAsia="Calibri" w:hAnsi="Arial" w:cs="Arial"/>
                <w:sz w:val="18"/>
                <w:szCs w:val="18"/>
              </w:rPr>
              <w:t xml:space="preserve"> by the World Wildlife Fund for Nature (WWF). Indicator 2.3.2 is of specific relevance to multiple CMS-listed species, as highlighted by the inverse relationship between the degree of extinction risk facing aquatic megafauna and the total length of free-flowing river habitat available within their distribution ranges (</w:t>
            </w:r>
            <w:hyperlink r:id="rId178">
              <w:r w:rsidRPr="00A91BF2">
                <w:rPr>
                  <w:rFonts w:ascii="Arial" w:eastAsia="Calibri" w:hAnsi="Arial" w:cs="Arial"/>
                  <w:color w:val="0563C1"/>
                  <w:sz w:val="18"/>
                  <w:szCs w:val="18"/>
                  <w:u w:val="single"/>
                </w:rPr>
                <w:t>He et al. 2021</w:t>
              </w:r>
            </w:hyperlink>
            <w:r w:rsidRPr="00A91BF2">
              <w:rPr>
                <w:rFonts w:ascii="Arial" w:eastAsia="Calibri" w:hAnsi="Arial" w:cs="Arial"/>
                <w:sz w:val="18"/>
                <w:szCs w:val="18"/>
              </w:rPr>
              <w:t xml:space="preserve">). </w:t>
            </w:r>
          </w:p>
          <w:p w14:paraId="59E5D671" w14:textId="77777777" w:rsidR="00A91BF2" w:rsidRPr="00A91BF2" w:rsidRDefault="00A91BF2" w:rsidP="00A91BF2">
            <w:pPr>
              <w:widowControl/>
              <w:suppressAutoHyphens w:val="0"/>
              <w:autoSpaceDE/>
              <w:autoSpaceDN/>
              <w:spacing w:before="60"/>
              <w:jc w:val="both"/>
              <w:textAlignment w:val="auto"/>
              <w:rPr>
                <w:rFonts w:ascii="Arial" w:eastAsia="Calibri" w:hAnsi="Arial" w:cs="Arial"/>
                <w:sz w:val="18"/>
                <w:szCs w:val="18"/>
              </w:rPr>
            </w:pPr>
            <w:r w:rsidRPr="00A91BF2">
              <w:rPr>
                <w:rFonts w:ascii="Arial" w:eastAsia="Calibri" w:hAnsi="Arial" w:cs="Arial"/>
                <w:sz w:val="18"/>
                <w:szCs w:val="18"/>
                <w:u w:val="single"/>
              </w:rPr>
              <w:t>Relevant data considerations, caveats and knowledge gaps:</w:t>
            </w:r>
          </w:p>
          <w:p w14:paraId="616096D9" w14:textId="77777777" w:rsidR="00A91BF2" w:rsidRPr="00A91BF2" w:rsidRDefault="00A91BF2" w:rsidP="00A91BF2">
            <w:pPr>
              <w:widowControl/>
              <w:numPr>
                <w:ilvl w:val="0"/>
                <w:numId w:val="27"/>
              </w:numPr>
              <w:suppressAutoHyphens w:val="0"/>
              <w:autoSpaceDE/>
              <w:autoSpaceDN/>
              <w:ind w:left="593"/>
              <w:contextualSpacing/>
              <w:jc w:val="both"/>
              <w:textAlignment w:val="auto"/>
              <w:rPr>
                <w:rFonts w:ascii="Arial" w:eastAsia="Calibri" w:hAnsi="Arial" w:cs="Arial"/>
                <w:sz w:val="18"/>
                <w:szCs w:val="18"/>
              </w:rPr>
            </w:pPr>
            <w:r w:rsidRPr="00A91BF2">
              <w:rPr>
                <w:rFonts w:ascii="Arial" w:eastAsia="Calibri" w:hAnsi="Arial" w:cs="Arial"/>
                <w:i/>
                <w:iCs/>
                <w:sz w:val="18"/>
                <w:szCs w:val="18"/>
              </w:rPr>
              <w:t xml:space="preserve">Incomplete ecosystem coverage: </w:t>
            </w:r>
            <w:r w:rsidRPr="00A91BF2">
              <w:rPr>
                <w:rFonts w:ascii="Arial" w:eastAsia="Calibri" w:hAnsi="Arial" w:cs="Arial"/>
                <w:sz w:val="18"/>
                <w:szCs w:val="18"/>
              </w:rPr>
              <w:t xml:space="preserve">Indicator 2.3.1 provides general insights on the status of </w:t>
            </w:r>
            <w:r w:rsidRPr="00A91BF2">
              <w:rPr>
                <w:rFonts w:ascii="Arial" w:eastAsia="Calibri" w:hAnsi="Arial" w:cs="Arial"/>
                <w:b/>
                <w:bCs/>
                <w:sz w:val="18"/>
                <w:szCs w:val="18"/>
              </w:rPr>
              <w:t>freshwater</w:t>
            </w:r>
            <w:r w:rsidRPr="00A91BF2">
              <w:rPr>
                <w:rFonts w:ascii="Arial" w:eastAsia="Calibri" w:hAnsi="Arial" w:cs="Arial"/>
                <w:sz w:val="18"/>
                <w:szCs w:val="18"/>
              </w:rPr>
              <w:t xml:space="preserve"> (fluvial) ecosystems globally. Although free-flowing rivers are of crucial importance to multiple CMS-listed species, Indicator 2.3.1 is not specifically targeted towards rivers that provide important habitat for species listed in the CMS Appendices. The lack of indicators capable of assessing the loss, degradation and/or fragmentation of important habitats for migratory species in the </w:t>
            </w:r>
            <w:r w:rsidRPr="00A91BF2">
              <w:rPr>
                <w:rFonts w:ascii="Arial" w:eastAsia="Calibri" w:hAnsi="Arial" w:cs="Arial"/>
                <w:b/>
                <w:bCs/>
                <w:sz w:val="18"/>
                <w:szCs w:val="18"/>
              </w:rPr>
              <w:t>marine</w:t>
            </w:r>
            <w:r w:rsidRPr="00A91BF2">
              <w:rPr>
                <w:rFonts w:ascii="Arial" w:eastAsia="Calibri" w:hAnsi="Arial" w:cs="Arial"/>
                <w:sz w:val="18"/>
                <w:szCs w:val="18"/>
              </w:rPr>
              <w:t xml:space="preserve"> </w:t>
            </w:r>
            <w:r w:rsidRPr="00A91BF2">
              <w:rPr>
                <w:rFonts w:ascii="Arial" w:eastAsia="Calibri" w:hAnsi="Arial" w:cs="Arial"/>
                <w:b/>
                <w:bCs/>
                <w:sz w:val="18"/>
                <w:szCs w:val="18"/>
              </w:rPr>
              <w:t>environment</w:t>
            </w:r>
            <w:r w:rsidRPr="00A91BF2">
              <w:rPr>
                <w:rFonts w:ascii="Arial" w:eastAsia="Calibri" w:hAnsi="Arial" w:cs="Arial"/>
                <w:sz w:val="18"/>
                <w:szCs w:val="18"/>
              </w:rPr>
              <w:t xml:space="preserve"> is a </w:t>
            </w:r>
            <w:r w:rsidRPr="00A91BF2">
              <w:rPr>
                <w:rFonts w:ascii="Arial" w:eastAsia="Calibri" w:hAnsi="Arial" w:cs="Arial"/>
                <w:b/>
                <w:sz w:val="18"/>
                <w:szCs w:val="18"/>
              </w:rPr>
              <w:t>major gap</w:t>
            </w:r>
            <w:r w:rsidRPr="00A91BF2">
              <w:rPr>
                <w:rFonts w:ascii="Arial" w:eastAsia="Calibri" w:hAnsi="Arial" w:cs="Arial"/>
                <w:sz w:val="18"/>
                <w:szCs w:val="18"/>
              </w:rPr>
              <w:t xml:space="preserve">. There are currently no well-established </w:t>
            </w:r>
            <w:r w:rsidRPr="00A91BF2">
              <w:rPr>
                <w:rFonts w:ascii="Arial" w:eastAsia="Calibri" w:hAnsi="Arial" w:cs="Arial"/>
                <w:b/>
                <w:bCs/>
                <w:sz w:val="18"/>
                <w:szCs w:val="18"/>
              </w:rPr>
              <w:t xml:space="preserve">terrestrial </w:t>
            </w:r>
            <w:r w:rsidRPr="00A91BF2">
              <w:rPr>
                <w:rFonts w:ascii="Arial" w:eastAsia="Calibri" w:hAnsi="Arial" w:cs="Arial"/>
                <w:sz w:val="18"/>
                <w:szCs w:val="18"/>
              </w:rPr>
              <w:t xml:space="preserve">indicators that can be applied in a targeted way to </w:t>
            </w:r>
            <w:r w:rsidRPr="00A91BF2">
              <w:rPr>
                <w:rFonts w:ascii="Arial" w:eastAsia="Calibri" w:hAnsi="Arial" w:cs="Arial"/>
                <w:b/>
                <w:bCs/>
                <w:sz w:val="18"/>
                <w:szCs w:val="18"/>
              </w:rPr>
              <w:t>specific sites</w:t>
            </w:r>
            <w:r w:rsidRPr="00A91BF2">
              <w:rPr>
                <w:rFonts w:ascii="Arial" w:eastAsia="Calibri" w:hAnsi="Arial" w:cs="Arial"/>
                <w:sz w:val="18"/>
                <w:szCs w:val="18"/>
              </w:rPr>
              <w:t xml:space="preserve"> </w:t>
            </w:r>
            <w:r w:rsidRPr="00A91BF2">
              <w:rPr>
                <w:rFonts w:ascii="Arial" w:eastAsia="Calibri" w:hAnsi="Arial" w:cs="Arial"/>
                <w:b/>
                <w:bCs/>
                <w:sz w:val="18"/>
                <w:szCs w:val="18"/>
              </w:rPr>
              <w:t xml:space="preserve">of importance </w:t>
            </w:r>
            <w:r w:rsidRPr="00A91BF2">
              <w:rPr>
                <w:rFonts w:ascii="Arial" w:eastAsia="Calibri" w:hAnsi="Arial" w:cs="Arial"/>
                <w:sz w:val="18"/>
                <w:szCs w:val="18"/>
              </w:rPr>
              <w:t xml:space="preserve">for CMS-listed species (i.e. to the subset of sites identified through Indicator 2.1.1). The lack of indicators capable of assessing the loss, degradation and/or fragmentation of important habitats for migratory species in the </w:t>
            </w:r>
            <w:r w:rsidRPr="00A91BF2">
              <w:rPr>
                <w:rFonts w:ascii="Arial" w:eastAsia="Calibri" w:hAnsi="Arial" w:cs="Arial"/>
                <w:b/>
                <w:bCs/>
                <w:sz w:val="18"/>
                <w:szCs w:val="18"/>
              </w:rPr>
              <w:t>marine environment</w:t>
            </w:r>
            <w:r w:rsidRPr="00A91BF2">
              <w:rPr>
                <w:rFonts w:ascii="Arial" w:eastAsia="Calibri" w:hAnsi="Arial" w:cs="Arial"/>
                <w:sz w:val="18"/>
                <w:szCs w:val="18"/>
              </w:rPr>
              <w:t xml:space="preserve"> also remains a major gap.</w:t>
            </w:r>
          </w:p>
          <w:p w14:paraId="5187EEF4" w14:textId="77777777" w:rsidR="00A91BF2" w:rsidRPr="00A91BF2" w:rsidRDefault="00A91BF2" w:rsidP="00A91BF2">
            <w:pPr>
              <w:widowControl/>
              <w:numPr>
                <w:ilvl w:val="0"/>
                <w:numId w:val="27"/>
              </w:numPr>
              <w:suppressAutoHyphens w:val="0"/>
              <w:autoSpaceDE/>
              <w:autoSpaceDN/>
              <w:ind w:left="593"/>
              <w:contextualSpacing/>
              <w:jc w:val="both"/>
              <w:textAlignment w:val="auto"/>
              <w:rPr>
                <w:rFonts w:ascii="Arial" w:eastAsia="Calibri" w:hAnsi="Arial" w:cs="Arial"/>
                <w:sz w:val="18"/>
                <w:szCs w:val="18"/>
              </w:rPr>
            </w:pPr>
            <w:r w:rsidRPr="00A91BF2">
              <w:rPr>
                <w:rFonts w:ascii="Arial" w:eastAsia="Calibri" w:hAnsi="Arial" w:cs="Arial"/>
                <w:i/>
                <w:iCs/>
                <w:sz w:val="18"/>
                <w:szCs w:val="18"/>
              </w:rPr>
              <w:t>Indicators under development that may be able to address gaps</w:t>
            </w:r>
            <w:r w:rsidRPr="00A91BF2">
              <w:rPr>
                <w:rFonts w:ascii="Arial" w:eastAsia="Calibri" w:hAnsi="Arial" w:cs="Arial"/>
                <w:sz w:val="18"/>
                <w:szCs w:val="18"/>
              </w:rPr>
              <w:t xml:space="preserve">: in the future, the lack of a targeted indicator for </w:t>
            </w:r>
            <w:r w:rsidRPr="00A91BF2">
              <w:rPr>
                <w:rFonts w:ascii="Arial" w:eastAsia="Calibri" w:hAnsi="Arial" w:cs="Arial"/>
                <w:b/>
                <w:bCs/>
                <w:sz w:val="18"/>
                <w:szCs w:val="18"/>
              </w:rPr>
              <w:t>terrestrial sites of importance</w:t>
            </w:r>
            <w:r w:rsidRPr="00A91BF2">
              <w:rPr>
                <w:rFonts w:ascii="Arial" w:eastAsia="Calibri" w:hAnsi="Arial" w:cs="Arial"/>
                <w:sz w:val="18"/>
                <w:szCs w:val="18"/>
              </w:rPr>
              <w:t xml:space="preserve"> for CMS-listed species could potentially be filled by the Ecosystem Integrity Index (EII) – a multidimensional index that aims to measure the structure, composition and functioning of ecosystems, relative to natural baselines, at 1 km</w:t>
            </w:r>
            <w:r w:rsidRPr="00A91BF2">
              <w:rPr>
                <w:rFonts w:ascii="Arial" w:eastAsia="Calibri" w:hAnsi="Arial" w:cs="Arial"/>
                <w:sz w:val="18"/>
                <w:szCs w:val="18"/>
                <w:vertAlign w:val="superscript"/>
              </w:rPr>
              <w:t>2</w:t>
            </w:r>
            <w:r w:rsidRPr="00A91BF2">
              <w:rPr>
                <w:rFonts w:ascii="Arial" w:eastAsia="Calibri" w:hAnsi="Arial" w:cs="Arial"/>
                <w:sz w:val="18"/>
                <w:szCs w:val="18"/>
              </w:rPr>
              <w:t xml:space="preserve"> spatial resolution. To assess structure, the EII incorporates remote-sensing derived information on the cumulative intensity of anthropogenic pressures (derived from the </w:t>
            </w:r>
            <w:hyperlink r:id="rId179" w:history="1">
              <w:r w:rsidRPr="00A91BF2">
                <w:rPr>
                  <w:rFonts w:ascii="Arial" w:eastAsia="Calibri" w:hAnsi="Arial" w:cs="Arial"/>
                  <w:color w:val="0563C1"/>
                  <w:sz w:val="18"/>
                  <w:szCs w:val="18"/>
                  <w:u w:val="single"/>
                </w:rPr>
                <w:t>Human Modification Index</w:t>
              </w:r>
            </w:hyperlink>
            <w:r w:rsidRPr="00A91BF2">
              <w:rPr>
                <w:rFonts w:ascii="Arial" w:eastAsia="Calibri" w:hAnsi="Arial" w:cs="Arial"/>
                <w:sz w:val="22"/>
              </w:rPr>
              <w:t>)</w:t>
            </w:r>
            <w:r w:rsidRPr="00A91BF2">
              <w:rPr>
                <w:rFonts w:ascii="Arial" w:eastAsia="Calibri" w:hAnsi="Arial" w:cs="Arial"/>
                <w:sz w:val="18"/>
                <w:szCs w:val="18"/>
              </w:rPr>
              <w:t xml:space="preserve">; compositional integrity is measured through the use of the Biodiversity Intactness Index, which quantifies how the abundance and composition of species in an area have been altered by human pressures (using the PREDICTS database); the third component, functional integrity, is based on measurements of alterations to net primary productivity, derived from remotely sensed spatial layers. Once the application of the EII to networks or systems of discrete sites for migratory species has undergone further validation, this metric could potentially be applied to the terrestrial sites identified through Indicator 2.1.1. </w:t>
            </w:r>
          </w:p>
          <w:p w14:paraId="66E6E499" w14:textId="77777777" w:rsidR="00A91BF2" w:rsidRPr="00A91BF2" w:rsidRDefault="00A91BF2" w:rsidP="00A91BF2">
            <w:pPr>
              <w:widowControl/>
              <w:suppressAutoHyphens w:val="0"/>
              <w:autoSpaceDE/>
              <w:autoSpaceDN/>
              <w:spacing w:before="60"/>
              <w:jc w:val="both"/>
              <w:textAlignment w:val="auto"/>
              <w:rPr>
                <w:rFonts w:ascii="Arial" w:eastAsia="Calibri" w:hAnsi="Arial" w:cs="Arial"/>
                <w:sz w:val="18"/>
                <w:szCs w:val="18"/>
                <w:u w:val="single"/>
              </w:rPr>
            </w:pPr>
            <w:r w:rsidRPr="00A91BF2">
              <w:rPr>
                <w:rFonts w:ascii="Arial" w:eastAsia="Calibri" w:hAnsi="Arial" w:cs="Arial"/>
                <w:sz w:val="18"/>
                <w:szCs w:val="18"/>
                <w:u w:val="single"/>
              </w:rPr>
              <w:t xml:space="preserve">Elements of Target 2.3 that are not covered by Indicator 2.3.1: </w:t>
            </w:r>
          </w:p>
          <w:p w14:paraId="42DCB93E" w14:textId="77777777" w:rsidR="00A91BF2" w:rsidRPr="00A91BF2" w:rsidRDefault="00A91BF2" w:rsidP="00A91BF2">
            <w:pPr>
              <w:widowControl/>
              <w:numPr>
                <w:ilvl w:val="0"/>
                <w:numId w:val="27"/>
              </w:numPr>
              <w:suppressAutoHyphens w:val="0"/>
              <w:autoSpaceDE/>
              <w:autoSpaceDN/>
              <w:ind w:left="593"/>
              <w:contextualSpacing/>
              <w:jc w:val="both"/>
              <w:textAlignment w:val="auto"/>
              <w:rPr>
                <w:rFonts w:ascii="Arial" w:eastAsia="Calibri" w:hAnsi="Arial" w:cs="Arial"/>
                <w:sz w:val="22"/>
                <w:u w:val="single"/>
              </w:rPr>
            </w:pPr>
            <w:r w:rsidRPr="00A91BF2">
              <w:rPr>
                <w:rFonts w:ascii="Arial" w:eastAsia="Calibri" w:hAnsi="Arial" w:cs="Arial"/>
                <w:sz w:val="18"/>
                <w:szCs w:val="18"/>
              </w:rPr>
              <w:t>The restoration element of Target 2.3 is not explicitly covered by Indicator 2.3.1.</w:t>
            </w:r>
          </w:p>
        </w:tc>
      </w:tr>
      <w:tr w:rsidR="00A91BF2" w:rsidRPr="00A91BF2" w14:paraId="48915569" w14:textId="77777777" w:rsidTr="009C29AB">
        <w:tc>
          <w:tcPr>
            <w:tcW w:w="5000" w:type="pct"/>
            <w:shd w:val="clear" w:color="auto" w:fill="ED7D31"/>
          </w:tcPr>
          <w:p w14:paraId="36D5F128" w14:textId="77777777" w:rsidR="00A91BF2" w:rsidRPr="00A91BF2" w:rsidRDefault="00A91BF2" w:rsidP="00A91BF2">
            <w:pPr>
              <w:widowControl/>
              <w:suppressAutoHyphens w:val="0"/>
              <w:autoSpaceDE/>
              <w:autoSpaceDN/>
              <w:spacing w:after="20"/>
              <w:textAlignment w:val="auto"/>
              <w:rPr>
                <w:rFonts w:ascii="Arial" w:eastAsia="Calibri" w:hAnsi="Arial" w:cs="Arial"/>
                <w:b/>
                <w:bCs/>
                <w:color w:val="FFFFFF"/>
                <w:sz w:val="24"/>
                <w:szCs w:val="24"/>
              </w:rPr>
            </w:pPr>
            <w:r w:rsidRPr="00A91BF2">
              <w:rPr>
                <w:rFonts w:ascii="Arial" w:eastAsia="Calibri" w:hAnsi="Arial" w:cs="Arial"/>
                <w:b/>
                <w:bCs/>
                <w:color w:val="FFFFFF"/>
                <w:sz w:val="24"/>
                <w:szCs w:val="24"/>
              </w:rPr>
              <w:t>Goal 3. Threats affecting migratory species are eliminated or significantly reduced.</w:t>
            </w:r>
          </w:p>
        </w:tc>
      </w:tr>
      <w:tr w:rsidR="00A91BF2" w:rsidRPr="00A91BF2" w14:paraId="641F2CC0" w14:textId="77777777" w:rsidTr="009C29AB">
        <w:tc>
          <w:tcPr>
            <w:tcW w:w="5000" w:type="pct"/>
            <w:shd w:val="clear" w:color="auto" w:fill="ED7D31"/>
          </w:tcPr>
          <w:p w14:paraId="0A867ABC" w14:textId="77777777" w:rsidR="00A91BF2" w:rsidRPr="00A91BF2" w:rsidRDefault="00A91BF2" w:rsidP="00A91BF2">
            <w:pPr>
              <w:widowControl/>
              <w:suppressAutoHyphens w:val="0"/>
              <w:autoSpaceDE/>
              <w:autoSpaceDN/>
              <w:textAlignment w:val="auto"/>
              <w:rPr>
                <w:rFonts w:ascii="Arial" w:eastAsia="Calibri" w:hAnsi="Arial" w:cs="Arial"/>
                <w:szCs w:val="20"/>
              </w:rPr>
            </w:pPr>
            <w:r w:rsidRPr="00A91BF2">
              <w:rPr>
                <w:rFonts w:ascii="Arial" w:eastAsia="Calibri" w:hAnsi="Arial" w:cs="Arial"/>
                <w:b/>
                <w:bCs/>
                <w:color w:val="FFFFFF"/>
                <w:szCs w:val="20"/>
              </w:rPr>
              <w:t>Target 3.1.</w:t>
            </w:r>
            <w:r w:rsidRPr="00A91BF2">
              <w:rPr>
                <w:rFonts w:ascii="Arial" w:eastAsia="Calibri" w:hAnsi="Arial" w:cs="Arial"/>
                <w:color w:val="FFFFFF"/>
                <w:szCs w:val="20"/>
              </w:rPr>
              <w:t xml:space="preserve"> By 2032, any take, use and trade of migratory species listed in CMS Appendices is sustainable, safe and legal, overexploitation is prevented, risk of pathogen spillover is reduced and negative impacts on non-target species and their ecosystems are minimized.</w:t>
            </w:r>
          </w:p>
        </w:tc>
      </w:tr>
      <w:tr w:rsidR="00A91BF2" w:rsidRPr="00A91BF2" w14:paraId="4262AE81" w14:textId="77777777" w:rsidTr="009C29AB">
        <w:tc>
          <w:tcPr>
            <w:tcW w:w="5000" w:type="pct"/>
          </w:tcPr>
          <w:p w14:paraId="1B04B345" w14:textId="77777777" w:rsidR="00A91BF2" w:rsidRPr="00A91BF2" w:rsidRDefault="00A91BF2" w:rsidP="00A91BF2">
            <w:pPr>
              <w:widowControl/>
              <w:suppressAutoHyphens w:val="0"/>
              <w:autoSpaceDE/>
              <w:autoSpaceDN/>
              <w:textAlignment w:val="auto"/>
              <w:rPr>
                <w:rFonts w:ascii="Arial" w:eastAsia="Calibri" w:hAnsi="Arial" w:cs="Arial"/>
                <w:sz w:val="18"/>
                <w:szCs w:val="18"/>
                <w:u w:val="single"/>
              </w:rPr>
            </w:pPr>
            <w:r w:rsidRPr="00A91BF2">
              <w:rPr>
                <w:rFonts w:ascii="Arial" w:eastAsia="Calibri" w:hAnsi="Arial" w:cs="Arial"/>
                <w:sz w:val="18"/>
                <w:szCs w:val="18"/>
                <w:u w:val="single"/>
              </w:rPr>
              <w:t>Background information on indicators and baselines:</w:t>
            </w:r>
          </w:p>
          <w:p w14:paraId="1E5E18AA" w14:textId="77777777" w:rsidR="00A91BF2" w:rsidRPr="00A91BF2" w:rsidRDefault="00A91BF2" w:rsidP="00A91BF2">
            <w:pPr>
              <w:widowControl/>
              <w:numPr>
                <w:ilvl w:val="0"/>
                <w:numId w:val="31"/>
              </w:numPr>
              <w:suppressAutoHyphens w:val="0"/>
              <w:autoSpaceDE/>
              <w:autoSpaceDN/>
              <w:ind w:left="589" w:hanging="357"/>
              <w:contextualSpacing/>
              <w:jc w:val="both"/>
              <w:textAlignment w:val="auto"/>
              <w:rPr>
                <w:rFonts w:ascii="Arial" w:eastAsia="Calibri" w:hAnsi="Arial" w:cs="Arial"/>
                <w:sz w:val="18"/>
                <w:szCs w:val="18"/>
              </w:rPr>
            </w:pPr>
            <w:r w:rsidRPr="00A91BF2">
              <w:rPr>
                <w:rFonts w:ascii="Arial" w:eastAsia="Calibri" w:hAnsi="Arial" w:cs="Arial"/>
                <w:sz w:val="18"/>
                <w:szCs w:val="18"/>
              </w:rPr>
              <w:t xml:space="preserve">Indicator 3.1.1 addresses the </w:t>
            </w:r>
            <w:r w:rsidRPr="00A91BF2">
              <w:rPr>
                <w:rFonts w:ascii="Arial" w:eastAsia="Calibri" w:hAnsi="Arial" w:cs="Arial"/>
                <w:b/>
                <w:bCs/>
                <w:sz w:val="18"/>
                <w:szCs w:val="18"/>
              </w:rPr>
              <w:t>outcome</w:t>
            </w:r>
            <w:r w:rsidRPr="00A91BF2">
              <w:rPr>
                <w:rFonts w:ascii="Arial" w:eastAsia="Calibri" w:hAnsi="Arial" w:cs="Arial"/>
                <w:sz w:val="18"/>
                <w:szCs w:val="18"/>
              </w:rPr>
              <w:t xml:space="preserve"> of Target 3.1 by estimating trends in the global extinction risk (i.e. IUCN Red List category) of all CMS-listed species driven only by the negative impacts of utilization or the positive impacts of its management. All other changes are excluded, whether from improved knowledge or genuine impacts of other threats or their control. Although the </w:t>
            </w:r>
            <w:hyperlink r:id="rId180" w:history="1">
              <w:r w:rsidRPr="00A91BF2">
                <w:rPr>
                  <w:rFonts w:ascii="Arial" w:eastAsia="Calibri" w:hAnsi="Arial" w:cs="Arial"/>
                  <w:color w:val="0563C1"/>
                  <w:sz w:val="18"/>
                  <w:szCs w:val="18"/>
                  <w:u w:val="single"/>
                </w:rPr>
                <w:t>IUCN Threats Classification Scheme</w:t>
              </w:r>
            </w:hyperlink>
            <w:r w:rsidRPr="00A91BF2">
              <w:rPr>
                <w:rFonts w:ascii="Arial" w:eastAsia="Calibri" w:hAnsi="Arial" w:cs="Arial"/>
                <w:sz w:val="18"/>
                <w:szCs w:val="18"/>
              </w:rPr>
              <w:t xml:space="preserve"> (version 3.3) ‘Biological Resource Use’ threat category includes some threats that only impact migratory species indirectly (e.g. logging and wood harvesting, gathering of terrestrial plants), this indicator would be based on changes in species’ extinction risk driven by the following sub-categories of threat: 5.1 Hunting &amp; collecting terrestrial animals and 5.4 Fishing &amp; harvesting aquatic resources. These threat sub-categories encompass both the pressure from intentional biological resource use and unintentional impacts (e.g. incidental catch of non-target species). Additionally, it should be noted that Red List Index trends driven by utilization may only be available for a subset of CMS-listed species in particular taxonomic groups for which sufficient data is available.</w:t>
            </w:r>
          </w:p>
          <w:p w14:paraId="1AE4E6E2" w14:textId="77777777" w:rsidR="00A91BF2" w:rsidRPr="00A91BF2" w:rsidRDefault="00A91BF2" w:rsidP="00A91BF2">
            <w:pPr>
              <w:widowControl/>
              <w:numPr>
                <w:ilvl w:val="0"/>
                <w:numId w:val="31"/>
              </w:numPr>
              <w:suppressAutoHyphens w:val="0"/>
              <w:autoSpaceDE/>
              <w:autoSpaceDN/>
              <w:ind w:left="589" w:hanging="357"/>
              <w:contextualSpacing/>
              <w:jc w:val="both"/>
              <w:textAlignment w:val="auto"/>
              <w:rPr>
                <w:rFonts w:ascii="Arial" w:eastAsia="Calibri" w:hAnsi="Arial" w:cs="Arial"/>
                <w:sz w:val="18"/>
                <w:szCs w:val="18"/>
              </w:rPr>
            </w:pPr>
            <w:r w:rsidRPr="00A91BF2">
              <w:rPr>
                <w:rFonts w:ascii="Arial" w:eastAsia="Calibri" w:hAnsi="Arial" w:cs="Arial"/>
                <w:sz w:val="18"/>
                <w:szCs w:val="18"/>
              </w:rPr>
              <w:lastRenderedPageBreak/>
              <w:t xml:space="preserve">Indicator 3.1.2 addresses a key element of the </w:t>
            </w:r>
            <w:r w:rsidRPr="00A91BF2">
              <w:rPr>
                <w:rFonts w:ascii="Arial" w:eastAsia="Calibri" w:hAnsi="Arial" w:cs="Arial"/>
                <w:b/>
                <w:bCs/>
                <w:sz w:val="18"/>
                <w:szCs w:val="18"/>
              </w:rPr>
              <w:t>response</w:t>
            </w:r>
            <w:r w:rsidRPr="00A91BF2">
              <w:rPr>
                <w:rFonts w:ascii="Arial" w:eastAsia="Calibri" w:hAnsi="Arial" w:cs="Arial"/>
                <w:sz w:val="18"/>
                <w:szCs w:val="18"/>
              </w:rPr>
              <w:t xml:space="preserve"> to the threat posed by take, use and trade to CMS-listed species: the existence of effective measures, supported by compliance mechanisms, to prevent the overexploitation of Appendix II-listed species. The indicator integrates consideration of non-target species and ecosystems that may also be affected. The information needed to calculate Indicator 3.1.2 would need to be collected from new questions in the CMS National Reports. Questions could focus on Appendix II-listed species in general or alternatively provide an option for Parties to provide information on specific taxonomic groups. These could be adapted from a set of potential binary indicator questions produced as part of an expert workshop convened to develop approaches to support CBD Parties in measuring progress towards Target 5 of the KMGBF.</w:t>
            </w:r>
          </w:p>
          <w:p w14:paraId="5A7A3D9F" w14:textId="77777777" w:rsidR="00A91BF2" w:rsidRPr="00A91BF2" w:rsidRDefault="00A91BF2" w:rsidP="00A91BF2">
            <w:pPr>
              <w:widowControl/>
              <w:suppressAutoHyphens w:val="0"/>
              <w:autoSpaceDE/>
              <w:autoSpaceDN/>
              <w:spacing w:before="60"/>
              <w:jc w:val="both"/>
              <w:textAlignment w:val="auto"/>
              <w:rPr>
                <w:rFonts w:ascii="Arial" w:eastAsia="Calibri" w:hAnsi="Arial" w:cs="Arial"/>
                <w:sz w:val="18"/>
                <w:szCs w:val="18"/>
                <w:u w:val="single"/>
              </w:rPr>
            </w:pPr>
            <w:r w:rsidRPr="00A91BF2">
              <w:rPr>
                <w:rFonts w:ascii="Arial" w:eastAsia="Calibri" w:hAnsi="Arial" w:cs="Arial"/>
                <w:sz w:val="18"/>
                <w:szCs w:val="18"/>
                <w:u w:val="single"/>
              </w:rPr>
              <w:t>Relevant data considerations, caveats and knowledge gaps:</w:t>
            </w:r>
          </w:p>
          <w:p w14:paraId="1E9AEE95" w14:textId="77777777" w:rsidR="00A91BF2" w:rsidRPr="00A91BF2" w:rsidRDefault="00A91BF2" w:rsidP="00A91BF2">
            <w:pPr>
              <w:widowControl/>
              <w:numPr>
                <w:ilvl w:val="0"/>
                <w:numId w:val="31"/>
              </w:numPr>
              <w:suppressAutoHyphens w:val="0"/>
              <w:autoSpaceDE/>
              <w:autoSpaceDN/>
              <w:ind w:left="589" w:hanging="357"/>
              <w:contextualSpacing/>
              <w:jc w:val="both"/>
              <w:textAlignment w:val="auto"/>
              <w:rPr>
                <w:rFonts w:ascii="Arial" w:eastAsia="Calibri" w:hAnsi="Arial" w:cs="Arial"/>
                <w:sz w:val="18"/>
                <w:szCs w:val="18"/>
              </w:rPr>
            </w:pPr>
            <w:r w:rsidRPr="00A91BF2">
              <w:rPr>
                <w:rFonts w:ascii="Arial" w:eastAsia="Calibri" w:hAnsi="Arial" w:cs="Arial"/>
                <w:sz w:val="18"/>
                <w:szCs w:val="18"/>
              </w:rPr>
              <w:t xml:space="preserve">Since the taking of Appendix I-listed species is prohibited under CMS Article III.5, with a narrow range of limited exceptions, Indicator 3.1.2 </w:t>
            </w:r>
            <w:r w:rsidRPr="00A91BF2">
              <w:rPr>
                <w:rFonts w:ascii="Arial" w:eastAsia="Calibri" w:hAnsi="Arial" w:cs="Arial"/>
                <w:b/>
                <w:bCs/>
                <w:sz w:val="18"/>
                <w:szCs w:val="18"/>
              </w:rPr>
              <w:t>focuses on Appendix II-listed species only</w:t>
            </w:r>
            <w:r w:rsidRPr="00A91BF2">
              <w:rPr>
                <w:rFonts w:ascii="Arial" w:eastAsia="Calibri" w:hAnsi="Arial" w:cs="Arial"/>
                <w:sz w:val="18"/>
                <w:szCs w:val="18"/>
              </w:rPr>
              <w:t xml:space="preserve">. As prohibiting the taking of </w:t>
            </w:r>
            <w:r w:rsidRPr="00A91BF2">
              <w:rPr>
                <w:rFonts w:ascii="Arial" w:eastAsia="Calibri" w:hAnsi="Arial" w:cs="Arial"/>
                <w:bCs/>
                <w:sz w:val="18"/>
                <w:szCs w:val="18"/>
              </w:rPr>
              <w:t>Appendix I-listed species</w:t>
            </w:r>
            <w:r w:rsidRPr="00A91BF2">
              <w:rPr>
                <w:rFonts w:ascii="Arial" w:eastAsia="Calibri" w:hAnsi="Arial" w:cs="Arial"/>
                <w:sz w:val="18"/>
                <w:szCs w:val="18"/>
              </w:rPr>
              <w:t xml:space="preserve"> is a core obligation of CMS Parties, the need to implement this provision through national legislation and via enforcement mechanisms is addressed by Indicators 5.1.1 and 5.1.2. These indicators may also be relevant to consider when assessing progress towards Target 3.1.</w:t>
            </w:r>
          </w:p>
          <w:p w14:paraId="38BF7A3C" w14:textId="77777777" w:rsidR="00A91BF2" w:rsidRPr="00A91BF2" w:rsidRDefault="00A91BF2" w:rsidP="00A91BF2">
            <w:pPr>
              <w:widowControl/>
              <w:numPr>
                <w:ilvl w:val="0"/>
                <w:numId w:val="31"/>
              </w:numPr>
              <w:suppressAutoHyphens w:val="0"/>
              <w:autoSpaceDE/>
              <w:autoSpaceDN/>
              <w:ind w:left="589" w:hanging="357"/>
              <w:contextualSpacing/>
              <w:jc w:val="both"/>
              <w:textAlignment w:val="auto"/>
              <w:rPr>
                <w:rFonts w:ascii="Arial" w:eastAsia="Calibri" w:hAnsi="Arial" w:cs="Arial"/>
                <w:sz w:val="18"/>
                <w:szCs w:val="18"/>
              </w:rPr>
            </w:pPr>
            <w:r w:rsidRPr="00A91BF2">
              <w:rPr>
                <w:rFonts w:ascii="Arial" w:eastAsia="Calibri" w:hAnsi="Arial" w:cs="Arial"/>
                <w:sz w:val="18"/>
                <w:szCs w:val="18"/>
              </w:rPr>
              <w:t xml:space="preserve">None of the indicators outlined above specifically capture trends in the impact of incidental catches on the populations of non-target </w:t>
            </w:r>
            <w:proofErr w:type="gramStart"/>
            <w:r w:rsidRPr="00A91BF2">
              <w:rPr>
                <w:rFonts w:ascii="Arial" w:eastAsia="Calibri" w:hAnsi="Arial" w:cs="Arial"/>
                <w:sz w:val="18"/>
                <w:szCs w:val="18"/>
              </w:rPr>
              <w:t>species, or</w:t>
            </w:r>
            <w:proofErr w:type="gramEnd"/>
            <w:r w:rsidRPr="00A91BF2">
              <w:rPr>
                <w:rFonts w:ascii="Arial" w:eastAsia="Calibri" w:hAnsi="Arial" w:cs="Arial"/>
                <w:sz w:val="18"/>
                <w:szCs w:val="18"/>
              </w:rPr>
              <w:t xml:space="preserve"> impacts on the populations of species caught as byproduct. The </w:t>
            </w:r>
            <w:hyperlink r:id="rId181" w:history="1">
              <w:r w:rsidRPr="00A91BF2">
                <w:rPr>
                  <w:rFonts w:ascii="Arial" w:eastAsia="Calibri" w:hAnsi="Arial" w:cs="Arial"/>
                  <w:color w:val="0563C1"/>
                  <w:sz w:val="18"/>
                  <w:szCs w:val="18"/>
                  <w:u w:val="single"/>
                </w:rPr>
                <w:t>Bycatch Management Information System</w:t>
              </w:r>
            </w:hyperlink>
            <w:r w:rsidRPr="00A91BF2">
              <w:rPr>
                <w:rFonts w:ascii="Arial" w:eastAsia="Calibri" w:hAnsi="Arial" w:cs="Arial"/>
                <w:sz w:val="18"/>
                <w:szCs w:val="18"/>
              </w:rPr>
              <w:t xml:space="preserve"> contains fisheries- and observer-reported data on bycatch of sharks, rays, seabirds, sea turtles and cetaceans in oceanic tuna and billfish fisheries, but no well-established indicators tracking bycatch trends over time across multiple taxonomic groups of CMS-listed species could be identified. </w:t>
            </w:r>
          </w:p>
          <w:p w14:paraId="24C11ACD" w14:textId="77777777" w:rsidR="00A91BF2" w:rsidRPr="00A91BF2" w:rsidRDefault="00A91BF2" w:rsidP="00A91BF2">
            <w:pPr>
              <w:widowControl/>
              <w:suppressAutoHyphens w:val="0"/>
              <w:autoSpaceDE/>
              <w:autoSpaceDN/>
              <w:spacing w:before="60"/>
              <w:jc w:val="both"/>
              <w:textAlignment w:val="auto"/>
              <w:rPr>
                <w:rFonts w:ascii="Arial" w:eastAsia="Calibri" w:hAnsi="Arial" w:cs="Arial"/>
                <w:sz w:val="18"/>
                <w:szCs w:val="18"/>
                <w:u w:val="single"/>
              </w:rPr>
            </w:pPr>
            <w:r w:rsidRPr="00A91BF2">
              <w:rPr>
                <w:rFonts w:ascii="Arial" w:eastAsia="Calibri" w:hAnsi="Arial" w:cs="Arial"/>
                <w:sz w:val="18"/>
                <w:szCs w:val="18"/>
                <w:u w:val="single"/>
              </w:rPr>
              <w:t xml:space="preserve">Elements of Target 3.1 that are not covered by Indicators 3.1.1-3.1.2: </w:t>
            </w:r>
          </w:p>
          <w:p w14:paraId="1F2DFD7F" w14:textId="77777777" w:rsidR="00A91BF2" w:rsidRPr="00A91BF2" w:rsidRDefault="00A91BF2" w:rsidP="00A91BF2">
            <w:pPr>
              <w:widowControl/>
              <w:numPr>
                <w:ilvl w:val="0"/>
                <w:numId w:val="41"/>
              </w:numPr>
              <w:suppressAutoHyphens w:val="0"/>
              <w:autoSpaceDE/>
              <w:autoSpaceDN/>
              <w:spacing w:after="60"/>
              <w:ind w:left="589" w:hanging="357"/>
              <w:contextualSpacing/>
              <w:textAlignment w:val="auto"/>
              <w:rPr>
                <w:rFonts w:ascii="Arial" w:eastAsia="Calibri" w:hAnsi="Arial" w:cs="Arial"/>
                <w:sz w:val="18"/>
                <w:szCs w:val="18"/>
                <w:u w:val="single"/>
              </w:rPr>
            </w:pPr>
            <w:r w:rsidRPr="00A91BF2">
              <w:rPr>
                <w:rFonts w:ascii="Arial" w:eastAsia="Calibri" w:hAnsi="Arial" w:cs="Arial"/>
                <w:sz w:val="18"/>
                <w:szCs w:val="18"/>
              </w:rPr>
              <w:t>Unmeasured elements of Target 3.1 include the “risk of pathogen spillover” arising from any take, use and trade in CMS-listed species.</w:t>
            </w:r>
          </w:p>
        </w:tc>
      </w:tr>
      <w:tr w:rsidR="00A91BF2" w:rsidRPr="00A91BF2" w14:paraId="07414EB7" w14:textId="77777777" w:rsidTr="009C29AB">
        <w:tc>
          <w:tcPr>
            <w:tcW w:w="5000" w:type="pct"/>
            <w:shd w:val="clear" w:color="auto" w:fill="ED7D31"/>
          </w:tcPr>
          <w:p w14:paraId="5ECD5BA2" w14:textId="77777777" w:rsidR="00A91BF2" w:rsidRPr="00A91BF2" w:rsidRDefault="00A91BF2" w:rsidP="00A91BF2">
            <w:pPr>
              <w:widowControl/>
              <w:suppressAutoHyphens w:val="0"/>
              <w:autoSpaceDE/>
              <w:autoSpaceDN/>
              <w:textAlignment w:val="auto"/>
              <w:rPr>
                <w:rFonts w:ascii="Arial" w:eastAsia="Calibri" w:hAnsi="Arial" w:cs="Arial"/>
                <w:color w:val="FFFFFF"/>
                <w:szCs w:val="20"/>
                <w:u w:val="single"/>
              </w:rPr>
            </w:pPr>
            <w:r w:rsidRPr="00A91BF2">
              <w:rPr>
                <w:rFonts w:ascii="Arial" w:eastAsia="Calibri" w:hAnsi="Arial" w:cs="Arial"/>
                <w:b/>
                <w:bCs/>
                <w:color w:val="FFFFFF"/>
                <w:szCs w:val="20"/>
              </w:rPr>
              <w:t>Target 3.2.</w:t>
            </w:r>
            <w:r w:rsidRPr="00A91BF2">
              <w:rPr>
                <w:rFonts w:ascii="Arial" w:eastAsia="Calibri" w:hAnsi="Arial" w:cs="Arial"/>
                <w:color w:val="FFFFFF"/>
                <w:szCs w:val="20"/>
              </w:rPr>
              <w:t xml:space="preserve"> By 2032, the direct mortality of migratory species caused by human-made infrastructure is significantly reduced to levels that are not harmful to species’ viability</w:t>
            </w:r>
          </w:p>
        </w:tc>
      </w:tr>
      <w:tr w:rsidR="00A91BF2" w:rsidRPr="00A91BF2" w14:paraId="2B7B3376" w14:textId="77777777" w:rsidTr="009C29AB">
        <w:tc>
          <w:tcPr>
            <w:tcW w:w="5000" w:type="pct"/>
          </w:tcPr>
          <w:p w14:paraId="6F75756E" w14:textId="77777777" w:rsidR="00A91BF2" w:rsidRPr="00A91BF2" w:rsidRDefault="00A91BF2" w:rsidP="00A91BF2">
            <w:pPr>
              <w:widowControl/>
              <w:suppressAutoHyphens w:val="0"/>
              <w:autoSpaceDE/>
              <w:autoSpaceDN/>
              <w:textAlignment w:val="auto"/>
              <w:rPr>
                <w:rFonts w:ascii="Arial" w:eastAsia="Calibri" w:hAnsi="Arial" w:cs="Arial"/>
                <w:sz w:val="18"/>
                <w:szCs w:val="18"/>
                <w:u w:val="single"/>
              </w:rPr>
            </w:pPr>
            <w:r w:rsidRPr="00A91BF2">
              <w:rPr>
                <w:rFonts w:ascii="Arial" w:eastAsia="Calibri" w:hAnsi="Arial" w:cs="Arial"/>
                <w:sz w:val="18"/>
                <w:szCs w:val="18"/>
                <w:u w:val="single"/>
              </w:rPr>
              <w:t>Background information on indicators and baselines:</w:t>
            </w:r>
          </w:p>
          <w:p w14:paraId="0826EA96" w14:textId="77777777" w:rsidR="00A91BF2" w:rsidRPr="00A91BF2" w:rsidRDefault="00A91BF2" w:rsidP="00A91BF2">
            <w:pPr>
              <w:widowControl/>
              <w:numPr>
                <w:ilvl w:val="0"/>
                <w:numId w:val="31"/>
              </w:numPr>
              <w:suppressAutoHyphens w:val="0"/>
              <w:autoSpaceDE/>
              <w:autoSpaceDN/>
              <w:spacing w:after="160"/>
              <w:ind w:left="589" w:hanging="357"/>
              <w:contextualSpacing/>
              <w:jc w:val="both"/>
              <w:textAlignment w:val="auto"/>
              <w:rPr>
                <w:rFonts w:ascii="Arial" w:eastAsia="Calibri" w:hAnsi="Arial" w:cs="Arial"/>
                <w:sz w:val="18"/>
                <w:szCs w:val="18"/>
              </w:rPr>
            </w:pPr>
            <w:r w:rsidRPr="00A91BF2">
              <w:rPr>
                <w:rFonts w:ascii="Arial" w:eastAsia="Calibri" w:hAnsi="Arial" w:cs="Arial"/>
                <w:sz w:val="18"/>
                <w:szCs w:val="18"/>
              </w:rPr>
              <w:t xml:space="preserve">Indicator 3.2.1 addresses the </w:t>
            </w:r>
            <w:r w:rsidRPr="00A91BF2">
              <w:rPr>
                <w:rFonts w:ascii="Arial" w:eastAsia="Calibri" w:hAnsi="Arial" w:cs="Arial"/>
                <w:b/>
                <w:bCs/>
                <w:sz w:val="18"/>
                <w:szCs w:val="18"/>
              </w:rPr>
              <w:t>outcome</w:t>
            </w:r>
            <w:r w:rsidRPr="00A91BF2">
              <w:rPr>
                <w:rFonts w:ascii="Arial" w:eastAsia="Calibri" w:hAnsi="Arial" w:cs="Arial"/>
                <w:sz w:val="18"/>
                <w:szCs w:val="18"/>
              </w:rPr>
              <w:t xml:space="preserve"> of Target 3.2 by estimating trends in the global extinction risk (i.e. IUCN Red List category) of all CMS-listed and/or all migratory species driven only by the negative impacts of human-made infrastructure or the positive impacts of measures to mitigate infrastructure-related threats. All other changes are excluded, whether from improved knowledge, or genuine impacts of other threats or their control. Although the </w:t>
            </w:r>
            <w:hyperlink r:id="rId182" w:history="1">
              <w:r w:rsidRPr="00A91BF2">
                <w:rPr>
                  <w:rFonts w:ascii="Arial" w:eastAsia="Calibri" w:hAnsi="Arial" w:cs="Arial"/>
                  <w:color w:val="0563C1"/>
                  <w:sz w:val="18"/>
                  <w:szCs w:val="18"/>
                  <w:u w:val="single"/>
                </w:rPr>
                <w:t>IUCN Threats Classification Scheme</w:t>
              </w:r>
            </w:hyperlink>
            <w:r w:rsidRPr="00A91BF2">
              <w:rPr>
                <w:rFonts w:ascii="Arial" w:eastAsia="Calibri" w:hAnsi="Arial" w:cs="Arial"/>
                <w:sz w:val="18"/>
                <w:szCs w:val="18"/>
              </w:rPr>
              <w:t xml:space="preserve"> (version 3.3) does not contain a broad category for the threat to species caused by human-made infrastructure, this indicator could be based on changes in species’ extinction risk driven by sub-categories of infrastructure-related threat that </w:t>
            </w:r>
            <w:r w:rsidRPr="00A91BF2">
              <w:rPr>
                <w:rFonts w:ascii="Arial" w:eastAsia="Calibri" w:hAnsi="Arial" w:cs="Arial"/>
                <w:i/>
                <w:iCs/>
                <w:sz w:val="18"/>
                <w:szCs w:val="18"/>
              </w:rPr>
              <w:t xml:space="preserve">may </w:t>
            </w:r>
            <w:r w:rsidRPr="00A91BF2">
              <w:rPr>
                <w:rFonts w:ascii="Arial" w:eastAsia="Calibri" w:hAnsi="Arial" w:cs="Arial"/>
                <w:sz w:val="18"/>
                <w:szCs w:val="18"/>
              </w:rPr>
              <w:t>cause direct mortality to migratory species: 3.3. Renewable Energy and 4. Transportation &amp; Service Corridors (includes 4.1. Roads &amp; Railroads, 4.2 Utility &amp; Service Lines, 4.3 Shipping Lanes, 4.4 Flight Paths). Threats arising from ‘3.1. Oil &amp; Gas Drilling’, ‘3.2. Mining &amp; Quarrying’ and infrastructure-related threats falling under the broad category ‘7. Natural System Modifications’ (such as ‘7.2.9 Small dams’, ‘7.2.10 Large dams’ and ‘7.2.11 Dams (size unknown)’) are not considered under the indicator. Threats resulting from ‘9.6.1 Light Pollution’ are considered under Indicator 3.3.1 (artificial illumination can increase mortality arising from collisions with buildings, for migratory birds).</w:t>
            </w:r>
          </w:p>
          <w:p w14:paraId="58022614" w14:textId="77777777" w:rsidR="00A91BF2" w:rsidRPr="00A91BF2" w:rsidRDefault="00A91BF2" w:rsidP="00A91BF2">
            <w:pPr>
              <w:widowControl/>
              <w:numPr>
                <w:ilvl w:val="0"/>
                <w:numId w:val="31"/>
              </w:numPr>
              <w:suppressAutoHyphens w:val="0"/>
              <w:autoSpaceDE/>
              <w:autoSpaceDN/>
              <w:spacing w:after="60"/>
              <w:ind w:left="589" w:hanging="357"/>
              <w:contextualSpacing/>
              <w:jc w:val="both"/>
              <w:textAlignment w:val="auto"/>
              <w:rPr>
                <w:rFonts w:ascii="Arial" w:eastAsia="Calibri" w:hAnsi="Arial" w:cs="Arial"/>
                <w:sz w:val="18"/>
                <w:szCs w:val="18"/>
              </w:rPr>
            </w:pPr>
            <w:r w:rsidRPr="00A91BF2">
              <w:rPr>
                <w:rFonts w:ascii="Arial" w:eastAsia="Calibri" w:hAnsi="Arial" w:cs="Arial"/>
                <w:sz w:val="18"/>
                <w:szCs w:val="18"/>
              </w:rPr>
              <w:t xml:space="preserve">Indicator 3.2.2 is a </w:t>
            </w:r>
            <w:r w:rsidRPr="00A91BF2">
              <w:rPr>
                <w:rFonts w:ascii="Arial" w:eastAsia="Calibri" w:hAnsi="Arial" w:cs="Arial"/>
                <w:b/>
                <w:bCs/>
                <w:sz w:val="18"/>
                <w:szCs w:val="18"/>
              </w:rPr>
              <w:t>response</w:t>
            </w:r>
            <w:r w:rsidRPr="00A91BF2">
              <w:rPr>
                <w:rFonts w:ascii="Arial" w:eastAsia="Calibri" w:hAnsi="Arial" w:cs="Arial"/>
                <w:sz w:val="18"/>
                <w:szCs w:val="18"/>
              </w:rPr>
              <w:t xml:space="preserve"> indicator that focuses on the collective progress made by Parties to combat the threat posed by infrastructure development by integrating migratory species considerations into Environmental Impact Assessments (EIAs) and Strategic Environmental Assessments (SEAs). EIAs and SEAs identify risks and potential biodiversity impacts at the planning stage of infrastructure and/or development projects; robust EIA and SEA procedures can help to ensure that impacts on migratory species are avoided and/or minimized.</w:t>
            </w:r>
          </w:p>
          <w:p w14:paraId="657B9FD6" w14:textId="77777777" w:rsidR="00A91BF2" w:rsidRPr="00A91BF2" w:rsidRDefault="00A91BF2" w:rsidP="00A91BF2">
            <w:pPr>
              <w:widowControl/>
              <w:suppressAutoHyphens w:val="0"/>
              <w:autoSpaceDE/>
              <w:autoSpaceDN/>
              <w:spacing w:before="60"/>
              <w:jc w:val="both"/>
              <w:textAlignment w:val="auto"/>
              <w:rPr>
                <w:rFonts w:ascii="Arial" w:eastAsia="Calibri" w:hAnsi="Arial" w:cs="Arial"/>
                <w:sz w:val="18"/>
                <w:szCs w:val="18"/>
                <w:u w:val="single"/>
              </w:rPr>
            </w:pPr>
            <w:r w:rsidRPr="00A91BF2">
              <w:rPr>
                <w:rFonts w:ascii="Arial" w:eastAsia="Calibri" w:hAnsi="Arial" w:cs="Arial"/>
                <w:sz w:val="18"/>
                <w:szCs w:val="18"/>
                <w:u w:val="single"/>
              </w:rPr>
              <w:t>Relevant data considerations, caveats and knowledge gaps:</w:t>
            </w:r>
          </w:p>
          <w:p w14:paraId="52AFB506" w14:textId="77777777" w:rsidR="00A91BF2" w:rsidRPr="00A91BF2" w:rsidRDefault="00A91BF2" w:rsidP="00A91BF2">
            <w:pPr>
              <w:widowControl/>
              <w:numPr>
                <w:ilvl w:val="0"/>
                <w:numId w:val="31"/>
              </w:numPr>
              <w:suppressAutoHyphens w:val="0"/>
              <w:autoSpaceDE/>
              <w:autoSpaceDN/>
              <w:spacing w:after="160"/>
              <w:ind w:left="589" w:hanging="357"/>
              <w:contextualSpacing/>
              <w:jc w:val="both"/>
              <w:textAlignment w:val="auto"/>
              <w:rPr>
                <w:rFonts w:ascii="Arial" w:eastAsia="Calibri" w:hAnsi="Arial" w:cs="Arial"/>
                <w:sz w:val="18"/>
                <w:szCs w:val="18"/>
              </w:rPr>
            </w:pPr>
            <w:r w:rsidRPr="00A91BF2">
              <w:rPr>
                <w:rFonts w:ascii="Arial" w:eastAsia="Calibri" w:hAnsi="Arial" w:cs="Arial"/>
                <w:sz w:val="18"/>
                <w:szCs w:val="18"/>
              </w:rPr>
              <w:t xml:space="preserve">Indicator 3.2.1 focuses on the outcome of Target 3.2 by tracking changes in species’ extinction risk for which pressures associated with human-made infrastructure have been identified as the </w:t>
            </w:r>
            <w:r w:rsidRPr="00A91BF2">
              <w:rPr>
                <w:rFonts w:ascii="Arial" w:eastAsia="Calibri" w:hAnsi="Arial" w:cs="Arial"/>
                <w:i/>
                <w:iCs/>
                <w:sz w:val="18"/>
                <w:szCs w:val="18"/>
              </w:rPr>
              <w:t xml:space="preserve">primary </w:t>
            </w:r>
            <w:r w:rsidRPr="00A91BF2">
              <w:rPr>
                <w:rFonts w:ascii="Arial" w:eastAsia="Calibri" w:hAnsi="Arial" w:cs="Arial"/>
                <w:sz w:val="18"/>
                <w:szCs w:val="18"/>
              </w:rPr>
              <w:t xml:space="preserve">driver. Red List Index trends driven by infrastructure-related threats may only be available for a subset of CMS-listed species (i.e. taxonomic groups for which sufficient data is available). An alternative, and potentially more responsive, measure of progress towards achieving Target 3.2 might involve monitoring trends in infrastructure-driven mortality over time. While some databases collate this type of information (e.g. </w:t>
            </w:r>
            <w:hyperlink r:id="rId183" w:history="1">
              <w:r w:rsidRPr="00A91BF2">
                <w:rPr>
                  <w:rFonts w:ascii="Arial" w:eastAsia="Calibri" w:hAnsi="Arial" w:cs="Arial"/>
                  <w:color w:val="0563C1"/>
                  <w:sz w:val="18"/>
                  <w:szCs w:val="18"/>
                  <w:u w:val="single"/>
                </w:rPr>
                <w:t>Global Bird Collision Mapper</w:t>
              </w:r>
            </w:hyperlink>
            <w:r w:rsidRPr="00A91BF2">
              <w:rPr>
                <w:rFonts w:ascii="Arial" w:eastAsia="Calibri" w:hAnsi="Arial" w:cs="Arial"/>
                <w:sz w:val="18"/>
                <w:szCs w:val="18"/>
              </w:rPr>
              <w:t xml:space="preserve">, which collates data on avian collisions with buildings), most of these datasets are limited in geographical scope, restricted to certain taxonomic groups and have not been validated for use in indicators. Animal movement data is also increasingly being combined with information on mortality events (e.g. records of collisions with energy infrastructure, </w:t>
            </w:r>
            <w:hyperlink r:id="rId184" w:history="1">
              <w:proofErr w:type="spellStart"/>
              <w:r w:rsidRPr="00A91BF2">
                <w:rPr>
                  <w:rFonts w:ascii="Arial" w:eastAsia="Calibri" w:hAnsi="Arial" w:cs="Arial"/>
                  <w:color w:val="0563C1"/>
                  <w:sz w:val="18"/>
                  <w:szCs w:val="18"/>
                  <w:u w:val="single"/>
                </w:rPr>
                <w:t>Serratosa</w:t>
              </w:r>
              <w:proofErr w:type="spellEnd"/>
              <w:r w:rsidRPr="00A91BF2">
                <w:rPr>
                  <w:rFonts w:ascii="Arial" w:eastAsia="Calibri" w:hAnsi="Arial" w:cs="Arial"/>
                  <w:color w:val="0563C1"/>
                  <w:sz w:val="18"/>
                  <w:szCs w:val="18"/>
                  <w:u w:val="single"/>
                </w:rPr>
                <w:t xml:space="preserve"> et al. 2024</w:t>
              </w:r>
            </w:hyperlink>
            <w:r w:rsidRPr="00A91BF2">
              <w:rPr>
                <w:rFonts w:ascii="Arial" w:eastAsia="Calibri" w:hAnsi="Arial" w:cs="Arial"/>
                <w:sz w:val="18"/>
                <w:szCs w:val="18"/>
              </w:rPr>
              <w:t xml:space="preserve">) or proxies for mortality (e.g. vessel traffic, </w:t>
            </w:r>
            <w:hyperlink r:id="rId185" w:history="1">
              <w:r w:rsidRPr="00A91BF2">
                <w:rPr>
                  <w:rFonts w:ascii="Arial" w:eastAsia="Calibri" w:hAnsi="Arial" w:cs="Arial"/>
                  <w:color w:val="0563C1"/>
                  <w:sz w:val="18"/>
                  <w:szCs w:val="18"/>
                  <w:u w:val="single"/>
                </w:rPr>
                <w:t>Nisi et al. 2024</w:t>
              </w:r>
            </w:hyperlink>
            <w:r w:rsidRPr="00A91BF2">
              <w:rPr>
                <w:rFonts w:ascii="Arial" w:eastAsia="Calibri" w:hAnsi="Arial" w:cs="Arial"/>
                <w:sz w:val="18"/>
                <w:szCs w:val="18"/>
              </w:rPr>
              <w:t>), but robust indicators based on these approaches have not yet been developed.</w:t>
            </w:r>
          </w:p>
          <w:p w14:paraId="39C090AE" w14:textId="77777777" w:rsidR="00A91BF2" w:rsidRPr="00A91BF2" w:rsidRDefault="00A91BF2" w:rsidP="00A91BF2">
            <w:pPr>
              <w:widowControl/>
              <w:numPr>
                <w:ilvl w:val="0"/>
                <w:numId w:val="31"/>
              </w:numPr>
              <w:suppressAutoHyphens w:val="0"/>
              <w:autoSpaceDE/>
              <w:autoSpaceDN/>
              <w:spacing w:after="60"/>
              <w:ind w:left="589" w:hanging="357"/>
              <w:contextualSpacing/>
              <w:jc w:val="both"/>
              <w:textAlignment w:val="auto"/>
              <w:rPr>
                <w:rFonts w:ascii="Arial" w:eastAsia="Calibri" w:hAnsi="Arial" w:cs="Arial"/>
                <w:sz w:val="18"/>
                <w:szCs w:val="18"/>
              </w:rPr>
            </w:pPr>
            <w:r w:rsidRPr="00A91BF2">
              <w:rPr>
                <w:rFonts w:ascii="Arial" w:eastAsia="Calibri" w:hAnsi="Arial" w:cs="Arial"/>
                <w:sz w:val="18"/>
                <w:szCs w:val="18"/>
              </w:rPr>
              <w:t xml:space="preserve">While Indicator 3.3.2 provides information on whether Parties have EIA and SEA processes in place that can account for the distinct needs of migratory species, this information is not sufficient to confirm how </w:t>
            </w:r>
            <w:r w:rsidRPr="00A91BF2">
              <w:rPr>
                <w:rFonts w:ascii="Arial" w:eastAsia="Calibri" w:hAnsi="Arial" w:cs="Arial"/>
                <w:i/>
                <w:sz w:val="18"/>
                <w:szCs w:val="18"/>
              </w:rPr>
              <w:t>stringently</w:t>
            </w:r>
            <w:r w:rsidRPr="00A91BF2">
              <w:rPr>
                <w:rFonts w:ascii="Arial" w:eastAsia="Calibri" w:hAnsi="Arial" w:cs="Arial"/>
                <w:sz w:val="18"/>
                <w:szCs w:val="18"/>
              </w:rPr>
              <w:t xml:space="preserve"> or </w:t>
            </w:r>
            <w:r w:rsidRPr="00A91BF2">
              <w:rPr>
                <w:rFonts w:ascii="Arial" w:eastAsia="Calibri" w:hAnsi="Arial" w:cs="Arial"/>
                <w:i/>
                <w:sz w:val="18"/>
                <w:szCs w:val="18"/>
              </w:rPr>
              <w:t>effectively</w:t>
            </w:r>
            <w:r w:rsidRPr="00A91BF2">
              <w:rPr>
                <w:rFonts w:ascii="Arial" w:eastAsia="Calibri" w:hAnsi="Arial" w:cs="Arial"/>
                <w:sz w:val="18"/>
                <w:szCs w:val="18"/>
              </w:rPr>
              <w:t xml:space="preserve"> EIAs and SEAs are being applied. In response to Q.IV.5 of the CMS National Reports, 49% of reporting Parties described challenges or lessons learned in relation to the application of EIAs and SEAs to migratory species during the most recent triennium; a lack of scientific knowledge, insufficient resources and low levels of compliance with EIA/SEA recommendations were among the most commonly reported challenges (</w:t>
            </w:r>
            <w:hyperlink r:id="rId186" w:history="1">
              <w:r w:rsidRPr="00A91BF2">
                <w:rPr>
                  <w:rFonts w:ascii="Arial" w:eastAsia="Calibri" w:hAnsi="Arial" w:cs="Arial"/>
                  <w:color w:val="0563C1"/>
                  <w:sz w:val="18"/>
                  <w:szCs w:val="18"/>
                  <w:u w:val="single"/>
                </w:rPr>
                <w:t>Analysis of CMS National Reports to COP14</w:t>
              </w:r>
            </w:hyperlink>
            <w:r w:rsidRPr="00A91BF2">
              <w:rPr>
                <w:rFonts w:ascii="Arial" w:eastAsia="Calibri" w:hAnsi="Arial" w:cs="Arial"/>
                <w:sz w:val="18"/>
                <w:szCs w:val="18"/>
              </w:rPr>
              <w:t>).</w:t>
            </w:r>
          </w:p>
        </w:tc>
      </w:tr>
      <w:tr w:rsidR="00A91BF2" w:rsidRPr="00A91BF2" w14:paraId="20282314" w14:textId="77777777" w:rsidTr="009C29AB">
        <w:tc>
          <w:tcPr>
            <w:tcW w:w="5000" w:type="pct"/>
            <w:shd w:val="clear" w:color="auto" w:fill="ED7D31"/>
          </w:tcPr>
          <w:p w14:paraId="3071FDF3" w14:textId="77777777" w:rsidR="00A91BF2" w:rsidRPr="00A91BF2" w:rsidRDefault="00A91BF2" w:rsidP="00A91BF2">
            <w:pPr>
              <w:widowControl/>
              <w:suppressAutoHyphens w:val="0"/>
              <w:autoSpaceDE/>
              <w:autoSpaceDN/>
              <w:textAlignment w:val="auto"/>
              <w:rPr>
                <w:rFonts w:ascii="Arial" w:eastAsia="Calibri" w:hAnsi="Arial" w:cs="Arial"/>
                <w:szCs w:val="20"/>
                <w:u w:val="single"/>
              </w:rPr>
            </w:pPr>
            <w:r w:rsidRPr="00A91BF2">
              <w:rPr>
                <w:rFonts w:ascii="Arial" w:eastAsia="Calibri" w:hAnsi="Arial" w:cs="Arial"/>
                <w:b/>
                <w:bCs/>
                <w:color w:val="FFFFFF"/>
                <w:szCs w:val="20"/>
              </w:rPr>
              <w:lastRenderedPageBreak/>
              <w:t>Target 3.3.</w:t>
            </w:r>
            <w:r w:rsidRPr="00A91BF2">
              <w:rPr>
                <w:rFonts w:ascii="Arial" w:eastAsia="Calibri" w:hAnsi="Arial" w:cs="Arial"/>
                <w:color w:val="FFFFFF"/>
                <w:szCs w:val="20"/>
              </w:rPr>
              <w:t xml:space="preserve"> By 2032, the negative impacts of pollution including transboundary effects, and poisoning on migratory species and their habitats are reduced to levels that are not harmful to species’ viability.</w:t>
            </w:r>
          </w:p>
        </w:tc>
      </w:tr>
      <w:tr w:rsidR="00A91BF2" w:rsidRPr="00A91BF2" w14:paraId="60213B7A" w14:textId="77777777" w:rsidTr="009C29AB">
        <w:tc>
          <w:tcPr>
            <w:tcW w:w="5000" w:type="pct"/>
          </w:tcPr>
          <w:p w14:paraId="3ED67AE6" w14:textId="77777777" w:rsidR="00A91BF2" w:rsidRPr="00A91BF2" w:rsidRDefault="00A91BF2" w:rsidP="00A91BF2">
            <w:pPr>
              <w:widowControl/>
              <w:suppressAutoHyphens w:val="0"/>
              <w:autoSpaceDE/>
              <w:autoSpaceDN/>
              <w:jc w:val="both"/>
              <w:textAlignment w:val="auto"/>
              <w:rPr>
                <w:rFonts w:ascii="Arial" w:eastAsia="Calibri" w:hAnsi="Arial" w:cs="Arial"/>
                <w:sz w:val="18"/>
                <w:szCs w:val="18"/>
                <w:u w:val="single"/>
              </w:rPr>
            </w:pPr>
            <w:r w:rsidRPr="00A91BF2">
              <w:rPr>
                <w:rFonts w:ascii="Arial" w:eastAsia="Calibri" w:hAnsi="Arial" w:cs="Arial"/>
                <w:sz w:val="18"/>
                <w:szCs w:val="18"/>
                <w:u w:val="single"/>
              </w:rPr>
              <w:t>Background information on indicators and baselines:</w:t>
            </w:r>
          </w:p>
          <w:p w14:paraId="4535B214" w14:textId="77777777" w:rsidR="00A91BF2" w:rsidRPr="00A91BF2" w:rsidRDefault="00A91BF2" w:rsidP="00A91BF2">
            <w:pPr>
              <w:widowControl/>
              <w:numPr>
                <w:ilvl w:val="0"/>
                <w:numId w:val="23"/>
              </w:numPr>
              <w:suppressAutoHyphens w:val="0"/>
              <w:autoSpaceDE/>
              <w:autoSpaceDN/>
              <w:ind w:left="593"/>
              <w:contextualSpacing/>
              <w:jc w:val="both"/>
              <w:textAlignment w:val="auto"/>
              <w:rPr>
                <w:rFonts w:ascii="Arial" w:eastAsia="Calibri" w:hAnsi="Arial" w:cs="Arial"/>
                <w:szCs w:val="20"/>
              </w:rPr>
            </w:pPr>
            <w:r w:rsidRPr="00A91BF2">
              <w:rPr>
                <w:rFonts w:ascii="Arial" w:eastAsia="Calibri" w:hAnsi="Arial" w:cs="Arial"/>
                <w:sz w:val="18"/>
                <w:szCs w:val="18"/>
              </w:rPr>
              <w:t xml:space="preserve">Indicator 3.3.1 addresses the </w:t>
            </w:r>
            <w:r w:rsidRPr="00A91BF2">
              <w:rPr>
                <w:rFonts w:ascii="Arial" w:eastAsia="Calibri" w:hAnsi="Arial" w:cs="Arial"/>
                <w:b/>
                <w:bCs/>
                <w:sz w:val="18"/>
                <w:szCs w:val="18"/>
              </w:rPr>
              <w:t>outcome</w:t>
            </w:r>
            <w:r w:rsidRPr="00A91BF2">
              <w:rPr>
                <w:rFonts w:ascii="Arial" w:eastAsia="Calibri" w:hAnsi="Arial" w:cs="Arial"/>
                <w:sz w:val="18"/>
                <w:szCs w:val="18"/>
              </w:rPr>
              <w:t xml:space="preserve"> of Target 3.3 by estimating trends in the global extinction risk (i.e. IUCN Red List category) of all CMS-listed and/or all migratory species driven only by the negative impacts of pollution or the positive impacts of measures to control pollution. The focus on extinction risk in this metric is closely linked to the wording of Target 3.3, which references “species viability”. All other changes are excluded, whether from improved knowledge, or genuine impacts of other threats or their control. The </w:t>
            </w:r>
            <w:hyperlink r:id="rId187" w:history="1">
              <w:r w:rsidRPr="00A91BF2">
                <w:rPr>
                  <w:rFonts w:ascii="Arial" w:eastAsia="Calibri" w:hAnsi="Arial" w:cs="Arial"/>
                  <w:color w:val="0563C1"/>
                  <w:sz w:val="18"/>
                  <w:szCs w:val="18"/>
                  <w:u w:val="single"/>
                </w:rPr>
                <w:t>IUCN Threats Classification Scheme</w:t>
              </w:r>
            </w:hyperlink>
            <w:r w:rsidRPr="00A91BF2">
              <w:rPr>
                <w:rFonts w:ascii="Arial" w:eastAsia="Calibri" w:hAnsi="Arial" w:cs="Arial"/>
                <w:sz w:val="18"/>
                <w:szCs w:val="18"/>
              </w:rPr>
              <w:t xml:space="preserve"> includes a high-level pollution category (IUCN threat category 9. Pollution) that covers a wider range of pollution types (defined as threats from the “introduction of exotic and/or excess materials or energy from point and nonpoint sources”).</w:t>
            </w:r>
          </w:p>
          <w:p w14:paraId="37FD9204" w14:textId="77777777" w:rsidR="00A91BF2" w:rsidRPr="00A91BF2" w:rsidRDefault="00A91BF2" w:rsidP="00A91BF2">
            <w:pPr>
              <w:widowControl/>
              <w:numPr>
                <w:ilvl w:val="0"/>
                <w:numId w:val="23"/>
              </w:numPr>
              <w:suppressAutoHyphens w:val="0"/>
              <w:autoSpaceDE/>
              <w:autoSpaceDN/>
              <w:ind w:left="593"/>
              <w:contextualSpacing/>
              <w:jc w:val="both"/>
              <w:textAlignment w:val="auto"/>
              <w:rPr>
                <w:rFonts w:ascii="Arial" w:eastAsia="Calibri" w:hAnsi="Arial" w:cs="Arial"/>
                <w:szCs w:val="20"/>
              </w:rPr>
            </w:pPr>
            <w:r w:rsidRPr="00A91BF2">
              <w:rPr>
                <w:rFonts w:ascii="Arial" w:eastAsia="Calibri" w:hAnsi="Arial" w:cs="Arial"/>
                <w:sz w:val="18"/>
                <w:szCs w:val="18"/>
              </w:rPr>
              <w:t xml:space="preserve">Indicator 3.3.2 addresses the </w:t>
            </w:r>
            <w:r w:rsidRPr="00A91BF2">
              <w:rPr>
                <w:rFonts w:ascii="Arial" w:eastAsia="Calibri" w:hAnsi="Arial" w:cs="Arial"/>
                <w:b/>
                <w:bCs/>
                <w:sz w:val="18"/>
                <w:szCs w:val="18"/>
              </w:rPr>
              <w:t>response</w:t>
            </w:r>
            <w:r w:rsidRPr="00A91BF2">
              <w:rPr>
                <w:rFonts w:ascii="Arial" w:eastAsia="Calibri" w:hAnsi="Arial" w:cs="Arial"/>
                <w:sz w:val="18"/>
                <w:szCs w:val="18"/>
              </w:rPr>
              <w:t xml:space="preserve"> from Parties by tracking whether measures have been implemented to reduce negative impacts of pollution on migratory species, across the full range of relevant pollution types highlighted in the </w:t>
            </w:r>
            <w:r w:rsidRPr="00A91BF2">
              <w:rPr>
                <w:rFonts w:ascii="Arial" w:eastAsia="Calibri" w:hAnsi="Arial" w:cs="Arial"/>
                <w:i/>
                <w:iCs/>
                <w:sz w:val="18"/>
                <w:szCs w:val="18"/>
              </w:rPr>
              <w:t xml:space="preserve">Explanation </w:t>
            </w:r>
            <w:r w:rsidRPr="00A91BF2">
              <w:rPr>
                <w:rFonts w:ascii="Arial" w:eastAsia="Calibri" w:hAnsi="Arial" w:cs="Arial"/>
                <w:sz w:val="18"/>
                <w:szCs w:val="18"/>
              </w:rPr>
              <w:t xml:space="preserve">for Target 3.3: a) poisoning, b) artificial light, c) anthropogenic noise, d) chemicals, and e) plastic pollution. The information needed to calculate this indicator would need to be obtained via a new question in the CMS National Reports: this question could be designed so that the measures taken by Parties to reduce pollution could be disaggregated by pollution types a)-e). </w:t>
            </w:r>
          </w:p>
          <w:p w14:paraId="15D77ABF" w14:textId="77777777" w:rsidR="00A91BF2" w:rsidRPr="00A91BF2" w:rsidRDefault="00A91BF2" w:rsidP="00A91BF2">
            <w:pPr>
              <w:widowControl/>
              <w:suppressAutoHyphens w:val="0"/>
              <w:autoSpaceDE/>
              <w:autoSpaceDN/>
              <w:spacing w:before="60"/>
              <w:jc w:val="both"/>
              <w:textAlignment w:val="auto"/>
              <w:rPr>
                <w:rFonts w:ascii="Arial" w:eastAsia="Calibri" w:hAnsi="Arial" w:cs="Arial"/>
                <w:sz w:val="18"/>
                <w:szCs w:val="18"/>
                <w:u w:val="single"/>
              </w:rPr>
            </w:pPr>
            <w:r w:rsidRPr="00A91BF2">
              <w:rPr>
                <w:rFonts w:ascii="Arial" w:eastAsia="Calibri" w:hAnsi="Arial" w:cs="Arial"/>
                <w:sz w:val="18"/>
                <w:szCs w:val="18"/>
                <w:u w:val="single"/>
              </w:rPr>
              <w:t>Relevant data considerations, caveats and knowledge gaps:</w:t>
            </w:r>
          </w:p>
          <w:p w14:paraId="068CBC52" w14:textId="77777777" w:rsidR="00A91BF2" w:rsidRPr="00A91BF2" w:rsidRDefault="00A91BF2" w:rsidP="00A91BF2">
            <w:pPr>
              <w:widowControl/>
              <w:numPr>
                <w:ilvl w:val="0"/>
                <w:numId w:val="42"/>
              </w:numPr>
              <w:suppressAutoHyphens w:val="0"/>
              <w:autoSpaceDE/>
              <w:autoSpaceDN/>
              <w:spacing w:after="60"/>
              <w:ind w:left="589" w:hanging="357"/>
              <w:contextualSpacing/>
              <w:jc w:val="both"/>
              <w:textAlignment w:val="auto"/>
              <w:rPr>
                <w:rFonts w:ascii="Arial" w:eastAsia="Calibri" w:hAnsi="Arial" w:cs="Arial"/>
                <w:sz w:val="18"/>
                <w:szCs w:val="18"/>
                <w:u w:val="single"/>
              </w:rPr>
            </w:pPr>
            <w:r w:rsidRPr="00A91BF2">
              <w:rPr>
                <w:rFonts w:ascii="Arial" w:eastAsia="Calibri" w:hAnsi="Arial" w:cs="Arial"/>
                <w:sz w:val="18"/>
                <w:szCs w:val="18"/>
              </w:rPr>
              <w:t xml:space="preserve">Indicator 3.3.1 focuses on the outcome of Target 3.3 by measuring changes in species’ extinction risk for which pollution is the </w:t>
            </w:r>
            <w:r w:rsidRPr="00A91BF2">
              <w:rPr>
                <w:rFonts w:ascii="Arial" w:eastAsia="Calibri" w:hAnsi="Arial" w:cs="Arial"/>
                <w:i/>
                <w:sz w:val="18"/>
                <w:szCs w:val="18"/>
              </w:rPr>
              <w:t>primary</w:t>
            </w:r>
            <w:r w:rsidRPr="00A91BF2">
              <w:rPr>
                <w:rFonts w:ascii="Arial" w:eastAsia="Calibri" w:hAnsi="Arial" w:cs="Arial"/>
                <w:sz w:val="18"/>
                <w:szCs w:val="18"/>
              </w:rPr>
              <w:t xml:space="preserve"> driver. It should be noted that Red List Index trends driven by pollution may only be available for a subset of CMS-listed species in particular taxonomic groups for which sufficient data is available. This indicator could potentially be complemented by additional metrics that quantify global trends in actual levels of pollution that are known to impact CMS-listed species, although these metrics would not be focused specifically on CMS-listed species or their habitats. Relevant metrics that have been adopted as part of the Monitoring Framework for the Kunming-Montreal Global Biodiversity Framework (KMGBF) include: 7.1. Index of coastal eutrophication (headline indicator for Target 7), 7.2. Pesticide environment concentration and/or aggregated total applied toxicity (headline indicator for Target 7) and </w:t>
            </w:r>
            <w:proofErr w:type="gramStart"/>
            <w:r w:rsidRPr="00A91BF2">
              <w:rPr>
                <w:rFonts w:ascii="Arial" w:eastAsia="Calibri" w:hAnsi="Arial" w:cs="Arial"/>
                <w:sz w:val="18"/>
                <w:szCs w:val="18"/>
              </w:rPr>
              <w:t>7.CT.</w:t>
            </w:r>
            <w:proofErr w:type="gramEnd"/>
            <w:r w:rsidRPr="00A91BF2">
              <w:rPr>
                <w:rFonts w:ascii="Arial" w:eastAsia="Calibri" w:hAnsi="Arial" w:cs="Arial"/>
                <w:sz w:val="18"/>
                <w:szCs w:val="18"/>
              </w:rPr>
              <w:t>3 Plastic debris density (component indicator for Target 7).</w:t>
            </w:r>
          </w:p>
        </w:tc>
      </w:tr>
      <w:tr w:rsidR="00A91BF2" w:rsidRPr="00A91BF2" w14:paraId="1E2E2B63" w14:textId="77777777" w:rsidTr="009C29AB">
        <w:tc>
          <w:tcPr>
            <w:tcW w:w="5000" w:type="pct"/>
            <w:shd w:val="clear" w:color="auto" w:fill="ED7D31"/>
          </w:tcPr>
          <w:p w14:paraId="75F39F2B" w14:textId="77777777" w:rsidR="00A91BF2" w:rsidRPr="00A91BF2" w:rsidRDefault="00A91BF2" w:rsidP="00A91BF2">
            <w:pPr>
              <w:widowControl/>
              <w:suppressAutoHyphens w:val="0"/>
              <w:autoSpaceDE/>
              <w:autoSpaceDN/>
              <w:textAlignment w:val="auto"/>
              <w:rPr>
                <w:rFonts w:ascii="Arial" w:eastAsia="Calibri" w:hAnsi="Arial" w:cs="Arial"/>
                <w:szCs w:val="20"/>
                <w:u w:val="single"/>
              </w:rPr>
            </w:pPr>
            <w:r w:rsidRPr="00A91BF2">
              <w:rPr>
                <w:rFonts w:ascii="Arial" w:eastAsia="Calibri" w:hAnsi="Arial" w:cs="Arial"/>
                <w:b/>
                <w:bCs/>
                <w:color w:val="FFFFFF"/>
                <w:szCs w:val="20"/>
              </w:rPr>
              <w:t>Target 3.4.</w:t>
            </w:r>
            <w:r w:rsidRPr="00A91BF2">
              <w:rPr>
                <w:rFonts w:ascii="Arial" w:eastAsia="Calibri" w:hAnsi="Arial" w:cs="Arial"/>
                <w:color w:val="FFFFFF"/>
                <w:szCs w:val="20"/>
              </w:rPr>
              <w:t xml:space="preserve"> By 2032, the impact of climate change on migratory species and their habitats is reduced through mitigation and adaptation, including through nature-based solutions and/or ecosystem-based approaches and disaster risk reduction actions, while minimizing negative and fostering positive impacts on biodiversity.</w:t>
            </w:r>
          </w:p>
        </w:tc>
      </w:tr>
      <w:tr w:rsidR="00A91BF2" w:rsidRPr="00A91BF2" w14:paraId="1D5D9799" w14:textId="77777777" w:rsidTr="009C29AB">
        <w:tc>
          <w:tcPr>
            <w:tcW w:w="5000" w:type="pct"/>
          </w:tcPr>
          <w:p w14:paraId="6C4324B1" w14:textId="77777777" w:rsidR="00A91BF2" w:rsidRPr="00A91BF2" w:rsidRDefault="00A91BF2" w:rsidP="00A91BF2">
            <w:pPr>
              <w:widowControl/>
              <w:suppressAutoHyphens w:val="0"/>
              <w:autoSpaceDE/>
              <w:autoSpaceDN/>
              <w:textAlignment w:val="auto"/>
              <w:rPr>
                <w:rFonts w:ascii="Arial" w:eastAsia="Calibri" w:hAnsi="Arial" w:cs="Arial"/>
                <w:sz w:val="18"/>
                <w:szCs w:val="18"/>
                <w:u w:val="single"/>
              </w:rPr>
            </w:pPr>
            <w:r w:rsidRPr="00A91BF2">
              <w:rPr>
                <w:rFonts w:ascii="Arial" w:eastAsia="Calibri" w:hAnsi="Arial" w:cs="Arial"/>
                <w:sz w:val="18"/>
                <w:szCs w:val="18"/>
                <w:u w:val="single"/>
              </w:rPr>
              <w:t>Background information on indicators and baselines:</w:t>
            </w:r>
          </w:p>
          <w:p w14:paraId="66E38F30" w14:textId="77777777" w:rsidR="00A91BF2" w:rsidRPr="00A91BF2" w:rsidRDefault="00A91BF2" w:rsidP="00A91BF2">
            <w:pPr>
              <w:widowControl/>
              <w:numPr>
                <w:ilvl w:val="0"/>
                <w:numId w:val="36"/>
              </w:numPr>
              <w:suppressAutoHyphens w:val="0"/>
              <w:autoSpaceDE/>
              <w:autoSpaceDN/>
              <w:ind w:left="589" w:hanging="357"/>
              <w:contextualSpacing/>
              <w:jc w:val="both"/>
              <w:textAlignment w:val="auto"/>
              <w:rPr>
                <w:rFonts w:ascii="Arial" w:eastAsia="Calibri" w:hAnsi="Arial" w:cs="Arial"/>
                <w:szCs w:val="20"/>
              </w:rPr>
            </w:pPr>
            <w:r w:rsidRPr="00A91BF2">
              <w:rPr>
                <w:rFonts w:ascii="Arial" w:eastAsia="Calibri" w:hAnsi="Arial" w:cs="Arial"/>
                <w:sz w:val="18"/>
                <w:szCs w:val="18"/>
              </w:rPr>
              <w:t xml:space="preserve">Indicator 3.4.1 addresses the </w:t>
            </w:r>
            <w:r w:rsidRPr="00A91BF2">
              <w:rPr>
                <w:rFonts w:ascii="Arial" w:eastAsia="Calibri" w:hAnsi="Arial" w:cs="Arial"/>
                <w:b/>
                <w:sz w:val="18"/>
                <w:szCs w:val="18"/>
              </w:rPr>
              <w:t>outcome</w:t>
            </w:r>
            <w:r w:rsidRPr="00A91BF2">
              <w:rPr>
                <w:rFonts w:ascii="Arial" w:eastAsia="Calibri" w:hAnsi="Arial" w:cs="Arial"/>
                <w:sz w:val="18"/>
                <w:szCs w:val="18"/>
              </w:rPr>
              <w:t xml:space="preserve"> of Target 3.4 by estimating trends in the global extinction risk (i.e. IUCN Red List category) of all CMS-listed and/or all migratory species driven only by the negative impacts of climate change or the positive impacts of measures to mitigate climate change (</w:t>
            </w:r>
            <w:hyperlink r:id="rId188" w:history="1">
              <w:r w:rsidRPr="00A91BF2">
                <w:rPr>
                  <w:rFonts w:ascii="Arial" w:eastAsia="Calibri" w:hAnsi="Arial" w:cs="Arial"/>
                  <w:color w:val="0563C1"/>
                  <w:sz w:val="18"/>
                  <w:szCs w:val="18"/>
                  <w:u w:val="single"/>
                </w:rPr>
                <w:t>IUCN Threats Classification Scheme</w:t>
              </w:r>
            </w:hyperlink>
            <w:r w:rsidRPr="00A91BF2">
              <w:rPr>
                <w:rFonts w:ascii="Arial" w:eastAsia="Calibri" w:hAnsi="Arial" w:cs="Arial"/>
                <w:sz w:val="18"/>
                <w:szCs w:val="18"/>
              </w:rPr>
              <w:t>: 11. Climate change &amp; severe weather). All other changes are excluded, whether from improved knowledge, or genuine impacts of other threats or their control.</w:t>
            </w:r>
          </w:p>
          <w:p w14:paraId="42F90C10" w14:textId="77777777" w:rsidR="00A91BF2" w:rsidRPr="00A91BF2" w:rsidRDefault="00A91BF2" w:rsidP="00A91BF2">
            <w:pPr>
              <w:widowControl/>
              <w:numPr>
                <w:ilvl w:val="0"/>
                <w:numId w:val="36"/>
              </w:numPr>
              <w:suppressAutoHyphens w:val="0"/>
              <w:autoSpaceDE/>
              <w:autoSpaceDN/>
              <w:ind w:left="589" w:hanging="357"/>
              <w:contextualSpacing/>
              <w:jc w:val="both"/>
              <w:textAlignment w:val="auto"/>
              <w:rPr>
                <w:rFonts w:ascii="Arial" w:eastAsia="Calibri" w:hAnsi="Arial" w:cs="Arial"/>
                <w:sz w:val="18"/>
                <w:szCs w:val="18"/>
              </w:rPr>
            </w:pPr>
            <w:r w:rsidRPr="00A91BF2">
              <w:rPr>
                <w:rFonts w:ascii="Arial" w:eastAsia="Calibri" w:hAnsi="Arial" w:cs="Arial"/>
                <w:sz w:val="18"/>
                <w:szCs w:val="18"/>
              </w:rPr>
              <w:t xml:space="preserve">Indicator 3.4.2 provides a measure of the progress Parties have made towards undertaking climate change vulnerability assessments at an appropriate scale (national, regional, international) for CMS-listed and non-CMS-listed migratory species. Called for by </w:t>
            </w:r>
            <w:hyperlink r:id="rId189" w:history="1">
              <w:r w:rsidRPr="00A91BF2">
                <w:rPr>
                  <w:rFonts w:ascii="Arial" w:eastAsia="Calibri" w:hAnsi="Arial" w:cs="Arial"/>
                  <w:color w:val="0563C1"/>
                  <w:sz w:val="18"/>
                  <w:szCs w:val="18"/>
                  <w:u w:val="single"/>
                </w:rPr>
                <w:t>Resolution 12.21 (Rev.COP14)</w:t>
              </w:r>
            </w:hyperlink>
            <w:r w:rsidRPr="00A91BF2">
              <w:rPr>
                <w:rFonts w:ascii="Arial" w:eastAsia="Calibri" w:hAnsi="Arial" w:cs="Arial"/>
                <w:sz w:val="18"/>
                <w:szCs w:val="18"/>
              </w:rPr>
              <w:t xml:space="preserve">, climate change vulnerability assessments are needed to understand which migratory species are at greatest risk from the negative impacts of climate change and which conservation measures are needed to mitigate these impacts. The information needed to calculate this indicator would need to come from a new CMS National Report question on the number, species coverage and scale of any climate change vulnerability assessments undertaken by Parties. </w:t>
            </w:r>
          </w:p>
          <w:p w14:paraId="6750A3AB" w14:textId="77777777" w:rsidR="00A91BF2" w:rsidRPr="00A91BF2" w:rsidRDefault="00A91BF2" w:rsidP="00A91BF2">
            <w:pPr>
              <w:widowControl/>
              <w:suppressAutoHyphens w:val="0"/>
              <w:autoSpaceDE/>
              <w:autoSpaceDN/>
              <w:spacing w:before="60"/>
              <w:jc w:val="both"/>
              <w:textAlignment w:val="auto"/>
              <w:rPr>
                <w:rFonts w:ascii="Arial" w:eastAsia="Calibri" w:hAnsi="Arial" w:cs="Arial"/>
                <w:sz w:val="18"/>
                <w:szCs w:val="18"/>
                <w:u w:val="single"/>
              </w:rPr>
            </w:pPr>
            <w:r w:rsidRPr="00A91BF2">
              <w:rPr>
                <w:rFonts w:ascii="Arial" w:eastAsia="Calibri" w:hAnsi="Arial" w:cs="Arial"/>
                <w:sz w:val="18"/>
                <w:szCs w:val="18"/>
                <w:u w:val="single"/>
              </w:rPr>
              <w:t>Relevant data considerations, caveats and knowledge gaps:</w:t>
            </w:r>
          </w:p>
          <w:p w14:paraId="1BA3B981" w14:textId="77777777" w:rsidR="00A91BF2" w:rsidRPr="00A91BF2" w:rsidRDefault="00A91BF2" w:rsidP="00A91BF2">
            <w:pPr>
              <w:widowControl/>
              <w:numPr>
                <w:ilvl w:val="0"/>
                <w:numId w:val="36"/>
              </w:numPr>
              <w:suppressAutoHyphens w:val="0"/>
              <w:autoSpaceDE/>
              <w:autoSpaceDN/>
              <w:ind w:left="589" w:hanging="357"/>
              <w:contextualSpacing/>
              <w:jc w:val="both"/>
              <w:textAlignment w:val="auto"/>
              <w:rPr>
                <w:rFonts w:ascii="Arial" w:eastAsia="Calibri" w:hAnsi="Arial" w:cs="Arial"/>
                <w:sz w:val="18"/>
                <w:szCs w:val="18"/>
              </w:rPr>
            </w:pPr>
            <w:r w:rsidRPr="00A91BF2">
              <w:rPr>
                <w:rFonts w:ascii="Arial" w:eastAsia="Calibri" w:hAnsi="Arial" w:cs="Arial"/>
                <w:sz w:val="18"/>
                <w:szCs w:val="18"/>
              </w:rPr>
              <w:t xml:space="preserve">Indicator 3.4.1 focuses on the outcome of Target 3.4 by measuring changes in species’ extinction risk for which climate change is identified as the </w:t>
            </w:r>
            <w:r w:rsidRPr="00A91BF2">
              <w:rPr>
                <w:rFonts w:ascii="Arial" w:eastAsia="Calibri" w:hAnsi="Arial" w:cs="Arial"/>
                <w:i/>
                <w:sz w:val="18"/>
                <w:szCs w:val="18"/>
              </w:rPr>
              <w:t>primary</w:t>
            </w:r>
            <w:r w:rsidRPr="00A91BF2">
              <w:rPr>
                <w:rFonts w:ascii="Arial" w:eastAsia="Calibri" w:hAnsi="Arial" w:cs="Arial"/>
                <w:sz w:val="18"/>
                <w:szCs w:val="18"/>
              </w:rPr>
              <w:t xml:space="preserve"> driver. These trends may only be available for a subset of CMS-listed species in a restricted set of taxonomic groups for which sufficient data is available. Due to the broad nature of the IUCN Red List extinction risk categories, the Red List Index showing trends driven by climate change may not sufficiently sensitive to track climate change impacts on CMS-listed species; changes in population trends, or changes in species’ ranges at the margins of their current distribution, are likely to be more responsive indicators of emerging climate change impacts. Alternatives to Indicator 3.4.1 could include multi-species metrics that compare the population trends of cold- and warm-adapted species (e.g. measures such as the Community Temperature Index; </w:t>
            </w:r>
            <w:hyperlink r:id="rId190" w:history="1">
              <w:proofErr w:type="spellStart"/>
              <w:r w:rsidRPr="00A91BF2">
                <w:rPr>
                  <w:rFonts w:ascii="Arial" w:eastAsia="Calibri" w:hAnsi="Arial" w:cs="Arial"/>
                  <w:color w:val="0563C1"/>
                  <w:sz w:val="18"/>
                  <w:szCs w:val="18"/>
                  <w:u w:val="single"/>
                </w:rPr>
                <w:t>Devictor</w:t>
              </w:r>
              <w:proofErr w:type="spellEnd"/>
              <w:r w:rsidRPr="00A91BF2">
                <w:rPr>
                  <w:rFonts w:ascii="Arial" w:eastAsia="Calibri" w:hAnsi="Arial" w:cs="Arial"/>
                  <w:color w:val="0563C1"/>
                  <w:sz w:val="18"/>
                  <w:szCs w:val="18"/>
                  <w:u w:val="single"/>
                </w:rPr>
                <w:t xml:space="preserve"> et al. 2012</w:t>
              </w:r>
            </w:hyperlink>
            <w:r w:rsidRPr="00A91BF2">
              <w:rPr>
                <w:rFonts w:ascii="Arial" w:eastAsia="Calibri" w:hAnsi="Arial" w:cs="Arial"/>
                <w:sz w:val="18"/>
                <w:szCs w:val="18"/>
              </w:rPr>
              <w:t>), which have been developed for birds in European countries using data from systematic monitoring schemes (</w:t>
            </w:r>
            <w:hyperlink r:id="rId191" w:history="1">
              <w:r w:rsidRPr="00A91BF2">
                <w:rPr>
                  <w:rFonts w:ascii="Arial" w:eastAsia="Calibri" w:hAnsi="Arial" w:cs="Arial"/>
                  <w:color w:val="0563C1"/>
                  <w:sz w:val="18"/>
                  <w:szCs w:val="18"/>
                  <w:u w:val="single"/>
                </w:rPr>
                <w:t>Gregory et al. 2009</w:t>
              </w:r>
            </w:hyperlink>
            <w:r w:rsidRPr="00A91BF2">
              <w:rPr>
                <w:rFonts w:ascii="Arial" w:eastAsia="Calibri" w:hAnsi="Arial" w:cs="Arial"/>
                <w:sz w:val="18"/>
                <w:szCs w:val="18"/>
              </w:rPr>
              <w:t xml:space="preserve">; see </w:t>
            </w:r>
            <w:hyperlink r:id="rId192" w:anchor=":~:text=The%20Climatic%20Impact%20Indicator%20(CII,range%20due%20to%20climate%20change" w:history="1">
              <w:r w:rsidRPr="00A91BF2">
                <w:rPr>
                  <w:rFonts w:ascii="Arial" w:eastAsia="Calibri" w:hAnsi="Arial" w:cs="Arial"/>
                  <w:color w:val="0563C1"/>
                  <w:sz w:val="18"/>
                  <w:szCs w:val="18"/>
                  <w:u w:val="single"/>
                </w:rPr>
                <w:t>Climate change impact indicator for European birds</w:t>
              </w:r>
            </w:hyperlink>
            <w:r w:rsidRPr="00A91BF2">
              <w:rPr>
                <w:rFonts w:ascii="Arial" w:eastAsia="Calibri" w:hAnsi="Arial" w:cs="Arial"/>
                <w:sz w:val="18"/>
                <w:szCs w:val="18"/>
              </w:rPr>
              <w:t>). However, indicators of this type are likely to only be available for specific taxonomic groups (e.g. birds) in regions for which large-scale and long-term monitoring data are available (</w:t>
            </w:r>
            <w:hyperlink r:id="rId193" w:history="1">
              <w:r w:rsidRPr="00A91BF2">
                <w:rPr>
                  <w:rFonts w:ascii="Arial" w:eastAsia="Calibri" w:hAnsi="Arial" w:cs="Arial"/>
                  <w:color w:val="0563C1"/>
                  <w:sz w:val="18"/>
                  <w:szCs w:val="18"/>
                  <w:u w:val="single"/>
                </w:rPr>
                <w:t>Barton et al. 2023</w:t>
              </w:r>
            </w:hyperlink>
            <w:r w:rsidRPr="00A91BF2">
              <w:rPr>
                <w:rFonts w:ascii="Arial" w:eastAsia="Calibri" w:hAnsi="Arial" w:cs="Arial"/>
                <w:sz w:val="18"/>
                <w:szCs w:val="18"/>
              </w:rPr>
              <w:t xml:space="preserve">). </w:t>
            </w:r>
          </w:p>
          <w:p w14:paraId="7310504B" w14:textId="77777777" w:rsidR="00A91BF2" w:rsidRPr="00A91BF2" w:rsidRDefault="00A91BF2" w:rsidP="00A91BF2">
            <w:pPr>
              <w:widowControl/>
              <w:suppressAutoHyphens w:val="0"/>
              <w:autoSpaceDE/>
              <w:autoSpaceDN/>
              <w:spacing w:before="60"/>
              <w:textAlignment w:val="auto"/>
              <w:rPr>
                <w:rFonts w:ascii="Arial" w:eastAsia="Calibri" w:hAnsi="Arial" w:cs="Arial"/>
                <w:sz w:val="18"/>
                <w:szCs w:val="18"/>
                <w:u w:val="single"/>
              </w:rPr>
            </w:pPr>
            <w:r w:rsidRPr="00A91BF2">
              <w:rPr>
                <w:rFonts w:ascii="Arial" w:eastAsia="Calibri" w:hAnsi="Arial" w:cs="Arial"/>
                <w:sz w:val="18"/>
                <w:szCs w:val="18"/>
                <w:u w:val="single"/>
              </w:rPr>
              <w:t>Elements of Target 3.4 that are not covered by Indicators 3.4.1 and 3.4.2:</w:t>
            </w:r>
          </w:p>
          <w:p w14:paraId="53E5438F" w14:textId="77777777" w:rsidR="00A91BF2" w:rsidRPr="00A91BF2" w:rsidRDefault="00A91BF2" w:rsidP="00A91BF2">
            <w:pPr>
              <w:widowControl/>
              <w:numPr>
                <w:ilvl w:val="0"/>
                <w:numId w:val="42"/>
              </w:numPr>
              <w:suppressAutoHyphens w:val="0"/>
              <w:autoSpaceDE/>
              <w:autoSpaceDN/>
              <w:spacing w:after="60"/>
              <w:ind w:left="589" w:hanging="357"/>
              <w:contextualSpacing/>
              <w:jc w:val="both"/>
              <w:textAlignment w:val="auto"/>
              <w:rPr>
                <w:rFonts w:ascii="Arial" w:eastAsia="Calibri" w:hAnsi="Arial" w:cs="Arial"/>
                <w:sz w:val="18"/>
                <w:szCs w:val="18"/>
                <w:u w:val="single"/>
              </w:rPr>
            </w:pPr>
            <w:r w:rsidRPr="00A91BF2">
              <w:rPr>
                <w:rFonts w:ascii="Arial" w:eastAsia="Calibri" w:hAnsi="Arial" w:cs="Arial"/>
                <w:i/>
                <w:iCs/>
                <w:sz w:val="18"/>
                <w:szCs w:val="18"/>
              </w:rPr>
              <w:lastRenderedPageBreak/>
              <w:t>Monitoring the implementation of measures to facilitate species adaptation in response to climate change</w:t>
            </w:r>
            <w:r w:rsidRPr="00A91BF2">
              <w:rPr>
                <w:rFonts w:ascii="Arial" w:eastAsia="Calibri" w:hAnsi="Arial" w:cs="Arial"/>
                <w:sz w:val="18"/>
                <w:szCs w:val="18"/>
              </w:rPr>
              <w:t>:</w:t>
            </w:r>
            <w:r w:rsidRPr="00A91BF2">
              <w:rPr>
                <w:rFonts w:ascii="Arial" w:eastAsia="Calibri" w:hAnsi="Arial" w:cs="Arial"/>
                <w:i/>
                <w:iCs/>
                <w:sz w:val="18"/>
                <w:szCs w:val="18"/>
              </w:rPr>
              <w:t xml:space="preserve"> </w:t>
            </w:r>
            <w:r w:rsidRPr="00A91BF2">
              <w:rPr>
                <w:rFonts w:ascii="Arial" w:eastAsia="Calibri" w:hAnsi="Arial" w:cs="Arial"/>
                <w:sz w:val="18"/>
                <w:szCs w:val="18"/>
              </w:rPr>
              <w:t>A wide range of taxon-specific conservation measures can potentially be undertaken to facilitate the adaptation of migratory species to climate change, making it challenging to obtain comparable insights on this element of Target 3.4 from the CMS National Reports. There is an urgent need to fill this gap and to develop and test metrics that are capable of measuring the long-term effectiveness of climate change adaptation measures (</w:t>
            </w:r>
            <w:hyperlink r:id="rId194" w:history="1">
              <w:r w:rsidRPr="00A91BF2">
                <w:rPr>
                  <w:rFonts w:ascii="Arial" w:eastAsia="Calibri" w:hAnsi="Arial" w:cs="Arial"/>
                  <w:color w:val="0563C1"/>
                  <w:sz w:val="18"/>
                  <w:szCs w:val="18"/>
                  <w:u w:val="single"/>
                </w:rPr>
                <w:t>Barton et al., 2023</w:t>
              </w:r>
            </w:hyperlink>
            <w:r w:rsidRPr="00A91BF2">
              <w:rPr>
                <w:rFonts w:ascii="Arial" w:eastAsia="Calibri" w:hAnsi="Arial" w:cs="Arial"/>
                <w:sz w:val="18"/>
                <w:szCs w:val="18"/>
              </w:rPr>
              <w:t xml:space="preserve">; </w:t>
            </w:r>
            <w:hyperlink r:id="rId195" w:history="1">
              <w:r w:rsidRPr="00A91BF2">
                <w:rPr>
                  <w:rFonts w:ascii="Arial" w:eastAsia="Calibri" w:hAnsi="Arial" w:cs="Arial"/>
                  <w:color w:val="0563C1"/>
                  <w:sz w:val="18"/>
                  <w:szCs w:val="18"/>
                  <w:u w:val="single"/>
                </w:rPr>
                <w:t>Pearce-Higgins et al. 2022</w:t>
              </w:r>
            </w:hyperlink>
            <w:r w:rsidRPr="00A91BF2">
              <w:rPr>
                <w:rFonts w:ascii="Arial" w:eastAsia="Calibri" w:hAnsi="Arial" w:cs="Arial"/>
                <w:sz w:val="18"/>
                <w:szCs w:val="18"/>
              </w:rPr>
              <w:t xml:space="preserve">). </w:t>
            </w:r>
          </w:p>
        </w:tc>
      </w:tr>
      <w:tr w:rsidR="00A91BF2" w:rsidRPr="00A91BF2" w14:paraId="12DFA5FA" w14:textId="77777777" w:rsidTr="009C29AB">
        <w:tc>
          <w:tcPr>
            <w:tcW w:w="5000" w:type="pct"/>
            <w:shd w:val="clear" w:color="auto" w:fill="ED7D31"/>
          </w:tcPr>
          <w:p w14:paraId="2A8D8979" w14:textId="77777777" w:rsidR="00A91BF2" w:rsidRPr="00A91BF2" w:rsidRDefault="00A91BF2" w:rsidP="00A91BF2">
            <w:pPr>
              <w:widowControl/>
              <w:suppressAutoHyphens w:val="0"/>
              <w:autoSpaceDE/>
              <w:autoSpaceDN/>
              <w:textAlignment w:val="auto"/>
              <w:rPr>
                <w:rFonts w:ascii="Arial" w:eastAsia="Calibri" w:hAnsi="Arial" w:cs="Arial"/>
                <w:color w:val="FFFFFF"/>
                <w:szCs w:val="20"/>
                <w:u w:val="single"/>
              </w:rPr>
            </w:pPr>
            <w:r w:rsidRPr="00A91BF2">
              <w:rPr>
                <w:rFonts w:ascii="Arial" w:eastAsia="Calibri" w:hAnsi="Arial" w:cs="Arial"/>
                <w:b/>
                <w:bCs/>
                <w:color w:val="FFFFFF"/>
                <w:szCs w:val="20"/>
              </w:rPr>
              <w:t>Target 3.5.</w:t>
            </w:r>
            <w:r w:rsidRPr="00A91BF2">
              <w:rPr>
                <w:rFonts w:ascii="Arial" w:eastAsia="Calibri" w:hAnsi="Arial" w:cs="Arial"/>
                <w:color w:val="FFFFFF"/>
                <w:szCs w:val="20"/>
              </w:rPr>
              <w:t xml:space="preserve"> By 2032, the negative impacts of invasive alien species on migratory species and their habitats are reduced or eliminated.</w:t>
            </w:r>
          </w:p>
        </w:tc>
      </w:tr>
      <w:tr w:rsidR="00A91BF2" w:rsidRPr="00A91BF2" w14:paraId="47D6B8A7" w14:textId="77777777" w:rsidTr="009C29AB">
        <w:tc>
          <w:tcPr>
            <w:tcW w:w="5000" w:type="pct"/>
          </w:tcPr>
          <w:p w14:paraId="28EF1215" w14:textId="77777777" w:rsidR="00A91BF2" w:rsidRPr="00A91BF2" w:rsidRDefault="00A91BF2" w:rsidP="00A91BF2">
            <w:pPr>
              <w:widowControl/>
              <w:suppressAutoHyphens w:val="0"/>
              <w:autoSpaceDE/>
              <w:autoSpaceDN/>
              <w:jc w:val="both"/>
              <w:textAlignment w:val="auto"/>
              <w:rPr>
                <w:rFonts w:ascii="Arial" w:eastAsia="Calibri" w:hAnsi="Arial" w:cs="Arial"/>
                <w:sz w:val="18"/>
                <w:szCs w:val="18"/>
                <w:u w:val="single"/>
              </w:rPr>
            </w:pPr>
            <w:r w:rsidRPr="00A91BF2">
              <w:rPr>
                <w:rFonts w:ascii="Arial" w:eastAsia="Calibri" w:hAnsi="Arial" w:cs="Arial"/>
                <w:sz w:val="18"/>
                <w:szCs w:val="18"/>
                <w:u w:val="single"/>
              </w:rPr>
              <w:t>Background information on indicators and baselines:</w:t>
            </w:r>
          </w:p>
          <w:p w14:paraId="7695742F" w14:textId="77777777" w:rsidR="00A91BF2" w:rsidRPr="00A91BF2" w:rsidRDefault="00A91BF2" w:rsidP="00A91BF2">
            <w:pPr>
              <w:widowControl/>
              <w:numPr>
                <w:ilvl w:val="0"/>
                <w:numId w:val="23"/>
              </w:numPr>
              <w:suppressAutoHyphens w:val="0"/>
              <w:autoSpaceDE/>
              <w:autoSpaceDN/>
              <w:spacing w:after="160"/>
              <w:ind w:left="593"/>
              <w:contextualSpacing/>
              <w:jc w:val="both"/>
              <w:textAlignment w:val="auto"/>
              <w:rPr>
                <w:rFonts w:ascii="Arial" w:eastAsia="Calibri" w:hAnsi="Arial" w:cs="Arial"/>
                <w:szCs w:val="20"/>
              </w:rPr>
            </w:pPr>
            <w:r w:rsidRPr="00A91BF2">
              <w:rPr>
                <w:rFonts w:ascii="Arial" w:eastAsia="Calibri" w:hAnsi="Arial" w:cs="Arial"/>
                <w:sz w:val="18"/>
                <w:szCs w:val="18"/>
              </w:rPr>
              <w:t xml:space="preserve">Indicator 3.5.1 addresses the </w:t>
            </w:r>
            <w:r w:rsidRPr="00A91BF2">
              <w:rPr>
                <w:rFonts w:ascii="Arial" w:eastAsia="Calibri" w:hAnsi="Arial" w:cs="Arial"/>
                <w:b/>
                <w:bCs/>
                <w:sz w:val="18"/>
                <w:szCs w:val="18"/>
              </w:rPr>
              <w:t>outcome</w:t>
            </w:r>
            <w:r w:rsidRPr="00A91BF2">
              <w:rPr>
                <w:rFonts w:ascii="Arial" w:eastAsia="Calibri" w:hAnsi="Arial" w:cs="Arial"/>
                <w:sz w:val="18"/>
                <w:szCs w:val="18"/>
              </w:rPr>
              <w:t xml:space="preserve"> of Target 3.5 by estimating trends in the global extinction risk (i.e. IUCN Red List category) of all CMS-listed and/or all migratory species driven only by the negative impacts of invasive alien species or the positive impacts of their control. All other changes are excluded, whether from improved knowledge, or genuine impacts of other threats or their control.</w:t>
            </w:r>
          </w:p>
          <w:p w14:paraId="5E9736FE" w14:textId="77777777" w:rsidR="00A91BF2" w:rsidRPr="00A91BF2" w:rsidRDefault="00A91BF2" w:rsidP="00A91BF2">
            <w:pPr>
              <w:widowControl/>
              <w:numPr>
                <w:ilvl w:val="0"/>
                <w:numId w:val="23"/>
              </w:numPr>
              <w:suppressAutoHyphens w:val="0"/>
              <w:autoSpaceDE/>
              <w:autoSpaceDN/>
              <w:spacing w:after="60"/>
              <w:ind w:left="589" w:hanging="357"/>
              <w:contextualSpacing/>
              <w:jc w:val="both"/>
              <w:textAlignment w:val="auto"/>
              <w:rPr>
                <w:rFonts w:ascii="Arial" w:eastAsia="Calibri" w:hAnsi="Arial" w:cs="Arial"/>
                <w:sz w:val="18"/>
                <w:szCs w:val="18"/>
              </w:rPr>
            </w:pPr>
            <w:r w:rsidRPr="00A91BF2">
              <w:rPr>
                <w:rFonts w:ascii="Arial" w:eastAsia="Calibri" w:hAnsi="Arial" w:cs="Arial"/>
                <w:sz w:val="18"/>
                <w:szCs w:val="18"/>
              </w:rPr>
              <w:t xml:space="preserve">Indicator 3.5.2 tracks the </w:t>
            </w:r>
            <w:r w:rsidRPr="00A91BF2">
              <w:rPr>
                <w:rFonts w:ascii="Arial" w:eastAsia="Calibri" w:hAnsi="Arial" w:cs="Arial"/>
                <w:b/>
                <w:bCs/>
                <w:sz w:val="18"/>
                <w:szCs w:val="18"/>
              </w:rPr>
              <w:t xml:space="preserve">response </w:t>
            </w:r>
            <w:r w:rsidRPr="00A91BF2">
              <w:rPr>
                <w:rFonts w:ascii="Arial" w:eastAsia="Calibri" w:hAnsi="Arial" w:cs="Arial"/>
                <w:sz w:val="18"/>
                <w:szCs w:val="18"/>
              </w:rPr>
              <w:t>from Parties by assessing whether measures for controlling the threat posed by invasive alien species are in place, using information that would need to be obtained via a new question in the CMS National Reports. Information gathered by CBD Parties to report against the Kunming-Montreal Global Biodiversity Framework binary indicator for target 6.b could help inform the formulation of the question as well as Parties’ response to this question. Insufficient implementation of policies and measures designed to manage biological invasions has been noted as a significant global gap (</w:t>
            </w:r>
            <w:hyperlink r:id="rId196" w:history="1">
              <w:r w:rsidRPr="00A91BF2">
                <w:rPr>
                  <w:rFonts w:ascii="Arial" w:eastAsia="Calibri" w:hAnsi="Arial" w:cs="Arial"/>
                  <w:color w:val="0563C1"/>
                  <w:sz w:val="18"/>
                  <w:szCs w:val="18"/>
                  <w:u w:val="single"/>
                </w:rPr>
                <w:t>IPBES 2023</w:t>
              </w:r>
            </w:hyperlink>
            <w:r w:rsidRPr="00A91BF2">
              <w:rPr>
                <w:rFonts w:ascii="Arial" w:eastAsia="Calibri" w:hAnsi="Arial" w:cs="Arial"/>
                <w:sz w:val="18"/>
                <w:szCs w:val="18"/>
              </w:rPr>
              <w:t>). Alternatively, a question could be developed on the consideration of migratory species within measures to prevent the spread of invasive alien species, which represents the most cost-effective solution to this threat (</w:t>
            </w:r>
            <w:hyperlink r:id="rId197" w:history="1">
              <w:r w:rsidRPr="00A91BF2">
                <w:rPr>
                  <w:rFonts w:ascii="Arial" w:eastAsia="Calibri" w:hAnsi="Arial" w:cs="Arial"/>
                  <w:color w:val="0563C1"/>
                  <w:sz w:val="18"/>
                  <w:szCs w:val="18"/>
                  <w:u w:val="single"/>
                </w:rPr>
                <w:t>IPBES 2023</w:t>
              </w:r>
            </w:hyperlink>
            <w:r w:rsidRPr="00A91BF2">
              <w:rPr>
                <w:rFonts w:ascii="Arial" w:eastAsia="Calibri" w:hAnsi="Arial" w:cs="Arial"/>
                <w:sz w:val="18"/>
                <w:szCs w:val="18"/>
              </w:rPr>
              <w:t>).</w:t>
            </w:r>
          </w:p>
          <w:p w14:paraId="6A259B4B" w14:textId="77777777" w:rsidR="00A91BF2" w:rsidRPr="00A91BF2" w:rsidRDefault="00A91BF2" w:rsidP="00A91BF2">
            <w:pPr>
              <w:widowControl/>
              <w:suppressAutoHyphens w:val="0"/>
              <w:autoSpaceDE/>
              <w:autoSpaceDN/>
              <w:spacing w:before="60"/>
              <w:jc w:val="both"/>
              <w:textAlignment w:val="auto"/>
              <w:rPr>
                <w:rFonts w:ascii="Arial" w:eastAsia="Calibri" w:hAnsi="Arial" w:cs="Arial"/>
                <w:sz w:val="18"/>
                <w:szCs w:val="18"/>
                <w:u w:val="single"/>
              </w:rPr>
            </w:pPr>
            <w:r w:rsidRPr="00A91BF2">
              <w:rPr>
                <w:rFonts w:ascii="Arial" w:eastAsia="Calibri" w:hAnsi="Arial" w:cs="Arial"/>
                <w:sz w:val="18"/>
                <w:szCs w:val="18"/>
                <w:u w:val="single"/>
              </w:rPr>
              <w:t>Relevant data considerations, caveats and knowledge gaps:</w:t>
            </w:r>
          </w:p>
          <w:p w14:paraId="3FC3711A" w14:textId="77777777" w:rsidR="00A91BF2" w:rsidRPr="00A91BF2" w:rsidRDefault="00A91BF2" w:rsidP="00A91BF2">
            <w:pPr>
              <w:widowControl/>
              <w:numPr>
                <w:ilvl w:val="0"/>
                <w:numId w:val="42"/>
              </w:numPr>
              <w:suppressAutoHyphens w:val="0"/>
              <w:autoSpaceDE/>
              <w:autoSpaceDN/>
              <w:spacing w:after="60"/>
              <w:ind w:left="589" w:hanging="357"/>
              <w:contextualSpacing/>
              <w:jc w:val="both"/>
              <w:textAlignment w:val="auto"/>
              <w:rPr>
                <w:rFonts w:ascii="Arial" w:eastAsia="Calibri" w:hAnsi="Arial" w:cs="Arial"/>
                <w:sz w:val="18"/>
                <w:szCs w:val="18"/>
                <w:u w:val="single"/>
              </w:rPr>
            </w:pPr>
            <w:r w:rsidRPr="00A91BF2">
              <w:rPr>
                <w:rFonts w:ascii="Arial" w:eastAsia="Calibri" w:hAnsi="Arial" w:cs="Arial"/>
                <w:sz w:val="18"/>
                <w:szCs w:val="18"/>
              </w:rPr>
              <w:t xml:space="preserve">The </w:t>
            </w:r>
            <w:hyperlink r:id="rId198" w:history="1">
              <w:r w:rsidRPr="00A91BF2">
                <w:rPr>
                  <w:rFonts w:ascii="Arial" w:eastAsia="Calibri" w:hAnsi="Arial" w:cs="Arial"/>
                  <w:color w:val="0563C1"/>
                  <w:sz w:val="18"/>
                  <w:szCs w:val="18"/>
                  <w:u w:val="single"/>
                </w:rPr>
                <w:t>Global Register of Introduced and Invasive Species</w:t>
              </w:r>
            </w:hyperlink>
            <w:r w:rsidRPr="00A91BF2">
              <w:rPr>
                <w:rFonts w:ascii="Arial" w:eastAsia="Calibri" w:hAnsi="Arial" w:cs="Arial"/>
                <w:sz w:val="18"/>
                <w:szCs w:val="18"/>
              </w:rPr>
              <w:t xml:space="preserve"> (GRIIS), maintained by the IUCN SSC Invasive Species Specialist Group, represents a key source of information underpinning Kunming-Montreal Global Biodiversity Framework headline indicator 6.1 on the rate of invasive alien species establishment. Although further work would be needed to define the list of invasive alien species most relevant to CMS-listed species, overall trends in the spread and prevalence of invasive alien species will be of relevance to CMS; maintaining and updating GRIIS would therefore help to improve global understanding of this threat. It should also be noted that quantifying invasion trends remains challenging due to substantial spatial and temporal variation in efforts to monitor invasive species (</w:t>
            </w:r>
            <w:hyperlink r:id="rId199" w:history="1">
              <w:r w:rsidRPr="00A91BF2">
                <w:rPr>
                  <w:rFonts w:ascii="Arial" w:eastAsia="Calibri" w:hAnsi="Arial" w:cs="Arial"/>
                  <w:color w:val="0563C1"/>
                  <w:sz w:val="18"/>
                  <w:szCs w:val="18"/>
                  <w:u w:val="single"/>
                </w:rPr>
                <w:t>McGeoch et al. 2023</w:t>
              </w:r>
            </w:hyperlink>
            <w:r w:rsidRPr="00A91BF2">
              <w:rPr>
                <w:rFonts w:ascii="Arial" w:eastAsia="Calibri" w:hAnsi="Arial" w:cs="Arial"/>
                <w:sz w:val="18"/>
                <w:szCs w:val="18"/>
              </w:rPr>
              <w:t>). Standard approaches and tools capable of measuring surveillance effort have not yet been developed (</w:t>
            </w:r>
            <w:hyperlink r:id="rId200" w:history="1">
              <w:r w:rsidRPr="00A91BF2">
                <w:rPr>
                  <w:rFonts w:ascii="Arial" w:eastAsia="Calibri" w:hAnsi="Arial" w:cs="Arial"/>
                  <w:color w:val="0563C1"/>
                  <w:sz w:val="18"/>
                  <w:szCs w:val="18"/>
                  <w:u w:val="single"/>
                </w:rPr>
                <w:t>McGeoch et al. 2023</w:t>
              </w:r>
            </w:hyperlink>
            <w:r w:rsidRPr="00A91BF2">
              <w:rPr>
                <w:rFonts w:ascii="Arial" w:eastAsia="Calibri" w:hAnsi="Arial" w:cs="Arial"/>
                <w:sz w:val="22"/>
              </w:rPr>
              <w:t>).</w:t>
            </w:r>
          </w:p>
        </w:tc>
      </w:tr>
      <w:tr w:rsidR="00A91BF2" w:rsidRPr="00A91BF2" w14:paraId="4DB377D6" w14:textId="77777777" w:rsidTr="009C29AB">
        <w:tc>
          <w:tcPr>
            <w:tcW w:w="5000" w:type="pct"/>
            <w:shd w:val="clear" w:color="auto" w:fill="BF8F00"/>
          </w:tcPr>
          <w:p w14:paraId="1376C014" w14:textId="77777777" w:rsidR="00A91BF2" w:rsidRPr="00A91BF2" w:rsidRDefault="00A91BF2" w:rsidP="00A91BF2">
            <w:pPr>
              <w:widowControl/>
              <w:suppressAutoHyphens w:val="0"/>
              <w:autoSpaceDE/>
              <w:autoSpaceDN/>
              <w:spacing w:after="20"/>
              <w:textAlignment w:val="auto"/>
              <w:rPr>
                <w:rFonts w:ascii="Arial" w:eastAsia="Calibri" w:hAnsi="Arial" w:cs="Arial"/>
                <w:b/>
                <w:bCs/>
                <w:color w:val="FFFFFF"/>
                <w:sz w:val="24"/>
                <w:szCs w:val="24"/>
              </w:rPr>
            </w:pPr>
            <w:r w:rsidRPr="00A91BF2">
              <w:rPr>
                <w:rFonts w:ascii="Arial" w:eastAsia="Calibri" w:hAnsi="Arial" w:cs="Arial"/>
                <w:b/>
                <w:bCs/>
                <w:color w:val="FFFFFF"/>
                <w:sz w:val="24"/>
                <w:szCs w:val="24"/>
              </w:rPr>
              <w:t>Goal 4. Implementation of CMS is supported by adequate knowledge, capacity and resources.</w:t>
            </w:r>
          </w:p>
        </w:tc>
      </w:tr>
      <w:tr w:rsidR="00A91BF2" w:rsidRPr="00A91BF2" w14:paraId="6FE60A9E" w14:textId="77777777" w:rsidTr="009C29AB">
        <w:tc>
          <w:tcPr>
            <w:tcW w:w="5000" w:type="pct"/>
            <w:shd w:val="clear" w:color="auto" w:fill="BF8F00"/>
          </w:tcPr>
          <w:p w14:paraId="79092BE6" w14:textId="77777777" w:rsidR="00A91BF2" w:rsidRPr="00A91BF2" w:rsidRDefault="00A91BF2" w:rsidP="00A91BF2">
            <w:pPr>
              <w:widowControl/>
              <w:suppressAutoHyphens w:val="0"/>
              <w:autoSpaceDE/>
              <w:autoSpaceDN/>
              <w:textAlignment w:val="auto"/>
              <w:rPr>
                <w:rFonts w:ascii="Arial" w:eastAsia="Calibri" w:hAnsi="Arial" w:cs="Arial"/>
                <w:szCs w:val="20"/>
                <w:u w:val="single"/>
              </w:rPr>
            </w:pPr>
            <w:r w:rsidRPr="00A91BF2">
              <w:rPr>
                <w:rFonts w:ascii="Arial" w:eastAsia="Calibri" w:hAnsi="Arial" w:cs="Arial"/>
                <w:b/>
                <w:bCs/>
                <w:color w:val="FFFFFF"/>
                <w:szCs w:val="20"/>
              </w:rPr>
              <w:t>Target 4.1.</w:t>
            </w:r>
            <w:r w:rsidRPr="00A91BF2">
              <w:rPr>
                <w:rFonts w:ascii="Arial" w:eastAsia="Calibri" w:hAnsi="Arial" w:cs="Arial"/>
                <w:color w:val="FFFFFF"/>
                <w:szCs w:val="20"/>
              </w:rPr>
              <w:t xml:space="preserve"> By 2029, Parties have access to relevant information and evidence-based guidance to effectively implement the Convention, its Resolutions and Decisions.</w:t>
            </w:r>
          </w:p>
        </w:tc>
      </w:tr>
      <w:tr w:rsidR="00A91BF2" w:rsidRPr="00A91BF2" w14:paraId="65C6A679" w14:textId="77777777" w:rsidTr="009C29AB">
        <w:tc>
          <w:tcPr>
            <w:tcW w:w="5000" w:type="pct"/>
          </w:tcPr>
          <w:p w14:paraId="6732372C" w14:textId="77777777" w:rsidR="00A91BF2" w:rsidRPr="00A91BF2" w:rsidRDefault="00A91BF2" w:rsidP="00A91BF2">
            <w:pPr>
              <w:widowControl/>
              <w:suppressAutoHyphens w:val="0"/>
              <w:autoSpaceDE/>
              <w:autoSpaceDN/>
              <w:jc w:val="both"/>
              <w:textAlignment w:val="auto"/>
              <w:rPr>
                <w:rFonts w:ascii="Arial" w:eastAsia="Calibri" w:hAnsi="Arial" w:cs="Arial"/>
                <w:sz w:val="18"/>
                <w:szCs w:val="18"/>
                <w:u w:val="single"/>
              </w:rPr>
            </w:pPr>
            <w:r w:rsidRPr="00A91BF2">
              <w:rPr>
                <w:rFonts w:ascii="Arial" w:eastAsia="Calibri" w:hAnsi="Arial" w:cs="Arial"/>
                <w:sz w:val="18"/>
                <w:szCs w:val="18"/>
                <w:u w:val="single"/>
              </w:rPr>
              <w:t>Background information on indicators and baselines:</w:t>
            </w:r>
          </w:p>
          <w:p w14:paraId="0C7B82DB" w14:textId="77777777" w:rsidR="00A91BF2" w:rsidRPr="00A91BF2" w:rsidRDefault="00A91BF2" w:rsidP="00A91BF2">
            <w:pPr>
              <w:widowControl/>
              <w:numPr>
                <w:ilvl w:val="0"/>
                <w:numId w:val="32"/>
              </w:numPr>
              <w:suppressAutoHyphens w:val="0"/>
              <w:autoSpaceDE/>
              <w:autoSpaceDN/>
              <w:ind w:left="589" w:hanging="357"/>
              <w:contextualSpacing/>
              <w:jc w:val="both"/>
              <w:textAlignment w:val="auto"/>
              <w:rPr>
                <w:rFonts w:ascii="Arial" w:eastAsia="Calibri" w:hAnsi="Arial" w:cs="Arial"/>
                <w:sz w:val="22"/>
              </w:rPr>
            </w:pPr>
            <w:r w:rsidRPr="00A91BF2">
              <w:rPr>
                <w:rFonts w:ascii="Arial" w:eastAsia="Calibri" w:hAnsi="Arial" w:cs="Arial"/>
                <w:sz w:val="18"/>
                <w:szCs w:val="18"/>
              </w:rPr>
              <w:t xml:space="preserve">Indicator 4.1.1 evaluates progress towards achieving Target 4.1 by measuring the availability of population abundance data from systematic monitoring schemes across CMS-listed species. Population monitoring data is needed to produce robust trend estimates for individual species and broader taxonomic groups, and as highlighted in the </w:t>
            </w:r>
            <w:hyperlink r:id="rId201">
              <w:r w:rsidRPr="00A91BF2">
                <w:rPr>
                  <w:rFonts w:ascii="Arial" w:eastAsia="Calibri" w:hAnsi="Arial" w:cs="Arial"/>
                  <w:color w:val="0563C1"/>
                  <w:sz w:val="18"/>
                  <w:szCs w:val="18"/>
                  <w:u w:val="single"/>
                </w:rPr>
                <w:t>metadata factsh</w:t>
              </w:r>
            </w:hyperlink>
            <w:r w:rsidRPr="00A91BF2">
              <w:rPr>
                <w:rFonts w:ascii="Arial" w:eastAsia="Calibri" w:hAnsi="Arial" w:cs="Arial"/>
                <w:color w:val="0563C1"/>
                <w:sz w:val="18"/>
                <w:szCs w:val="18"/>
                <w:u w:val="single"/>
              </w:rPr>
              <w:t>eet</w:t>
            </w:r>
            <w:r w:rsidRPr="00A91BF2">
              <w:rPr>
                <w:rFonts w:ascii="Arial" w:eastAsia="Calibri" w:hAnsi="Arial" w:cs="Arial"/>
                <w:sz w:val="22"/>
              </w:rPr>
              <w:t xml:space="preserve"> </w:t>
            </w:r>
            <w:r w:rsidRPr="00A91BF2">
              <w:rPr>
                <w:rFonts w:ascii="Arial" w:eastAsia="Calibri" w:hAnsi="Arial" w:cs="Arial"/>
                <w:sz w:val="18"/>
                <w:szCs w:val="18"/>
              </w:rPr>
              <w:t>for KMGBF headline indicator 21.1, it is one of the key types of information required to quantify status and trends in biodiversity. While the CMS-specific information needed to calculate Indicator 4.1.1 would need to be obtained from Parties through a new question or sub-question in the CMS National Reports, the close linkages with the suggested approach for headline indicator 21.1 means that Parties may be able to answer this question using a specific subset of the data needed to meet CBD reporting requirements. It is important to note that the methodology for KMGBF headline indicator 21.1 is still in very early stages of development, with no defined timeline for when it will become operational. A potential new question in the CMS National Reports could ask Parties to estimate the approximate number or percentage coverage of CMS-listed species by systematic monitoring schemes that provide nationally relevant data (i.e. schemes operating at the national level, or internationally coordinated schemes that a country is participating in, that provide relevant insights). The question could be asked in relation to all CMS-listed species (potentially most relevant to Indicator 4.1.1) and/or for broad taxonomic groups of CMS-listed species (to provide additional useful insights concerning gaps in monitoring, and to recognize progress made by Parties for specific groups).</w:t>
            </w:r>
          </w:p>
          <w:p w14:paraId="7957C64D" w14:textId="77777777" w:rsidR="00A91BF2" w:rsidRPr="00A91BF2" w:rsidRDefault="00A91BF2" w:rsidP="00A91BF2">
            <w:pPr>
              <w:widowControl/>
              <w:numPr>
                <w:ilvl w:val="0"/>
                <w:numId w:val="32"/>
              </w:numPr>
              <w:suppressAutoHyphens w:val="0"/>
              <w:autoSpaceDE/>
              <w:autoSpaceDN/>
              <w:ind w:left="589" w:hanging="357"/>
              <w:contextualSpacing/>
              <w:jc w:val="both"/>
              <w:textAlignment w:val="auto"/>
              <w:rPr>
                <w:rFonts w:ascii="Arial" w:eastAsia="Calibri" w:hAnsi="Arial" w:cs="Arial"/>
                <w:sz w:val="18"/>
                <w:szCs w:val="18"/>
              </w:rPr>
            </w:pPr>
            <w:r w:rsidRPr="00A91BF2">
              <w:rPr>
                <w:rFonts w:ascii="Arial" w:eastAsia="Calibri" w:hAnsi="Arial" w:cs="Arial"/>
                <w:sz w:val="18"/>
                <w:szCs w:val="18"/>
              </w:rPr>
              <w:t xml:space="preserve">Indicator 4.1.2 captures </w:t>
            </w:r>
            <w:proofErr w:type="gramStart"/>
            <w:r w:rsidRPr="00A91BF2">
              <w:rPr>
                <w:rFonts w:ascii="Arial" w:eastAsia="Calibri" w:hAnsi="Arial" w:cs="Arial"/>
                <w:sz w:val="18"/>
                <w:szCs w:val="18"/>
              </w:rPr>
              <w:t>whether or not</w:t>
            </w:r>
            <w:proofErr w:type="gramEnd"/>
            <w:r w:rsidRPr="00A91BF2">
              <w:rPr>
                <w:rFonts w:ascii="Arial" w:eastAsia="Calibri" w:hAnsi="Arial" w:cs="Arial"/>
                <w:sz w:val="18"/>
                <w:szCs w:val="18"/>
              </w:rPr>
              <w:t xml:space="preserve"> Parties have access to relevant information that helps them to determine the most significant threats facing specific taxonomic groups of CMS-listed species at the national level. Understanding the most damaging pressures that need to be addressed nationally represents a key step in setting priorities for conservation action. The information needed to calculate this indicator could potentially be obtained through changes to an existing question in the CMS National Reports (e.g. Q.X.1, which asks Parties to identify which of the following pressures are having an adverse impact on migratory species and their habitats).</w:t>
            </w:r>
          </w:p>
          <w:p w14:paraId="375F6166" w14:textId="77777777" w:rsidR="00A91BF2" w:rsidRPr="00A91BF2" w:rsidRDefault="00A91BF2" w:rsidP="00A91BF2">
            <w:pPr>
              <w:widowControl/>
              <w:numPr>
                <w:ilvl w:val="0"/>
                <w:numId w:val="32"/>
              </w:numPr>
              <w:suppressAutoHyphens w:val="0"/>
              <w:autoSpaceDE/>
              <w:autoSpaceDN/>
              <w:ind w:left="589" w:hanging="357"/>
              <w:contextualSpacing/>
              <w:jc w:val="both"/>
              <w:textAlignment w:val="auto"/>
              <w:rPr>
                <w:rFonts w:ascii="Arial" w:eastAsia="Calibri" w:hAnsi="Arial" w:cs="Arial"/>
                <w:sz w:val="18"/>
                <w:szCs w:val="18"/>
              </w:rPr>
            </w:pPr>
            <w:r w:rsidRPr="00A91BF2">
              <w:rPr>
                <w:rFonts w:ascii="Arial" w:eastAsia="Calibri" w:hAnsi="Arial" w:cs="Arial"/>
                <w:sz w:val="18"/>
                <w:szCs w:val="18"/>
              </w:rPr>
              <w:t xml:space="preserve">Indicator 4.1.3 measures the availability of information on migration routes and migratory connectivity that is contained within current modules of the </w:t>
            </w:r>
            <w:hyperlink r:id="rId202" w:history="1">
              <w:r w:rsidRPr="00A91BF2">
                <w:rPr>
                  <w:rFonts w:ascii="Arial" w:eastAsia="Calibri" w:hAnsi="Arial" w:cs="Arial"/>
                  <w:color w:val="0563C1"/>
                  <w:sz w:val="18"/>
                  <w:szCs w:val="18"/>
                  <w:u w:val="single"/>
                </w:rPr>
                <w:t>CMS Atlas on Animal Migration</w:t>
              </w:r>
            </w:hyperlink>
            <w:r w:rsidRPr="00A91BF2">
              <w:rPr>
                <w:rFonts w:ascii="Arial" w:eastAsia="Calibri" w:hAnsi="Arial" w:cs="Arial"/>
                <w:sz w:val="18"/>
                <w:szCs w:val="18"/>
              </w:rPr>
              <w:t xml:space="preserve">. Information on migratory routes at the global and regional level represents an important part of the knowledge that can support Parties’ efforts to implement CMS, by helping to identify drivers of population decline and to avoid development impacts on migratory routes. The development of the CMS Atlas on Animal Migration is a long-term initiative that currently </w:t>
            </w:r>
            <w:r w:rsidRPr="00A91BF2">
              <w:rPr>
                <w:rFonts w:ascii="Arial" w:eastAsia="Calibri" w:hAnsi="Arial" w:cs="Arial"/>
                <w:sz w:val="18"/>
                <w:szCs w:val="18"/>
              </w:rPr>
              <w:lastRenderedPageBreak/>
              <w:t xml:space="preserve">contains four modules: an </w:t>
            </w:r>
            <w:hyperlink r:id="rId203" w:history="1">
              <w:r w:rsidRPr="00A91BF2">
                <w:rPr>
                  <w:rFonts w:ascii="Arial" w:eastAsia="Calibri" w:hAnsi="Arial" w:cs="Arial"/>
                  <w:color w:val="0563C1"/>
                  <w:sz w:val="18"/>
                  <w:szCs w:val="18"/>
                  <w:u w:val="single"/>
                </w:rPr>
                <w:t>Atlas for migratory mammals in the Central Asian region</w:t>
              </w:r>
            </w:hyperlink>
            <w:r w:rsidRPr="00A91BF2">
              <w:rPr>
                <w:rFonts w:ascii="Arial" w:eastAsia="Calibri" w:hAnsi="Arial" w:cs="Arial"/>
                <w:sz w:val="18"/>
                <w:szCs w:val="18"/>
              </w:rPr>
              <w:t xml:space="preserve">, the </w:t>
            </w:r>
            <w:hyperlink r:id="rId204" w:history="1">
              <w:r w:rsidRPr="00A91BF2">
                <w:rPr>
                  <w:rFonts w:ascii="Arial" w:eastAsia="Calibri" w:hAnsi="Arial" w:cs="Arial"/>
                  <w:color w:val="0563C1"/>
                  <w:sz w:val="18"/>
                  <w:szCs w:val="18"/>
                  <w:u w:val="single"/>
                </w:rPr>
                <w:t>Eurasian African Bird Migration Atlas</w:t>
              </w:r>
            </w:hyperlink>
            <w:r w:rsidRPr="00A91BF2">
              <w:rPr>
                <w:rFonts w:ascii="Arial" w:eastAsia="Calibri" w:hAnsi="Arial" w:cs="Arial"/>
                <w:sz w:val="18"/>
                <w:szCs w:val="18"/>
              </w:rPr>
              <w:t xml:space="preserve">, the </w:t>
            </w:r>
            <w:hyperlink r:id="rId205" w:history="1">
              <w:r w:rsidRPr="00A91BF2">
                <w:rPr>
                  <w:rFonts w:ascii="Arial" w:eastAsia="Calibri" w:hAnsi="Arial" w:cs="Arial"/>
                  <w:color w:val="0563C1"/>
                  <w:sz w:val="18"/>
                  <w:szCs w:val="18"/>
                  <w:u w:val="single"/>
                </w:rPr>
                <w:t>Marine Turtle Breeding and Migration Atlas</w:t>
              </w:r>
            </w:hyperlink>
            <w:r w:rsidRPr="00A91BF2">
              <w:rPr>
                <w:rFonts w:ascii="Arial" w:eastAsia="Calibri" w:hAnsi="Arial" w:cs="Arial"/>
                <w:sz w:val="18"/>
                <w:szCs w:val="18"/>
              </w:rPr>
              <w:t xml:space="preserve"> (‘</w:t>
            </w:r>
            <w:proofErr w:type="spellStart"/>
            <w:r w:rsidRPr="00A91BF2">
              <w:rPr>
                <w:rFonts w:ascii="Arial" w:eastAsia="Calibri" w:hAnsi="Arial" w:cs="Arial"/>
                <w:sz w:val="18"/>
                <w:szCs w:val="18"/>
              </w:rPr>
              <w:t>TurtleNet</w:t>
            </w:r>
            <w:proofErr w:type="spellEnd"/>
            <w:r w:rsidRPr="00A91BF2">
              <w:rPr>
                <w:rFonts w:ascii="Arial" w:eastAsia="Calibri" w:hAnsi="Arial" w:cs="Arial"/>
                <w:sz w:val="18"/>
                <w:szCs w:val="18"/>
              </w:rPr>
              <w:t xml:space="preserve">’) and the </w:t>
            </w:r>
            <w:hyperlink r:id="rId206" w:history="1">
              <w:r w:rsidRPr="00A91BF2">
                <w:rPr>
                  <w:rFonts w:ascii="Arial" w:eastAsia="Calibri" w:hAnsi="Arial" w:cs="Arial"/>
                  <w:color w:val="0563C1"/>
                  <w:sz w:val="18"/>
                  <w:szCs w:val="18"/>
                  <w:u w:val="single"/>
                </w:rPr>
                <w:t>Global Atlas on Ungulate Migration</w:t>
              </w:r>
            </w:hyperlink>
            <w:r w:rsidRPr="00A91BF2">
              <w:rPr>
                <w:rFonts w:ascii="Arial" w:eastAsia="Calibri" w:hAnsi="Arial" w:cs="Arial"/>
                <w:sz w:val="18"/>
                <w:szCs w:val="18"/>
              </w:rPr>
              <w:t xml:space="preserve">. Furthermore, the </w:t>
            </w:r>
            <w:hyperlink r:id="rId207" w:history="1">
              <w:r w:rsidRPr="00A91BF2">
                <w:rPr>
                  <w:rFonts w:ascii="Arial" w:eastAsia="Calibri" w:hAnsi="Arial" w:cs="Arial"/>
                  <w:color w:val="0563C1"/>
                  <w:sz w:val="18"/>
                  <w:szCs w:val="18"/>
                  <w:u w:val="single"/>
                </w:rPr>
                <w:t>Migratory Connectivity in the Ocean (</w:t>
              </w:r>
              <w:proofErr w:type="spellStart"/>
              <w:r w:rsidRPr="00A91BF2">
                <w:rPr>
                  <w:rFonts w:ascii="Arial" w:eastAsia="Calibri" w:hAnsi="Arial" w:cs="Arial"/>
                  <w:color w:val="0563C1"/>
                  <w:sz w:val="18"/>
                  <w:szCs w:val="18"/>
                  <w:u w:val="single"/>
                </w:rPr>
                <w:t>MiCO</w:t>
              </w:r>
              <w:proofErr w:type="spellEnd"/>
              <w:r w:rsidRPr="00A91BF2">
                <w:rPr>
                  <w:rFonts w:ascii="Arial" w:eastAsia="Calibri" w:hAnsi="Arial" w:cs="Arial"/>
                  <w:color w:val="0563C1"/>
                  <w:sz w:val="18"/>
                  <w:szCs w:val="18"/>
                  <w:u w:val="single"/>
                </w:rPr>
                <w:t>)</w:t>
              </w:r>
            </w:hyperlink>
            <w:r w:rsidRPr="00A91BF2">
              <w:rPr>
                <w:rFonts w:ascii="Arial" w:eastAsia="Calibri" w:hAnsi="Arial" w:cs="Arial"/>
                <w:sz w:val="18"/>
                <w:szCs w:val="18"/>
              </w:rPr>
              <w:t xml:space="preserve"> initiative aims to inform the Atlas of Animal Migration.</w:t>
            </w:r>
          </w:p>
          <w:p w14:paraId="61284F68" w14:textId="77777777" w:rsidR="00A91BF2" w:rsidRPr="00A91BF2" w:rsidRDefault="00A91BF2" w:rsidP="00A91BF2">
            <w:pPr>
              <w:widowControl/>
              <w:suppressAutoHyphens w:val="0"/>
              <w:autoSpaceDE/>
              <w:autoSpaceDN/>
              <w:textAlignment w:val="auto"/>
              <w:rPr>
                <w:rFonts w:ascii="Arial" w:eastAsia="Calibri" w:hAnsi="Arial" w:cs="Arial"/>
                <w:sz w:val="18"/>
                <w:szCs w:val="18"/>
                <w:u w:val="single"/>
              </w:rPr>
            </w:pPr>
            <w:r w:rsidRPr="00A91BF2">
              <w:rPr>
                <w:rFonts w:ascii="Arial" w:eastAsia="Calibri" w:hAnsi="Arial" w:cs="Arial"/>
                <w:sz w:val="18"/>
                <w:szCs w:val="18"/>
                <w:u w:val="single"/>
              </w:rPr>
              <w:t>Relevant data considerations, caveats and knowledge gaps:</w:t>
            </w:r>
          </w:p>
          <w:p w14:paraId="627B4250" w14:textId="77777777" w:rsidR="00A91BF2" w:rsidRPr="00A91BF2" w:rsidRDefault="00A91BF2" w:rsidP="00A91BF2">
            <w:pPr>
              <w:widowControl/>
              <w:numPr>
                <w:ilvl w:val="0"/>
                <w:numId w:val="33"/>
              </w:numPr>
              <w:suppressAutoHyphens w:val="0"/>
              <w:autoSpaceDE/>
              <w:autoSpaceDN/>
              <w:ind w:left="589" w:hanging="357"/>
              <w:contextualSpacing/>
              <w:jc w:val="both"/>
              <w:textAlignment w:val="auto"/>
              <w:rPr>
                <w:rFonts w:ascii="Arial" w:eastAsia="Calibri" w:hAnsi="Arial" w:cs="Arial"/>
                <w:sz w:val="18"/>
                <w:szCs w:val="18"/>
              </w:rPr>
            </w:pPr>
            <w:r w:rsidRPr="00A91BF2">
              <w:rPr>
                <w:rFonts w:ascii="Arial" w:eastAsia="Calibri" w:hAnsi="Arial" w:cs="Arial"/>
                <w:i/>
                <w:iCs/>
                <w:sz w:val="18"/>
                <w:szCs w:val="18"/>
              </w:rPr>
              <w:t>Relevant information to effectively implement the Convention, its Resolutions and Decisions</w:t>
            </w:r>
            <w:r w:rsidRPr="00A91BF2">
              <w:rPr>
                <w:rFonts w:ascii="Arial" w:eastAsia="Calibri" w:hAnsi="Arial" w:cs="Arial"/>
                <w:sz w:val="18"/>
                <w:szCs w:val="18"/>
              </w:rPr>
              <w:t>: Indicator</w:t>
            </w:r>
            <w:r w:rsidRPr="00A91BF2" w:rsidDel="00E7698A">
              <w:rPr>
                <w:rFonts w:ascii="Arial" w:eastAsia="Calibri" w:hAnsi="Arial" w:cs="Arial"/>
                <w:sz w:val="18"/>
                <w:szCs w:val="18"/>
              </w:rPr>
              <w:t>s</w:t>
            </w:r>
            <w:r w:rsidRPr="00A91BF2">
              <w:rPr>
                <w:rFonts w:ascii="Arial" w:eastAsia="Calibri" w:hAnsi="Arial" w:cs="Arial"/>
                <w:sz w:val="18"/>
                <w:szCs w:val="18"/>
              </w:rPr>
              <w:t xml:space="preserve"> 4.1.1</w:t>
            </w:r>
            <w:r w:rsidRPr="00A91BF2" w:rsidDel="00E7698A">
              <w:rPr>
                <w:rFonts w:ascii="Arial" w:eastAsia="Calibri" w:hAnsi="Arial" w:cs="Arial"/>
                <w:sz w:val="18"/>
                <w:szCs w:val="18"/>
              </w:rPr>
              <w:t xml:space="preserve"> and 4.1.2</w:t>
            </w:r>
            <w:r w:rsidRPr="00A91BF2">
              <w:rPr>
                <w:rFonts w:ascii="Arial" w:eastAsia="Calibri" w:hAnsi="Arial" w:cs="Arial"/>
                <w:sz w:val="18"/>
                <w:szCs w:val="18"/>
              </w:rPr>
              <w:t xml:space="preserve"> address two of the information sources most likely to be relevant to management considerations for CMS-listed species. While data on the populations </w:t>
            </w:r>
            <w:r w:rsidRPr="00A91BF2" w:rsidDel="00E7698A">
              <w:rPr>
                <w:rFonts w:ascii="Arial" w:eastAsia="Calibri" w:hAnsi="Arial" w:cs="Arial"/>
                <w:sz w:val="18"/>
                <w:szCs w:val="18"/>
              </w:rPr>
              <w:t xml:space="preserve">and </w:t>
            </w:r>
            <w:r w:rsidRPr="00A91BF2">
              <w:rPr>
                <w:rFonts w:ascii="Arial" w:eastAsia="Calibri" w:hAnsi="Arial" w:cs="Arial"/>
                <w:sz w:val="18"/>
                <w:szCs w:val="18"/>
              </w:rPr>
              <w:t>pressures facing specific groups</w:t>
            </w:r>
            <w:r w:rsidRPr="00A91BF2" w:rsidDel="00E7698A">
              <w:rPr>
                <w:rFonts w:ascii="Arial" w:eastAsia="Calibri" w:hAnsi="Arial" w:cs="Arial"/>
                <w:sz w:val="18"/>
                <w:szCs w:val="18"/>
              </w:rPr>
              <w:t xml:space="preserve"> of </w:t>
            </w:r>
            <w:r w:rsidRPr="00A91BF2">
              <w:rPr>
                <w:rFonts w:ascii="Arial" w:eastAsia="Calibri" w:hAnsi="Arial" w:cs="Arial"/>
                <w:sz w:val="18"/>
                <w:szCs w:val="18"/>
              </w:rPr>
              <w:t xml:space="preserve">migratory species are crucial, Parties are likely to require a much broader range of species- and habitat-related information </w:t>
            </w:r>
            <w:proofErr w:type="gramStart"/>
            <w:r w:rsidRPr="00A91BF2">
              <w:rPr>
                <w:rFonts w:ascii="Arial" w:eastAsia="Calibri" w:hAnsi="Arial" w:cs="Arial"/>
                <w:sz w:val="18"/>
                <w:szCs w:val="18"/>
              </w:rPr>
              <w:t>in order to</w:t>
            </w:r>
            <w:proofErr w:type="gramEnd"/>
            <w:r w:rsidRPr="00A91BF2">
              <w:rPr>
                <w:rFonts w:ascii="Arial" w:eastAsia="Calibri" w:hAnsi="Arial" w:cs="Arial"/>
                <w:sz w:val="18"/>
                <w:szCs w:val="18"/>
              </w:rPr>
              <w:t xml:space="preserve"> effectively implement CMS. The regular production of reviews on the conservation status of CMS-listed species (see Target 1.2 and Indicator 1.2.2) provides an important means of sharing relevant information to support priority-setting under CMS. This could be further supported by guidelines on specific implementation matters. </w:t>
            </w:r>
          </w:p>
          <w:p w14:paraId="2DABE8BB" w14:textId="77777777" w:rsidR="00A91BF2" w:rsidRPr="00A91BF2" w:rsidRDefault="00A91BF2" w:rsidP="00A91BF2">
            <w:pPr>
              <w:widowControl/>
              <w:suppressAutoHyphens w:val="0"/>
              <w:autoSpaceDE/>
              <w:autoSpaceDN/>
              <w:spacing w:before="60"/>
              <w:jc w:val="both"/>
              <w:textAlignment w:val="auto"/>
              <w:rPr>
                <w:rFonts w:ascii="Arial" w:eastAsia="Calibri" w:hAnsi="Arial" w:cs="Arial"/>
                <w:sz w:val="18"/>
                <w:szCs w:val="18"/>
                <w:u w:val="single"/>
              </w:rPr>
            </w:pPr>
            <w:r w:rsidRPr="00A91BF2">
              <w:rPr>
                <w:rFonts w:ascii="Arial" w:eastAsia="Calibri" w:hAnsi="Arial" w:cs="Arial"/>
                <w:sz w:val="18"/>
                <w:szCs w:val="18"/>
                <w:u w:val="single"/>
              </w:rPr>
              <w:t xml:space="preserve">Elements of Target 4.1 that are not covered by Indicators 4.1.1-4.1.3: </w:t>
            </w:r>
          </w:p>
          <w:p w14:paraId="370C1677" w14:textId="77777777" w:rsidR="00A91BF2" w:rsidRPr="00A91BF2" w:rsidRDefault="00A91BF2" w:rsidP="00A91BF2">
            <w:pPr>
              <w:widowControl/>
              <w:numPr>
                <w:ilvl w:val="0"/>
                <w:numId w:val="42"/>
              </w:numPr>
              <w:suppressAutoHyphens w:val="0"/>
              <w:autoSpaceDE/>
              <w:autoSpaceDN/>
              <w:spacing w:after="60"/>
              <w:ind w:left="589" w:hanging="357"/>
              <w:contextualSpacing/>
              <w:jc w:val="both"/>
              <w:textAlignment w:val="auto"/>
              <w:rPr>
                <w:rFonts w:ascii="Arial" w:eastAsia="Calibri" w:hAnsi="Arial" w:cs="Arial"/>
                <w:sz w:val="18"/>
                <w:szCs w:val="18"/>
                <w:u w:val="single"/>
              </w:rPr>
            </w:pPr>
            <w:r w:rsidRPr="00A91BF2">
              <w:rPr>
                <w:rFonts w:ascii="Arial" w:eastAsia="Calibri" w:hAnsi="Arial" w:cs="Arial"/>
                <w:i/>
                <w:iCs/>
                <w:sz w:val="18"/>
                <w:szCs w:val="18"/>
              </w:rPr>
              <w:t>Gaps in the evidence-based guidance needed to implement the Convention, its Resolutions and Decisions</w:t>
            </w:r>
            <w:r w:rsidRPr="00A91BF2">
              <w:rPr>
                <w:rFonts w:ascii="Arial" w:eastAsia="Calibri" w:hAnsi="Arial" w:cs="Arial"/>
                <w:sz w:val="18"/>
                <w:szCs w:val="18"/>
              </w:rPr>
              <w:t>: Information on the specific topics where additional (or updated) guidance documents are urgently required by Parties is currently lacking. Although it would be possible to quantify the number of guidance documents produced by the CMS Secretariat during each triennium, without this information on levels of need, it would be challenging to gauge whether levels of guidance are sufficient to meet the needs of Parties. Once key information gaps for individual Parties have been documented, it would potentially be possible to track progress towards filling them.</w:t>
            </w:r>
          </w:p>
        </w:tc>
      </w:tr>
      <w:tr w:rsidR="00A91BF2" w:rsidRPr="00A91BF2" w14:paraId="7ED253A0" w14:textId="77777777" w:rsidTr="009C29AB">
        <w:tc>
          <w:tcPr>
            <w:tcW w:w="5000" w:type="pct"/>
            <w:shd w:val="clear" w:color="auto" w:fill="BF8F00"/>
          </w:tcPr>
          <w:p w14:paraId="10ED6898" w14:textId="77777777" w:rsidR="00A91BF2" w:rsidRPr="00A91BF2" w:rsidRDefault="00A91BF2" w:rsidP="00A91BF2">
            <w:pPr>
              <w:widowControl/>
              <w:suppressAutoHyphens w:val="0"/>
              <w:autoSpaceDE/>
              <w:autoSpaceDN/>
              <w:textAlignment w:val="auto"/>
              <w:rPr>
                <w:rFonts w:ascii="Arial" w:eastAsia="Calibri" w:hAnsi="Arial" w:cs="Arial"/>
                <w:color w:val="FFFFFF"/>
                <w:szCs w:val="20"/>
                <w:u w:val="single"/>
              </w:rPr>
            </w:pPr>
            <w:r w:rsidRPr="00A91BF2">
              <w:rPr>
                <w:rFonts w:ascii="Arial" w:eastAsia="Calibri" w:hAnsi="Arial" w:cs="Arial"/>
                <w:b/>
                <w:bCs/>
                <w:color w:val="FFFFFF"/>
                <w:szCs w:val="20"/>
              </w:rPr>
              <w:t>Target 4.2.</w:t>
            </w:r>
            <w:r w:rsidRPr="00A91BF2">
              <w:rPr>
                <w:rFonts w:ascii="Arial" w:eastAsia="Calibri" w:hAnsi="Arial" w:cs="Arial"/>
                <w:color w:val="FFFFFF"/>
                <w:szCs w:val="20"/>
              </w:rPr>
              <w:t xml:space="preserve"> By 2029, Parties have the technical capacity needed to effectively implement the Convention, its Resolutions and Decisions.</w:t>
            </w:r>
          </w:p>
        </w:tc>
      </w:tr>
      <w:tr w:rsidR="00A91BF2" w:rsidRPr="00A91BF2" w14:paraId="20417CA7" w14:textId="77777777" w:rsidTr="009C29AB">
        <w:tc>
          <w:tcPr>
            <w:tcW w:w="5000" w:type="pct"/>
          </w:tcPr>
          <w:p w14:paraId="65DF1B1B" w14:textId="77777777" w:rsidR="00A91BF2" w:rsidRPr="00A91BF2" w:rsidRDefault="00A91BF2" w:rsidP="00A91BF2">
            <w:pPr>
              <w:widowControl/>
              <w:suppressAutoHyphens w:val="0"/>
              <w:autoSpaceDE/>
              <w:autoSpaceDN/>
              <w:jc w:val="both"/>
              <w:textAlignment w:val="auto"/>
              <w:rPr>
                <w:rFonts w:ascii="Arial" w:eastAsia="Calibri" w:hAnsi="Arial" w:cs="Arial"/>
                <w:sz w:val="18"/>
                <w:szCs w:val="18"/>
                <w:u w:val="single"/>
              </w:rPr>
            </w:pPr>
            <w:r w:rsidRPr="00A91BF2">
              <w:rPr>
                <w:rFonts w:ascii="Arial" w:eastAsia="Calibri" w:hAnsi="Arial" w:cs="Arial"/>
                <w:sz w:val="18"/>
                <w:szCs w:val="18"/>
                <w:u w:val="single"/>
              </w:rPr>
              <w:t>Background information on indicators and baselines:</w:t>
            </w:r>
          </w:p>
          <w:p w14:paraId="3B1FCFEC" w14:textId="77777777" w:rsidR="00A91BF2" w:rsidRPr="00A91BF2" w:rsidRDefault="00A91BF2" w:rsidP="00A91BF2">
            <w:pPr>
              <w:widowControl/>
              <w:numPr>
                <w:ilvl w:val="0"/>
                <w:numId w:val="34"/>
              </w:numPr>
              <w:suppressAutoHyphens w:val="0"/>
              <w:autoSpaceDE/>
              <w:autoSpaceDN/>
              <w:ind w:left="589" w:hanging="357"/>
              <w:contextualSpacing/>
              <w:jc w:val="both"/>
              <w:textAlignment w:val="auto"/>
              <w:rPr>
                <w:rFonts w:ascii="Arial" w:eastAsia="Calibri" w:hAnsi="Arial" w:cs="Arial"/>
                <w:sz w:val="18"/>
                <w:szCs w:val="18"/>
              </w:rPr>
            </w:pPr>
            <w:r w:rsidRPr="00A91BF2">
              <w:rPr>
                <w:rFonts w:ascii="Arial" w:eastAsia="Calibri" w:hAnsi="Arial" w:cs="Arial"/>
                <w:sz w:val="18"/>
                <w:szCs w:val="18"/>
              </w:rPr>
              <w:t xml:space="preserve">Indicator 4.2.1 reflects the overall percentage of Parties reporting the need for technical assistance (or other types of assistance) </w:t>
            </w:r>
            <w:proofErr w:type="gramStart"/>
            <w:r w:rsidRPr="00A91BF2">
              <w:rPr>
                <w:rFonts w:ascii="Arial" w:eastAsia="Calibri" w:hAnsi="Arial" w:cs="Arial"/>
                <w:sz w:val="18"/>
                <w:szCs w:val="18"/>
              </w:rPr>
              <w:t>in order to</w:t>
            </w:r>
            <w:proofErr w:type="gramEnd"/>
            <w:r w:rsidRPr="00A91BF2">
              <w:rPr>
                <w:rFonts w:ascii="Arial" w:eastAsia="Calibri" w:hAnsi="Arial" w:cs="Arial"/>
                <w:sz w:val="18"/>
                <w:szCs w:val="18"/>
              </w:rPr>
              <w:t xml:space="preserve"> build sufficient capacity to implement obligations under CMS and relevant Resolutions. The indicator provides a measure of the overall scale of the technical capacity gap, as reported by Parties in the CMS National Reports (Q.XVIII.3). There may be a need for further guidance on or refinement of the multiple-choice options that are listed as possible answers to this Q.XVIII.3, as several currently relate to technical capacity; current options include ‘Funding support’, ‘Technical assistance’, ‘Education/training/mentoring’, ‘Other skills development’, ‘Provision of equipment or materials’, ‘Exchange of information &amp; know-how’, ‘Research &amp; innovation’, ‘Mobilizing volunteer effort (e.g. citizen science)’, ‘Other (please specify)’. Additionally, to help fulfil action 4.</w:t>
            </w:r>
            <w:proofErr w:type="gramStart"/>
            <w:r w:rsidRPr="00A91BF2">
              <w:rPr>
                <w:rFonts w:ascii="Arial" w:eastAsia="Calibri" w:hAnsi="Arial" w:cs="Arial"/>
                <w:sz w:val="18"/>
                <w:szCs w:val="18"/>
              </w:rPr>
              <w:t>2.a</w:t>
            </w:r>
            <w:proofErr w:type="gramEnd"/>
            <w:r w:rsidRPr="00A91BF2">
              <w:rPr>
                <w:rFonts w:ascii="Arial" w:eastAsia="Calibri" w:hAnsi="Arial" w:cs="Arial"/>
                <w:sz w:val="18"/>
                <w:szCs w:val="18"/>
              </w:rPr>
              <w:t xml:space="preserve">), </w:t>
            </w:r>
            <w:proofErr w:type="gramStart"/>
            <w:r w:rsidRPr="00A91BF2">
              <w:rPr>
                <w:rFonts w:ascii="Arial" w:eastAsia="Calibri" w:hAnsi="Arial" w:cs="Arial"/>
                <w:sz w:val="18"/>
                <w:szCs w:val="18"/>
              </w:rPr>
              <w:t>Q.XVIII</w:t>
            </w:r>
            <w:proofErr w:type="gramEnd"/>
            <w:r w:rsidRPr="00A91BF2">
              <w:rPr>
                <w:rFonts w:ascii="Arial" w:eastAsia="Calibri" w:hAnsi="Arial" w:cs="Arial"/>
                <w:sz w:val="18"/>
                <w:szCs w:val="18"/>
              </w:rPr>
              <w:t xml:space="preserve">.3 (or another existing question, such as Q.XVIII.1) could be adapted to gather specific information from Parties on their priority technical capacity gaps. This information could be combined with Parties’ responses to the CMS National Legislation </w:t>
            </w:r>
            <w:proofErr w:type="spellStart"/>
            <w:r w:rsidRPr="00A91BF2">
              <w:rPr>
                <w:rFonts w:ascii="Arial" w:eastAsia="Calibri" w:hAnsi="Arial" w:cs="Arial"/>
                <w:sz w:val="18"/>
                <w:szCs w:val="18"/>
              </w:rPr>
              <w:t>Programme</w:t>
            </w:r>
            <w:proofErr w:type="spellEnd"/>
            <w:r w:rsidRPr="00A91BF2">
              <w:rPr>
                <w:rFonts w:ascii="Arial" w:eastAsia="Calibri" w:hAnsi="Arial" w:cs="Arial"/>
                <w:sz w:val="18"/>
                <w:szCs w:val="18"/>
              </w:rPr>
              <w:t xml:space="preserve"> questionnaire (on support needs in relation to the implementation of CMS Articles III.4.a) and III.4.b) </w:t>
            </w:r>
            <w:proofErr w:type="gramStart"/>
            <w:r w:rsidRPr="00A91BF2">
              <w:rPr>
                <w:rFonts w:ascii="Arial" w:eastAsia="Calibri" w:hAnsi="Arial" w:cs="Arial"/>
                <w:sz w:val="18"/>
                <w:szCs w:val="18"/>
              </w:rPr>
              <w:t>in order to</w:t>
            </w:r>
            <w:proofErr w:type="gramEnd"/>
            <w:r w:rsidRPr="00A91BF2">
              <w:rPr>
                <w:rFonts w:ascii="Arial" w:eastAsia="Calibri" w:hAnsi="Arial" w:cs="Arial"/>
                <w:sz w:val="18"/>
                <w:szCs w:val="18"/>
              </w:rPr>
              <w:t xml:space="preserve"> inform the capacity-building activities needed to deliver Target 4.2.</w:t>
            </w:r>
            <w:r w:rsidRPr="00A91BF2" w:rsidDel="000A3B27">
              <w:rPr>
                <w:rFonts w:ascii="Arial" w:eastAsia="Calibri" w:hAnsi="Arial" w:cs="Arial"/>
                <w:sz w:val="18"/>
                <w:szCs w:val="18"/>
              </w:rPr>
              <w:t xml:space="preserve"> </w:t>
            </w:r>
            <w:r w:rsidRPr="00A91BF2">
              <w:rPr>
                <w:rFonts w:ascii="Arial" w:eastAsia="Calibri" w:hAnsi="Arial" w:cs="Arial"/>
                <w:sz w:val="18"/>
                <w:szCs w:val="18"/>
              </w:rPr>
              <w:t xml:space="preserve">Information gathered by CMS Parties that are also Parties to the Convention on Biological Diversity (CBD) may also </w:t>
            </w:r>
            <w:r w:rsidRPr="00A91BF2">
              <w:rPr>
                <w:rFonts w:ascii="Arial" w:eastAsia="Calibri" w:hAnsi="Arial" w:cs="Arial"/>
                <w:color w:val="000000"/>
                <w:sz w:val="18"/>
                <w:szCs w:val="18"/>
              </w:rPr>
              <w:t xml:space="preserve">be relevant to this question </w:t>
            </w:r>
            <w:r w:rsidRPr="00A91BF2">
              <w:rPr>
                <w:rFonts w:ascii="Arial" w:eastAsia="Calibri" w:hAnsi="Arial" w:cs="Arial"/>
                <w:sz w:val="18"/>
                <w:szCs w:val="18"/>
              </w:rPr>
              <w:t xml:space="preserve">(e.g. reporting against the binary indicator question 20.b in the Monitoring Framework for the Kunming-Montreal Global Biodiversity Framework), since gaps in the technical capacity needed to effectively implement CMS may overlap with capacity gaps needed to deliver on broader biodiversity goals. </w:t>
            </w:r>
          </w:p>
          <w:p w14:paraId="4E7866E7" w14:textId="77777777" w:rsidR="00A91BF2" w:rsidRPr="00A91BF2" w:rsidRDefault="00A91BF2" w:rsidP="00A91BF2">
            <w:pPr>
              <w:widowControl/>
              <w:suppressAutoHyphens w:val="0"/>
              <w:autoSpaceDE/>
              <w:autoSpaceDN/>
              <w:spacing w:before="60"/>
              <w:textAlignment w:val="auto"/>
              <w:rPr>
                <w:rFonts w:ascii="Arial" w:eastAsia="Calibri" w:hAnsi="Arial" w:cs="Arial"/>
                <w:sz w:val="18"/>
                <w:szCs w:val="18"/>
                <w:u w:val="single"/>
              </w:rPr>
            </w:pPr>
            <w:r w:rsidRPr="00A91BF2">
              <w:rPr>
                <w:rFonts w:ascii="Arial" w:eastAsia="Calibri" w:hAnsi="Arial" w:cs="Arial"/>
                <w:sz w:val="18"/>
                <w:szCs w:val="18"/>
                <w:u w:val="single"/>
              </w:rPr>
              <w:t>Relevant data considerations, caveats and knowledge gaps:</w:t>
            </w:r>
          </w:p>
          <w:p w14:paraId="7C108168" w14:textId="77777777" w:rsidR="00A91BF2" w:rsidRPr="00A91BF2" w:rsidRDefault="00A91BF2" w:rsidP="00A91BF2">
            <w:pPr>
              <w:widowControl/>
              <w:numPr>
                <w:ilvl w:val="0"/>
                <w:numId w:val="34"/>
              </w:numPr>
              <w:suppressAutoHyphens w:val="0"/>
              <w:autoSpaceDE/>
              <w:autoSpaceDN/>
              <w:spacing w:after="60"/>
              <w:ind w:left="589" w:hanging="357"/>
              <w:contextualSpacing/>
              <w:jc w:val="both"/>
              <w:textAlignment w:val="auto"/>
              <w:rPr>
                <w:rFonts w:ascii="Arial" w:eastAsia="Calibri" w:hAnsi="Arial" w:cs="Arial"/>
                <w:sz w:val="18"/>
                <w:szCs w:val="18"/>
              </w:rPr>
            </w:pPr>
            <w:r w:rsidRPr="00A91BF2">
              <w:rPr>
                <w:rFonts w:ascii="Arial" w:eastAsia="Calibri" w:hAnsi="Arial" w:cs="Arial"/>
                <w:i/>
                <w:iCs/>
                <w:sz w:val="18"/>
                <w:szCs w:val="18"/>
              </w:rPr>
              <w:t>Measuring the outcomes of capacity-building activities</w:t>
            </w:r>
            <w:r w:rsidRPr="00A91BF2">
              <w:rPr>
                <w:rFonts w:ascii="Arial" w:eastAsia="Calibri" w:hAnsi="Arial" w:cs="Arial"/>
                <w:sz w:val="18"/>
                <w:szCs w:val="18"/>
              </w:rPr>
              <w:t xml:space="preserve">: While indicator 4.2.1 provides a measure of overall technical capacity needs, it does not track the reach or impact of capacity-building activities that are being implemented to address these gaps, or whether capacity-building effort is being directed towards the most pressing needs. The raw number of capacity-building activities taking place under CMS could be tracked to provide insights towards progress, but this may be challenging to interpret without some measure of capacity-building outcomes. </w:t>
            </w:r>
          </w:p>
        </w:tc>
      </w:tr>
      <w:tr w:rsidR="00A91BF2" w:rsidRPr="00A91BF2" w14:paraId="429B3CA1" w14:textId="77777777" w:rsidTr="009C29AB">
        <w:tc>
          <w:tcPr>
            <w:tcW w:w="5000" w:type="pct"/>
            <w:shd w:val="clear" w:color="auto" w:fill="BF8F00"/>
          </w:tcPr>
          <w:p w14:paraId="0B57CE8A" w14:textId="77777777" w:rsidR="00A91BF2" w:rsidRPr="00A91BF2" w:rsidRDefault="00A91BF2" w:rsidP="00A91BF2">
            <w:pPr>
              <w:widowControl/>
              <w:suppressAutoHyphens w:val="0"/>
              <w:autoSpaceDE/>
              <w:autoSpaceDN/>
              <w:textAlignment w:val="auto"/>
              <w:rPr>
                <w:rFonts w:ascii="Arial" w:eastAsia="Calibri" w:hAnsi="Arial" w:cs="Arial"/>
                <w:color w:val="FFFFFF"/>
                <w:szCs w:val="20"/>
                <w:u w:val="single"/>
              </w:rPr>
            </w:pPr>
            <w:r w:rsidRPr="00A91BF2">
              <w:rPr>
                <w:rFonts w:ascii="Arial" w:eastAsia="Calibri" w:hAnsi="Arial" w:cs="Arial"/>
                <w:b/>
                <w:bCs/>
                <w:color w:val="FFFFFF"/>
                <w:szCs w:val="20"/>
              </w:rPr>
              <w:t>Target 4.3.</w:t>
            </w:r>
            <w:r w:rsidRPr="00A91BF2">
              <w:rPr>
                <w:rFonts w:ascii="Arial" w:eastAsia="Calibri" w:hAnsi="Arial" w:cs="Arial"/>
                <w:color w:val="FFFFFF"/>
                <w:szCs w:val="20"/>
              </w:rPr>
              <w:t xml:space="preserve"> By 2029, Parties have mobilized or secured resources to implement the Convention, its Resolutions and Decisions.</w:t>
            </w:r>
          </w:p>
        </w:tc>
      </w:tr>
      <w:tr w:rsidR="00A91BF2" w:rsidRPr="00A91BF2" w14:paraId="25EF230D" w14:textId="77777777" w:rsidTr="009C29AB">
        <w:tc>
          <w:tcPr>
            <w:tcW w:w="5000" w:type="pct"/>
          </w:tcPr>
          <w:p w14:paraId="5871C4AD" w14:textId="77777777" w:rsidR="00A91BF2" w:rsidRPr="00A91BF2" w:rsidRDefault="00A91BF2" w:rsidP="00A91BF2">
            <w:pPr>
              <w:widowControl/>
              <w:suppressAutoHyphens w:val="0"/>
              <w:autoSpaceDE/>
              <w:autoSpaceDN/>
              <w:textAlignment w:val="auto"/>
              <w:rPr>
                <w:rFonts w:ascii="Arial" w:eastAsia="Calibri" w:hAnsi="Arial" w:cs="Arial"/>
                <w:sz w:val="18"/>
                <w:szCs w:val="18"/>
                <w:u w:val="single"/>
              </w:rPr>
            </w:pPr>
            <w:r w:rsidRPr="00A91BF2">
              <w:rPr>
                <w:rFonts w:ascii="Arial" w:eastAsia="Calibri" w:hAnsi="Arial" w:cs="Arial"/>
                <w:sz w:val="18"/>
                <w:szCs w:val="18"/>
                <w:u w:val="single"/>
              </w:rPr>
              <w:t>Background information on indicators and baselines:</w:t>
            </w:r>
          </w:p>
          <w:p w14:paraId="1F931909" w14:textId="3588269D" w:rsidR="00A91BF2" w:rsidRPr="00A91BF2" w:rsidRDefault="00A91BF2" w:rsidP="00A91BF2">
            <w:pPr>
              <w:widowControl/>
              <w:numPr>
                <w:ilvl w:val="0"/>
                <w:numId w:val="35"/>
              </w:numPr>
              <w:suppressAutoHyphens w:val="0"/>
              <w:autoSpaceDE/>
              <w:autoSpaceDN/>
              <w:ind w:left="589" w:hanging="357"/>
              <w:contextualSpacing/>
              <w:jc w:val="both"/>
              <w:textAlignment w:val="auto"/>
              <w:rPr>
                <w:rFonts w:ascii="Arial" w:eastAsia="Calibri" w:hAnsi="Arial" w:cs="Arial"/>
                <w:sz w:val="18"/>
                <w:szCs w:val="18"/>
              </w:rPr>
            </w:pPr>
            <w:r w:rsidRPr="00A91BF2">
              <w:rPr>
                <w:rFonts w:ascii="Arial" w:eastAsia="Calibri" w:hAnsi="Arial" w:cs="Arial"/>
                <w:sz w:val="18"/>
                <w:szCs w:val="18"/>
              </w:rPr>
              <w:t xml:space="preserve">Indicator 4.3.1 focuses on the measuring the difference between the estimated costs associated with effectively implementing the Convention, its Resolutions and Decisions and the actual level of funding secured or mobilized by the CMS Secretariat and </w:t>
            </w:r>
            <w:proofErr w:type="gramStart"/>
            <w:r w:rsidRPr="00A91BF2">
              <w:rPr>
                <w:rFonts w:ascii="Arial" w:eastAsia="Calibri" w:hAnsi="Arial" w:cs="Arial"/>
                <w:sz w:val="18"/>
                <w:szCs w:val="18"/>
              </w:rPr>
              <w:t>Parties..</w:t>
            </w:r>
            <w:proofErr w:type="gramEnd"/>
            <w:r w:rsidRPr="00A91BF2">
              <w:rPr>
                <w:rFonts w:ascii="Arial" w:eastAsia="Calibri" w:hAnsi="Arial" w:cs="Arial"/>
                <w:sz w:val="18"/>
                <w:szCs w:val="18"/>
              </w:rPr>
              <w:t xml:space="preserve"> Indicator 4.3.1. includes an assessment of the proportion of the CMS </w:t>
            </w:r>
            <w:proofErr w:type="spellStart"/>
            <w:r w:rsidRPr="00A91BF2">
              <w:rPr>
                <w:rFonts w:ascii="Arial" w:eastAsia="Calibri" w:hAnsi="Arial" w:cs="Arial"/>
                <w:sz w:val="18"/>
                <w:szCs w:val="18"/>
              </w:rPr>
              <w:t>Programme</w:t>
            </w:r>
            <w:proofErr w:type="spellEnd"/>
            <w:r w:rsidRPr="00A91BF2">
              <w:rPr>
                <w:rFonts w:ascii="Arial" w:eastAsia="Calibri" w:hAnsi="Arial" w:cs="Arial"/>
                <w:sz w:val="18"/>
                <w:szCs w:val="18"/>
              </w:rPr>
              <w:t xml:space="preserve"> of Work (PoW) that has been fully funded over the previous triennium to measure how successful the Convention has been in securing funding to deliver certain key activities. This could be calculated based on the proportion of discrete PoW activities that have been funded, or in terms of the total estimated costs of the PoW, depending on data availability.</w:t>
            </w:r>
          </w:p>
          <w:p w14:paraId="69342F3B" w14:textId="77777777" w:rsidR="00A91BF2" w:rsidRPr="00A91BF2" w:rsidRDefault="00A91BF2" w:rsidP="00A91BF2">
            <w:pPr>
              <w:widowControl/>
              <w:numPr>
                <w:ilvl w:val="0"/>
                <w:numId w:val="35"/>
              </w:numPr>
              <w:suppressAutoHyphens w:val="0"/>
              <w:autoSpaceDE/>
              <w:autoSpaceDN/>
              <w:ind w:left="589" w:hanging="357"/>
              <w:contextualSpacing/>
              <w:jc w:val="both"/>
              <w:textAlignment w:val="auto"/>
              <w:rPr>
                <w:rFonts w:ascii="Arial" w:eastAsia="Calibri" w:hAnsi="Arial" w:cs="Arial"/>
                <w:szCs w:val="20"/>
              </w:rPr>
            </w:pPr>
            <w:r w:rsidRPr="00A91BF2">
              <w:rPr>
                <w:rFonts w:ascii="Arial" w:eastAsia="Calibri" w:hAnsi="Arial" w:cs="Arial"/>
                <w:sz w:val="18"/>
                <w:szCs w:val="18"/>
              </w:rPr>
              <w:t xml:space="preserve">Indicator 4.3.2 complements Indicator 4.3.1 by providing a measure of the change in resource mobilization for conservation activities specifically benefiting migratory species, at the level of individual Parties. The information needed to evaluate Indicator 4.3.2 would be obtained from Q.XIX.2 of the CMS National Reports (specifically the follow-up question on overall levels of resourcing). </w:t>
            </w:r>
          </w:p>
          <w:p w14:paraId="4F2012D8" w14:textId="0C91572F" w:rsidR="00A91BF2" w:rsidRPr="00BF4EB7" w:rsidRDefault="00A91BF2" w:rsidP="44BD6A85">
            <w:pPr>
              <w:widowControl/>
              <w:numPr>
                <w:ilvl w:val="0"/>
                <w:numId w:val="35"/>
              </w:numPr>
              <w:suppressAutoHyphens w:val="0"/>
              <w:autoSpaceDE/>
              <w:autoSpaceDN/>
              <w:spacing w:before="60"/>
              <w:ind w:left="589" w:hanging="357"/>
              <w:contextualSpacing/>
              <w:jc w:val="both"/>
              <w:textAlignment w:val="auto"/>
              <w:rPr>
                <w:rFonts w:ascii="Arial" w:eastAsia="Calibri" w:hAnsi="Arial" w:cs="Arial"/>
                <w:sz w:val="18"/>
                <w:szCs w:val="18"/>
                <w:u w:val="single"/>
              </w:rPr>
            </w:pPr>
            <w:r w:rsidRPr="00BF4EB7">
              <w:rPr>
                <w:rFonts w:ascii="Arial" w:eastAsia="Calibri" w:hAnsi="Arial" w:cs="Arial"/>
                <w:sz w:val="18"/>
                <w:szCs w:val="18"/>
              </w:rPr>
              <w:t xml:space="preserve">Indicator 4.3.3 focuses on the </w:t>
            </w:r>
            <w:proofErr w:type="gramStart"/>
            <w:r w:rsidRPr="00BF4EB7">
              <w:rPr>
                <w:rFonts w:ascii="Arial" w:eastAsia="Calibri" w:hAnsi="Arial" w:cs="Arial"/>
                <w:sz w:val="18"/>
                <w:szCs w:val="18"/>
              </w:rPr>
              <w:t>amount</w:t>
            </w:r>
            <w:proofErr w:type="gramEnd"/>
            <w:r w:rsidRPr="00BF4EB7">
              <w:rPr>
                <w:rFonts w:ascii="Arial" w:eastAsia="Calibri" w:hAnsi="Arial" w:cs="Arial"/>
                <w:sz w:val="18"/>
                <w:szCs w:val="18"/>
              </w:rPr>
              <w:t xml:space="preserve"> of resources (financial and in-kind) provided by Parties to other CMS stakeholders (including other Parties, the Secretariat, NGOs and IGOs) in their efforts to implement the Convention, including (but not limited to) direct transfers of resources from developed countries to developing countries. </w:t>
            </w:r>
          </w:p>
          <w:p w14:paraId="5EB08328" w14:textId="65E31158" w:rsidR="00A91BF2" w:rsidRPr="00BF4EB7" w:rsidRDefault="00A91BF2" w:rsidP="00871444">
            <w:pPr>
              <w:widowControl/>
              <w:suppressAutoHyphens w:val="0"/>
              <w:autoSpaceDE/>
              <w:autoSpaceDN/>
              <w:spacing w:before="60"/>
              <w:ind w:left="589" w:hanging="357"/>
              <w:contextualSpacing/>
              <w:jc w:val="both"/>
              <w:textAlignment w:val="auto"/>
              <w:rPr>
                <w:rFonts w:ascii="Arial" w:eastAsia="Calibri" w:hAnsi="Arial" w:cs="Arial"/>
                <w:sz w:val="18"/>
                <w:szCs w:val="18"/>
                <w:u w:val="single"/>
              </w:rPr>
            </w:pPr>
            <w:r w:rsidRPr="00BF4EB7">
              <w:rPr>
                <w:rFonts w:ascii="Arial" w:eastAsia="Calibri" w:hAnsi="Arial" w:cs="Arial"/>
                <w:sz w:val="18"/>
                <w:szCs w:val="18"/>
                <w:u w:val="single"/>
              </w:rPr>
              <w:t>Relevant data considerations, caveats and knowledge gaps:</w:t>
            </w:r>
          </w:p>
          <w:p w14:paraId="34A480D4" w14:textId="77777777" w:rsidR="00A91BF2" w:rsidRPr="00A91BF2" w:rsidRDefault="00A91BF2" w:rsidP="00A91BF2">
            <w:pPr>
              <w:widowControl/>
              <w:numPr>
                <w:ilvl w:val="0"/>
                <w:numId w:val="34"/>
              </w:numPr>
              <w:suppressAutoHyphens w:val="0"/>
              <w:autoSpaceDE/>
              <w:autoSpaceDN/>
              <w:spacing w:after="60"/>
              <w:ind w:left="589" w:hanging="357"/>
              <w:contextualSpacing/>
              <w:jc w:val="both"/>
              <w:textAlignment w:val="auto"/>
              <w:rPr>
                <w:rFonts w:ascii="Arial" w:eastAsia="Calibri" w:hAnsi="Arial" w:cs="Arial"/>
                <w:sz w:val="18"/>
                <w:szCs w:val="18"/>
                <w:u w:val="single"/>
              </w:rPr>
            </w:pPr>
            <w:r w:rsidRPr="00A91BF2">
              <w:rPr>
                <w:rFonts w:ascii="Arial" w:eastAsia="Calibri" w:hAnsi="Arial" w:cs="Arial"/>
                <w:sz w:val="18"/>
                <w:szCs w:val="18"/>
              </w:rPr>
              <w:lastRenderedPageBreak/>
              <w:t xml:space="preserve">Indicator 4.3.2 is designed to reflect trends in resourcing levels directed specifically towards migratory species conservation. It should be noted that Q.XIX.2 of the CMS National Reports requests Parties to provide an estimate of trends in resourcing levels, compared to the previous triennium. There may be a need to adjust this question, to enable longer-term trends in resourcing levels to be tracked over successive triennia. </w:t>
            </w:r>
          </w:p>
        </w:tc>
      </w:tr>
      <w:tr w:rsidR="00A91BF2" w:rsidRPr="00A91BF2" w14:paraId="14279FB4" w14:textId="77777777" w:rsidTr="009C29AB">
        <w:tc>
          <w:tcPr>
            <w:tcW w:w="5000" w:type="pct"/>
            <w:shd w:val="clear" w:color="auto" w:fill="7030A0"/>
          </w:tcPr>
          <w:p w14:paraId="622081FD" w14:textId="77777777" w:rsidR="00A91BF2" w:rsidRPr="00A91BF2" w:rsidRDefault="00A91BF2" w:rsidP="00A91BF2">
            <w:pPr>
              <w:widowControl/>
              <w:suppressAutoHyphens w:val="0"/>
              <w:autoSpaceDE/>
              <w:autoSpaceDN/>
              <w:spacing w:after="20"/>
              <w:textAlignment w:val="auto"/>
              <w:rPr>
                <w:rFonts w:ascii="Arial" w:eastAsia="Calibri" w:hAnsi="Arial" w:cs="Arial"/>
                <w:b/>
                <w:bCs/>
                <w:color w:val="FFFFFF"/>
                <w:sz w:val="24"/>
                <w:szCs w:val="24"/>
              </w:rPr>
            </w:pPr>
            <w:r w:rsidRPr="00A91BF2">
              <w:rPr>
                <w:rFonts w:ascii="Arial" w:eastAsia="Calibri" w:hAnsi="Arial" w:cs="Arial"/>
                <w:b/>
                <w:bCs/>
                <w:color w:val="FFFFFF"/>
                <w:sz w:val="24"/>
                <w:szCs w:val="24"/>
              </w:rPr>
              <w:t>Goal 5. Implementation of CMS is supported by effective governance, including use of best available science and information, and collaborative working.</w:t>
            </w:r>
          </w:p>
        </w:tc>
      </w:tr>
      <w:tr w:rsidR="00A91BF2" w:rsidRPr="00A91BF2" w14:paraId="1205B928" w14:textId="77777777" w:rsidTr="009C29AB">
        <w:tc>
          <w:tcPr>
            <w:tcW w:w="5000" w:type="pct"/>
            <w:shd w:val="clear" w:color="auto" w:fill="7030A0"/>
          </w:tcPr>
          <w:p w14:paraId="4F26793B" w14:textId="77777777" w:rsidR="00A91BF2" w:rsidRPr="00A91BF2" w:rsidRDefault="00A91BF2" w:rsidP="00A91BF2">
            <w:pPr>
              <w:widowControl/>
              <w:suppressAutoHyphens w:val="0"/>
              <w:autoSpaceDE/>
              <w:autoSpaceDN/>
              <w:textAlignment w:val="auto"/>
              <w:rPr>
                <w:rFonts w:ascii="Arial" w:eastAsia="Calibri" w:hAnsi="Arial" w:cs="Arial"/>
                <w:szCs w:val="20"/>
                <w:u w:val="single"/>
              </w:rPr>
            </w:pPr>
            <w:r w:rsidRPr="00A91BF2">
              <w:rPr>
                <w:rFonts w:ascii="Arial" w:eastAsia="Calibri" w:hAnsi="Arial" w:cs="Arial"/>
                <w:b/>
                <w:bCs/>
                <w:color w:val="FFFFFF"/>
                <w:szCs w:val="20"/>
              </w:rPr>
              <w:t>Target 5.1.</w:t>
            </w:r>
            <w:r w:rsidRPr="00A91BF2">
              <w:rPr>
                <w:rFonts w:ascii="Arial" w:eastAsia="Calibri" w:hAnsi="Arial" w:cs="Arial"/>
                <w:color w:val="FFFFFF"/>
                <w:szCs w:val="20"/>
              </w:rPr>
              <w:t xml:space="preserve"> By 2029, Parties have mechanisms in place, including national legislation and enforcement mechanisms where relevant, to fully implement the Convention, its Resolutions and Decisions.</w:t>
            </w:r>
          </w:p>
        </w:tc>
      </w:tr>
      <w:tr w:rsidR="00A91BF2" w:rsidRPr="00A91BF2" w14:paraId="067BECE9" w14:textId="77777777" w:rsidTr="009C29AB">
        <w:tc>
          <w:tcPr>
            <w:tcW w:w="5000" w:type="pct"/>
          </w:tcPr>
          <w:p w14:paraId="009CFC84" w14:textId="77777777" w:rsidR="00A91BF2" w:rsidRPr="00A91BF2" w:rsidRDefault="00A91BF2" w:rsidP="00A91BF2">
            <w:pPr>
              <w:widowControl/>
              <w:suppressAutoHyphens w:val="0"/>
              <w:autoSpaceDE/>
              <w:autoSpaceDN/>
              <w:jc w:val="both"/>
              <w:textAlignment w:val="auto"/>
              <w:rPr>
                <w:rFonts w:ascii="Arial" w:eastAsia="Calibri" w:hAnsi="Arial" w:cs="Arial"/>
                <w:sz w:val="18"/>
                <w:szCs w:val="18"/>
                <w:u w:val="single"/>
              </w:rPr>
            </w:pPr>
            <w:r w:rsidRPr="00A91BF2">
              <w:rPr>
                <w:rFonts w:ascii="Arial" w:eastAsia="Calibri" w:hAnsi="Arial" w:cs="Arial"/>
                <w:sz w:val="18"/>
                <w:szCs w:val="18"/>
                <w:u w:val="single"/>
              </w:rPr>
              <w:t>Background information on indicators and baselines:</w:t>
            </w:r>
          </w:p>
          <w:p w14:paraId="21900449" w14:textId="77777777" w:rsidR="00A91BF2" w:rsidRPr="00A91BF2" w:rsidRDefault="00A91BF2" w:rsidP="00A91BF2">
            <w:pPr>
              <w:widowControl/>
              <w:numPr>
                <w:ilvl w:val="0"/>
                <w:numId w:val="23"/>
              </w:numPr>
              <w:suppressAutoHyphens w:val="0"/>
              <w:autoSpaceDE/>
              <w:autoSpaceDN/>
              <w:ind w:left="593"/>
              <w:contextualSpacing/>
              <w:jc w:val="both"/>
              <w:textAlignment w:val="auto"/>
              <w:rPr>
                <w:rFonts w:ascii="Arial" w:eastAsia="Calibri" w:hAnsi="Arial" w:cs="Arial"/>
                <w:sz w:val="18"/>
                <w:szCs w:val="18"/>
              </w:rPr>
            </w:pPr>
            <w:r w:rsidRPr="00A91BF2">
              <w:rPr>
                <w:rFonts w:ascii="Arial" w:eastAsia="Calibri" w:hAnsi="Arial" w:cs="Arial"/>
                <w:i/>
                <w:iCs/>
                <w:sz w:val="18"/>
                <w:szCs w:val="18"/>
              </w:rPr>
              <w:t>Indicator 5.1.1</w:t>
            </w:r>
            <w:r w:rsidRPr="00A91BF2">
              <w:rPr>
                <w:rFonts w:ascii="Arial" w:eastAsia="Calibri" w:hAnsi="Arial" w:cs="Arial"/>
                <w:sz w:val="18"/>
                <w:szCs w:val="18"/>
              </w:rPr>
              <w:t xml:space="preserve">: Article III.5 of CMS establishes that for species listed in Appendix I, CMS Parties are obliged to prohibit the taking of these species, with a narrow set of exceptions. Taking encompasses “taking, hunting, fishing, capturing, harassing, deliberate killing, or attempting to engage in any such conduct”. Indicator 5.1.1 tracks the percentage of Parties reporting that they have fully prohibited taking in line with Article III.5, using information from the CMS National Reports (Q.IV.1). The assessment of progress towards this element of Target 5.1 can also be informed by analysis of responses provided to the CMS </w:t>
            </w:r>
            <w:hyperlink r:id="rId208" w:history="1">
              <w:r w:rsidRPr="00A91BF2">
                <w:rPr>
                  <w:rFonts w:ascii="Arial" w:eastAsia="Calibri" w:hAnsi="Arial" w:cs="Arial"/>
                  <w:color w:val="0563C1"/>
                  <w:sz w:val="18"/>
                  <w:szCs w:val="18"/>
                  <w:u w:val="single"/>
                </w:rPr>
                <w:t xml:space="preserve">National Legislation </w:t>
              </w:r>
              <w:proofErr w:type="spellStart"/>
              <w:r w:rsidRPr="00A91BF2">
                <w:rPr>
                  <w:rFonts w:ascii="Arial" w:eastAsia="Calibri" w:hAnsi="Arial" w:cs="Arial"/>
                  <w:color w:val="0563C1"/>
                  <w:sz w:val="18"/>
                  <w:szCs w:val="18"/>
                  <w:u w:val="single"/>
                </w:rPr>
                <w:t>Programme</w:t>
              </w:r>
              <w:proofErr w:type="spellEnd"/>
            </w:hyperlink>
            <w:r w:rsidRPr="00A91BF2">
              <w:rPr>
                <w:rFonts w:ascii="Arial" w:eastAsia="Calibri" w:hAnsi="Arial" w:cs="Arial"/>
                <w:sz w:val="18"/>
                <w:szCs w:val="18"/>
              </w:rPr>
              <w:t xml:space="preserve"> (NLP) questionnaire, which can provide further information on which of the five modes of taking have been fully prohibited. Although not all Parties have participated in the NLP (70 out of 133 Parties, as of 2024), the detailed analysis of legislation provided by the NLP represents an additional source of information on the baseline state of implementation regarding Article III.5, that can complement insights obtained from the CMS National Reports.</w:t>
            </w:r>
          </w:p>
          <w:p w14:paraId="2D011E11" w14:textId="77777777" w:rsidR="00A91BF2" w:rsidRPr="00A91BF2" w:rsidRDefault="00A91BF2" w:rsidP="00A91BF2">
            <w:pPr>
              <w:widowControl/>
              <w:numPr>
                <w:ilvl w:val="0"/>
                <w:numId w:val="23"/>
              </w:numPr>
              <w:suppressAutoHyphens w:val="0"/>
              <w:autoSpaceDE/>
              <w:autoSpaceDN/>
              <w:ind w:left="593"/>
              <w:contextualSpacing/>
              <w:jc w:val="both"/>
              <w:textAlignment w:val="auto"/>
              <w:rPr>
                <w:rFonts w:ascii="Arial" w:eastAsia="Calibri" w:hAnsi="Arial" w:cs="Arial"/>
                <w:sz w:val="18"/>
                <w:szCs w:val="18"/>
              </w:rPr>
            </w:pPr>
            <w:r w:rsidRPr="00A91BF2">
              <w:rPr>
                <w:rFonts w:ascii="Arial" w:eastAsia="Calibri" w:hAnsi="Arial" w:cs="Arial"/>
                <w:i/>
                <w:iCs/>
                <w:sz w:val="18"/>
                <w:szCs w:val="18"/>
              </w:rPr>
              <w:t>Indicator 5</w:t>
            </w:r>
            <w:r w:rsidRPr="00A91BF2">
              <w:rPr>
                <w:rFonts w:ascii="Arial" w:eastAsia="Calibri" w:hAnsi="Arial" w:cs="Arial"/>
                <w:sz w:val="18"/>
                <w:szCs w:val="18"/>
              </w:rPr>
              <w:t>.</w:t>
            </w:r>
            <w:r w:rsidRPr="00A91BF2">
              <w:rPr>
                <w:rFonts w:ascii="Arial" w:eastAsia="Calibri" w:hAnsi="Arial" w:cs="Arial"/>
                <w:i/>
                <w:iCs/>
                <w:sz w:val="18"/>
                <w:szCs w:val="18"/>
              </w:rPr>
              <w:t>1.2</w:t>
            </w:r>
            <w:r w:rsidRPr="00A91BF2">
              <w:rPr>
                <w:rFonts w:ascii="Arial" w:eastAsia="Calibri" w:hAnsi="Arial" w:cs="Arial"/>
                <w:sz w:val="18"/>
                <w:szCs w:val="18"/>
              </w:rPr>
              <w:t xml:space="preserve">: Measures the extent to which the domestic legislation used by Parties to implement Article III.5 of CMS on the prohibition of take is being enforced and complied with. The information needed to evaluate this indicator could potentially come from a new question in the CMS National Reports or a revision of the existing Q.IV.1 on legislation adopted to prohibit the taking of Appendix I-listed species. One possible approach to a new question could potentially involve asking Parties whether they have conducted a review of enforcement of and compliance with domestic legislation relevant to CMS Article III.5, and if yes, whether the assessed level of enforcement and compliance is high (full compliance or enforcement), moderate (partial compliance or enforcement), low (low levels of compliance or enforcement), none (no enforcement/compliance) or unknown. </w:t>
            </w:r>
          </w:p>
          <w:p w14:paraId="1EEB4456" w14:textId="77777777" w:rsidR="00A91BF2" w:rsidRPr="00A91BF2" w:rsidRDefault="00A91BF2" w:rsidP="00A91BF2">
            <w:pPr>
              <w:widowControl/>
              <w:numPr>
                <w:ilvl w:val="0"/>
                <w:numId w:val="23"/>
              </w:numPr>
              <w:suppressAutoHyphens w:val="0"/>
              <w:autoSpaceDE/>
              <w:autoSpaceDN/>
              <w:ind w:left="593"/>
              <w:contextualSpacing/>
              <w:jc w:val="both"/>
              <w:textAlignment w:val="auto"/>
              <w:rPr>
                <w:rFonts w:ascii="Arial" w:eastAsia="Calibri" w:hAnsi="Arial" w:cs="Arial"/>
                <w:sz w:val="18"/>
                <w:szCs w:val="18"/>
              </w:rPr>
            </w:pPr>
            <w:r w:rsidRPr="00A91BF2">
              <w:rPr>
                <w:rFonts w:ascii="Arial" w:eastAsia="Calibri" w:hAnsi="Arial" w:cs="Arial"/>
                <w:i/>
                <w:iCs/>
                <w:sz w:val="18"/>
                <w:szCs w:val="18"/>
              </w:rPr>
              <w:t>Indicator 5.1.3</w:t>
            </w:r>
            <w:r w:rsidRPr="00A91BF2">
              <w:rPr>
                <w:rFonts w:ascii="Arial" w:eastAsia="Calibri" w:hAnsi="Arial" w:cs="Arial"/>
                <w:sz w:val="18"/>
                <w:szCs w:val="18"/>
              </w:rPr>
              <w:t>: Under Article III.4, CMS Parties that are Range States of Appendix I species are also directed: “</w:t>
            </w:r>
            <w:r w:rsidRPr="00A91BF2">
              <w:rPr>
                <w:rFonts w:ascii="Arial" w:eastAsia="Calibri" w:hAnsi="Arial" w:cs="Arial"/>
                <w:i/>
                <w:iCs/>
                <w:sz w:val="18"/>
                <w:szCs w:val="18"/>
              </w:rPr>
              <w:t>a)</w:t>
            </w:r>
            <w:r w:rsidRPr="00A91BF2">
              <w:rPr>
                <w:rFonts w:ascii="Arial" w:eastAsia="Calibri" w:hAnsi="Arial" w:cs="Arial"/>
                <w:sz w:val="22"/>
              </w:rPr>
              <w:t xml:space="preserve"> </w:t>
            </w:r>
            <w:r w:rsidRPr="00A91BF2">
              <w:rPr>
                <w:rFonts w:ascii="Arial" w:eastAsia="Calibri" w:hAnsi="Arial" w:cs="Arial"/>
                <w:i/>
                <w:iCs/>
                <w:sz w:val="18"/>
                <w:szCs w:val="18"/>
              </w:rPr>
              <w:t>to</w:t>
            </w:r>
            <w:r w:rsidRPr="00A91BF2">
              <w:rPr>
                <w:rFonts w:ascii="Arial" w:eastAsia="Calibri" w:hAnsi="Arial" w:cs="Arial"/>
                <w:sz w:val="18"/>
                <w:szCs w:val="18"/>
              </w:rPr>
              <w:t xml:space="preserve"> </w:t>
            </w:r>
            <w:proofErr w:type="spellStart"/>
            <w:r w:rsidRPr="00A91BF2">
              <w:rPr>
                <w:rFonts w:ascii="Arial" w:eastAsia="Calibri" w:hAnsi="Arial" w:cs="Arial"/>
                <w:i/>
                <w:iCs/>
                <w:sz w:val="18"/>
                <w:szCs w:val="18"/>
              </w:rPr>
              <w:t>endeavour</w:t>
            </w:r>
            <w:proofErr w:type="spellEnd"/>
            <w:r w:rsidRPr="00A91BF2">
              <w:rPr>
                <w:rFonts w:ascii="Arial" w:eastAsia="Calibri" w:hAnsi="Arial" w:cs="Arial"/>
                <w:i/>
                <w:iCs/>
                <w:sz w:val="18"/>
                <w:szCs w:val="18"/>
              </w:rPr>
              <w:t xml:space="preserve"> to conserve, and where feasible and appropriate, restore those habitats of the species which are of importance in removing the species from danger of extinction; b) to prevent, remove, compensate for or minimize, as appropriate, the adverse effects of activities or obstacles that seriously impede or prevent the migration of the species; and c) to the extent feasible and appropriate, to prevent, reduce or control factors that are endangering or are likely to further endanger the species</w:t>
            </w:r>
            <w:r w:rsidRPr="00A91BF2">
              <w:rPr>
                <w:rFonts w:ascii="Arial" w:eastAsia="Calibri" w:hAnsi="Arial" w:cs="Arial"/>
                <w:sz w:val="18"/>
                <w:szCs w:val="18"/>
              </w:rPr>
              <w:t>”. Indicator 5.1.3 quantifies the percentage of Parties that are taking appropriate measures to address Articles III.4 a) and III.4 b). Indicator 5.1.3 could be calculated through changes to the existing CMS National Report questions that address Articles III.4.a) and III.4.b). Alternatively, it could be calculated through the analysis of responses provided by participating Parties to the NLP questionnaire on whether legislation and/or other domestic measures are in place that address Articles III.4.a) and III.4.b) (see the ‘</w:t>
            </w:r>
            <w:r w:rsidRPr="00A91BF2">
              <w:rPr>
                <w:rFonts w:ascii="Arial" w:eastAsia="Calibri" w:hAnsi="Arial" w:cs="Arial"/>
                <w:i/>
                <w:sz w:val="18"/>
                <w:szCs w:val="18"/>
              </w:rPr>
              <w:t>Relevant data considerations, caveats and knowledge gaps</w:t>
            </w:r>
            <w:r w:rsidRPr="00A91BF2">
              <w:rPr>
                <w:rFonts w:ascii="Arial" w:eastAsia="Calibri" w:hAnsi="Arial" w:cs="Arial"/>
                <w:sz w:val="18"/>
                <w:szCs w:val="18"/>
              </w:rPr>
              <w:t>’ section below for further details). It should be noted that information on the implementation of Article III.4 c) is not currently collected through the CMS National Reports or the NLP.</w:t>
            </w:r>
          </w:p>
          <w:p w14:paraId="42A96462" w14:textId="77777777" w:rsidR="00A91BF2" w:rsidRPr="00A91BF2" w:rsidRDefault="00A91BF2" w:rsidP="00A91BF2">
            <w:pPr>
              <w:widowControl/>
              <w:numPr>
                <w:ilvl w:val="0"/>
                <w:numId w:val="23"/>
              </w:numPr>
              <w:suppressAutoHyphens w:val="0"/>
              <w:autoSpaceDE/>
              <w:autoSpaceDN/>
              <w:ind w:left="593"/>
              <w:contextualSpacing/>
              <w:jc w:val="both"/>
              <w:textAlignment w:val="auto"/>
              <w:rPr>
                <w:rFonts w:ascii="Arial" w:eastAsia="Calibri" w:hAnsi="Arial" w:cs="Arial"/>
                <w:sz w:val="18"/>
                <w:szCs w:val="18"/>
              </w:rPr>
            </w:pPr>
            <w:r w:rsidRPr="00A91BF2">
              <w:rPr>
                <w:rFonts w:ascii="Arial" w:eastAsia="Calibri" w:hAnsi="Arial" w:cs="Arial"/>
                <w:i/>
                <w:iCs/>
                <w:sz w:val="18"/>
                <w:szCs w:val="18"/>
              </w:rPr>
              <w:t>Indicator 5</w:t>
            </w:r>
            <w:r w:rsidRPr="00A91BF2">
              <w:rPr>
                <w:rFonts w:ascii="Arial" w:eastAsia="Calibri" w:hAnsi="Arial" w:cs="Arial"/>
                <w:sz w:val="18"/>
                <w:szCs w:val="18"/>
              </w:rPr>
              <w:t>.</w:t>
            </w:r>
            <w:r w:rsidRPr="00A91BF2">
              <w:rPr>
                <w:rFonts w:ascii="Arial" w:eastAsia="Calibri" w:hAnsi="Arial" w:cs="Arial"/>
                <w:i/>
                <w:iCs/>
                <w:sz w:val="18"/>
                <w:szCs w:val="18"/>
              </w:rPr>
              <w:t xml:space="preserve">1.4: </w:t>
            </w:r>
            <w:r w:rsidRPr="00A91BF2">
              <w:rPr>
                <w:rFonts w:ascii="Arial" w:eastAsia="Calibri" w:hAnsi="Arial" w:cs="Arial"/>
                <w:sz w:val="18"/>
                <w:szCs w:val="18"/>
              </w:rPr>
              <w:t xml:space="preserve">tracks the number of CMS Parties that have participated in the </w:t>
            </w:r>
            <w:hyperlink r:id="rId209" w:history="1">
              <w:r w:rsidRPr="00A91BF2">
                <w:rPr>
                  <w:rFonts w:ascii="Arial" w:eastAsia="Calibri" w:hAnsi="Arial" w:cs="Arial"/>
                  <w:color w:val="0563C1"/>
                  <w:sz w:val="18"/>
                  <w:szCs w:val="18"/>
                  <w:u w:val="single"/>
                </w:rPr>
                <w:t xml:space="preserve">CMS National Legislation </w:t>
              </w:r>
              <w:proofErr w:type="spellStart"/>
              <w:r w:rsidRPr="00A91BF2">
                <w:rPr>
                  <w:rFonts w:ascii="Arial" w:eastAsia="Calibri" w:hAnsi="Arial" w:cs="Arial"/>
                  <w:color w:val="0563C1"/>
                  <w:sz w:val="18"/>
                  <w:szCs w:val="18"/>
                  <w:u w:val="single"/>
                </w:rPr>
                <w:t>Programme</w:t>
              </w:r>
              <w:proofErr w:type="spellEnd"/>
            </w:hyperlink>
            <w:r w:rsidRPr="00A91BF2">
              <w:rPr>
                <w:rFonts w:ascii="Arial" w:eastAsia="Calibri" w:hAnsi="Arial" w:cs="Arial"/>
                <w:sz w:val="18"/>
                <w:szCs w:val="18"/>
              </w:rPr>
              <w:t xml:space="preserve"> by submitting a completed questionnaire to the Secretariat, providing further details on their implementation of Articles III.4 a), III.4 b) and III.5. </w:t>
            </w:r>
          </w:p>
          <w:p w14:paraId="777CCA38" w14:textId="77777777" w:rsidR="00A91BF2" w:rsidRPr="00A91BF2" w:rsidRDefault="00A91BF2" w:rsidP="00A91BF2">
            <w:pPr>
              <w:widowControl/>
              <w:suppressAutoHyphens w:val="0"/>
              <w:autoSpaceDE/>
              <w:autoSpaceDN/>
              <w:jc w:val="both"/>
              <w:textAlignment w:val="auto"/>
              <w:rPr>
                <w:rFonts w:ascii="Arial" w:eastAsia="Calibri" w:hAnsi="Arial" w:cs="Arial"/>
                <w:sz w:val="18"/>
                <w:szCs w:val="18"/>
                <w:u w:val="single"/>
              </w:rPr>
            </w:pPr>
            <w:r w:rsidRPr="00A91BF2">
              <w:rPr>
                <w:rFonts w:ascii="Arial" w:eastAsia="Calibri" w:hAnsi="Arial" w:cs="Arial"/>
                <w:sz w:val="18"/>
                <w:szCs w:val="18"/>
                <w:u w:val="single"/>
              </w:rPr>
              <w:t xml:space="preserve">Relevant data considerations, caveats and knowledge gaps: </w:t>
            </w:r>
          </w:p>
          <w:p w14:paraId="0966BAF0" w14:textId="77777777" w:rsidR="00A91BF2" w:rsidRPr="00A91BF2" w:rsidRDefault="00A91BF2" w:rsidP="00A91BF2">
            <w:pPr>
              <w:widowControl/>
              <w:numPr>
                <w:ilvl w:val="0"/>
                <w:numId w:val="23"/>
              </w:numPr>
              <w:suppressAutoHyphens w:val="0"/>
              <w:autoSpaceDE/>
              <w:autoSpaceDN/>
              <w:ind w:left="593"/>
              <w:contextualSpacing/>
              <w:jc w:val="both"/>
              <w:textAlignment w:val="auto"/>
              <w:rPr>
                <w:rFonts w:ascii="Arial" w:eastAsia="Calibri" w:hAnsi="Arial" w:cs="Arial"/>
                <w:sz w:val="18"/>
                <w:szCs w:val="18"/>
              </w:rPr>
            </w:pPr>
            <w:r w:rsidRPr="00A91BF2">
              <w:rPr>
                <w:rFonts w:ascii="Arial" w:eastAsia="Calibri" w:hAnsi="Arial" w:cs="Arial"/>
                <w:i/>
                <w:iCs/>
                <w:sz w:val="18"/>
                <w:szCs w:val="18"/>
              </w:rPr>
              <w:t>Implementation of CMS Article III.5</w:t>
            </w:r>
            <w:r w:rsidRPr="00A91BF2">
              <w:rPr>
                <w:rFonts w:ascii="Arial" w:eastAsia="Calibri" w:hAnsi="Arial" w:cs="Arial"/>
                <w:sz w:val="18"/>
                <w:szCs w:val="18"/>
              </w:rPr>
              <w:t>:</w:t>
            </w:r>
            <w:r w:rsidRPr="00A91BF2">
              <w:rPr>
                <w:rFonts w:ascii="Arial" w:eastAsia="Calibri" w:hAnsi="Arial" w:cs="Arial"/>
                <w:i/>
                <w:iCs/>
                <w:sz w:val="18"/>
                <w:szCs w:val="18"/>
              </w:rPr>
              <w:t xml:space="preserve"> </w:t>
            </w:r>
            <w:r w:rsidRPr="00A91BF2">
              <w:rPr>
                <w:rFonts w:ascii="Arial" w:eastAsia="Calibri" w:hAnsi="Arial" w:cs="Arial"/>
                <w:sz w:val="18"/>
                <w:szCs w:val="18"/>
              </w:rPr>
              <w:t xml:space="preserve">Indicators 5.1.1 and 5.1.2 focus on tracking Parties’ progress towards implementing CMS Article III.5. A more systematic and in-depth evaluation of the mechanisms Parties have in place to ensure compliance would be needed to fully evaluate the extent to which any domestic legislation implementing Article III.5 is being enforced and/or complied with. </w:t>
            </w:r>
          </w:p>
          <w:p w14:paraId="451E2E94" w14:textId="77777777" w:rsidR="00A91BF2" w:rsidRPr="00A91BF2" w:rsidRDefault="00A91BF2" w:rsidP="00A91BF2">
            <w:pPr>
              <w:widowControl/>
              <w:numPr>
                <w:ilvl w:val="0"/>
                <w:numId w:val="23"/>
              </w:numPr>
              <w:suppressAutoHyphens w:val="0"/>
              <w:autoSpaceDE/>
              <w:autoSpaceDN/>
              <w:spacing w:after="60"/>
              <w:ind w:left="589" w:hanging="357"/>
              <w:contextualSpacing/>
              <w:jc w:val="both"/>
              <w:textAlignment w:val="auto"/>
              <w:rPr>
                <w:rFonts w:ascii="Arial" w:eastAsia="Calibri" w:hAnsi="Arial" w:cs="Arial"/>
                <w:sz w:val="18"/>
                <w:szCs w:val="18"/>
                <w:u w:val="single"/>
              </w:rPr>
            </w:pPr>
            <w:r w:rsidRPr="00A91BF2">
              <w:rPr>
                <w:rFonts w:ascii="Arial" w:eastAsia="Calibri" w:hAnsi="Arial" w:cs="Arial"/>
                <w:i/>
                <w:iCs/>
                <w:sz w:val="18"/>
                <w:szCs w:val="18"/>
              </w:rPr>
              <w:t>Implementation of CMS Article III.4</w:t>
            </w:r>
            <w:r w:rsidRPr="00A91BF2">
              <w:rPr>
                <w:rFonts w:ascii="Arial" w:eastAsia="Calibri" w:hAnsi="Arial" w:cs="Arial"/>
                <w:sz w:val="18"/>
                <w:szCs w:val="18"/>
              </w:rPr>
              <w:t xml:space="preserve">: While Parties’ responses to the NLP could readily be used to determine the number of Parties that report having legislation or other domestic measures in place to address Articles III.4 a) and/or III.4 b), a more detailed analysis of the contents of these laws would be needed to understand the current state of implementation. It should be noted that a lack of resourcing means that this more detailed analysis is not currently carried out by the CMS Secretariat, limiting the picture that existing analyses of NLP responses can currently provide. </w:t>
            </w:r>
          </w:p>
          <w:p w14:paraId="31EDAFBE" w14:textId="77777777" w:rsidR="00A91BF2" w:rsidRPr="00A91BF2" w:rsidRDefault="00A91BF2" w:rsidP="00A91BF2">
            <w:pPr>
              <w:widowControl/>
              <w:numPr>
                <w:ilvl w:val="0"/>
                <w:numId w:val="23"/>
              </w:numPr>
              <w:suppressAutoHyphens w:val="0"/>
              <w:autoSpaceDE/>
              <w:autoSpaceDN/>
              <w:spacing w:after="60"/>
              <w:ind w:left="589" w:hanging="357"/>
              <w:contextualSpacing/>
              <w:jc w:val="both"/>
              <w:textAlignment w:val="auto"/>
              <w:rPr>
                <w:rFonts w:ascii="Arial" w:eastAsia="Calibri" w:hAnsi="Arial" w:cs="Arial"/>
                <w:sz w:val="18"/>
                <w:szCs w:val="18"/>
                <w:u w:val="single"/>
              </w:rPr>
            </w:pPr>
            <w:r w:rsidRPr="00A91BF2">
              <w:rPr>
                <w:rFonts w:ascii="Arial" w:eastAsia="Calibri" w:hAnsi="Arial" w:cs="Arial"/>
                <w:i/>
                <w:iCs/>
                <w:sz w:val="18"/>
                <w:szCs w:val="18"/>
              </w:rPr>
              <w:t>Relevance of Indicator 1.1.2 to Target 5.1</w:t>
            </w:r>
            <w:r w:rsidRPr="00A91BF2">
              <w:rPr>
                <w:rFonts w:ascii="Arial" w:eastAsia="Calibri" w:hAnsi="Arial" w:cs="Arial"/>
                <w:sz w:val="18"/>
                <w:szCs w:val="18"/>
              </w:rPr>
              <w:t>: Indicator 1.1.2 is also relevant to Target 5.1, since it assesses the degree of progress in implementing Article IV.3 of CMS, which establishes that Parties that are Range States of migratory species listed in Appendix II “</w:t>
            </w:r>
            <w:r w:rsidRPr="00A91BF2">
              <w:rPr>
                <w:rFonts w:ascii="Arial" w:eastAsia="Calibri" w:hAnsi="Arial" w:cs="Arial"/>
                <w:i/>
                <w:iCs/>
                <w:sz w:val="18"/>
                <w:szCs w:val="18"/>
              </w:rPr>
              <w:t xml:space="preserve">shall </w:t>
            </w:r>
            <w:proofErr w:type="spellStart"/>
            <w:r w:rsidRPr="00A91BF2">
              <w:rPr>
                <w:rFonts w:ascii="Arial" w:eastAsia="Calibri" w:hAnsi="Arial" w:cs="Arial"/>
                <w:i/>
                <w:iCs/>
                <w:sz w:val="18"/>
                <w:szCs w:val="18"/>
              </w:rPr>
              <w:t>endeavour</w:t>
            </w:r>
            <w:proofErr w:type="spellEnd"/>
            <w:r w:rsidRPr="00A91BF2">
              <w:rPr>
                <w:rFonts w:ascii="Arial" w:eastAsia="Calibri" w:hAnsi="Arial" w:cs="Arial"/>
                <w:i/>
                <w:iCs/>
                <w:sz w:val="18"/>
                <w:szCs w:val="18"/>
              </w:rPr>
              <w:t xml:space="preserve"> to conclude agreements where these would benefit the species and should give priority to those species in an </w:t>
            </w:r>
            <w:proofErr w:type="spellStart"/>
            <w:r w:rsidRPr="00A91BF2">
              <w:rPr>
                <w:rFonts w:ascii="Arial" w:eastAsia="Calibri" w:hAnsi="Arial" w:cs="Arial"/>
                <w:i/>
                <w:iCs/>
                <w:sz w:val="18"/>
                <w:szCs w:val="18"/>
              </w:rPr>
              <w:t>unfavourable</w:t>
            </w:r>
            <w:proofErr w:type="spellEnd"/>
            <w:r w:rsidRPr="00A91BF2">
              <w:rPr>
                <w:rFonts w:ascii="Arial" w:eastAsia="Calibri" w:hAnsi="Arial" w:cs="Arial"/>
                <w:i/>
                <w:iCs/>
                <w:sz w:val="18"/>
                <w:szCs w:val="18"/>
              </w:rPr>
              <w:t xml:space="preserve"> conservation status”</w:t>
            </w:r>
            <w:r w:rsidRPr="00A91BF2">
              <w:rPr>
                <w:rFonts w:ascii="Arial" w:eastAsia="Calibri" w:hAnsi="Arial" w:cs="Arial"/>
                <w:sz w:val="18"/>
                <w:szCs w:val="18"/>
              </w:rPr>
              <w:t xml:space="preserve">. Indicator 1.1.2 assesses the progress towards the implementation of this core provision, by quantifying the proportion of </w:t>
            </w:r>
            <w:r w:rsidRPr="00A91BF2">
              <w:rPr>
                <w:rFonts w:ascii="Arial" w:eastAsia="Calibri" w:hAnsi="Arial" w:cs="Arial"/>
                <w:sz w:val="18"/>
                <w:szCs w:val="18"/>
              </w:rPr>
              <w:lastRenderedPageBreak/>
              <w:t xml:space="preserve">Appendix II-listed species with an </w:t>
            </w:r>
            <w:proofErr w:type="spellStart"/>
            <w:r w:rsidRPr="00A91BF2">
              <w:rPr>
                <w:rFonts w:ascii="Arial" w:eastAsia="Calibri" w:hAnsi="Arial" w:cs="Arial"/>
                <w:sz w:val="18"/>
                <w:szCs w:val="18"/>
              </w:rPr>
              <w:t>unfavourable</w:t>
            </w:r>
            <w:proofErr w:type="spellEnd"/>
            <w:r w:rsidRPr="00A91BF2">
              <w:rPr>
                <w:rFonts w:ascii="Arial" w:eastAsia="Calibri" w:hAnsi="Arial" w:cs="Arial"/>
                <w:sz w:val="18"/>
                <w:szCs w:val="18"/>
              </w:rPr>
              <w:t xml:space="preserve"> conservation status that are covered by global or regional Agreements, a Memorandum of Understanding (MOUs) or a Concerted Action (for further details, see the ‘Background information’ for Indicator 1.1.2).</w:t>
            </w:r>
          </w:p>
        </w:tc>
      </w:tr>
      <w:tr w:rsidR="00A91BF2" w:rsidRPr="00A91BF2" w14:paraId="348E121E" w14:textId="77777777" w:rsidTr="009C29AB">
        <w:tc>
          <w:tcPr>
            <w:tcW w:w="5000" w:type="pct"/>
            <w:shd w:val="clear" w:color="auto" w:fill="7030A0"/>
          </w:tcPr>
          <w:p w14:paraId="5B3C54CD" w14:textId="77777777" w:rsidR="00A91BF2" w:rsidRPr="00A91BF2" w:rsidRDefault="00A91BF2" w:rsidP="00A91BF2">
            <w:pPr>
              <w:widowControl/>
              <w:suppressAutoHyphens w:val="0"/>
              <w:autoSpaceDE/>
              <w:autoSpaceDN/>
              <w:textAlignment w:val="auto"/>
              <w:rPr>
                <w:rFonts w:ascii="Arial" w:eastAsia="Calibri" w:hAnsi="Arial" w:cs="Arial"/>
                <w:szCs w:val="20"/>
                <w:u w:val="single"/>
              </w:rPr>
            </w:pPr>
            <w:r w:rsidRPr="00A91BF2">
              <w:rPr>
                <w:rFonts w:ascii="Arial" w:eastAsia="Calibri" w:hAnsi="Arial" w:cs="Arial"/>
                <w:b/>
                <w:bCs/>
                <w:color w:val="FFFFFF"/>
                <w:szCs w:val="20"/>
              </w:rPr>
              <w:t>Target 5.2.</w:t>
            </w:r>
            <w:r w:rsidRPr="00A91BF2">
              <w:rPr>
                <w:rFonts w:ascii="Arial" w:eastAsia="Calibri" w:hAnsi="Arial" w:cs="Arial"/>
                <w:color w:val="FFFFFF"/>
                <w:szCs w:val="20"/>
              </w:rPr>
              <w:t xml:space="preserve"> By 2029 and beyond, all Parties inform the COP, through National Reports, of measures taken to implement the Convention, its Resolutions and Decisions.</w:t>
            </w:r>
          </w:p>
        </w:tc>
      </w:tr>
      <w:tr w:rsidR="00A91BF2" w:rsidRPr="00A91BF2" w14:paraId="014ABA50" w14:textId="77777777" w:rsidTr="009C29AB">
        <w:tc>
          <w:tcPr>
            <w:tcW w:w="5000" w:type="pct"/>
          </w:tcPr>
          <w:p w14:paraId="4959D3FA" w14:textId="77777777" w:rsidR="00A91BF2" w:rsidRPr="00A91BF2" w:rsidRDefault="00A91BF2" w:rsidP="00A91BF2">
            <w:pPr>
              <w:widowControl/>
              <w:suppressAutoHyphens w:val="0"/>
              <w:autoSpaceDE/>
              <w:autoSpaceDN/>
              <w:textAlignment w:val="auto"/>
              <w:rPr>
                <w:rFonts w:ascii="Arial" w:eastAsia="Calibri" w:hAnsi="Arial" w:cs="Arial"/>
                <w:sz w:val="18"/>
                <w:szCs w:val="18"/>
                <w:u w:val="single"/>
              </w:rPr>
            </w:pPr>
            <w:r w:rsidRPr="00A91BF2">
              <w:rPr>
                <w:rFonts w:ascii="Arial" w:eastAsia="Calibri" w:hAnsi="Arial" w:cs="Arial"/>
                <w:sz w:val="18"/>
                <w:szCs w:val="18"/>
                <w:u w:val="single"/>
              </w:rPr>
              <w:t>Background information on indicators and baselines:</w:t>
            </w:r>
          </w:p>
          <w:p w14:paraId="1625F7D0" w14:textId="77777777" w:rsidR="00A91BF2" w:rsidRPr="00A91BF2" w:rsidRDefault="00A91BF2" w:rsidP="00A91BF2">
            <w:pPr>
              <w:widowControl/>
              <w:numPr>
                <w:ilvl w:val="0"/>
                <w:numId w:val="26"/>
              </w:numPr>
              <w:suppressAutoHyphens w:val="0"/>
              <w:autoSpaceDE/>
              <w:autoSpaceDN/>
              <w:ind w:left="589" w:hanging="357"/>
              <w:contextualSpacing/>
              <w:jc w:val="both"/>
              <w:textAlignment w:val="auto"/>
              <w:rPr>
                <w:rFonts w:ascii="Arial" w:eastAsia="Calibri" w:hAnsi="Arial" w:cs="Arial"/>
                <w:sz w:val="18"/>
                <w:szCs w:val="18"/>
              </w:rPr>
            </w:pPr>
            <w:r w:rsidRPr="00A91BF2">
              <w:rPr>
                <w:rFonts w:ascii="Arial" w:eastAsia="Calibri" w:hAnsi="Arial" w:cs="Arial"/>
                <w:sz w:val="18"/>
                <w:szCs w:val="18"/>
              </w:rPr>
              <w:t xml:space="preserve">The National Reporting process is the official mechanism by which Parties provide information to the decision-making bodies of CMS on measures taken to implement the Convention. Indicator 5.2.1 tracks the percentage of Parties that have submitted National Reports each triennium before the reporting deadline. </w:t>
            </w:r>
          </w:p>
          <w:p w14:paraId="49A09FCF" w14:textId="77777777" w:rsidR="00A91BF2" w:rsidRPr="00A91BF2" w:rsidRDefault="00A91BF2" w:rsidP="00A91BF2">
            <w:pPr>
              <w:widowControl/>
              <w:suppressAutoHyphens w:val="0"/>
              <w:autoSpaceDE/>
              <w:autoSpaceDN/>
              <w:spacing w:before="60"/>
              <w:jc w:val="both"/>
              <w:textAlignment w:val="auto"/>
              <w:rPr>
                <w:rFonts w:ascii="Arial" w:eastAsia="Calibri" w:hAnsi="Arial" w:cs="Arial"/>
                <w:sz w:val="18"/>
                <w:szCs w:val="18"/>
                <w:u w:val="single"/>
              </w:rPr>
            </w:pPr>
            <w:r w:rsidRPr="00A91BF2">
              <w:rPr>
                <w:rFonts w:ascii="Arial" w:eastAsia="Calibri" w:hAnsi="Arial" w:cs="Arial"/>
                <w:sz w:val="18"/>
                <w:szCs w:val="18"/>
                <w:u w:val="single"/>
              </w:rPr>
              <w:t>Relevant data considerations, caveats and knowledge gaps:</w:t>
            </w:r>
          </w:p>
          <w:p w14:paraId="321F9959" w14:textId="77777777" w:rsidR="00A91BF2" w:rsidRPr="00A91BF2" w:rsidRDefault="00A91BF2" w:rsidP="00A91BF2">
            <w:pPr>
              <w:widowControl/>
              <w:numPr>
                <w:ilvl w:val="0"/>
                <w:numId w:val="43"/>
              </w:numPr>
              <w:suppressAutoHyphens w:val="0"/>
              <w:autoSpaceDE/>
              <w:autoSpaceDN/>
              <w:spacing w:after="60"/>
              <w:ind w:left="641" w:hanging="357"/>
              <w:contextualSpacing/>
              <w:jc w:val="both"/>
              <w:textAlignment w:val="auto"/>
              <w:rPr>
                <w:rFonts w:ascii="Arial" w:eastAsia="Calibri" w:hAnsi="Arial" w:cs="Arial"/>
                <w:sz w:val="18"/>
                <w:szCs w:val="18"/>
                <w:u w:val="single"/>
              </w:rPr>
            </w:pPr>
            <w:r w:rsidRPr="00A91BF2">
              <w:rPr>
                <w:rFonts w:ascii="Arial" w:eastAsia="Calibri" w:hAnsi="Arial" w:cs="Arial"/>
                <w:sz w:val="18"/>
                <w:szCs w:val="18"/>
              </w:rPr>
              <w:t xml:space="preserve">Although Indicator 5.2.1 tracks how many Parties have submitted National Reports towards the end of each triennium, the indicator does not </w:t>
            </w:r>
            <w:proofErr w:type="gramStart"/>
            <w:r w:rsidRPr="00A91BF2">
              <w:rPr>
                <w:rFonts w:ascii="Arial" w:eastAsia="Calibri" w:hAnsi="Arial" w:cs="Arial"/>
                <w:sz w:val="18"/>
                <w:szCs w:val="18"/>
              </w:rPr>
              <w:t>take into account</w:t>
            </w:r>
            <w:proofErr w:type="gramEnd"/>
            <w:r w:rsidRPr="00A91BF2">
              <w:rPr>
                <w:rFonts w:ascii="Arial" w:eastAsia="Calibri" w:hAnsi="Arial" w:cs="Arial"/>
                <w:sz w:val="18"/>
                <w:szCs w:val="18"/>
              </w:rPr>
              <w:t xml:space="preserve"> the completeness of those reports (i.e. variation between Parties in how many questions were answered) and it does not assess how the results are used to inform priorities.</w:t>
            </w:r>
          </w:p>
        </w:tc>
      </w:tr>
      <w:tr w:rsidR="00A91BF2" w:rsidRPr="00A91BF2" w14:paraId="0F0CDE47" w14:textId="77777777" w:rsidTr="009C29AB">
        <w:tc>
          <w:tcPr>
            <w:tcW w:w="5000" w:type="pct"/>
            <w:shd w:val="clear" w:color="auto" w:fill="7030A0"/>
          </w:tcPr>
          <w:p w14:paraId="2ADA2D69" w14:textId="77777777" w:rsidR="00A91BF2" w:rsidRPr="00A91BF2" w:rsidRDefault="00A91BF2" w:rsidP="00A91BF2">
            <w:pPr>
              <w:widowControl/>
              <w:suppressAutoHyphens w:val="0"/>
              <w:autoSpaceDE/>
              <w:autoSpaceDN/>
              <w:textAlignment w:val="auto"/>
              <w:rPr>
                <w:rFonts w:ascii="Arial" w:eastAsia="Calibri" w:hAnsi="Arial" w:cs="Arial"/>
                <w:szCs w:val="20"/>
                <w:u w:val="single"/>
              </w:rPr>
            </w:pPr>
            <w:r w:rsidRPr="00A91BF2">
              <w:rPr>
                <w:rFonts w:ascii="Arial" w:eastAsia="Calibri" w:hAnsi="Arial" w:cs="Arial"/>
                <w:b/>
                <w:bCs/>
                <w:color w:val="FFFFFF"/>
                <w:szCs w:val="20"/>
              </w:rPr>
              <w:t>Target 5.3.</w:t>
            </w:r>
            <w:r w:rsidRPr="00A91BF2">
              <w:rPr>
                <w:rFonts w:ascii="Arial" w:eastAsia="Calibri" w:hAnsi="Arial" w:cs="Arial"/>
                <w:color w:val="FFFFFF"/>
                <w:szCs w:val="20"/>
              </w:rPr>
              <w:t xml:space="preserve"> Parties use best available science, as the basis for evidence-based advice and decision-making to address the conservation of migratory species, their habitats and threats under CMS.</w:t>
            </w:r>
          </w:p>
        </w:tc>
      </w:tr>
      <w:tr w:rsidR="00A91BF2" w:rsidRPr="00A91BF2" w14:paraId="569E5440" w14:textId="77777777" w:rsidTr="009C29AB">
        <w:tc>
          <w:tcPr>
            <w:tcW w:w="5000" w:type="pct"/>
          </w:tcPr>
          <w:p w14:paraId="7BB8138E" w14:textId="77777777" w:rsidR="00A91BF2" w:rsidRPr="00A91BF2" w:rsidRDefault="00A91BF2" w:rsidP="00A91BF2">
            <w:pPr>
              <w:widowControl/>
              <w:suppressAutoHyphens w:val="0"/>
              <w:autoSpaceDE/>
              <w:autoSpaceDN/>
              <w:jc w:val="both"/>
              <w:textAlignment w:val="auto"/>
              <w:rPr>
                <w:rFonts w:ascii="Arial" w:eastAsia="Calibri" w:hAnsi="Arial" w:cs="Arial"/>
                <w:sz w:val="18"/>
                <w:szCs w:val="18"/>
                <w:u w:val="single"/>
              </w:rPr>
            </w:pPr>
            <w:r w:rsidRPr="00A91BF2">
              <w:rPr>
                <w:rFonts w:ascii="Arial" w:eastAsia="Calibri" w:hAnsi="Arial" w:cs="Arial"/>
                <w:sz w:val="18"/>
                <w:szCs w:val="18"/>
                <w:u w:val="single"/>
              </w:rPr>
              <w:t>Background information on indicators and baselines:</w:t>
            </w:r>
          </w:p>
          <w:p w14:paraId="5FD33B43" w14:textId="77777777" w:rsidR="00A91BF2" w:rsidRPr="00A91BF2" w:rsidRDefault="00A91BF2" w:rsidP="00A91BF2">
            <w:pPr>
              <w:widowControl/>
              <w:numPr>
                <w:ilvl w:val="0"/>
                <w:numId w:val="22"/>
              </w:numPr>
              <w:suppressAutoHyphens w:val="0"/>
              <w:autoSpaceDE/>
              <w:autoSpaceDN/>
              <w:ind w:left="593"/>
              <w:contextualSpacing/>
              <w:jc w:val="both"/>
              <w:textAlignment w:val="auto"/>
              <w:rPr>
                <w:rFonts w:ascii="Arial" w:eastAsia="Calibri" w:hAnsi="Arial" w:cs="Arial"/>
                <w:sz w:val="18"/>
                <w:szCs w:val="18"/>
              </w:rPr>
            </w:pPr>
            <w:r w:rsidRPr="00A91BF2">
              <w:rPr>
                <w:rFonts w:ascii="Arial" w:eastAsia="Calibri" w:hAnsi="Arial" w:cs="Arial"/>
                <w:sz w:val="18"/>
                <w:szCs w:val="18"/>
              </w:rPr>
              <w:t>Indicator 5.3.1 assesses the degree to which Scientific Council recommendations are adopted at each Conference of the Parties. The indicator focuses on the adoption of recommendations at the COP because this is the main arena where input from the Scientific Council (the body established to provide advice on scientific matters to other CMS bodies and CMS Parties) is considered and translated into Resolutions and Decisions to be implemented by Parties. The indicator could be compiled by the CMS Secretariat, following advice provide by the CMS Scientific Council.</w:t>
            </w:r>
          </w:p>
          <w:p w14:paraId="4595678F" w14:textId="77777777" w:rsidR="00A91BF2" w:rsidRPr="00A91BF2" w:rsidRDefault="00A91BF2" w:rsidP="00A91BF2">
            <w:pPr>
              <w:widowControl/>
              <w:suppressAutoHyphens w:val="0"/>
              <w:autoSpaceDE/>
              <w:autoSpaceDN/>
              <w:jc w:val="both"/>
              <w:textAlignment w:val="auto"/>
              <w:rPr>
                <w:rFonts w:ascii="Arial" w:eastAsia="Calibri" w:hAnsi="Arial" w:cs="Arial"/>
                <w:sz w:val="18"/>
                <w:szCs w:val="18"/>
                <w:u w:val="single"/>
              </w:rPr>
            </w:pPr>
            <w:r w:rsidRPr="00A91BF2">
              <w:rPr>
                <w:rFonts w:ascii="Arial" w:eastAsia="Calibri" w:hAnsi="Arial" w:cs="Arial"/>
                <w:sz w:val="18"/>
                <w:szCs w:val="18"/>
                <w:u w:val="single"/>
              </w:rPr>
              <w:t>Relevant data considerations, caveats and knowledge gaps:</w:t>
            </w:r>
          </w:p>
          <w:p w14:paraId="0FB2BA36" w14:textId="77777777" w:rsidR="00A91BF2" w:rsidRPr="00A91BF2" w:rsidRDefault="00A91BF2" w:rsidP="00A91BF2">
            <w:pPr>
              <w:widowControl/>
              <w:numPr>
                <w:ilvl w:val="0"/>
                <w:numId w:val="22"/>
              </w:numPr>
              <w:suppressAutoHyphens w:val="0"/>
              <w:autoSpaceDE/>
              <w:autoSpaceDN/>
              <w:spacing w:after="60"/>
              <w:ind w:left="589" w:hanging="357"/>
              <w:contextualSpacing/>
              <w:jc w:val="both"/>
              <w:textAlignment w:val="auto"/>
              <w:rPr>
                <w:rFonts w:ascii="Arial" w:eastAsia="Calibri" w:hAnsi="Arial" w:cs="Arial"/>
                <w:sz w:val="18"/>
                <w:szCs w:val="18"/>
                <w:u w:val="single"/>
              </w:rPr>
            </w:pPr>
            <w:r w:rsidRPr="00A91BF2">
              <w:rPr>
                <w:rFonts w:ascii="Arial" w:eastAsia="Calibri" w:hAnsi="Arial" w:cs="Arial"/>
                <w:sz w:val="18"/>
                <w:szCs w:val="18"/>
              </w:rPr>
              <w:t xml:space="preserve">Indicator 5.3.1 focuses on a Convention-level measure of whether Parties are collectively using the best available scientific advice, as provided by the Scientific Council, in their decision-making. It does not address whether individual Parties are utilizing scientific evidence to inform their decision-making at the national level. </w:t>
            </w:r>
          </w:p>
        </w:tc>
      </w:tr>
      <w:tr w:rsidR="00A91BF2" w:rsidRPr="00A91BF2" w14:paraId="5B598D9E" w14:textId="77777777" w:rsidTr="009C29AB">
        <w:tc>
          <w:tcPr>
            <w:tcW w:w="5000" w:type="pct"/>
            <w:shd w:val="clear" w:color="auto" w:fill="7030A0"/>
          </w:tcPr>
          <w:p w14:paraId="131302A7" w14:textId="77777777" w:rsidR="00A91BF2" w:rsidRPr="00A91BF2" w:rsidRDefault="00A91BF2" w:rsidP="00A91BF2">
            <w:pPr>
              <w:widowControl/>
              <w:suppressAutoHyphens w:val="0"/>
              <w:autoSpaceDE/>
              <w:autoSpaceDN/>
              <w:textAlignment w:val="auto"/>
              <w:rPr>
                <w:rFonts w:ascii="Arial" w:eastAsia="Calibri" w:hAnsi="Arial" w:cs="Arial"/>
                <w:szCs w:val="20"/>
                <w:u w:val="single"/>
              </w:rPr>
            </w:pPr>
            <w:r w:rsidRPr="00A91BF2">
              <w:rPr>
                <w:rFonts w:ascii="Arial" w:eastAsia="Calibri" w:hAnsi="Arial" w:cs="Arial"/>
                <w:b/>
                <w:bCs/>
                <w:color w:val="FFFFFF"/>
                <w:szCs w:val="20"/>
              </w:rPr>
              <w:t>Target 5.4.</w:t>
            </w:r>
            <w:r w:rsidRPr="00A91BF2">
              <w:rPr>
                <w:rFonts w:ascii="Arial" w:eastAsia="Calibri" w:hAnsi="Arial" w:cs="Arial"/>
                <w:color w:val="FFFFFF"/>
                <w:szCs w:val="20"/>
              </w:rPr>
              <w:t xml:space="preserve"> By 2032, CMS provisions are included in relevant national planning processes and policies for the benefit of migratory species and the ecosystem services they provide.</w:t>
            </w:r>
          </w:p>
        </w:tc>
      </w:tr>
      <w:tr w:rsidR="00A91BF2" w:rsidRPr="00A91BF2" w14:paraId="1E6E8373" w14:textId="77777777" w:rsidTr="009C29AB">
        <w:tc>
          <w:tcPr>
            <w:tcW w:w="5000" w:type="pct"/>
          </w:tcPr>
          <w:p w14:paraId="159AD525" w14:textId="77777777" w:rsidR="00A91BF2" w:rsidRPr="00A91BF2" w:rsidRDefault="00A91BF2" w:rsidP="00A91BF2">
            <w:pPr>
              <w:widowControl/>
              <w:suppressAutoHyphens w:val="0"/>
              <w:autoSpaceDE/>
              <w:autoSpaceDN/>
              <w:jc w:val="both"/>
              <w:textAlignment w:val="auto"/>
              <w:rPr>
                <w:rFonts w:ascii="Arial" w:eastAsia="Calibri" w:hAnsi="Arial" w:cs="Arial"/>
                <w:sz w:val="18"/>
                <w:szCs w:val="18"/>
                <w:u w:val="single"/>
              </w:rPr>
            </w:pPr>
            <w:r w:rsidRPr="00A91BF2">
              <w:rPr>
                <w:rFonts w:ascii="Arial" w:eastAsia="Calibri" w:hAnsi="Arial" w:cs="Arial"/>
                <w:sz w:val="18"/>
                <w:szCs w:val="18"/>
                <w:u w:val="single"/>
              </w:rPr>
              <w:t>Background information on indicators and baselines:</w:t>
            </w:r>
          </w:p>
          <w:p w14:paraId="6FEFB1BF" w14:textId="77777777" w:rsidR="00A91BF2" w:rsidRPr="00A91BF2" w:rsidRDefault="00A91BF2" w:rsidP="00A91BF2">
            <w:pPr>
              <w:widowControl/>
              <w:numPr>
                <w:ilvl w:val="0"/>
                <w:numId w:val="21"/>
              </w:numPr>
              <w:suppressAutoHyphens w:val="0"/>
              <w:autoSpaceDE/>
              <w:autoSpaceDN/>
              <w:ind w:left="593"/>
              <w:contextualSpacing/>
              <w:jc w:val="both"/>
              <w:textAlignment w:val="auto"/>
              <w:rPr>
                <w:rFonts w:ascii="Arial" w:eastAsia="Calibri" w:hAnsi="Arial" w:cs="Arial"/>
                <w:sz w:val="22"/>
                <w:u w:val="single"/>
              </w:rPr>
            </w:pPr>
            <w:r w:rsidRPr="00A91BF2">
              <w:rPr>
                <w:rFonts w:ascii="Arial" w:eastAsia="Calibri" w:hAnsi="Arial" w:cs="Arial"/>
                <w:sz w:val="18"/>
                <w:szCs w:val="18"/>
              </w:rPr>
              <w:t xml:space="preserve">Indicator 5.4.1 reflects </w:t>
            </w:r>
            <w:proofErr w:type="gramStart"/>
            <w:r w:rsidRPr="00A91BF2">
              <w:rPr>
                <w:rFonts w:ascii="Arial" w:eastAsia="Calibri" w:hAnsi="Arial" w:cs="Arial"/>
                <w:sz w:val="18"/>
                <w:szCs w:val="18"/>
              </w:rPr>
              <w:t>whether or not</w:t>
            </w:r>
            <w:proofErr w:type="gramEnd"/>
            <w:r w:rsidRPr="00A91BF2">
              <w:rPr>
                <w:rFonts w:ascii="Arial" w:eastAsia="Calibri" w:hAnsi="Arial" w:cs="Arial"/>
                <w:sz w:val="18"/>
                <w:szCs w:val="18"/>
              </w:rPr>
              <w:t xml:space="preserve"> Parties have integrated the provisions of CMS and/or migratory species into the development of their latest NBSAPs (National Biodiversity Strategies and Action Plans) or other relevant national planning processes and policies to some degree, using information reported by Parties in their National Reports to CMS. Q.XVI.1 of the CMS National Reports could provide an approximate baseline for the level of progress made towards reaching the target, but the wording of the question (which asks Parties whether they have ‘explicitly’ addressed obligations under CMS, and other priorities for migratory species conservation, in their NBSAP) may need to be modified to better match the indicator (potentially by capturing ‘implicit’ references to CMS and/or migratory species). The follow-up evidence that is requested as part of Q.XVI.1 may also need to be adjusted (this may provide valuable context for a more in-depth analysis of responses).</w:t>
            </w:r>
          </w:p>
          <w:p w14:paraId="5982ED43" w14:textId="77777777" w:rsidR="00A91BF2" w:rsidRPr="00A91BF2" w:rsidRDefault="00A91BF2" w:rsidP="00A91BF2">
            <w:pPr>
              <w:widowControl/>
              <w:suppressAutoHyphens w:val="0"/>
              <w:autoSpaceDE/>
              <w:autoSpaceDN/>
              <w:spacing w:before="60"/>
              <w:jc w:val="both"/>
              <w:textAlignment w:val="auto"/>
              <w:rPr>
                <w:rFonts w:ascii="Arial" w:eastAsia="Calibri" w:hAnsi="Arial" w:cs="Arial"/>
                <w:sz w:val="18"/>
                <w:szCs w:val="18"/>
                <w:u w:val="single"/>
              </w:rPr>
            </w:pPr>
            <w:r w:rsidRPr="00A91BF2">
              <w:rPr>
                <w:rFonts w:ascii="Arial" w:eastAsia="Calibri" w:hAnsi="Arial" w:cs="Arial"/>
                <w:sz w:val="18"/>
                <w:szCs w:val="18"/>
                <w:u w:val="single"/>
              </w:rPr>
              <w:t>Relevant data considerations, caveats and knowledge gaps:</w:t>
            </w:r>
          </w:p>
          <w:p w14:paraId="0ED50D5E" w14:textId="77777777" w:rsidR="00A91BF2" w:rsidRPr="00A91BF2" w:rsidRDefault="00A91BF2" w:rsidP="00A91BF2">
            <w:pPr>
              <w:widowControl/>
              <w:numPr>
                <w:ilvl w:val="0"/>
                <w:numId w:val="34"/>
              </w:numPr>
              <w:suppressAutoHyphens w:val="0"/>
              <w:autoSpaceDE/>
              <w:autoSpaceDN/>
              <w:spacing w:after="60"/>
              <w:ind w:left="589" w:hanging="357"/>
              <w:contextualSpacing/>
              <w:jc w:val="both"/>
              <w:textAlignment w:val="auto"/>
              <w:rPr>
                <w:rFonts w:ascii="Arial" w:eastAsia="Calibri" w:hAnsi="Arial" w:cs="Arial"/>
                <w:sz w:val="18"/>
                <w:szCs w:val="18"/>
                <w:u w:val="single"/>
              </w:rPr>
            </w:pPr>
            <w:r w:rsidRPr="00A91BF2">
              <w:rPr>
                <w:rFonts w:ascii="Arial" w:eastAsia="Calibri" w:hAnsi="Arial" w:cs="Arial"/>
                <w:sz w:val="18"/>
                <w:szCs w:val="18"/>
              </w:rPr>
              <w:t xml:space="preserve">Indicator 5.4.1 does not measure the </w:t>
            </w:r>
            <w:r w:rsidRPr="00A91BF2">
              <w:rPr>
                <w:rFonts w:ascii="Arial" w:eastAsia="Calibri" w:hAnsi="Arial" w:cs="Arial"/>
                <w:i/>
                <w:sz w:val="18"/>
                <w:szCs w:val="18"/>
              </w:rPr>
              <w:t>extent</w:t>
            </w:r>
            <w:r w:rsidRPr="00A91BF2">
              <w:rPr>
                <w:rFonts w:ascii="Arial" w:eastAsia="Calibri" w:hAnsi="Arial" w:cs="Arial"/>
                <w:sz w:val="18"/>
                <w:szCs w:val="18"/>
              </w:rPr>
              <w:t xml:space="preserve"> to which Parties have integrated CMS priorities and/or wider considerations relevant to migratory species into their NBSAPs, the mechanisms by which they have done so, or the degree of progress towards implementation. While this represents an important gap, it should be noted that the range of CMS provisions that Parties can choose to include in their NBSAPs is potentially very broad and will vary depending on their own national context and priorities. This variability makes it challenging to develop quantitative indicators that can address the </w:t>
            </w:r>
            <w:r w:rsidRPr="00A91BF2">
              <w:rPr>
                <w:rFonts w:ascii="Arial" w:eastAsia="Calibri" w:hAnsi="Arial" w:cs="Arial"/>
                <w:i/>
                <w:iCs/>
                <w:sz w:val="18"/>
                <w:szCs w:val="18"/>
              </w:rPr>
              <w:t xml:space="preserve">degree </w:t>
            </w:r>
            <w:r w:rsidRPr="00A91BF2">
              <w:rPr>
                <w:rFonts w:ascii="Arial" w:eastAsia="Calibri" w:hAnsi="Arial" w:cs="Arial"/>
                <w:sz w:val="18"/>
                <w:szCs w:val="18"/>
              </w:rPr>
              <w:t xml:space="preserve">of integration. Planned in-depth analyses of the contents of submitted NBSAPs by the wider scientific community may provide further insights on the progress towards achieving Target 5.4. </w:t>
            </w:r>
          </w:p>
        </w:tc>
      </w:tr>
      <w:tr w:rsidR="00A91BF2" w:rsidRPr="00A91BF2" w14:paraId="236FC94C" w14:textId="77777777" w:rsidTr="009C29AB">
        <w:tc>
          <w:tcPr>
            <w:tcW w:w="5000" w:type="pct"/>
            <w:shd w:val="clear" w:color="auto" w:fill="7030A0"/>
          </w:tcPr>
          <w:p w14:paraId="10B5A461" w14:textId="77777777" w:rsidR="00A91BF2" w:rsidRPr="00A91BF2" w:rsidRDefault="00A91BF2" w:rsidP="00A91BF2">
            <w:pPr>
              <w:widowControl/>
              <w:suppressAutoHyphens w:val="0"/>
              <w:autoSpaceDE/>
              <w:autoSpaceDN/>
              <w:textAlignment w:val="auto"/>
              <w:rPr>
                <w:rFonts w:ascii="Arial" w:eastAsia="Calibri" w:hAnsi="Arial" w:cs="Arial"/>
                <w:szCs w:val="20"/>
                <w:u w:val="single"/>
              </w:rPr>
            </w:pPr>
            <w:r w:rsidRPr="00A91BF2">
              <w:rPr>
                <w:rFonts w:ascii="Arial" w:eastAsia="Calibri" w:hAnsi="Arial" w:cs="Arial"/>
                <w:b/>
                <w:bCs/>
                <w:color w:val="FFFFFF"/>
                <w:szCs w:val="20"/>
              </w:rPr>
              <w:t>Target 5.5.</w:t>
            </w:r>
            <w:r w:rsidRPr="00A91BF2">
              <w:rPr>
                <w:rFonts w:ascii="Arial" w:eastAsia="Calibri" w:hAnsi="Arial" w:cs="Arial"/>
                <w:color w:val="FFFFFF"/>
                <w:szCs w:val="20"/>
              </w:rPr>
              <w:t xml:space="preserve"> By 2029, Parties work collaboratively with other governments on actions and initiatives to implement CMS, its Resolutions and Decisions and associated guidance.</w:t>
            </w:r>
          </w:p>
        </w:tc>
      </w:tr>
      <w:tr w:rsidR="00A91BF2" w:rsidRPr="00A91BF2" w14:paraId="36BD431A" w14:textId="77777777" w:rsidTr="009C29AB">
        <w:tc>
          <w:tcPr>
            <w:tcW w:w="5000" w:type="pct"/>
          </w:tcPr>
          <w:p w14:paraId="128A3AF5" w14:textId="77777777" w:rsidR="00A91BF2" w:rsidRPr="00A91BF2" w:rsidRDefault="00A91BF2" w:rsidP="00A91BF2">
            <w:pPr>
              <w:widowControl/>
              <w:suppressAutoHyphens w:val="0"/>
              <w:autoSpaceDE/>
              <w:autoSpaceDN/>
              <w:jc w:val="both"/>
              <w:textAlignment w:val="auto"/>
              <w:rPr>
                <w:rFonts w:ascii="Arial" w:eastAsia="Calibri" w:hAnsi="Arial" w:cs="Arial"/>
                <w:sz w:val="18"/>
                <w:szCs w:val="18"/>
                <w:u w:val="single"/>
              </w:rPr>
            </w:pPr>
            <w:r w:rsidRPr="00A91BF2">
              <w:rPr>
                <w:rFonts w:ascii="Arial" w:eastAsia="Calibri" w:hAnsi="Arial" w:cs="Arial"/>
                <w:sz w:val="18"/>
                <w:szCs w:val="18"/>
                <w:u w:val="single"/>
              </w:rPr>
              <w:t>Background information on indicators and baselines:</w:t>
            </w:r>
          </w:p>
          <w:p w14:paraId="5C049461" w14:textId="77777777" w:rsidR="00A91BF2" w:rsidRPr="00A91BF2" w:rsidRDefault="00A91BF2" w:rsidP="00A91BF2">
            <w:pPr>
              <w:widowControl/>
              <w:numPr>
                <w:ilvl w:val="0"/>
                <w:numId w:val="34"/>
              </w:numPr>
              <w:suppressAutoHyphens w:val="0"/>
              <w:autoSpaceDE/>
              <w:autoSpaceDN/>
              <w:spacing w:after="60"/>
              <w:ind w:left="589" w:hanging="357"/>
              <w:contextualSpacing/>
              <w:jc w:val="both"/>
              <w:textAlignment w:val="auto"/>
              <w:rPr>
                <w:rFonts w:ascii="Arial" w:eastAsia="Calibri" w:hAnsi="Arial" w:cs="Arial"/>
                <w:sz w:val="18"/>
                <w:szCs w:val="18"/>
                <w:u w:val="single"/>
              </w:rPr>
            </w:pPr>
            <w:r w:rsidRPr="00A91BF2">
              <w:rPr>
                <w:rFonts w:ascii="Arial" w:eastAsia="Calibri" w:hAnsi="Arial" w:cs="Arial"/>
                <w:sz w:val="18"/>
                <w:szCs w:val="18"/>
              </w:rPr>
              <w:t>Indicator 5.5.1 tracks the proportion of Parties that have engaged with other governments to develop joint initiatives under CMS. The information needed to calculate this indicator could be drawn from QXII.3 (on participation in the implementation of Concerted Actions) and/or Q.XII.1 (on participation in the development of any proposals for new CMS Agreements or Memoranda of Understanding) of the CMS National Reports. These questions could potentially be broadened to encompass new CMS listing proposals, to further address Target 5.5.</w:t>
            </w:r>
          </w:p>
        </w:tc>
      </w:tr>
      <w:tr w:rsidR="00A91BF2" w:rsidRPr="00A91BF2" w14:paraId="1CFCB2B0" w14:textId="77777777" w:rsidTr="44BD6A85">
        <w:tc>
          <w:tcPr>
            <w:tcW w:w="5000" w:type="pct"/>
            <w:shd w:val="clear" w:color="auto" w:fill="000000" w:themeFill="text1"/>
          </w:tcPr>
          <w:p w14:paraId="15C40B93" w14:textId="77777777" w:rsidR="00A91BF2" w:rsidRPr="00A91BF2" w:rsidRDefault="00A91BF2" w:rsidP="00A91BF2">
            <w:pPr>
              <w:widowControl/>
              <w:suppressAutoHyphens w:val="0"/>
              <w:autoSpaceDE/>
              <w:autoSpaceDN/>
              <w:spacing w:after="20"/>
              <w:textAlignment w:val="auto"/>
              <w:rPr>
                <w:rFonts w:ascii="Arial" w:eastAsia="Calibri" w:hAnsi="Arial" w:cs="Arial"/>
                <w:b/>
                <w:bCs/>
                <w:color w:val="FFFFFF"/>
                <w:sz w:val="24"/>
                <w:szCs w:val="24"/>
              </w:rPr>
            </w:pPr>
            <w:r w:rsidRPr="00A91BF2">
              <w:rPr>
                <w:rFonts w:ascii="Arial" w:eastAsia="Calibri" w:hAnsi="Arial" w:cs="Arial"/>
                <w:b/>
                <w:bCs/>
                <w:color w:val="FFFFFF"/>
                <w:sz w:val="24"/>
                <w:szCs w:val="24"/>
              </w:rPr>
              <w:lastRenderedPageBreak/>
              <w:t>Goal 6. The profile of CMS and synergies with other relevant international frameworks are enhanced.</w:t>
            </w:r>
          </w:p>
        </w:tc>
      </w:tr>
      <w:tr w:rsidR="00A91BF2" w:rsidRPr="00A91BF2" w14:paraId="66F4E607" w14:textId="77777777" w:rsidTr="44BD6A85">
        <w:tc>
          <w:tcPr>
            <w:tcW w:w="5000" w:type="pct"/>
            <w:shd w:val="clear" w:color="auto" w:fill="000000" w:themeFill="text1"/>
          </w:tcPr>
          <w:p w14:paraId="255FCAD4" w14:textId="77777777" w:rsidR="00A91BF2" w:rsidRPr="00A91BF2" w:rsidRDefault="00A91BF2" w:rsidP="00A91BF2">
            <w:pPr>
              <w:widowControl/>
              <w:suppressAutoHyphens w:val="0"/>
              <w:autoSpaceDE/>
              <w:autoSpaceDN/>
              <w:textAlignment w:val="auto"/>
              <w:rPr>
                <w:rFonts w:ascii="Arial" w:eastAsia="Calibri" w:hAnsi="Arial" w:cs="Arial"/>
                <w:color w:val="FFFFFF"/>
                <w:szCs w:val="20"/>
                <w:u w:val="single"/>
              </w:rPr>
            </w:pPr>
            <w:r w:rsidRPr="00A91BF2">
              <w:rPr>
                <w:rFonts w:ascii="Arial" w:eastAsia="Calibri" w:hAnsi="Arial" w:cs="Arial"/>
                <w:b/>
                <w:bCs/>
                <w:color w:val="FFFFFF"/>
                <w:szCs w:val="20"/>
              </w:rPr>
              <w:t>Target 6.1.</w:t>
            </w:r>
            <w:r w:rsidRPr="00A91BF2">
              <w:rPr>
                <w:rFonts w:ascii="Arial" w:eastAsia="Calibri" w:hAnsi="Arial" w:cs="Arial"/>
                <w:color w:val="FFFFFF"/>
                <w:szCs w:val="20"/>
              </w:rPr>
              <w:t xml:space="preserve"> By 2032, awareness of the importance of migratory species and their role in providing benefits for people has increased globally.</w:t>
            </w:r>
          </w:p>
        </w:tc>
      </w:tr>
      <w:tr w:rsidR="00A91BF2" w:rsidRPr="00A91BF2" w14:paraId="21345657" w14:textId="77777777" w:rsidTr="009C29AB">
        <w:tc>
          <w:tcPr>
            <w:tcW w:w="5000" w:type="pct"/>
          </w:tcPr>
          <w:p w14:paraId="5C299187" w14:textId="77777777" w:rsidR="00A91BF2" w:rsidRPr="00A91BF2" w:rsidRDefault="00A91BF2" w:rsidP="00A91BF2">
            <w:pPr>
              <w:widowControl/>
              <w:suppressAutoHyphens w:val="0"/>
              <w:autoSpaceDE/>
              <w:autoSpaceDN/>
              <w:textAlignment w:val="auto"/>
              <w:rPr>
                <w:rFonts w:ascii="Arial" w:eastAsia="Calibri" w:hAnsi="Arial" w:cs="Arial"/>
                <w:sz w:val="18"/>
                <w:szCs w:val="18"/>
              </w:rPr>
            </w:pPr>
            <w:r w:rsidRPr="00A91BF2">
              <w:rPr>
                <w:rFonts w:ascii="Arial" w:eastAsia="Calibri" w:hAnsi="Arial" w:cs="Arial"/>
                <w:sz w:val="18"/>
                <w:szCs w:val="18"/>
                <w:u w:val="single"/>
              </w:rPr>
              <w:t>Background information on indicators and baselines:</w:t>
            </w:r>
          </w:p>
          <w:p w14:paraId="41C0D2F7" w14:textId="77777777" w:rsidR="00A91BF2" w:rsidRPr="00A91BF2" w:rsidRDefault="00A91BF2" w:rsidP="00A91BF2">
            <w:pPr>
              <w:widowControl/>
              <w:numPr>
                <w:ilvl w:val="0"/>
                <w:numId w:val="44"/>
              </w:numPr>
              <w:suppressAutoHyphens w:val="0"/>
              <w:autoSpaceDE/>
              <w:autoSpaceDN/>
              <w:ind w:left="589" w:hanging="357"/>
              <w:contextualSpacing/>
              <w:jc w:val="both"/>
              <w:textAlignment w:val="auto"/>
              <w:rPr>
                <w:rFonts w:ascii="Arial" w:eastAsia="Calibri" w:hAnsi="Arial" w:cs="Arial"/>
                <w:sz w:val="22"/>
              </w:rPr>
            </w:pPr>
            <w:r w:rsidRPr="00A91BF2">
              <w:rPr>
                <w:rFonts w:ascii="Arial" w:eastAsia="Calibri" w:hAnsi="Arial" w:cs="Arial"/>
                <w:sz w:val="18"/>
                <w:szCs w:val="18"/>
              </w:rPr>
              <w:t>Indicator 6.1.1 tracks awareness-raising activities Parties have carried out, directed towards a range of different target audiences. The data needed to calculate this indicator could be obtained from changes to the current question V.1 in the CMS National Reports. QV.I. lists options for the types of awareness-raising activities Parties may have undertaken. These options could be reviewed to ensure they cover the relevant recommended actions directed to Parties under Goal 6. For each option, Parties could also be requested to indicate the audience they were targeted at, including a) general audiences, b) lecturers, teachers or students, c) local communities (including hunters, fishers and farmers), and d) journalists and media professional (unless this is obvious from the activity type, e.g., press briefings), and to provide data on the number of such activities carried out in the past triennium by audience group. The number of responding Parties and the geographic coverage they represent, could be reported alongside Indicator 6.1.1. Q.V.3., which asks Parties ‘how successful these awareness actions have been in achieving their objectives’, providing further useful contextual information. The guidance linked to Q.V.3 suggests that project evaluation studies or follow-up attitude surveys should be used as the basis for determining positive impacts. The guidance also notes that it may not always be possible to perform such assessment studies, in which case respondents may base their answers on their informed judgement. Indicator 6.1.1 could be supplemented by website and social media searches to obtain broader insights on the number of awareness-raising activities being carried out globally.</w:t>
            </w:r>
          </w:p>
          <w:p w14:paraId="1D6A2F4A" w14:textId="77777777" w:rsidR="00A91BF2" w:rsidRPr="00A91BF2" w:rsidRDefault="00A91BF2" w:rsidP="00A91BF2">
            <w:pPr>
              <w:widowControl/>
              <w:numPr>
                <w:ilvl w:val="0"/>
                <w:numId w:val="44"/>
              </w:numPr>
              <w:suppressAutoHyphens w:val="0"/>
              <w:autoSpaceDE/>
              <w:autoSpaceDN/>
              <w:ind w:left="589" w:hanging="357"/>
              <w:contextualSpacing/>
              <w:jc w:val="both"/>
              <w:textAlignment w:val="auto"/>
              <w:rPr>
                <w:rFonts w:ascii="Arial" w:eastAsia="Calibri" w:hAnsi="Arial" w:cs="Arial"/>
                <w:sz w:val="22"/>
              </w:rPr>
            </w:pPr>
            <w:r w:rsidRPr="00A91BF2">
              <w:rPr>
                <w:rFonts w:ascii="Arial" w:eastAsia="Calibri" w:hAnsi="Arial" w:cs="Arial"/>
                <w:sz w:val="18"/>
                <w:szCs w:val="18"/>
              </w:rPr>
              <w:t xml:space="preserve">A threshold for success (i.e. the number of awareness-raising activities by audience type representing an acceptable level of progress towards Target 6.1) would need to be defined, with input from the CMS Secretariat. </w:t>
            </w:r>
          </w:p>
          <w:p w14:paraId="0DA4F065" w14:textId="77777777" w:rsidR="00A91BF2" w:rsidRPr="00A91BF2" w:rsidRDefault="00A91BF2" w:rsidP="00A91BF2">
            <w:pPr>
              <w:widowControl/>
              <w:suppressAutoHyphens w:val="0"/>
              <w:autoSpaceDE/>
              <w:autoSpaceDN/>
              <w:jc w:val="both"/>
              <w:textAlignment w:val="auto"/>
              <w:rPr>
                <w:rFonts w:ascii="Arial" w:eastAsia="Calibri" w:hAnsi="Arial" w:cs="Arial"/>
                <w:sz w:val="18"/>
                <w:szCs w:val="18"/>
                <w:u w:val="single"/>
              </w:rPr>
            </w:pPr>
            <w:r w:rsidRPr="00A91BF2">
              <w:rPr>
                <w:rFonts w:ascii="Arial" w:eastAsia="Calibri" w:hAnsi="Arial" w:cs="Arial"/>
                <w:sz w:val="18"/>
                <w:szCs w:val="18"/>
                <w:u w:val="single"/>
              </w:rPr>
              <w:t>Relevant knowledge gaps and caveats:</w:t>
            </w:r>
          </w:p>
          <w:p w14:paraId="0BA70340" w14:textId="77777777" w:rsidR="00A91BF2" w:rsidRPr="00A91BF2" w:rsidRDefault="00A91BF2" w:rsidP="00A91BF2">
            <w:pPr>
              <w:widowControl/>
              <w:numPr>
                <w:ilvl w:val="0"/>
                <w:numId w:val="39"/>
              </w:numPr>
              <w:suppressAutoHyphens w:val="0"/>
              <w:autoSpaceDE/>
              <w:autoSpaceDN/>
              <w:ind w:left="589" w:hanging="357"/>
              <w:contextualSpacing/>
              <w:jc w:val="both"/>
              <w:textAlignment w:val="auto"/>
              <w:rPr>
                <w:rFonts w:ascii="Arial" w:eastAsia="Calibri" w:hAnsi="Arial" w:cs="Arial"/>
                <w:sz w:val="18"/>
                <w:szCs w:val="18"/>
                <w:u w:val="single"/>
              </w:rPr>
            </w:pPr>
            <w:r w:rsidRPr="00A91BF2">
              <w:rPr>
                <w:rFonts w:ascii="Arial" w:eastAsia="Calibri" w:hAnsi="Arial" w:cs="Arial"/>
                <w:sz w:val="18"/>
                <w:szCs w:val="18"/>
              </w:rPr>
              <w:t xml:space="preserve">Indicator 6.1.1 a)-d) assesses </w:t>
            </w:r>
            <w:proofErr w:type="gramStart"/>
            <w:r w:rsidRPr="00A91BF2">
              <w:rPr>
                <w:rFonts w:ascii="Arial" w:eastAsia="Calibri" w:hAnsi="Arial" w:cs="Arial"/>
                <w:sz w:val="18"/>
                <w:szCs w:val="18"/>
              </w:rPr>
              <w:t>whether or not</w:t>
            </w:r>
            <w:proofErr w:type="gramEnd"/>
            <w:r w:rsidRPr="00A91BF2">
              <w:rPr>
                <w:rFonts w:ascii="Arial" w:eastAsia="Calibri" w:hAnsi="Arial" w:cs="Arial"/>
                <w:sz w:val="18"/>
                <w:szCs w:val="18"/>
              </w:rPr>
              <w:t xml:space="preserve"> Parties have undertaken outreach activities focused on migratory species, aimed at different audiences. Insights </w:t>
            </w:r>
            <w:proofErr w:type="gramStart"/>
            <w:r w:rsidRPr="00A91BF2">
              <w:rPr>
                <w:rFonts w:ascii="Arial" w:eastAsia="Calibri" w:hAnsi="Arial" w:cs="Arial"/>
                <w:sz w:val="18"/>
                <w:szCs w:val="18"/>
              </w:rPr>
              <w:t>on</w:t>
            </w:r>
            <w:proofErr w:type="gramEnd"/>
            <w:r w:rsidRPr="00A91BF2">
              <w:rPr>
                <w:rFonts w:ascii="Arial" w:eastAsia="Calibri" w:hAnsi="Arial" w:cs="Arial"/>
                <w:sz w:val="18"/>
                <w:szCs w:val="18"/>
              </w:rPr>
              <w:t xml:space="preserve"> </w:t>
            </w:r>
            <w:proofErr w:type="gramStart"/>
            <w:r w:rsidRPr="00A91BF2">
              <w:rPr>
                <w:rFonts w:ascii="Arial" w:eastAsia="Calibri" w:hAnsi="Arial" w:cs="Arial"/>
                <w:sz w:val="18"/>
                <w:szCs w:val="18"/>
              </w:rPr>
              <w:t>whether or not</w:t>
            </w:r>
            <w:proofErr w:type="gramEnd"/>
            <w:r w:rsidRPr="00A91BF2">
              <w:rPr>
                <w:rFonts w:ascii="Arial" w:eastAsia="Calibri" w:hAnsi="Arial" w:cs="Arial"/>
                <w:sz w:val="18"/>
                <w:szCs w:val="18"/>
              </w:rPr>
              <w:t xml:space="preserve"> these are judged to be having some form of positive impact could be informed by Q.V.3. However, different types of outreach activity are treated similarly, regardless of their scale and impact. Quantifying actual levels of public awareness would require standardized surveys, as has been used in the development of the ‘</w:t>
            </w:r>
            <w:hyperlink r:id="rId210" w:history="1">
              <w:r w:rsidRPr="00A91BF2">
                <w:rPr>
                  <w:rFonts w:ascii="Arial" w:eastAsia="Calibri" w:hAnsi="Arial" w:cs="Arial"/>
                  <w:color w:val="0563C1"/>
                  <w:sz w:val="18"/>
                  <w:szCs w:val="18"/>
                  <w:u w:val="single"/>
                </w:rPr>
                <w:t>Societal Awareness of Biodiversity</w:t>
              </w:r>
            </w:hyperlink>
            <w:r w:rsidRPr="00A91BF2">
              <w:rPr>
                <w:rFonts w:ascii="Arial" w:eastAsia="Calibri" w:hAnsi="Arial" w:cs="Arial"/>
                <w:sz w:val="18"/>
                <w:szCs w:val="18"/>
              </w:rPr>
              <w:t>’ indicator developed by WWF Germany and the Sinus Institute.</w:t>
            </w:r>
          </w:p>
        </w:tc>
      </w:tr>
      <w:tr w:rsidR="00A91BF2" w:rsidRPr="00A91BF2" w14:paraId="2612BA89" w14:textId="77777777" w:rsidTr="44BD6A85">
        <w:tc>
          <w:tcPr>
            <w:tcW w:w="5000" w:type="pct"/>
            <w:shd w:val="clear" w:color="auto" w:fill="000000" w:themeFill="text1"/>
          </w:tcPr>
          <w:p w14:paraId="6FE101E6" w14:textId="77777777" w:rsidR="00A91BF2" w:rsidRPr="00A91BF2" w:rsidRDefault="00A91BF2" w:rsidP="00A91BF2">
            <w:pPr>
              <w:widowControl/>
              <w:suppressAutoHyphens w:val="0"/>
              <w:autoSpaceDE/>
              <w:autoSpaceDN/>
              <w:textAlignment w:val="auto"/>
              <w:rPr>
                <w:rFonts w:ascii="Arial" w:eastAsia="Calibri" w:hAnsi="Arial" w:cs="Arial"/>
                <w:color w:val="FFFFFF"/>
                <w:szCs w:val="20"/>
                <w:u w:val="single"/>
              </w:rPr>
            </w:pPr>
            <w:r w:rsidRPr="00A91BF2">
              <w:rPr>
                <w:rFonts w:ascii="Arial" w:eastAsia="Calibri" w:hAnsi="Arial" w:cs="Arial"/>
                <w:b/>
                <w:bCs/>
                <w:color w:val="FFFFFF"/>
                <w:szCs w:val="20"/>
              </w:rPr>
              <w:t>Target 6.2.</w:t>
            </w:r>
            <w:r w:rsidRPr="00A91BF2">
              <w:rPr>
                <w:rFonts w:ascii="Arial" w:eastAsia="Calibri" w:hAnsi="Arial" w:cs="Arial"/>
                <w:color w:val="FFFFFF"/>
                <w:szCs w:val="20"/>
              </w:rPr>
              <w:t xml:space="preserve"> </w:t>
            </w:r>
            <w:r w:rsidRPr="00A91BF2">
              <w:rPr>
                <w:rFonts w:ascii="Arial" w:eastAsia="Calibri" w:hAnsi="Arial" w:cs="Arial"/>
                <w:szCs w:val="20"/>
              </w:rPr>
              <w:t>By 2032, awareness of the role, purpose and achievements of CMS has increased globally.</w:t>
            </w:r>
          </w:p>
        </w:tc>
      </w:tr>
      <w:tr w:rsidR="00A91BF2" w:rsidRPr="00A91BF2" w14:paraId="17C9D464" w14:textId="77777777" w:rsidTr="009C29AB">
        <w:tc>
          <w:tcPr>
            <w:tcW w:w="5000" w:type="pct"/>
          </w:tcPr>
          <w:p w14:paraId="378AD57D" w14:textId="77777777" w:rsidR="00A91BF2" w:rsidRPr="00A91BF2" w:rsidRDefault="00A91BF2" w:rsidP="00A91BF2">
            <w:pPr>
              <w:widowControl/>
              <w:numPr>
                <w:ilvl w:val="0"/>
                <w:numId w:val="21"/>
              </w:numPr>
              <w:suppressAutoHyphens w:val="0"/>
              <w:autoSpaceDE/>
              <w:autoSpaceDN/>
              <w:spacing w:after="60"/>
              <w:ind w:left="589" w:hanging="357"/>
              <w:contextualSpacing/>
              <w:jc w:val="both"/>
              <w:textAlignment w:val="auto"/>
              <w:rPr>
                <w:rFonts w:ascii="Arial" w:eastAsia="Calibri" w:hAnsi="Arial" w:cs="Arial"/>
                <w:sz w:val="18"/>
                <w:szCs w:val="18"/>
              </w:rPr>
            </w:pPr>
            <w:r w:rsidRPr="00A91BF2">
              <w:rPr>
                <w:rFonts w:ascii="Arial" w:eastAsia="Calibri" w:hAnsi="Arial" w:cs="Arial"/>
                <w:sz w:val="18"/>
                <w:szCs w:val="18"/>
              </w:rPr>
              <w:t>Indicator 6.2.1 measures the level of engagement with CMS educational and multimedia materials – such as videos, podcasts and online resources, based on number of views or listens. It provides insight into the reach and effectiveness of CMS outreach and awareness-raising efforts. Data would be collected and reported by the CMS Secretariat.</w:t>
            </w:r>
          </w:p>
          <w:p w14:paraId="642CED55" w14:textId="77777777" w:rsidR="00A91BF2" w:rsidRPr="00A91BF2" w:rsidRDefault="00A91BF2" w:rsidP="00A91BF2">
            <w:pPr>
              <w:widowControl/>
              <w:numPr>
                <w:ilvl w:val="0"/>
                <w:numId w:val="21"/>
              </w:numPr>
              <w:suppressAutoHyphens w:val="0"/>
              <w:autoSpaceDE/>
              <w:autoSpaceDN/>
              <w:spacing w:after="60"/>
              <w:ind w:left="589" w:hanging="357"/>
              <w:contextualSpacing/>
              <w:jc w:val="both"/>
              <w:textAlignment w:val="auto"/>
              <w:rPr>
                <w:rFonts w:ascii="Arial" w:eastAsia="Calibri" w:hAnsi="Arial" w:cs="Arial"/>
                <w:sz w:val="18"/>
                <w:szCs w:val="18"/>
              </w:rPr>
            </w:pPr>
            <w:r w:rsidRPr="00A91BF2">
              <w:rPr>
                <w:rFonts w:ascii="Arial" w:eastAsia="Calibri" w:hAnsi="Arial" w:cs="Arial"/>
                <w:sz w:val="18"/>
                <w:szCs w:val="18"/>
              </w:rPr>
              <w:t xml:space="preserve">Indicator 6.2.2 tracks the number of media mentions of CMS across various platforms, including news articles, reports, television, radio and internet shows. It provides insights on the visibility and public awareness of CMS at the global level, </w:t>
            </w:r>
            <w:proofErr w:type="gramStart"/>
            <w:r w:rsidRPr="00A91BF2">
              <w:rPr>
                <w:rFonts w:ascii="Arial" w:eastAsia="Calibri" w:hAnsi="Arial" w:cs="Arial"/>
                <w:sz w:val="18"/>
                <w:szCs w:val="18"/>
              </w:rPr>
              <w:t>taking into account</w:t>
            </w:r>
            <w:proofErr w:type="gramEnd"/>
            <w:r w:rsidRPr="00A91BF2">
              <w:rPr>
                <w:rFonts w:ascii="Arial" w:eastAsia="Calibri" w:hAnsi="Arial" w:cs="Arial"/>
                <w:sz w:val="18"/>
                <w:szCs w:val="18"/>
              </w:rPr>
              <w:t xml:space="preserve"> variability between years in the level of coverage (media attention is expected to peak in years when the COP is held). Indicator 6.2.2 uses data captured by the Meltwater media monitoring software, which is already used by the CMS Secretariat to monitor outreach efforts and includes news media articles published online covering a range of countries in multiple languages.</w:t>
            </w:r>
          </w:p>
          <w:p w14:paraId="2A99B650" w14:textId="77777777" w:rsidR="00A91BF2" w:rsidRPr="00A91BF2" w:rsidRDefault="00A91BF2" w:rsidP="00A91BF2">
            <w:pPr>
              <w:widowControl/>
              <w:numPr>
                <w:ilvl w:val="0"/>
                <w:numId w:val="21"/>
              </w:numPr>
              <w:suppressAutoHyphens w:val="0"/>
              <w:autoSpaceDE/>
              <w:autoSpaceDN/>
              <w:spacing w:after="60"/>
              <w:ind w:left="589" w:hanging="357"/>
              <w:contextualSpacing/>
              <w:jc w:val="both"/>
              <w:textAlignment w:val="auto"/>
              <w:rPr>
                <w:rFonts w:ascii="Arial" w:eastAsia="Calibri" w:hAnsi="Arial" w:cs="Arial"/>
                <w:sz w:val="18"/>
                <w:szCs w:val="18"/>
              </w:rPr>
            </w:pPr>
            <w:r w:rsidRPr="00A91BF2">
              <w:rPr>
                <w:rFonts w:ascii="Arial" w:eastAsia="Calibri" w:hAnsi="Arial" w:cs="Arial"/>
                <w:sz w:val="18"/>
                <w:szCs w:val="18"/>
              </w:rPr>
              <w:t xml:space="preserve">Indicator 6.2.3 tracks the number of scientific articles that reference CMS and/or the </w:t>
            </w:r>
            <w:r w:rsidRPr="00A91BF2">
              <w:rPr>
                <w:rFonts w:ascii="Arial" w:eastAsia="Calibri" w:hAnsi="Arial" w:cs="Arial"/>
                <w:i/>
                <w:iCs/>
                <w:sz w:val="18"/>
                <w:szCs w:val="18"/>
              </w:rPr>
              <w:t>State of the World’s Migratory Species</w:t>
            </w:r>
            <w:r w:rsidRPr="00A91BF2">
              <w:rPr>
                <w:rFonts w:ascii="Arial" w:eastAsia="Calibri" w:hAnsi="Arial" w:cs="Arial"/>
                <w:sz w:val="18"/>
                <w:szCs w:val="18"/>
              </w:rPr>
              <w:t xml:space="preserve"> report. It provides basic insights into the level of engagement with CMS in the scientific community and the extent to which CMS-related topics are informing or appearing in academic literature. Data would be compiled by the CMS Secretariat through periodic literature reviews or citation tracking.</w:t>
            </w:r>
          </w:p>
          <w:p w14:paraId="65F3EC22" w14:textId="77777777" w:rsidR="00A91BF2" w:rsidRPr="00A91BF2" w:rsidRDefault="00A91BF2" w:rsidP="00A91BF2">
            <w:pPr>
              <w:widowControl/>
              <w:suppressAutoHyphens w:val="0"/>
              <w:autoSpaceDE/>
              <w:autoSpaceDN/>
              <w:spacing w:before="60"/>
              <w:jc w:val="both"/>
              <w:textAlignment w:val="auto"/>
              <w:rPr>
                <w:rFonts w:ascii="Arial" w:eastAsia="Calibri" w:hAnsi="Arial" w:cs="Arial"/>
                <w:sz w:val="18"/>
                <w:szCs w:val="18"/>
                <w:u w:val="single"/>
              </w:rPr>
            </w:pPr>
          </w:p>
          <w:p w14:paraId="59B6C2B8" w14:textId="77777777" w:rsidR="00A91BF2" w:rsidRPr="00A91BF2" w:rsidRDefault="00A91BF2" w:rsidP="00A91BF2">
            <w:pPr>
              <w:widowControl/>
              <w:suppressAutoHyphens w:val="0"/>
              <w:autoSpaceDE/>
              <w:autoSpaceDN/>
              <w:spacing w:before="60"/>
              <w:jc w:val="both"/>
              <w:textAlignment w:val="auto"/>
              <w:rPr>
                <w:rFonts w:ascii="Arial" w:eastAsia="Calibri" w:hAnsi="Arial" w:cs="Arial"/>
                <w:sz w:val="18"/>
                <w:szCs w:val="18"/>
                <w:u w:val="single"/>
              </w:rPr>
            </w:pPr>
            <w:r w:rsidRPr="00A91BF2">
              <w:rPr>
                <w:rFonts w:ascii="Arial" w:eastAsia="Calibri" w:hAnsi="Arial" w:cs="Arial"/>
                <w:sz w:val="18"/>
                <w:szCs w:val="18"/>
                <w:u w:val="single"/>
              </w:rPr>
              <w:t>Relevant data considerations, caveats and knowledge gaps:</w:t>
            </w:r>
          </w:p>
          <w:p w14:paraId="5358FC09" w14:textId="77777777" w:rsidR="00A91BF2" w:rsidRPr="00A91BF2" w:rsidRDefault="00A91BF2" w:rsidP="00A91BF2">
            <w:pPr>
              <w:widowControl/>
              <w:numPr>
                <w:ilvl w:val="0"/>
                <w:numId w:val="34"/>
              </w:numPr>
              <w:suppressAutoHyphens w:val="0"/>
              <w:autoSpaceDE/>
              <w:autoSpaceDN/>
              <w:spacing w:after="60"/>
              <w:ind w:left="589" w:hanging="357"/>
              <w:contextualSpacing/>
              <w:jc w:val="both"/>
              <w:textAlignment w:val="auto"/>
              <w:rPr>
                <w:rFonts w:ascii="Arial" w:eastAsia="Calibri" w:hAnsi="Arial" w:cs="Arial"/>
                <w:sz w:val="18"/>
                <w:szCs w:val="18"/>
                <w:u w:val="single"/>
              </w:rPr>
            </w:pPr>
            <w:r w:rsidRPr="00A91BF2">
              <w:rPr>
                <w:rFonts w:ascii="Arial" w:eastAsia="Calibri" w:hAnsi="Arial" w:cs="Arial"/>
                <w:i/>
                <w:sz w:val="18"/>
                <w:szCs w:val="18"/>
              </w:rPr>
              <w:t>Media coverage as a proxy for public awareness</w:t>
            </w:r>
            <w:r w:rsidRPr="00A91BF2">
              <w:rPr>
                <w:rFonts w:ascii="Arial" w:eastAsia="Calibri" w:hAnsi="Arial" w:cs="Arial"/>
                <w:sz w:val="18"/>
                <w:szCs w:val="18"/>
              </w:rPr>
              <w:t>: while new media-based metrics can provide a relatively up-to-date measure of recent press interest, these metrics do not consider whether coverage is positive, negative or neutral. Coverage of CMS in general news articles does not necessarily reflect awareness of the role, purpose and achievements of CMS among specific target audiences that may be of relevance to the Convention (e.g. the academic community, the private sector, the wider environmental movement, etc.).</w:t>
            </w:r>
          </w:p>
        </w:tc>
      </w:tr>
      <w:tr w:rsidR="00A91BF2" w:rsidRPr="00A91BF2" w14:paraId="6D54BECE" w14:textId="77777777" w:rsidTr="44BD6A85">
        <w:tc>
          <w:tcPr>
            <w:tcW w:w="5000" w:type="pct"/>
            <w:shd w:val="clear" w:color="auto" w:fill="000000" w:themeFill="text1"/>
          </w:tcPr>
          <w:p w14:paraId="34E5C21E" w14:textId="77777777" w:rsidR="00A91BF2" w:rsidRPr="00A91BF2" w:rsidRDefault="00A91BF2" w:rsidP="00A91BF2">
            <w:pPr>
              <w:widowControl/>
              <w:suppressAutoHyphens w:val="0"/>
              <w:autoSpaceDE/>
              <w:autoSpaceDN/>
              <w:jc w:val="both"/>
              <w:textAlignment w:val="auto"/>
              <w:rPr>
                <w:rFonts w:ascii="Arial" w:eastAsia="Calibri" w:hAnsi="Arial" w:cs="Arial"/>
                <w:color w:val="FFFFFF"/>
                <w:szCs w:val="20"/>
                <w:u w:val="single"/>
              </w:rPr>
            </w:pPr>
            <w:r w:rsidRPr="00A91BF2">
              <w:rPr>
                <w:rFonts w:ascii="Arial" w:eastAsia="Calibri" w:hAnsi="Arial" w:cs="Arial"/>
                <w:b/>
                <w:bCs/>
                <w:color w:val="FFFFFF"/>
                <w:szCs w:val="20"/>
              </w:rPr>
              <w:t>Target 6.3.</w:t>
            </w:r>
            <w:r w:rsidRPr="00A91BF2">
              <w:rPr>
                <w:rFonts w:ascii="Arial" w:eastAsia="Calibri" w:hAnsi="Arial" w:cs="Arial"/>
                <w:color w:val="FFFFFF"/>
                <w:szCs w:val="20"/>
              </w:rPr>
              <w:t xml:space="preserve"> By 2032, the total number of Parties to the Convention has increased from 133 to 160, surpassing 80 per cent of the countries recognized by the UN.</w:t>
            </w:r>
          </w:p>
        </w:tc>
      </w:tr>
      <w:tr w:rsidR="00A91BF2" w:rsidRPr="00A91BF2" w14:paraId="5DF4AB5B" w14:textId="77777777" w:rsidTr="009C29AB">
        <w:tc>
          <w:tcPr>
            <w:tcW w:w="5000" w:type="pct"/>
          </w:tcPr>
          <w:p w14:paraId="6728D0BB" w14:textId="77777777" w:rsidR="00A91BF2" w:rsidRPr="00A91BF2" w:rsidRDefault="00A91BF2" w:rsidP="00A91BF2">
            <w:pPr>
              <w:widowControl/>
              <w:suppressAutoHyphens w:val="0"/>
              <w:autoSpaceDE/>
              <w:autoSpaceDN/>
              <w:jc w:val="both"/>
              <w:textAlignment w:val="auto"/>
              <w:rPr>
                <w:rFonts w:ascii="Arial" w:eastAsia="Calibri" w:hAnsi="Arial" w:cs="Arial"/>
                <w:sz w:val="18"/>
                <w:szCs w:val="18"/>
                <w:u w:val="single"/>
              </w:rPr>
            </w:pPr>
            <w:r w:rsidRPr="00A91BF2">
              <w:rPr>
                <w:rFonts w:ascii="Arial" w:eastAsia="Calibri" w:hAnsi="Arial" w:cs="Arial"/>
                <w:sz w:val="18"/>
                <w:szCs w:val="18"/>
                <w:u w:val="single"/>
              </w:rPr>
              <w:t>Background information on indicators and baselines:</w:t>
            </w:r>
          </w:p>
          <w:p w14:paraId="23DC855B" w14:textId="77777777" w:rsidR="00A91BF2" w:rsidRPr="00A91BF2" w:rsidRDefault="00A91BF2" w:rsidP="00A91BF2">
            <w:pPr>
              <w:widowControl/>
              <w:numPr>
                <w:ilvl w:val="0"/>
                <w:numId w:val="34"/>
              </w:numPr>
              <w:suppressAutoHyphens w:val="0"/>
              <w:autoSpaceDE/>
              <w:autoSpaceDN/>
              <w:spacing w:after="60"/>
              <w:ind w:left="589" w:hanging="357"/>
              <w:contextualSpacing/>
              <w:jc w:val="both"/>
              <w:textAlignment w:val="auto"/>
              <w:rPr>
                <w:rFonts w:ascii="Arial" w:eastAsia="Calibri" w:hAnsi="Arial" w:cs="Arial"/>
                <w:sz w:val="18"/>
                <w:szCs w:val="18"/>
                <w:u w:val="single"/>
              </w:rPr>
            </w:pPr>
            <w:r w:rsidRPr="00A91BF2">
              <w:rPr>
                <w:rFonts w:ascii="Arial" w:eastAsia="Calibri" w:hAnsi="Arial" w:cs="Arial"/>
                <w:sz w:val="18"/>
                <w:szCs w:val="18"/>
              </w:rPr>
              <w:t>Indicator 6.3.1 provides a direct measure of progress made towards achieving the numerical target specified in Target 6.3</w:t>
            </w:r>
            <w:r w:rsidRPr="00A91BF2" w:rsidDel="007051D5">
              <w:rPr>
                <w:rFonts w:ascii="Arial" w:eastAsia="Calibri" w:hAnsi="Arial" w:cs="Arial"/>
                <w:sz w:val="18"/>
                <w:szCs w:val="18"/>
              </w:rPr>
              <w:t>.</w:t>
            </w:r>
          </w:p>
        </w:tc>
      </w:tr>
      <w:tr w:rsidR="00A91BF2" w:rsidRPr="00A91BF2" w14:paraId="5EDA54DD" w14:textId="77777777" w:rsidTr="44BD6A85">
        <w:tc>
          <w:tcPr>
            <w:tcW w:w="5000" w:type="pct"/>
            <w:shd w:val="clear" w:color="auto" w:fill="000000" w:themeFill="text1"/>
          </w:tcPr>
          <w:p w14:paraId="0E5E9DD9" w14:textId="77777777" w:rsidR="00A91BF2" w:rsidRPr="00A91BF2" w:rsidRDefault="00A91BF2" w:rsidP="00A91BF2">
            <w:pPr>
              <w:widowControl/>
              <w:suppressAutoHyphens w:val="0"/>
              <w:autoSpaceDE/>
              <w:autoSpaceDN/>
              <w:jc w:val="both"/>
              <w:textAlignment w:val="auto"/>
              <w:rPr>
                <w:rFonts w:ascii="Arial" w:eastAsia="Calibri" w:hAnsi="Arial" w:cs="Arial"/>
                <w:color w:val="FFFFFF"/>
                <w:szCs w:val="20"/>
                <w:u w:val="single"/>
              </w:rPr>
            </w:pPr>
            <w:r w:rsidRPr="00A91BF2">
              <w:rPr>
                <w:rFonts w:ascii="Arial" w:eastAsia="Calibri" w:hAnsi="Arial" w:cs="Arial"/>
                <w:b/>
                <w:bCs/>
                <w:color w:val="FFFFFF"/>
                <w:szCs w:val="20"/>
              </w:rPr>
              <w:t>Target 6.4.</w:t>
            </w:r>
            <w:r w:rsidRPr="00A91BF2">
              <w:rPr>
                <w:rFonts w:ascii="Arial" w:eastAsia="Calibri" w:hAnsi="Arial" w:cs="Arial"/>
                <w:color w:val="FFFFFF"/>
                <w:szCs w:val="20"/>
              </w:rPr>
              <w:t xml:space="preserve"> By 2032, provisions that support CMS are included and strengthened in other relevant international instruments, policies and initiatives, and in the strategic priorities of relevant stakeholders for the benefit of migratory species.</w:t>
            </w:r>
          </w:p>
        </w:tc>
      </w:tr>
      <w:tr w:rsidR="00A91BF2" w:rsidRPr="00A91BF2" w14:paraId="14E17982" w14:textId="77777777" w:rsidTr="009C29AB">
        <w:tc>
          <w:tcPr>
            <w:tcW w:w="5000" w:type="pct"/>
          </w:tcPr>
          <w:p w14:paraId="78F6839D" w14:textId="77777777" w:rsidR="00A91BF2" w:rsidRPr="00A91BF2" w:rsidRDefault="00A91BF2" w:rsidP="00A91BF2">
            <w:pPr>
              <w:widowControl/>
              <w:suppressAutoHyphens w:val="0"/>
              <w:autoSpaceDE/>
              <w:autoSpaceDN/>
              <w:jc w:val="both"/>
              <w:textAlignment w:val="auto"/>
              <w:rPr>
                <w:rFonts w:ascii="Arial" w:eastAsia="Calibri" w:hAnsi="Arial" w:cs="Arial"/>
                <w:sz w:val="18"/>
                <w:szCs w:val="18"/>
                <w:u w:val="single"/>
              </w:rPr>
            </w:pPr>
            <w:r w:rsidRPr="00A91BF2">
              <w:rPr>
                <w:rFonts w:ascii="Arial" w:eastAsia="Calibri" w:hAnsi="Arial" w:cs="Arial"/>
                <w:sz w:val="18"/>
                <w:szCs w:val="18"/>
                <w:u w:val="single"/>
              </w:rPr>
              <w:t>Background information on indicators and baselines:</w:t>
            </w:r>
          </w:p>
          <w:p w14:paraId="24241C5E" w14:textId="77777777" w:rsidR="00A91BF2" w:rsidRPr="00A91BF2" w:rsidRDefault="00A91BF2" w:rsidP="00A91BF2">
            <w:pPr>
              <w:widowControl/>
              <w:numPr>
                <w:ilvl w:val="0"/>
                <w:numId w:val="21"/>
              </w:numPr>
              <w:suppressAutoHyphens w:val="0"/>
              <w:autoSpaceDE/>
              <w:autoSpaceDN/>
              <w:ind w:left="589" w:hanging="357"/>
              <w:contextualSpacing/>
              <w:jc w:val="both"/>
              <w:textAlignment w:val="auto"/>
              <w:rPr>
                <w:rFonts w:ascii="Arial" w:eastAsia="Calibri" w:hAnsi="Arial" w:cs="Arial"/>
                <w:sz w:val="18"/>
                <w:szCs w:val="18"/>
              </w:rPr>
            </w:pPr>
            <w:r w:rsidRPr="00A91BF2">
              <w:rPr>
                <w:rFonts w:ascii="Arial" w:eastAsia="Calibri" w:hAnsi="Arial" w:cs="Arial"/>
                <w:sz w:val="18"/>
                <w:szCs w:val="18"/>
              </w:rPr>
              <w:lastRenderedPageBreak/>
              <w:t>Indicator 6.4.1 addresses Target 6.4 by tracking mentions of CMS provisions in decisions, resolutions and/or policies of other multilateral environmental agreements. Assessment of this target would involve review of official texts from other conventions, such as the Convention on Biological Diversity, United Nations Framework Convention on Climate Change and the Convention on International Trade in Endangered Species of Wild Fauna and Flora.</w:t>
            </w:r>
          </w:p>
          <w:p w14:paraId="1860FF38" w14:textId="77777777" w:rsidR="00A91BF2" w:rsidRPr="00A91BF2" w:rsidRDefault="00A91BF2" w:rsidP="00A91BF2">
            <w:pPr>
              <w:widowControl/>
              <w:suppressAutoHyphens w:val="0"/>
              <w:autoSpaceDE/>
              <w:autoSpaceDN/>
              <w:spacing w:before="60"/>
              <w:jc w:val="both"/>
              <w:textAlignment w:val="auto"/>
              <w:rPr>
                <w:rFonts w:ascii="Arial" w:eastAsia="Calibri" w:hAnsi="Arial" w:cs="Arial"/>
                <w:sz w:val="18"/>
                <w:szCs w:val="18"/>
                <w:u w:val="single"/>
              </w:rPr>
            </w:pPr>
            <w:r w:rsidRPr="00A91BF2">
              <w:rPr>
                <w:rFonts w:ascii="Arial" w:eastAsia="Calibri" w:hAnsi="Arial" w:cs="Arial"/>
                <w:sz w:val="18"/>
                <w:szCs w:val="18"/>
                <w:u w:val="single"/>
              </w:rPr>
              <w:t>Relevant data considerations, caveats and knowledge gaps:</w:t>
            </w:r>
          </w:p>
          <w:p w14:paraId="5C2BBC3E" w14:textId="77777777" w:rsidR="00A91BF2" w:rsidRPr="00A91BF2" w:rsidRDefault="00A91BF2" w:rsidP="00A91BF2">
            <w:pPr>
              <w:widowControl/>
              <w:numPr>
                <w:ilvl w:val="0"/>
                <w:numId w:val="46"/>
              </w:numPr>
              <w:suppressAutoHyphens w:val="0"/>
              <w:autoSpaceDE/>
              <w:autoSpaceDN/>
              <w:ind w:left="589" w:hanging="357"/>
              <w:contextualSpacing/>
              <w:jc w:val="both"/>
              <w:textAlignment w:val="auto"/>
              <w:rPr>
                <w:rFonts w:ascii="Arial" w:eastAsia="Calibri" w:hAnsi="Arial" w:cs="Arial"/>
                <w:sz w:val="22"/>
                <w:u w:val="single"/>
              </w:rPr>
            </w:pPr>
            <w:r w:rsidRPr="00A91BF2">
              <w:rPr>
                <w:rFonts w:ascii="Arial" w:eastAsia="Calibri" w:hAnsi="Arial" w:cs="Arial"/>
                <w:sz w:val="18"/>
                <w:szCs w:val="18"/>
              </w:rPr>
              <w:t>While CMS could be referenced in documents, this does not necessarily translate into concrete actions or policy implementation.</w:t>
            </w:r>
          </w:p>
        </w:tc>
      </w:tr>
    </w:tbl>
    <w:p w14:paraId="28FF21AE" w14:textId="77777777" w:rsidR="00A91BF2" w:rsidRPr="00A91BF2" w:rsidRDefault="00A91BF2" w:rsidP="00A91BF2">
      <w:pPr>
        <w:widowControl/>
        <w:suppressAutoHyphens w:val="0"/>
        <w:autoSpaceDE/>
        <w:autoSpaceDN/>
        <w:spacing w:after="160" w:line="259" w:lineRule="auto"/>
        <w:textAlignment w:val="auto"/>
        <w:rPr>
          <w:rFonts w:ascii="Arial" w:eastAsia="Calibri" w:hAnsi="Arial" w:cs="Arial"/>
          <w:sz w:val="22"/>
          <w:szCs w:val="22"/>
        </w:rPr>
      </w:pPr>
      <w:r w:rsidRPr="00A91BF2">
        <w:rPr>
          <w:rFonts w:ascii="Arial" w:eastAsia="Calibri" w:hAnsi="Arial" w:cs="Arial"/>
          <w:sz w:val="22"/>
          <w:szCs w:val="22"/>
        </w:rPr>
        <w:lastRenderedPageBreak/>
        <w:br w:type="page"/>
      </w:r>
    </w:p>
    <w:p w14:paraId="5EBBE58D" w14:textId="77777777" w:rsidR="00A91BF2" w:rsidRPr="00A91BF2" w:rsidRDefault="00A91BF2" w:rsidP="00A91BF2">
      <w:pPr>
        <w:widowControl/>
        <w:suppressAutoHyphens w:val="0"/>
        <w:autoSpaceDE/>
        <w:autoSpaceDN/>
        <w:spacing w:after="60" w:line="259" w:lineRule="auto"/>
        <w:textAlignment w:val="auto"/>
        <w:rPr>
          <w:rFonts w:ascii="Arial" w:eastAsia="Calibri" w:hAnsi="Arial" w:cs="Arial"/>
          <w:sz w:val="22"/>
          <w:szCs w:val="22"/>
        </w:rPr>
      </w:pPr>
      <w:r w:rsidRPr="00A91BF2">
        <w:rPr>
          <w:rFonts w:ascii="Arial" w:eastAsia="Calibri" w:hAnsi="Arial" w:cs="Arial"/>
          <w:b/>
          <w:bCs/>
          <w:sz w:val="22"/>
          <w:szCs w:val="22"/>
        </w:rPr>
        <w:lastRenderedPageBreak/>
        <w:t>Annex Table 2:</w:t>
      </w:r>
      <w:r w:rsidRPr="00A91BF2">
        <w:rPr>
          <w:rFonts w:ascii="Arial" w:eastAsia="Calibri" w:hAnsi="Arial" w:cs="Arial"/>
          <w:sz w:val="22"/>
          <w:szCs w:val="22"/>
        </w:rPr>
        <w:t xml:space="preserve"> Additional </w:t>
      </w:r>
      <w:r w:rsidRPr="00A91BF2">
        <w:rPr>
          <w:rFonts w:ascii="Arial" w:eastAsia="Calibri" w:hAnsi="Arial" w:cs="Arial"/>
          <w:b/>
          <w:bCs/>
          <w:sz w:val="22"/>
          <w:szCs w:val="22"/>
        </w:rPr>
        <w:t>supporting indicators</w:t>
      </w:r>
      <w:r w:rsidRPr="00A91BF2">
        <w:rPr>
          <w:rFonts w:ascii="Arial" w:eastAsia="Calibri" w:hAnsi="Arial" w:cs="Arial"/>
          <w:sz w:val="22"/>
          <w:szCs w:val="22"/>
        </w:rPr>
        <w:t xml:space="preserve"> and </w:t>
      </w:r>
      <w:r w:rsidRPr="00A91BF2">
        <w:rPr>
          <w:rFonts w:ascii="Arial" w:eastAsia="Calibri" w:hAnsi="Arial" w:cs="Arial"/>
          <w:b/>
          <w:bCs/>
          <w:sz w:val="22"/>
          <w:szCs w:val="22"/>
        </w:rPr>
        <w:t>data sources</w:t>
      </w:r>
      <w:r w:rsidRPr="00A91BF2">
        <w:rPr>
          <w:rFonts w:ascii="Arial" w:eastAsia="Calibri" w:hAnsi="Arial" w:cs="Arial"/>
          <w:sz w:val="22"/>
          <w:szCs w:val="22"/>
        </w:rPr>
        <w:t xml:space="preserve"> that are being used or collected by instruments in the wider CMS Family that could inform the assessment of progress towards the Samarkand Strategic Plan for Migratory Species (e.g. by enabling specific elements of a target to be measured that would otherwise not be fully assessed, or by providing a more detailed understanding of progress).</w:t>
      </w:r>
    </w:p>
    <w:tbl>
      <w:tblPr>
        <w:tblStyle w:val="TableGrid"/>
        <w:tblW w:w="0" w:type="auto"/>
        <w:tblLook w:val="04A0" w:firstRow="1" w:lastRow="0" w:firstColumn="1" w:lastColumn="0" w:noHBand="0" w:noVBand="1"/>
      </w:tblPr>
      <w:tblGrid>
        <w:gridCol w:w="3256"/>
        <w:gridCol w:w="2409"/>
        <w:gridCol w:w="9003"/>
      </w:tblGrid>
      <w:tr w:rsidR="00A91BF2" w:rsidRPr="00A91BF2" w14:paraId="0557242D" w14:textId="77777777" w:rsidTr="009C29AB">
        <w:trPr>
          <w:tblHeader/>
        </w:trPr>
        <w:tc>
          <w:tcPr>
            <w:tcW w:w="3256" w:type="dxa"/>
            <w:shd w:val="clear" w:color="auto" w:fill="57608B"/>
          </w:tcPr>
          <w:p w14:paraId="69624E27" w14:textId="77777777" w:rsidR="00A91BF2" w:rsidRPr="00A91BF2" w:rsidRDefault="00A91BF2" w:rsidP="00A91BF2">
            <w:pPr>
              <w:widowControl/>
              <w:suppressAutoHyphens w:val="0"/>
              <w:autoSpaceDE/>
              <w:autoSpaceDN/>
              <w:textAlignment w:val="auto"/>
              <w:rPr>
                <w:rFonts w:ascii="Roboto" w:eastAsia="Calibri" w:hAnsi="Roboto" w:cs="Arial"/>
                <w:b/>
                <w:bCs/>
                <w:color w:val="FFFFFF"/>
                <w:sz w:val="22"/>
              </w:rPr>
            </w:pPr>
            <w:r w:rsidRPr="00A91BF2">
              <w:rPr>
                <w:rFonts w:ascii="Roboto" w:eastAsia="Calibri" w:hAnsi="Roboto" w:cs="Arial"/>
                <w:b/>
                <w:bCs/>
                <w:color w:val="FFFFFF"/>
                <w:sz w:val="22"/>
              </w:rPr>
              <w:t>Target</w:t>
            </w:r>
          </w:p>
        </w:tc>
        <w:tc>
          <w:tcPr>
            <w:tcW w:w="2409" w:type="dxa"/>
            <w:shd w:val="clear" w:color="auto" w:fill="57608B"/>
          </w:tcPr>
          <w:p w14:paraId="7B5D18A3" w14:textId="77777777" w:rsidR="00A91BF2" w:rsidRPr="00A91BF2" w:rsidRDefault="00A91BF2" w:rsidP="00A91BF2">
            <w:pPr>
              <w:widowControl/>
              <w:suppressAutoHyphens w:val="0"/>
              <w:autoSpaceDE/>
              <w:autoSpaceDN/>
              <w:textAlignment w:val="auto"/>
              <w:rPr>
                <w:rFonts w:ascii="Roboto" w:eastAsia="Calibri" w:hAnsi="Roboto" w:cs="Arial"/>
                <w:b/>
                <w:bCs/>
                <w:color w:val="FFFFFF"/>
                <w:sz w:val="22"/>
              </w:rPr>
            </w:pPr>
            <w:r w:rsidRPr="00A91BF2">
              <w:rPr>
                <w:rFonts w:ascii="Roboto" w:eastAsia="Calibri" w:hAnsi="Roboto" w:cs="Arial"/>
                <w:b/>
                <w:bCs/>
                <w:color w:val="FFFFFF"/>
                <w:sz w:val="22"/>
              </w:rPr>
              <w:t>Element of the target being addressed</w:t>
            </w:r>
          </w:p>
        </w:tc>
        <w:tc>
          <w:tcPr>
            <w:tcW w:w="9003" w:type="dxa"/>
            <w:shd w:val="clear" w:color="auto" w:fill="57608B"/>
          </w:tcPr>
          <w:p w14:paraId="3D8729B0" w14:textId="77777777" w:rsidR="00A91BF2" w:rsidRPr="00A91BF2" w:rsidRDefault="00A91BF2" w:rsidP="00A91BF2">
            <w:pPr>
              <w:widowControl/>
              <w:suppressAutoHyphens w:val="0"/>
              <w:autoSpaceDE/>
              <w:autoSpaceDN/>
              <w:textAlignment w:val="auto"/>
              <w:rPr>
                <w:rFonts w:ascii="Roboto" w:eastAsia="Calibri" w:hAnsi="Roboto" w:cs="Arial"/>
                <w:b/>
                <w:bCs/>
                <w:color w:val="FFFFFF"/>
                <w:sz w:val="22"/>
              </w:rPr>
            </w:pPr>
            <w:r w:rsidRPr="00A91BF2">
              <w:rPr>
                <w:rFonts w:ascii="Roboto" w:eastAsia="Calibri" w:hAnsi="Roboto" w:cs="Arial"/>
                <w:b/>
                <w:bCs/>
                <w:color w:val="FFFFFF"/>
                <w:sz w:val="22"/>
              </w:rPr>
              <w:t>Relevant supporting indicators and data sources</w:t>
            </w:r>
          </w:p>
        </w:tc>
      </w:tr>
      <w:tr w:rsidR="00A91BF2" w:rsidRPr="00A91BF2" w14:paraId="363B6A40" w14:textId="77777777" w:rsidTr="009C29AB">
        <w:tc>
          <w:tcPr>
            <w:tcW w:w="14668" w:type="dxa"/>
            <w:gridSpan w:val="3"/>
            <w:shd w:val="clear" w:color="auto" w:fill="003870"/>
          </w:tcPr>
          <w:p w14:paraId="7B1380A6" w14:textId="77777777" w:rsidR="00A91BF2" w:rsidRPr="00A91BF2" w:rsidRDefault="00A91BF2" w:rsidP="00A91BF2">
            <w:pPr>
              <w:widowControl/>
              <w:suppressAutoHyphens w:val="0"/>
              <w:autoSpaceDE/>
              <w:autoSpaceDN/>
              <w:spacing w:after="20"/>
              <w:textAlignment w:val="auto"/>
              <w:rPr>
                <w:rFonts w:ascii="Roboto" w:eastAsia="Calibri" w:hAnsi="Roboto" w:cs="Arial"/>
                <w:b/>
                <w:bCs/>
                <w:sz w:val="18"/>
                <w:szCs w:val="18"/>
              </w:rPr>
            </w:pPr>
            <w:r w:rsidRPr="00A91BF2">
              <w:rPr>
                <w:rFonts w:ascii="Roboto" w:eastAsia="Calibri" w:hAnsi="Roboto" w:cs="Arial"/>
                <w:b/>
                <w:bCs/>
                <w:color w:val="FFFFFF"/>
                <w:szCs w:val="20"/>
              </w:rPr>
              <w:t>Goal 1: The conservation status of migratory species is improved.</w:t>
            </w:r>
          </w:p>
        </w:tc>
      </w:tr>
      <w:tr w:rsidR="00A91BF2" w:rsidRPr="00A91BF2" w14:paraId="121E9691" w14:textId="77777777" w:rsidTr="009C29AB">
        <w:trPr>
          <w:trHeight w:val="1085"/>
        </w:trPr>
        <w:tc>
          <w:tcPr>
            <w:tcW w:w="3256" w:type="dxa"/>
          </w:tcPr>
          <w:p w14:paraId="2067DC2A" w14:textId="77777777" w:rsidR="00A91BF2" w:rsidRPr="00A91BF2" w:rsidRDefault="00A91BF2" w:rsidP="00A91BF2">
            <w:pPr>
              <w:widowControl/>
              <w:suppressAutoHyphens w:val="0"/>
              <w:autoSpaceDE/>
              <w:autoSpaceDN/>
              <w:textAlignment w:val="auto"/>
              <w:rPr>
                <w:rFonts w:ascii="Arial" w:eastAsia="Calibri" w:hAnsi="Arial" w:cs="Arial"/>
                <w:szCs w:val="20"/>
              </w:rPr>
            </w:pPr>
            <w:r w:rsidRPr="00A91BF2">
              <w:rPr>
                <w:rFonts w:ascii="Arial" w:eastAsia="Calibri" w:hAnsi="Arial" w:cs="Arial"/>
                <w:b/>
                <w:bCs/>
                <w:szCs w:val="20"/>
              </w:rPr>
              <w:t>Target 1.2.</w:t>
            </w:r>
            <w:r w:rsidRPr="00A91BF2">
              <w:rPr>
                <w:rFonts w:ascii="Arial" w:eastAsia="Calibri" w:hAnsi="Arial" w:cs="Arial"/>
                <w:szCs w:val="20"/>
              </w:rPr>
              <w:t xml:space="preserve"> By 2029, the conservation status of all migratory species is reviewed regularly, informing priorities for conservation and management action.</w:t>
            </w:r>
          </w:p>
        </w:tc>
        <w:tc>
          <w:tcPr>
            <w:tcW w:w="2409" w:type="dxa"/>
          </w:tcPr>
          <w:p w14:paraId="4B75F29A" w14:textId="77777777" w:rsidR="00A91BF2" w:rsidRPr="00A91BF2" w:rsidRDefault="00A91BF2" w:rsidP="00A91BF2">
            <w:pPr>
              <w:widowControl/>
              <w:suppressAutoHyphens w:val="0"/>
              <w:autoSpaceDE/>
              <w:autoSpaceDN/>
              <w:textAlignment w:val="auto"/>
              <w:rPr>
                <w:rFonts w:ascii="Arial" w:eastAsia="Calibri" w:hAnsi="Arial" w:cs="Arial"/>
                <w:szCs w:val="20"/>
              </w:rPr>
            </w:pPr>
            <w:r w:rsidRPr="00A91BF2">
              <w:rPr>
                <w:rFonts w:ascii="Arial" w:eastAsia="Calibri" w:hAnsi="Arial" w:cs="Arial"/>
                <w:szCs w:val="20"/>
              </w:rPr>
              <w:t>Completion of regular conservation reviews</w:t>
            </w:r>
          </w:p>
        </w:tc>
        <w:tc>
          <w:tcPr>
            <w:tcW w:w="9003" w:type="dxa"/>
          </w:tcPr>
          <w:p w14:paraId="06E8D265" w14:textId="77777777" w:rsidR="00A91BF2" w:rsidRPr="00A91BF2" w:rsidRDefault="00A91BF2" w:rsidP="00A91BF2">
            <w:pPr>
              <w:widowControl/>
              <w:numPr>
                <w:ilvl w:val="0"/>
                <w:numId w:val="28"/>
              </w:numPr>
              <w:suppressAutoHyphens w:val="0"/>
              <w:autoSpaceDE/>
              <w:autoSpaceDN/>
              <w:spacing w:after="160" w:line="259" w:lineRule="auto"/>
              <w:ind w:left="330" w:hanging="283"/>
              <w:contextualSpacing/>
              <w:jc w:val="both"/>
              <w:textAlignment w:val="auto"/>
              <w:rPr>
                <w:rFonts w:ascii="Arial" w:eastAsia="Calibri" w:hAnsi="Arial" w:cs="Arial"/>
                <w:sz w:val="18"/>
                <w:szCs w:val="18"/>
              </w:rPr>
            </w:pPr>
            <w:r w:rsidRPr="00A91BF2">
              <w:rPr>
                <w:rFonts w:ascii="Arial" w:eastAsia="Calibri" w:hAnsi="Arial" w:cs="Arial"/>
                <w:b/>
                <w:bCs/>
                <w:sz w:val="18"/>
                <w:szCs w:val="18"/>
              </w:rPr>
              <w:t xml:space="preserve">Raptors MOU: </w:t>
            </w:r>
            <w:r w:rsidRPr="00A91BF2">
              <w:rPr>
                <w:rFonts w:ascii="Arial" w:eastAsia="Calibri" w:hAnsi="Arial" w:cs="Arial"/>
                <w:sz w:val="18"/>
                <w:szCs w:val="18"/>
              </w:rPr>
              <w:t>Existing indicator – number of raptor status and trends assessments completed per MOS monitoring period (</w:t>
            </w:r>
            <w:hyperlink r:id="rId211" w:history="1">
              <w:r w:rsidRPr="00A91BF2">
                <w:rPr>
                  <w:rFonts w:ascii="Arial" w:eastAsia="Calibri" w:hAnsi="Arial" w:cs="Arial"/>
                  <w:color w:val="0563C1"/>
                  <w:sz w:val="18"/>
                  <w:szCs w:val="18"/>
                  <w:u w:val="single"/>
                </w:rPr>
                <w:t>Table 2</w:t>
              </w:r>
            </w:hyperlink>
            <w:r w:rsidRPr="00A91BF2">
              <w:rPr>
                <w:rFonts w:ascii="Arial" w:eastAsia="Calibri" w:hAnsi="Arial" w:cs="Arial"/>
                <w:sz w:val="18"/>
                <w:szCs w:val="18"/>
              </w:rPr>
              <w:t xml:space="preserve"> Activity 6.1; Main data source: Raptors MOU National Reports).</w:t>
            </w:r>
          </w:p>
          <w:p w14:paraId="2CDC1501" w14:textId="77777777" w:rsidR="00A91BF2" w:rsidRPr="00A91BF2" w:rsidRDefault="00A91BF2" w:rsidP="00A91BF2">
            <w:pPr>
              <w:widowControl/>
              <w:suppressAutoHyphens w:val="0"/>
              <w:autoSpaceDE/>
              <w:autoSpaceDN/>
              <w:jc w:val="both"/>
              <w:textAlignment w:val="auto"/>
              <w:rPr>
                <w:rFonts w:ascii="Arial" w:eastAsia="Calibri" w:hAnsi="Arial" w:cs="Arial"/>
                <w:sz w:val="22"/>
              </w:rPr>
            </w:pPr>
          </w:p>
        </w:tc>
      </w:tr>
      <w:tr w:rsidR="00A91BF2" w:rsidRPr="00A91BF2" w14:paraId="4BA1C63A" w14:textId="77777777" w:rsidTr="009C29AB">
        <w:tc>
          <w:tcPr>
            <w:tcW w:w="14668" w:type="dxa"/>
            <w:gridSpan w:val="3"/>
            <w:shd w:val="clear" w:color="auto" w:fill="538135"/>
          </w:tcPr>
          <w:p w14:paraId="3A82EBED" w14:textId="77777777" w:rsidR="00A91BF2" w:rsidRPr="00A91BF2" w:rsidRDefault="00A91BF2" w:rsidP="00A91BF2">
            <w:pPr>
              <w:widowControl/>
              <w:suppressAutoHyphens w:val="0"/>
              <w:autoSpaceDE/>
              <w:autoSpaceDN/>
              <w:jc w:val="both"/>
              <w:textAlignment w:val="auto"/>
              <w:rPr>
                <w:rFonts w:ascii="Arial" w:eastAsia="Calibri" w:hAnsi="Arial" w:cs="Arial"/>
                <w:b/>
                <w:bCs/>
                <w:color w:val="FFFFFF"/>
                <w:szCs w:val="20"/>
              </w:rPr>
            </w:pPr>
            <w:r w:rsidRPr="00A91BF2">
              <w:rPr>
                <w:rFonts w:ascii="Arial" w:eastAsia="Calibri" w:hAnsi="Arial" w:cs="Arial"/>
                <w:b/>
                <w:bCs/>
                <w:color w:val="FFFFFF"/>
                <w:szCs w:val="20"/>
              </w:rPr>
              <w:t>Goal 2: The habitats and ranges of migratory species are maintained and restored, supporting their connectivity.</w:t>
            </w:r>
          </w:p>
        </w:tc>
      </w:tr>
      <w:tr w:rsidR="00A91BF2" w:rsidRPr="00A91BF2" w14:paraId="7EDE8ED5" w14:textId="77777777" w:rsidTr="009C29AB">
        <w:tc>
          <w:tcPr>
            <w:tcW w:w="3256" w:type="dxa"/>
          </w:tcPr>
          <w:p w14:paraId="183E84D3" w14:textId="77777777" w:rsidR="00A91BF2" w:rsidRPr="00A91BF2" w:rsidRDefault="00A91BF2" w:rsidP="00A91BF2">
            <w:pPr>
              <w:widowControl/>
              <w:suppressAutoHyphens w:val="0"/>
              <w:autoSpaceDE/>
              <w:autoSpaceDN/>
              <w:textAlignment w:val="auto"/>
              <w:rPr>
                <w:rFonts w:ascii="Arial" w:eastAsia="Calibri" w:hAnsi="Arial" w:cs="Arial"/>
                <w:szCs w:val="20"/>
              </w:rPr>
            </w:pPr>
            <w:r w:rsidRPr="00A91BF2">
              <w:rPr>
                <w:rFonts w:ascii="Arial" w:eastAsia="Calibri" w:hAnsi="Arial" w:cs="Arial"/>
                <w:b/>
                <w:bCs/>
                <w:szCs w:val="20"/>
              </w:rPr>
              <w:t>Target 2.1.</w:t>
            </w:r>
            <w:r w:rsidRPr="00A91BF2">
              <w:rPr>
                <w:rFonts w:ascii="Arial" w:eastAsia="Calibri" w:hAnsi="Arial" w:cs="Arial"/>
                <w:szCs w:val="20"/>
              </w:rPr>
              <w:t xml:space="preserve"> By 2029, all important habitats for migratory species listed in CMS Appendices are identified, assessed and monitored to ensure their functionality and ability to support migratory species throughout their life cycles.</w:t>
            </w:r>
          </w:p>
        </w:tc>
        <w:tc>
          <w:tcPr>
            <w:tcW w:w="2409" w:type="dxa"/>
          </w:tcPr>
          <w:p w14:paraId="317A5FC1" w14:textId="77777777" w:rsidR="00A91BF2" w:rsidRPr="00A91BF2" w:rsidRDefault="00A91BF2" w:rsidP="00A91BF2">
            <w:pPr>
              <w:widowControl/>
              <w:suppressAutoHyphens w:val="0"/>
              <w:autoSpaceDE/>
              <w:autoSpaceDN/>
              <w:textAlignment w:val="auto"/>
              <w:rPr>
                <w:rFonts w:ascii="Arial" w:eastAsia="Calibri" w:hAnsi="Arial" w:cs="Arial"/>
                <w:szCs w:val="20"/>
              </w:rPr>
            </w:pPr>
            <w:r w:rsidRPr="00A91BF2">
              <w:rPr>
                <w:rFonts w:ascii="Arial" w:eastAsia="Calibri" w:hAnsi="Arial" w:cs="Arial"/>
                <w:szCs w:val="20"/>
              </w:rPr>
              <w:t>Identification of important habitats for migratory species</w:t>
            </w:r>
          </w:p>
        </w:tc>
        <w:tc>
          <w:tcPr>
            <w:tcW w:w="9003" w:type="dxa"/>
          </w:tcPr>
          <w:p w14:paraId="3EB8456E" w14:textId="77777777" w:rsidR="00A91BF2" w:rsidRPr="00A91BF2" w:rsidRDefault="00A91BF2" w:rsidP="00A91BF2">
            <w:pPr>
              <w:widowControl/>
              <w:numPr>
                <w:ilvl w:val="0"/>
                <w:numId w:val="29"/>
              </w:numPr>
              <w:suppressAutoHyphens w:val="0"/>
              <w:autoSpaceDE/>
              <w:autoSpaceDN/>
              <w:spacing w:after="160" w:line="259" w:lineRule="auto"/>
              <w:ind w:left="329" w:hanging="284"/>
              <w:contextualSpacing/>
              <w:jc w:val="both"/>
              <w:textAlignment w:val="auto"/>
              <w:rPr>
                <w:rFonts w:ascii="Arial" w:eastAsia="Calibri" w:hAnsi="Arial" w:cs="Arial"/>
                <w:b/>
                <w:sz w:val="18"/>
                <w:szCs w:val="18"/>
              </w:rPr>
            </w:pPr>
            <w:r w:rsidRPr="00A91BF2">
              <w:rPr>
                <w:rFonts w:ascii="Arial" w:eastAsia="Calibri" w:hAnsi="Arial" w:cs="Arial"/>
                <w:b/>
                <w:sz w:val="18"/>
                <w:szCs w:val="18"/>
              </w:rPr>
              <w:t xml:space="preserve">AEWA: </w:t>
            </w:r>
            <w:r w:rsidRPr="00A91BF2">
              <w:rPr>
                <w:rFonts w:ascii="Arial" w:eastAsia="Calibri" w:hAnsi="Arial" w:cs="Arial"/>
                <w:sz w:val="18"/>
                <w:szCs w:val="18"/>
              </w:rPr>
              <w:t>Existing indicator – number/percentage of Parties that have reviewed and confirmed the known internationally and nationally important sites for migratory species in their territory (</w:t>
            </w:r>
            <w:hyperlink r:id="rId212" w:history="1">
              <w:r w:rsidRPr="00A91BF2">
                <w:rPr>
                  <w:rFonts w:ascii="Arial" w:eastAsia="Calibri" w:hAnsi="Arial" w:cs="Arial"/>
                  <w:color w:val="0563C1"/>
                  <w:sz w:val="18"/>
                  <w:szCs w:val="18"/>
                  <w:u w:val="single"/>
                </w:rPr>
                <w:t>AEWA Strategic Plan</w:t>
              </w:r>
            </w:hyperlink>
            <w:r w:rsidRPr="00A91BF2">
              <w:rPr>
                <w:rFonts w:ascii="Arial" w:eastAsia="Calibri" w:hAnsi="Arial" w:cs="Arial"/>
                <w:sz w:val="18"/>
                <w:szCs w:val="18"/>
              </w:rPr>
              <w:t xml:space="preserve"> Target 3.1; Main data sources: AEWA National Reports, Site Network Review, Technical Committee Outputs).</w:t>
            </w:r>
          </w:p>
          <w:p w14:paraId="3E4C7064" w14:textId="77777777" w:rsidR="00A91BF2" w:rsidRPr="00A91BF2" w:rsidRDefault="00A91BF2" w:rsidP="00A91BF2">
            <w:pPr>
              <w:widowControl/>
              <w:numPr>
                <w:ilvl w:val="0"/>
                <w:numId w:val="29"/>
              </w:numPr>
              <w:suppressAutoHyphens w:val="0"/>
              <w:autoSpaceDE/>
              <w:autoSpaceDN/>
              <w:spacing w:after="160" w:line="259" w:lineRule="auto"/>
              <w:ind w:left="329" w:hanging="284"/>
              <w:contextualSpacing/>
              <w:jc w:val="both"/>
              <w:textAlignment w:val="auto"/>
              <w:rPr>
                <w:rFonts w:ascii="Arial" w:eastAsia="Calibri" w:hAnsi="Arial" w:cs="Arial"/>
                <w:b/>
                <w:sz w:val="18"/>
                <w:szCs w:val="18"/>
              </w:rPr>
            </w:pPr>
            <w:r w:rsidRPr="00A91BF2">
              <w:rPr>
                <w:rFonts w:ascii="Arial" w:eastAsia="Calibri" w:hAnsi="Arial" w:cs="Arial"/>
                <w:b/>
                <w:sz w:val="18"/>
                <w:szCs w:val="18"/>
              </w:rPr>
              <w:t xml:space="preserve">EUROBATS: </w:t>
            </w:r>
            <w:r w:rsidRPr="00A91BF2">
              <w:rPr>
                <w:rFonts w:ascii="Arial" w:eastAsia="Calibri" w:hAnsi="Arial" w:cs="Arial"/>
                <w:sz w:val="18"/>
                <w:szCs w:val="18"/>
              </w:rPr>
              <w:t xml:space="preserve">Data source – information on the number of Parties that have submitted lists of important underground sites for bats, overground roosts and important overground sites for bats in accordance with Resolution </w:t>
            </w:r>
            <w:hyperlink r:id="rId213" w:history="1">
              <w:r w:rsidRPr="00A91BF2">
                <w:rPr>
                  <w:rFonts w:ascii="Arial" w:eastAsia="Calibri" w:hAnsi="Arial" w:cs="Arial"/>
                  <w:color w:val="0563C1"/>
                  <w:sz w:val="18"/>
                  <w:szCs w:val="18"/>
                  <w:u w:val="single"/>
                </w:rPr>
                <w:t>7.6</w:t>
              </w:r>
            </w:hyperlink>
            <w:r w:rsidRPr="00A91BF2">
              <w:rPr>
                <w:rFonts w:ascii="Arial" w:eastAsia="Calibri" w:hAnsi="Arial" w:cs="Arial"/>
                <w:sz w:val="18"/>
                <w:szCs w:val="18"/>
              </w:rPr>
              <w:t xml:space="preserve">, Resolution </w:t>
            </w:r>
            <w:hyperlink r:id="rId214" w:history="1">
              <w:r w:rsidRPr="00A91BF2">
                <w:rPr>
                  <w:rFonts w:ascii="Arial" w:eastAsia="Calibri" w:hAnsi="Arial" w:cs="Arial"/>
                  <w:color w:val="0563C1"/>
                  <w:sz w:val="18"/>
                  <w:szCs w:val="18"/>
                  <w:u w:val="single"/>
                </w:rPr>
                <w:t>5.7</w:t>
              </w:r>
            </w:hyperlink>
            <w:r w:rsidRPr="00A91BF2">
              <w:rPr>
                <w:rFonts w:ascii="Arial" w:eastAsia="Calibri" w:hAnsi="Arial" w:cs="Arial"/>
                <w:sz w:val="18"/>
                <w:szCs w:val="18"/>
              </w:rPr>
              <w:t xml:space="preserve"> and Resolution </w:t>
            </w:r>
            <w:hyperlink r:id="rId215" w:history="1">
              <w:r w:rsidRPr="00A91BF2">
                <w:rPr>
                  <w:rFonts w:ascii="Arial" w:eastAsia="Calibri" w:hAnsi="Arial" w:cs="Arial"/>
                  <w:color w:val="0563C1"/>
                  <w:sz w:val="18"/>
                  <w:szCs w:val="18"/>
                  <w:u w:val="single"/>
                </w:rPr>
                <w:t>8.5</w:t>
              </w:r>
            </w:hyperlink>
            <w:r w:rsidRPr="00A91BF2">
              <w:rPr>
                <w:rFonts w:ascii="Arial" w:eastAsia="Calibri" w:hAnsi="Arial" w:cs="Arial"/>
                <w:sz w:val="18"/>
                <w:szCs w:val="18"/>
              </w:rPr>
              <w:t xml:space="preserve">, is available via the </w:t>
            </w:r>
            <w:hyperlink r:id="rId216" w:history="1">
              <w:r w:rsidRPr="00A91BF2">
                <w:rPr>
                  <w:rFonts w:ascii="Arial" w:eastAsia="Calibri" w:hAnsi="Arial" w:cs="Arial"/>
                  <w:color w:val="0563C1"/>
                  <w:sz w:val="18"/>
                  <w:szCs w:val="18"/>
                  <w:u w:val="single"/>
                </w:rPr>
                <w:t>EUROBATS National Implementation Reports</w:t>
              </w:r>
            </w:hyperlink>
            <w:r w:rsidRPr="00A91BF2">
              <w:rPr>
                <w:rFonts w:ascii="Arial" w:eastAsia="Calibri" w:hAnsi="Arial" w:cs="Arial"/>
                <w:sz w:val="18"/>
                <w:szCs w:val="18"/>
              </w:rPr>
              <w:t>.</w:t>
            </w:r>
          </w:p>
          <w:p w14:paraId="15808798" w14:textId="77777777" w:rsidR="00A91BF2" w:rsidRPr="00A91BF2" w:rsidRDefault="00A91BF2" w:rsidP="00A91BF2">
            <w:pPr>
              <w:widowControl/>
              <w:numPr>
                <w:ilvl w:val="0"/>
                <w:numId w:val="29"/>
              </w:numPr>
              <w:suppressAutoHyphens w:val="0"/>
              <w:autoSpaceDE/>
              <w:autoSpaceDN/>
              <w:spacing w:after="160" w:line="259" w:lineRule="auto"/>
              <w:ind w:left="329" w:hanging="284"/>
              <w:contextualSpacing/>
              <w:jc w:val="both"/>
              <w:textAlignment w:val="auto"/>
              <w:rPr>
                <w:rFonts w:ascii="Arial" w:eastAsia="Calibri" w:hAnsi="Arial" w:cs="Arial"/>
                <w:b/>
                <w:sz w:val="18"/>
                <w:szCs w:val="18"/>
              </w:rPr>
            </w:pPr>
            <w:r w:rsidRPr="00A91BF2">
              <w:rPr>
                <w:rFonts w:ascii="Arial" w:eastAsia="Calibri" w:hAnsi="Arial" w:cs="Arial"/>
                <w:b/>
                <w:sz w:val="18"/>
                <w:szCs w:val="18"/>
              </w:rPr>
              <w:t>IOSEA Marine Turtles MOU:</w:t>
            </w:r>
            <w:r w:rsidRPr="00A91BF2">
              <w:rPr>
                <w:rFonts w:ascii="Arial" w:eastAsia="Calibri" w:hAnsi="Arial" w:cs="Arial"/>
                <w:sz w:val="18"/>
                <w:szCs w:val="18"/>
              </w:rPr>
              <w:t xml:space="preserve"> Data source – information on the number of Signatories that have an IOSEA Network site is available through Signatories’ National Reports (see Q.0.2.d)).</w:t>
            </w:r>
          </w:p>
        </w:tc>
      </w:tr>
      <w:tr w:rsidR="00A91BF2" w:rsidRPr="00A91BF2" w14:paraId="4C5C780F" w14:textId="77777777" w:rsidTr="009C29AB">
        <w:tc>
          <w:tcPr>
            <w:tcW w:w="3256" w:type="dxa"/>
          </w:tcPr>
          <w:p w14:paraId="3B1A7F8F" w14:textId="77777777" w:rsidR="00A91BF2" w:rsidRPr="00A91BF2" w:rsidRDefault="00A91BF2" w:rsidP="00A91BF2">
            <w:pPr>
              <w:widowControl/>
              <w:suppressAutoHyphens w:val="0"/>
              <w:autoSpaceDE/>
              <w:autoSpaceDN/>
              <w:textAlignment w:val="auto"/>
              <w:rPr>
                <w:rFonts w:ascii="Arial" w:eastAsia="Calibri" w:hAnsi="Arial" w:cs="Arial"/>
                <w:szCs w:val="20"/>
              </w:rPr>
            </w:pPr>
            <w:r w:rsidRPr="00A91BF2">
              <w:rPr>
                <w:rFonts w:ascii="Arial" w:eastAsia="Calibri" w:hAnsi="Arial" w:cs="Arial"/>
                <w:b/>
                <w:bCs/>
                <w:szCs w:val="20"/>
              </w:rPr>
              <w:t>Target 2.2.</w:t>
            </w:r>
            <w:r w:rsidRPr="00A91BF2">
              <w:rPr>
                <w:rFonts w:ascii="Arial" w:eastAsia="Calibri" w:hAnsi="Arial" w:cs="Arial"/>
                <w:szCs w:val="20"/>
              </w:rPr>
              <w:t xml:space="preserve"> By 2032, all important habitats for migratory species listed in CMS Appendices are protected, effectively conserved, managed and restored through ecologically representative, well-connected and equitably governed systems of protected areas and other effective area-based conservation measures.</w:t>
            </w:r>
          </w:p>
        </w:tc>
        <w:tc>
          <w:tcPr>
            <w:tcW w:w="2409" w:type="dxa"/>
          </w:tcPr>
          <w:p w14:paraId="029C664C" w14:textId="77777777" w:rsidR="00A91BF2" w:rsidRPr="00A91BF2" w:rsidRDefault="00A91BF2" w:rsidP="00A91BF2">
            <w:pPr>
              <w:widowControl/>
              <w:suppressAutoHyphens w:val="0"/>
              <w:autoSpaceDE/>
              <w:autoSpaceDN/>
              <w:textAlignment w:val="auto"/>
              <w:rPr>
                <w:rFonts w:ascii="Arial" w:eastAsia="Calibri" w:hAnsi="Arial" w:cs="Arial"/>
                <w:szCs w:val="20"/>
              </w:rPr>
            </w:pPr>
            <w:r w:rsidRPr="00A91BF2">
              <w:rPr>
                <w:rFonts w:ascii="Arial" w:eastAsia="Calibri" w:hAnsi="Arial" w:cs="Arial"/>
                <w:szCs w:val="20"/>
              </w:rPr>
              <w:t>Effective conservation of important habitats for migratory species</w:t>
            </w:r>
          </w:p>
        </w:tc>
        <w:tc>
          <w:tcPr>
            <w:tcW w:w="9003" w:type="dxa"/>
          </w:tcPr>
          <w:p w14:paraId="450D20D0" w14:textId="77777777" w:rsidR="00A91BF2" w:rsidRPr="00A91BF2" w:rsidRDefault="00A91BF2" w:rsidP="00A91BF2">
            <w:pPr>
              <w:widowControl/>
              <w:numPr>
                <w:ilvl w:val="0"/>
                <w:numId w:val="30"/>
              </w:numPr>
              <w:suppressAutoHyphens w:val="0"/>
              <w:autoSpaceDE/>
              <w:autoSpaceDN/>
              <w:ind w:left="329" w:hanging="284"/>
              <w:contextualSpacing/>
              <w:jc w:val="both"/>
              <w:textAlignment w:val="auto"/>
              <w:rPr>
                <w:rFonts w:ascii="Arial" w:eastAsia="Calibri" w:hAnsi="Arial" w:cs="Arial"/>
                <w:b/>
                <w:sz w:val="18"/>
                <w:szCs w:val="18"/>
              </w:rPr>
            </w:pPr>
            <w:r w:rsidRPr="00A91BF2">
              <w:rPr>
                <w:rFonts w:ascii="Arial" w:eastAsia="Calibri" w:hAnsi="Arial" w:cs="Arial"/>
                <w:b/>
                <w:sz w:val="18"/>
                <w:szCs w:val="18"/>
              </w:rPr>
              <w:t xml:space="preserve">AEWA: </w:t>
            </w:r>
            <w:r w:rsidRPr="00A91BF2">
              <w:rPr>
                <w:rFonts w:ascii="Arial" w:eastAsia="Calibri" w:hAnsi="Arial" w:cs="Arial"/>
                <w:sz w:val="18"/>
                <w:szCs w:val="18"/>
              </w:rPr>
              <w:t>Existing indicators – Number/percentage of flyway network sites for which actively implemented management plans are in place (</w:t>
            </w:r>
            <w:hyperlink r:id="rId217" w:history="1">
              <w:r w:rsidRPr="00A91BF2">
                <w:rPr>
                  <w:rFonts w:ascii="Arial" w:eastAsia="Calibri" w:hAnsi="Arial" w:cs="Arial"/>
                  <w:color w:val="0563C1"/>
                  <w:sz w:val="18"/>
                  <w:szCs w:val="18"/>
                  <w:u w:val="single"/>
                </w:rPr>
                <w:t>AEWA Strategic Plan</w:t>
              </w:r>
            </w:hyperlink>
            <w:r w:rsidRPr="00A91BF2">
              <w:rPr>
                <w:rFonts w:ascii="Arial" w:eastAsia="Calibri" w:hAnsi="Arial" w:cs="Arial"/>
                <w:sz w:val="18"/>
                <w:szCs w:val="18"/>
              </w:rPr>
              <w:t xml:space="preserve"> Target 3.3; Main data sources: AEWA National Reports, AEWA Site Network Report); Number of flyway network sites in the territory of each Party that are threatened with adverse impacts from development (</w:t>
            </w:r>
            <w:hyperlink r:id="rId218" w:history="1">
              <w:r w:rsidRPr="00A91BF2">
                <w:rPr>
                  <w:rFonts w:ascii="Arial" w:eastAsia="Calibri" w:hAnsi="Arial" w:cs="Arial"/>
                  <w:color w:val="0563C1"/>
                  <w:sz w:val="18"/>
                  <w:szCs w:val="18"/>
                  <w:u w:val="single"/>
                </w:rPr>
                <w:t>AEWA Strategic Plan</w:t>
              </w:r>
            </w:hyperlink>
            <w:r w:rsidRPr="00A91BF2">
              <w:rPr>
                <w:rFonts w:ascii="Arial" w:eastAsia="Calibri" w:hAnsi="Arial" w:cs="Arial"/>
                <w:sz w:val="18"/>
                <w:szCs w:val="18"/>
              </w:rPr>
              <w:t xml:space="preserve"> Target 3.5; Main data source: AEWA National Reports).</w:t>
            </w:r>
          </w:p>
          <w:p w14:paraId="23B0B60A" w14:textId="77777777" w:rsidR="00A91BF2" w:rsidRPr="00A91BF2" w:rsidRDefault="00A91BF2" w:rsidP="00A91BF2">
            <w:pPr>
              <w:widowControl/>
              <w:numPr>
                <w:ilvl w:val="0"/>
                <w:numId w:val="30"/>
              </w:numPr>
              <w:suppressAutoHyphens w:val="0"/>
              <w:autoSpaceDE/>
              <w:autoSpaceDN/>
              <w:ind w:left="329" w:hanging="284"/>
              <w:contextualSpacing/>
              <w:jc w:val="both"/>
              <w:textAlignment w:val="auto"/>
              <w:rPr>
                <w:rFonts w:ascii="Arial" w:eastAsia="Calibri" w:hAnsi="Arial" w:cs="Arial"/>
                <w:b/>
                <w:sz w:val="18"/>
                <w:szCs w:val="18"/>
              </w:rPr>
            </w:pPr>
            <w:r w:rsidRPr="00A91BF2">
              <w:rPr>
                <w:rFonts w:ascii="Arial" w:eastAsia="Calibri" w:hAnsi="Arial" w:cs="Arial"/>
                <w:b/>
                <w:sz w:val="18"/>
                <w:szCs w:val="18"/>
              </w:rPr>
              <w:t xml:space="preserve">Raptors MOU: </w:t>
            </w:r>
            <w:r w:rsidRPr="00A91BF2">
              <w:rPr>
                <w:rFonts w:ascii="Arial" w:eastAsia="Calibri" w:hAnsi="Arial" w:cs="Arial"/>
                <w:sz w:val="18"/>
                <w:szCs w:val="18"/>
              </w:rPr>
              <w:t>Existing indicator – Number and proportion of nationally and internationally important sites for birds of prey covered by actively implemented management plans (</w:t>
            </w:r>
            <w:hyperlink r:id="rId219" w:history="1">
              <w:r w:rsidRPr="00A91BF2">
                <w:rPr>
                  <w:rFonts w:ascii="Arial" w:eastAsia="Calibri" w:hAnsi="Arial" w:cs="Arial"/>
                  <w:color w:val="0563C1"/>
                  <w:sz w:val="18"/>
                  <w:szCs w:val="18"/>
                  <w:u w:val="single"/>
                </w:rPr>
                <w:t>Table 2</w:t>
              </w:r>
            </w:hyperlink>
            <w:r w:rsidRPr="00A91BF2">
              <w:rPr>
                <w:rFonts w:ascii="Arial" w:eastAsia="Calibri" w:hAnsi="Arial" w:cs="Arial"/>
                <w:sz w:val="18"/>
                <w:szCs w:val="18"/>
              </w:rPr>
              <w:t xml:space="preserve"> Activity 3.2; Main data source: periodic self-assessment exercise).</w:t>
            </w:r>
          </w:p>
          <w:p w14:paraId="4D446C62" w14:textId="77777777" w:rsidR="00A91BF2" w:rsidRPr="00A91BF2" w:rsidRDefault="00A91BF2" w:rsidP="00A91BF2">
            <w:pPr>
              <w:widowControl/>
              <w:numPr>
                <w:ilvl w:val="0"/>
                <w:numId w:val="30"/>
              </w:numPr>
              <w:suppressAutoHyphens w:val="0"/>
              <w:autoSpaceDE/>
              <w:autoSpaceDN/>
              <w:ind w:left="329" w:hanging="284"/>
              <w:contextualSpacing/>
              <w:jc w:val="both"/>
              <w:textAlignment w:val="auto"/>
              <w:rPr>
                <w:rFonts w:ascii="Arial" w:eastAsia="Calibri" w:hAnsi="Arial" w:cs="Arial"/>
                <w:b/>
                <w:bCs/>
                <w:szCs w:val="20"/>
              </w:rPr>
            </w:pPr>
            <w:r w:rsidRPr="00A91BF2">
              <w:rPr>
                <w:rFonts w:ascii="Arial" w:eastAsia="Calibri" w:hAnsi="Arial" w:cs="Arial"/>
                <w:b/>
                <w:sz w:val="18"/>
                <w:szCs w:val="18"/>
              </w:rPr>
              <w:t xml:space="preserve">Southern South American Grassland Birds MOU: </w:t>
            </w:r>
            <w:r w:rsidRPr="00A91BF2">
              <w:rPr>
                <w:rFonts w:ascii="Arial" w:eastAsia="Calibri" w:hAnsi="Arial" w:cs="Arial"/>
                <w:bCs/>
                <w:sz w:val="18"/>
                <w:szCs w:val="18"/>
              </w:rPr>
              <w:t>Existing indicator - Number of [protected area] management plans or other planning instruments, including grassland bird conservation (MOU Action Plan, Action 1.5; see UNEP/CMS/GRB-MOS3/Doc.5.1)</w:t>
            </w:r>
          </w:p>
          <w:p w14:paraId="54FEC1C5" w14:textId="77777777" w:rsidR="00A91BF2" w:rsidRPr="00A91BF2" w:rsidRDefault="00A91BF2" w:rsidP="00A91BF2">
            <w:pPr>
              <w:widowControl/>
              <w:suppressAutoHyphens w:val="0"/>
              <w:autoSpaceDE/>
              <w:autoSpaceDN/>
              <w:jc w:val="both"/>
              <w:textAlignment w:val="auto"/>
              <w:rPr>
                <w:rFonts w:ascii="Arial" w:eastAsia="Calibri" w:hAnsi="Arial" w:cs="Arial"/>
                <w:sz w:val="22"/>
              </w:rPr>
            </w:pPr>
          </w:p>
        </w:tc>
      </w:tr>
      <w:tr w:rsidR="00A91BF2" w:rsidRPr="00A91BF2" w14:paraId="09E21875" w14:textId="77777777" w:rsidTr="009C29AB">
        <w:tc>
          <w:tcPr>
            <w:tcW w:w="3256" w:type="dxa"/>
          </w:tcPr>
          <w:p w14:paraId="1276BAF5" w14:textId="77777777" w:rsidR="00A91BF2" w:rsidRPr="00A91BF2" w:rsidRDefault="00A91BF2" w:rsidP="00A91BF2">
            <w:pPr>
              <w:widowControl/>
              <w:suppressAutoHyphens w:val="0"/>
              <w:autoSpaceDE/>
              <w:autoSpaceDN/>
              <w:textAlignment w:val="auto"/>
              <w:rPr>
                <w:rFonts w:ascii="Arial" w:eastAsia="Calibri" w:hAnsi="Arial" w:cs="Arial"/>
                <w:sz w:val="22"/>
              </w:rPr>
            </w:pPr>
            <w:r w:rsidRPr="00A91BF2">
              <w:rPr>
                <w:rFonts w:ascii="Arial" w:eastAsia="Calibri" w:hAnsi="Arial" w:cs="Arial"/>
                <w:b/>
                <w:bCs/>
                <w:szCs w:val="20"/>
              </w:rPr>
              <w:t>Target 2.3.</w:t>
            </w:r>
            <w:r w:rsidRPr="00A91BF2">
              <w:rPr>
                <w:rFonts w:ascii="Arial" w:eastAsia="Calibri" w:hAnsi="Arial" w:cs="Arial"/>
                <w:szCs w:val="20"/>
              </w:rPr>
              <w:t xml:space="preserve"> By 2032, the loss, degradation and fragmentation of important habitats for migratory </w:t>
            </w:r>
            <w:r w:rsidRPr="00A91BF2">
              <w:rPr>
                <w:rFonts w:ascii="Arial" w:eastAsia="Calibri" w:hAnsi="Arial" w:cs="Arial"/>
                <w:szCs w:val="20"/>
              </w:rPr>
              <w:lastRenderedPageBreak/>
              <w:t>species listed in CMS Appendices is reduced, and habitats are restored to ensure that such habitats support their viability.</w:t>
            </w:r>
          </w:p>
        </w:tc>
        <w:tc>
          <w:tcPr>
            <w:tcW w:w="2409" w:type="dxa"/>
          </w:tcPr>
          <w:p w14:paraId="6FEF04DE" w14:textId="77777777" w:rsidR="00A91BF2" w:rsidRPr="00A91BF2" w:rsidRDefault="00A91BF2" w:rsidP="00A91BF2">
            <w:pPr>
              <w:widowControl/>
              <w:suppressAutoHyphens w:val="0"/>
              <w:autoSpaceDE/>
              <w:autoSpaceDN/>
              <w:textAlignment w:val="auto"/>
              <w:rPr>
                <w:rFonts w:ascii="Arial" w:eastAsia="Calibri" w:hAnsi="Arial" w:cs="Arial"/>
                <w:szCs w:val="20"/>
              </w:rPr>
            </w:pPr>
            <w:r w:rsidRPr="00A91BF2">
              <w:rPr>
                <w:rFonts w:ascii="Arial" w:eastAsia="Calibri" w:hAnsi="Arial" w:cs="Arial"/>
                <w:szCs w:val="20"/>
              </w:rPr>
              <w:lastRenderedPageBreak/>
              <w:t xml:space="preserve">Eliminating and/or reducing the negative impacts on migratory </w:t>
            </w:r>
            <w:r w:rsidRPr="00A91BF2">
              <w:rPr>
                <w:rFonts w:ascii="Arial" w:eastAsia="Calibri" w:hAnsi="Arial" w:cs="Arial"/>
                <w:szCs w:val="20"/>
              </w:rPr>
              <w:lastRenderedPageBreak/>
              <w:t>species from the loss and degradation of important habitats (</w:t>
            </w:r>
            <w:r w:rsidRPr="00A91BF2">
              <w:rPr>
                <w:rFonts w:ascii="Arial" w:eastAsia="Calibri" w:hAnsi="Arial" w:cs="Arial"/>
                <w:i/>
                <w:iCs/>
                <w:szCs w:val="20"/>
              </w:rPr>
              <w:t>wider environment</w:t>
            </w:r>
            <w:r w:rsidRPr="00A91BF2">
              <w:rPr>
                <w:rFonts w:ascii="Arial" w:eastAsia="Calibri" w:hAnsi="Arial" w:cs="Arial"/>
                <w:szCs w:val="20"/>
              </w:rPr>
              <w:t>)</w:t>
            </w:r>
          </w:p>
        </w:tc>
        <w:tc>
          <w:tcPr>
            <w:tcW w:w="9003" w:type="dxa"/>
          </w:tcPr>
          <w:p w14:paraId="3F9ABDDF" w14:textId="77777777" w:rsidR="00A91BF2" w:rsidRPr="00A91BF2" w:rsidRDefault="00A91BF2" w:rsidP="00A91BF2">
            <w:pPr>
              <w:widowControl/>
              <w:numPr>
                <w:ilvl w:val="0"/>
                <w:numId w:val="38"/>
              </w:numPr>
              <w:suppressAutoHyphens w:val="0"/>
              <w:autoSpaceDE/>
              <w:autoSpaceDN/>
              <w:ind w:left="329" w:hanging="284"/>
              <w:contextualSpacing/>
              <w:jc w:val="both"/>
              <w:textAlignment w:val="auto"/>
              <w:rPr>
                <w:rFonts w:ascii="Arial" w:eastAsia="Calibri" w:hAnsi="Arial" w:cs="Arial"/>
                <w:b/>
                <w:sz w:val="18"/>
                <w:szCs w:val="18"/>
              </w:rPr>
            </w:pPr>
            <w:r w:rsidRPr="00A91BF2">
              <w:rPr>
                <w:rFonts w:ascii="Arial" w:eastAsia="Calibri" w:hAnsi="Arial" w:cs="Arial"/>
                <w:b/>
                <w:sz w:val="18"/>
                <w:szCs w:val="18"/>
              </w:rPr>
              <w:lastRenderedPageBreak/>
              <w:t xml:space="preserve">AEWA: </w:t>
            </w:r>
            <w:r w:rsidRPr="00A91BF2">
              <w:rPr>
                <w:rFonts w:ascii="Arial" w:eastAsia="Calibri" w:hAnsi="Arial" w:cs="Arial"/>
                <w:sz w:val="18"/>
                <w:szCs w:val="18"/>
              </w:rPr>
              <w:t>Existing indicator – Number of Parties reporting significant measures to improve quality and extent of waterbird habitats in the wider environment (</w:t>
            </w:r>
            <w:hyperlink r:id="rId220" w:history="1">
              <w:r w:rsidRPr="00A91BF2">
                <w:rPr>
                  <w:rFonts w:ascii="Arial" w:eastAsia="Calibri" w:hAnsi="Arial" w:cs="Arial"/>
                  <w:color w:val="0563C1"/>
                  <w:sz w:val="18"/>
                  <w:szCs w:val="18"/>
                  <w:u w:val="single"/>
                </w:rPr>
                <w:t>AEWA Strategic Plan</w:t>
              </w:r>
            </w:hyperlink>
            <w:r w:rsidRPr="00A91BF2">
              <w:rPr>
                <w:rFonts w:ascii="Arial" w:eastAsia="Calibri" w:hAnsi="Arial" w:cs="Arial"/>
                <w:sz w:val="18"/>
                <w:szCs w:val="18"/>
              </w:rPr>
              <w:t xml:space="preserve"> Target 4.3; Main data sources: AEWA National Reports).</w:t>
            </w:r>
          </w:p>
          <w:p w14:paraId="2E72EC5B" w14:textId="77777777" w:rsidR="00A91BF2" w:rsidRPr="00A91BF2" w:rsidRDefault="00A91BF2" w:rsidP="00A91BF2">
            <w:pPr>
              <w:widowControl/>
              <w:suppressAutoHyphens w:val="0"/>
              <w:autoSpaceDE/>
              <w:autoSpaceDN/>
              <w:jc w:val="both"/>
              <w:textAlignment w:val="auto"/>
              <w:rPr>
                <w:rFonts w:ascii="Arial" w:eastAsia="Calibri" w:hAnsi="Arial" w:cs="Arial"/>
                <w:sz w:val="22"/>
              </w:rPr>
            </w:pPr>
          </w:p>
        </w:tc>
      </w:tr>
      <w:tr w:rsidR="00A91BF2" w:rsidRPr="00A91BF2" w14:paraId="08F5ECCE" w14:textId="77777777" w:rsidTr="009C29AB">
        <w:tc>
          <w:tcPr>
            <w:tcW w:w="14668" w:type="dxa"/>
            <w:gridSpan w:val="3"/>
            <w:shd w:val="clear" w:color="auto" w:fill="ED7D31"/>
          </w:tcPr>
          <w:p w14:paraId="41D0F93A" w14:textId="77777777" w:rsidR="00A91BF2" w:rsidRPr="00A91BF2" w:rsidRDefault="00A91BF2" w:rsidP="00A91BF2">
            <w:pPr>
              <w:widowControl/>
              <w:suppressAutoHyphens w:val="0"/>
              <w:autoSpaceDE/>
              <w:autoSpaceDN/>
              <w:textAlignment w:val="auto"/>
              <w:rPr>
                <w:rFonts w:ascii="Arial" w:eastAsia="Calibri" w:hAnsi="Arial" w:cs="Arial"/>
                <w:color w:val="FFFFFF"/>
                <w:szCs w:val="20"/>
              </w:rPr>
            </w:pPr>
            <w:r w:rsidRPr="00A91BF2">
              <w:rPr>
                <w:rFonts w:ascii="Arial" w:eastAsia="Calibri" w:hAnsi="Arial" w:cs="Arial"/>
                <w:b/>
                <w:bCs/>
                <w:color w:val="FFFFFF"/>
                <w:szCs w:val="20"/>
              </w:rPr>
              <w:t xml:space="preserve">Goal 3: </w:t>
            </w:r>
            <w:r w:rsidRPr="00A91BF2">
              <w:rPr>
                <w:rFonts w:ascii="Arial" w:eastAsia="Calibri" w:hAnsi="Arial" w:cs="Arial"/>
                <w:color w:val="FFFFFF"/>
                <w:szCs w:val="20"/>
              </w:rPr>
              <w:t>Threats affecting migratory species are eliminated or significantly reduced.</w:t>
            </w:r>
          </w:p>
        </w:tc>
      </w:tr>
      <w:tr w:rsidR="00A91BF2" w:rsidRPr="00A91BF2" w14:paraId="00F9D322" w14:textId="77777777" w:rsidTr="009C29AB">
        <w:tc>
          <w:tcPr>
            <w:tcW w:w="3256" w:type="dxa"/>
            <w:vMerge w:val="restart"/>
          </w:tcPr>
          <w:p w14:paraId="5D8A604B" w14:textId="77777777" w:rsidR="00A91BF2" w:rsidRPr="00A91BF2" w:rsidRDefault="00A91BF2" w:rsidP="00A91BF2">
            <w:pPr>
              <w:widowControl/>
              <w:suppressAutoHyphens w:val="0"/>
              <w:autoSpaceDE/>
              <w:autoSpaceDN/>
              <w:textAlignment w:val="auto"/>
              <w:rPr>
                <w:rFonts w:ascii="Arial" w:eastAsia="Calibri" w:hAnsi="Arial" w:cs="Arial"/>
                <w:szCs w:val="20"/>
              </w:rPr>
            </w:pPr>
            <w:r w:rsidRPr="00A91BF2">
              <w:rPr>
                <w:rFonts w:ascii="Arial" w:eastAsia="Calibri" w:hAnsi="Arial" w:cs="Arial"/>
                <w:b/>
                <w:bCs/>
                <w:szCs w:val="20"/>
              </w:rPr>
              <w:t>Target 3.1.</w:t>
            </w:r>
            <w:r w:rsidRPr="00A91BF2">
              <w:rPr>
                <w:rFonts w:ascii="Arial" w:eastAsia="Calibri" w:hAnsi="Arial" w:cs="Arial"/>
                <w:szCs w:val="20"/>
              </w:rPr>
              <w:t xml:space="preserve"> By 2032, any take, use and trade of migratory species listed in CMS Appendices is sustainable, safe and legal, overexploitation is prevented, risk of pathogen spillover is reduced and negative impacts on non-target species and their ecosystems are minimized.</w:t>
            </w:r>
          </w:p>
        </w:tc>
        <w:tc>
          <w:tcPr>
            <w:tcW w:w="2409" w:type="dxa"/>
          </w:tcPr>
          <w:p w14:paraId="209D05B3" w14:textId="77777777" w:rsidR="00A91BF2" w:rsidRPr="00A91BF2" w:rsidRDefault="00A91BF2" w:rsidP="00A91BF2">
            <w:pPr>
              <w:widowControl/>
              <w:suppressAutoHyphens w:val="0"/>
              <w:autoSpaceDE/>
              <w:autoSpaceDN/>
              <w:textAlignment w:val="auto"/>
              <w:rPr>
                <w:rFonts w:ascii="Arial" w:eastAsia="Calibri" w:hAnsi="Arial" w:cs="Arial"/>
                <w:szCs w:val="20"/>
              </w:rPr>
            </w:pPr>
            <w:r w:rsidRPr="00A91BF2">
              <w:rPr>
                <w:rFonts w:ascii="Arial" w:eastAsia="Calibri" w:hAnsi="Arial" w:cs="Arial"/>
                <w:szCs w:val="20"/>
              </w:rPr>
              <w:t>Preventing illegal and unsustainable taking.</w:t>
            </w:r>
          </w:p>
        </w:tc>
        <w:tc>
          <w:tcPr>
            <w:tcW w:w="9003" w:type="dxa"/>
          </w:tcPr>
          <w:p w14:paraId="42F05F72" w14:textId="77777777" w:rsidR="00A91BF2" w:rsidRPr="00A91BF2" w:rsidRDefault="00A91BF2" w:rsidP="00A91BF2">
            <w:pPr>
              <w:widowControl/>
              <w:numPr>
                <w:ilvl w:val="0"/>
                <w:numId w:val="37"/>
              </w:numPr>
              <w:suppressAutoHyphens w:val="0"/>
              <w:autoSpaceDE/>
              <w:autoSpaceDN/>
              <w:ind w:left="329" w:hanging="284"/>
              <w:contextualSpacing/>
              <w:jc w:val="both"/>
              <w:textAlignment w:val="auto"/>
              <w:rPr>
                <w:rFonts w:ascii="Arial" w:eastAsia="Calibri" w:hAnsi="Arial" w:cs="Arial"/>
                <w:b/>
                <w:bCs/>
                <w:sz w:val="18"/>
                <w:szCs w:val="18"/>
              </w:rPr>
            </w:pPr>
            <w:r w:rsidRPr="00A91BF2">
              <w:rPr>
                <w:rFonts w:ascii="Arial" w:eastAsia="Calibri" w:hAnsi="Arial" w:cs="Arial"/>
                <w:b/>
                <w:bCs/>
                <w:sz w:val="18"/>
                <w:szCs w:val="18"/>
              </w:rPr>
              <w:t xml:space="preserve">AEWA: </w:t>
            </w:r>
            <w:r w:rsidRPr="00A91BF2">
              <w:rPr>
                <w:rFonts w:ascii="Arial" w:eastAsia="Calibri" w:hAnsi="Arial" w:cs="Arial"/>
                <w:sz w:val="18"/>
                <w:szCs w:val="18"/>
              </w:rPr>
              <w:t>Existing indicators – Percentage of Parties that have transposed all the legal measures required in Paragraph 4.1 of the AEWA Action Plan into domestic legislation (</w:t>
            </w:r>
            <w:hyperlink r:id="rId221" w:history="1">
              <w:r w:rsidRPr="00A91BF2">
                <w:rPr>
                  <w:rFonts w:ascii="Arial" w:eastAsia="Calibri" w:hAnsi="Arial" w:cs="Arial"/>
                  <w:color w:val="0563C1"/>
                  <w:sz w:val="18"/>
                  <w:szCs w:val="18"/>
                  <w:u w:val="single"/>
                </w:rPr>
                <w:t>AEWA Strategic Plan</w:t>
              </w:r>
            </w:hyperlink>
            <w:r w:rsidRPr="00A91BF2">
              <w:rPr>
                <w:rFonts w:ascii="Arial" w:eastAsia="Calibri" w:hAnsi="Arial" w:cs="Arial"/>
                <w:sz w:val="18"/>
                <w:szCs w:val="18"/>
              </w:rPr>
              <w:t xml:space="preserve"> Target 2.2; Data source: AEWA National Reports); Degree of enforcement of legislation [required by Paragraph 4.1 of the AEWA Action Plan] as assessed by each Party (</w:t>
            </w:r>
            <w:hyperlink r:id="rId222" w:history="1">
              <w:r w:rsidRPr="00A91BF2">
                <w:rPr>
                  <w:rFonts w:ascii="Arial" w:eastAsia="Calibri" w:hAnsi="Arial" w:cs="Arial"/>
                  <w:color w:val="0563C1"/>
                  <w:sz w:val="18"/>
                  <w:szCs w:val="18"/>
                  <w:u w:val="single"/>
                </w:rPr>
                <w:t>AEWA Strategic Plan</w:t>
              </w:r>
            </w:hyperlink>
            <w:r w:rsidRPr="00A91BF2">
              <w:rPr>
                <w:rFonts w:ascii="Arial" w:eastAsia="Calibri" w:hAnsi="Arial" w:cs="Arial"/>
                <w:sz w:val="18"/>
                <w:szCs w:val="18"/>
              </w:rPr>
              <w:t xml:space="preserve"> Target 2.2; Data source: AEWA National Reports); Number/percentage of priority species/populations for which flyway-level adaptive harvest management plans have been agreed </w:t>
            </w:r>
            <w:r w:rsidRPr="00A91BF2">
              <w:rPr>
                <w:rFonts w:ascii="Arial" w:eastAsia="Calibri" w:hAnsi="Arial" w:cs="Arial"/>
                <w:i/>
                <w:iCs/>
                <w:sz w:val="18"/>
                <w:szCs w:val="18"/>
              </w:rPr>
              <w:t>and</w:t>
            </w:r>
            <w:r w:rsidRPr="00A91BF2">
              <w:rPr>
                <w:rFonts w:ascii="Arial" w:eastAsia="Calibri" w:hAnsi="Arial" w:cs="Arial"/>
                <w:sz w:val="18"/>
                <w:szCs w:val="18"/>
              </w:rPr>
              <w:t xml:space="preserve"> are being implemented (</w:t>
            </w:r>
            <w:hyperlink r:id="rId223" w:history="1">
              <w:r w:rsidRPr="00A91BF2">
                <w:rPr>
                  <w:rFonts w:ascii="Arial" w:eastAsia="Calibri" w:hAnsi="Arial" w:cs="Arial"/>
                  <w:color w:val="0563C1"/>
                  <w:sz w:val="18"/>
                  <w:szCs w:val="18"/>
                  <w:u w:val="single"/>
                </w:rPr>
                <w:t>AEWA Strategic Plan</w:t>
              </w:r>
            </w:hyperlink>
            <w:r w:rsidRPr="00A91BF2">
              <w:rPr>
                <w:rFonts w:ascii="Arial" w:eastAsia="Calibri" w:hAnsi="Arial" w:cs="Arial"/>
                <w:sz w:val="18"/>
                <w:szCs w:val="18"/>
              </w:rPr>
              <w:t xml:space="preserve"> Target 2.4; Data source: Collation and analysis of reports from each Species Action or Management Plan coordination mechanism timed to coincide with MOP cycle).</w:t>
            </w:r>
          </w:p>
          <w:p w14:paraId="1A8A73D4" w14:textId="77777777" w:rsidR="00A91BF2" w:rsidRPr="00A91BF2" w:rsidRDefault="00A91BF2" w:rsidP="00A91BF2">
            <w:pPr>
              <w:widowControl/>
              <w:numPr>
                <w:ilvl w:val="0"/>
                <w:numId w:val="37"/>
              </w:numPr>
              <w:suppressAutoHyphens w:val="0"/>
              <w:autoSpaceDE/>
              <w:autoSpaceDN/>
              <w:ind w:left="329" w:hanging="284"/>
              <w:contextualSpacing/>
              <w:jc w:val="both"/>
              <w:textAlignment w:val="auto"/>
              <w:rPr>
                <w:rFonts w:ascii="Arial" w:eastAsia="Calibri" w:hAnsi="Arial" w:cs="Arial"/>
                <w:b/>
                <w:bCs/>
                <w:sz w:val="18"/>
                <w:szCs w:val="18"/>
              </w:rPr>
            </w:pPr>
            <w:r w:rsidRPr="00A91BF2">
              <w:rPr>
                <w:rFonts w:ascii="Arial" w:eastAsia="Calibri" w:hAnsi="Arial" w:cs="Arial"/>
                <w:b/>
                <w:bCs/>
                <w:sz w:val="18"/>
                <w:szCs w:val="18"/>
              </w:rPr>
              <w:t xml:space="preserve">MIKT: </w:t>
            </w:r>
            <w:r w:rsidRPr="00A91BF2">
              <w:rPr>
                <w:rFonts w:ascii="Arial" w:eastAsia="Calibri" w:hAnsi="Arial" w:cs="Arial"/>
                <w:sz w:val="18"/>
                <w:szCs w:val="18"/>
              </w:rPr>
              <w:t xml:space="preserve">Data sources – </w:t>
            </w:r>
            <w:hyperlink r:id="rId224" w:history="1">
              <w:r w:rsidRPr="00A91BF2">
                <w:rPr>
                  <w:rFonts w:ascii="Arial" w:eastAsia="Calibri" w:hAnsi="Arial" w:cs="Arial"/>
                  <w:color w:val="0563C1"/>
                  <w:sz w:val="18"/>
                  <w:szCs w:val="18"/>
                  <w:u w:val="single"/>
                </w:rPr>
                <w:t>Scoreboards</w:t>
              </w:r>
            </w:hyperlink>
            <w:r w:rsidRPr="00A91BF2">
              <w:rPr>
                <w:rFonts w:ascii="Arial" w:eastAsia="Calibri" w:hAnsi="Arial" w:cs="Arial"/>
                <w:sz w:val="18"/>
                <w:szCs w:val="18"/>
              </w:rPr>
              <w:t xml:space="preserve"> to assess the progress in combating illegal killing, taking and trade of wild birds (IKB): </w:t>
            </w:r>
            <w:r w:rsidRPr="00A91BF2">
              <w:rPr>
                <w:rFonts w:ascii="Arial" w:eastAsia="Calibri" w:hAnsi="Arial" w:cs="Arial"/>
                <w:color w:val="000000"/>
                <w:sz w:val="18"/>
                <w:szCs w:val="18"/>
              </w:rPr>
              <w:t xml:space="preserve">Indicators on </w:t>
            </w:r>
            <w:r w:rsidRPr="00A91BF2">
              <w:rPr>
                <w:rFonts w:ascii="Arial" w:eastAsia="Calibri" w:hAnsi="Arial" w:cs="Arial"/>
                <w:sz w:val="18"/>
                <w:szCs w:val="18"/>
              </w:rPr>
              <w:t xml:space="preserve">comprehensiveness of national legislation – Questions B5-B13 (Data source: Analyses of National Scoreboard Reporting, e.g. </w:t>
            </w:r>
            <w:hyperlink r:id="rId225" w:history="1">
              <w:r w:rsidRPr="00A91BF2">
                <w:rPr>
                  <w:rFonts w:ascii="Arial" w:eastAsia="Calibri" w:hAnsi="Arial" w:cs="Arial"/>
                  <w:color w:val="0563C1"/>
                  <w:sz w:val="18"/>
                  <w:szCs w:val="18"/>
                  <w:u w:val="single"/>
                </w:rPr>
                <w:t>UNEP/CMS/MIKT6/Doc.8.1</w:t>
              </w:r>
            </w:hyperlink>
            <w:r w:rsidRPr="00A91BF2">
              <w:rPr>
                <w:rFonts w:ascii="Arial" w:eastAsia="Calibri" w:hAnsi="Arial" w:cs="Arial"/>
                <w:sz w:val="18"/>
                <w:szCs w:val="18"/>
              </w:rPr>
              <w:t xml:space="preserve">); </w:t>
            </w:r>
            <w:r w:rsidRPr="00A91BF2">
              <w:rPr>
                <w:rFonts w:ascii="Arial" w:eastAsia="Calibri" w:hAnsi="Arial" w:cs="Arial"/>
                <w:color w:val="000000"/>
                <w:sz w:val="18"/>
                <w:szCs w:val="18"/>
              </w:rPr>
              <w:t xml:space="preserve">Indicators on </w:t>
            </w:r>
            <w:r w:rsidRPr="00A91BF2">
              <w:rPr>
                <w:rFonts w:ascii="Arial" w:eastAsia="Calibri" w:hAnsi="Arial" w:cs="Arial"/>
                <w:sz w:val="18"/>
                <w:szCs w:val="18"/>
              </w:rPr>
              <w:t xml:space="preserve">enforcement response: preparedness of law enforcement bodies and coordination of national institutions – Questions C14-C19; Indicators on prevention (other instruments used to prevent IKB) – Questions E24-E28 (Data source: Analyses of National Scoreboard Reporting, e.g. </w:t>
            </w:r>
            <w:hyperlink r:id="rId226" w:history="1">
              <w:r w:rsidRPr="00A91BF2">
                <w:rPr>
                  <w:rFonts w:ascii="Arial" w:eastAsia="Calibri" w:hAnsi="Arial" w:cs="Arial"/>
                  <w:color w:val="0563C1"/>
                  <w:sz w:val="18"/>
                  <w:szCs w:val="18"/>
                  <w:u w:val="single"/>
                </w:rPr>
                <w:t>UNEP/CMS/MIKT6/Doc.8.1</w:t>
              </w:r>
            </w:hyperlink>
            <w:r w:rsidRPr="00A91BF2">
              <w:rPr>
                <w:rFonts w:ascii="Arial" w:eastAsia="Calibri" w:hAnsi="Arial" w:cs="Arial"/>
                <w:sz w:val="18"/>
                <w:szCs w:val="18"/>
              </w:rPr>
              <w:t xml:space="preserve">). </w:t>
            </w:r>
            <w:r w:rsidRPr="00A91BF2">
              <w:rPr>
                <w:rFonts w:ascii="Arial" w:eastAsia="Calibri" w:hAnsi="Arial" w:cs="Arial"/>
                <w:i/>
                <w:iCs/>
                <w:sz w:val="18"/>
                <w:szCs w:val="18"/>
              </w:rPr>
              <w:t xml:space="preserve">Baseline data on the illegal killing of priority bird species in the East Asian-Australasian Flyway is currently being collated as part of ITTEA </w:t>
            </w:r>
            <w:proofErr w:type="spellStart"/>
            <w:r w:rsidRPr="00A91BF2">
              <w:rPr>
                <w:rFonts w:ascii="Arial" w:eastAsia="Calibri" w:hAnsi="Arial" w:cs="Arial"/>
                <w:i/>
                <w:iCs/>
                <w:sz w:val="18"/>
                <w:szCs w:val="18"/>
              </w:rPr>
              <w:t>Programme</w:t>
            </w:r>
            <w:proofErr w:type="spellEnd"/>
            <w:r w:rsidRPr="00A91BF2">
              <w:rPr>
                <w:rFonts w:ascii="Arial" w:eastAsia="Calibri" w:hAnsi="Arial" w:cs="Arial"/>
                <w:i/>
                <w:iCs/>
                <w:sz w:val="18"/>
                <w:szCs w:val="18"/>
              </w:rPr>
              <w:t xml:space="preserve"> of Work (see </w:t>
            </w:r>
            <w:hyperlink r:id="rId227" w:history="1">
              <w:r w:rsidRPr="00A91BF2">
                <w:rPr>
                  <w:rFonts w:ascii="Arial" w:eastAsia="Calibri" w:hAnsi="Arial" w:cs="Arial"/>
                  <w:i/>
                  <w:iCs/>
                  <w:color w:val="0563C1"/>
                  <w:sz w:val="18"/>
                  <w:szCs w:val="18"/>
                  <w:u w:val="single"/>
                </w:rPr>
                <w:t>UNEP/CMS/ITTEA1/Doc.6b</w:t>
              </w:r>
            </w:hyperlink>
            <w:r w:rsidRPr="00A91BF2">
              <w:rPr>
                <w:rFonts w:ascii="Arial" w:eastAsia="Calibri" w:hAnsi="Arial" w:cs="Arial"/>
                <w:i/>
                <w:iCs/>
                <w:sz w:val="18"/>
                <w:szCs w:val="18"/>
              </w:rPr>
              <w:t xml:space="preserve">) and could also be integrated, once available. </w:t>
            </w:r>
          </w:p>
          <w:p w14:paraId="4C8A5692" w14:textId="77777777" w:rsidR="00A91BF2" w:rsidRPr="00A91BF2" w:rsidRDefault="00A91BF2" w:rsidP="00A91BF2">
            <w:pPr>
              <w:widowControl/>
              <w:numPr>
                <w:ilvl w:val="0"/>
                <w:numId w:val="37"/>
              </w:numPr>
              <w:suppressAutoHyphens w:val="0"/>
              <w:autoSpaceDE/>
              <w:autoSpaceDN/>
              <w:ind w:left="329" w:hanging="284"/>
              <w:contextualSpacing/>
              <w:jc w:val="both"/>
              <w:textAlignment w:val="auto"/>
              <w:rPr>
                <w:rFonts w:ascii="Arial" w:eastAsia="Calibri" w:hAnsi="Arial" w:cs="Arial"/>
                <w:b/>
                <w:bCs/>
                <w:sz w:val="18"/>
                <w:szCs w:val="18"/>
              </w:rPr>
            </w:pPr>
            <w:r w:rsidRPr="00A91BF2">
              <w:rPr>
                <w:rFonts w:ascii="Arial" w:eastAsia="Calibri" w:hAnsi="Arial" w:cs="Arial"/>
                <w:b/>
                <w:bCs/>
                <w:sz w:val="18"/>
                <w:szCs w:val="18"/>
              </w:rPr>
              <w:t xml:space="preserve">Raptors MOU: </w:t>
            </w:r>
            <w:r w:rsidRPr="00A91BF2">
              <w:rPr>
                <w:rFonts w:ascii="Arial" w:eastAsia="Calibri" w:hAnsi="Arial" w:cs="Arial"/>
                <w:sz w:val="18"/>
                <w:szCs w:val="18"/>
              </w:rPr>
              <w:t>Existing indicator – Proportion of MOU-listed species fully protected throughout the MOU area [in relation to unsustainable killing, taking trade or other forms of exploitation] (</w:t>
            </w:r>
            <w:hyperlink r:id="rId228" w:history="1">
              <w:r w:rsidRPr="00A91BF2">
                <w:rPr>
                  <w:rFonts w:ascii="Arial" w:eastAsia="Calibri" w:hAnsi="Arial" w:cs="Arial"/>
                  <w:color w:val="0563C1"/>
                  <w:sz w:val="18"/>
                  <w:szCs w:val="18"/>
                  <w:u w:val="single"/>
                </w:rPr>
                <w:t>Raptors MOU Table 2</w:t>
              </w:r>
            </w:hyperlink>
            <w:r w:rsidRPr="00A91BF2">
              <w:rPr>
                <w:rFonts w:ascii="Arial" w:eastAsia="Calibri" w:hAnsi="Arial" w:cs="Arial"/>
                <w:sz w:val="18"/>
                <w:szCs w:val="18"/>
              </w:rPr>
              <w:t>, Activity 1.2; Data sources: Raptors MOU National Reports, legislation reviews, national species lists).</w:t>
            </w:r>
          </w:p>
          <w:p w14:paraId="7227EE9C" w14:textId="77777777" w:rsidR="00A91BF2" w:rsidRPr="00A91BF2" w:rsidRDefault="00A91BF2" w:rsidP="00A91BF2">
            <w:pPr>
              <w:widowControl/>
              <w:numPr>
                <w:ilvl w:val="0"/>
                <w:numId w:val="37"/>
              </w:numPr>
              <w:suppressAutoHyphens w:val="0"/>
              <w:autoSpaceDE/>
              <w:autoSpaceDN/>
              <w:ind w:left="329" w:hanging="284"/>
              <w:contextualSpacing/>
              <w:jc w:val="both"/>
              <w:textAlignment w:val="auto"/>
              <w:rPr>
                <w:rFonts w:ascii="Arial" w:eastAsia="Calibri" w:hAnsi="Arial" w:cs="Arial"/>
                <w:sz w:val="22"/>
              </w:rPr>
            </w:pPr>
            <w:r w:rsidRPr="00A91BF2">
              <w:rPr>
                <w:rFonts w:ascii="Arial" w:eastAsia="Calibri" w:hAnsi="Arial" w:cs="Arial"/>
                <w:b/>
                <w:bCs/>
                <w:sz w:val="18"/>
                <w:szCs w:val="18"/>
              </w:rPr>
              <w:t xml:space="preserve">Sharks MOU: </w:t>
            </w:r>
            <w:r w:rsidRPr="00A91BF2">
              <w:rPr>
                <w:rFonts w:ascii="Arial" w:eastAsia="Calibri" w:hAnsi="Arial" w:cs="Arial"/>
                <w:sz w:val="18"/>
                <w:szCs w:val="18"/>
              </w:rPr>
              <w:t xml:space="preserve">Data source – information on the Annex 1-listed species that are caught by Signatories’ vessels </w:t>
            </w:r>
            <w:r w:rsidRPr="00A91BF2">
              <w:rPr>
                <w:rFonts w:ascii="Arial" w:eastAsia="Calibri" w:hAnsi="Arial" w:cs="Arial"/>
                <w:i/>
                <w:iCs/>
                <w:sz w:val="18"/>
                <w:szCs w:val="18"/>
              </w:rPr>
              <w:t>within</w:t>
            </w:r>
            <w:r w:rsidRPr="00A91BF2">
              <w:rPr>
                <w:rFonts w:ascii="Arial" w:eastAsia="Calibri" w:hAnsi="Arial" w:cs="Arial"/>
                <w:sz w:val="18"/>
                <w:szCs w:val="18"/>
              </w:rPr>
              <w:t xml:space="preserve"> or </w:t>
            </w:r>
            <w:r w:rsidRPr="00A91BF2">
              <w:rPr>
                <w:rFonts w:ascii="Arial" w:eastAsia="Calibri" w:hAnsi="Arial" w:cs="Arial"/>
                <w:i/>
                <w:iCs/>
                <w:sz w:val="18"/>
                <w:szCs w:val="18"/>
              </w:rPr>
              <w:t xml:space="preserve">outside </w:t>
            </w:r>
            <w:r w:rsidRPr="00A91BF2">
              <w:rPr>
                <w:rFonts w:ascii="Arial" w:eastAsia="Calibri" w:hAnsi="Arial" w:cs="Arial"/>
                <w:sz w:val="18"/>
                <w:szCs w:val="18"/>
              </w:rPr>
              <w:t>of national jurisdiction boundaries is available through National Reports, in addition to information on protection measures or managed fisheries for Annex 1-listed species (</w:t>
            </w:r>
            <w:hyperlink r:id="rId229" w:history="1">
              <w:r w:rsidRPr="00A91BF2">
                <w:rPr>
                  <w:rFonts w:ascii="Arial" w:eastAsia="Calibri" w:hAnsi="Arial" w:cs="Arial"/>
                  <w:color w:val="0563C1"/>
                  <w:sz w:val="18"/>
                  <w:szCs w:val="18"/>
                  <w:u w:val="single"/>
                </w:rPr>
                <w:t>Sharks MOU National Reports to MOS4</w:t>
              </w:r>
            </w:hyperlink>
            <w:r w:rsidRPr="00A91BF2">
              <w:rPr>
                <w:rFonts w:ascii="Arial" w:eastAsia="Calibri" w:hAnsi="Arial" w:cs="Arial"/>
                <w:sz w:val="18"/>
                <w:szCs w:val="18"/>
              </w:rPr>
              <w:t>).</w:t>
            </w:r>
          </w:p>
        </w:tc>
      </w:tr>
      <w:tr w:rsidR="00A91BF2" w:rsidRPr="00A91BF2" w14:paraId="775C5779" w14:textId="77777777" w:rsidTr="009C29AB">
        <w:tc>
          <w:tcPr>
            <w:tcW w:w="3256" w:type="dxa"/>
            <w:vMerge/>
          </w:tcPr>
          <w:p w14:paraId="0B256797" w14:textId="77777777" w:rsidR="00A91BF2" w:rsidRPr="00A91BF2" w:rsidRDefault="00A91BF2" w:rsidP="00A91BF2">
            <w:pPr>
              <w:widowControl/>
              <w:suppressAutoHyphens w:val="0"/>
              <w:autoSpaceDE/>
              <w:autoSpaceDN/>
              <w:textAlignment w:val="auto"/>
              <w:rPr>
                <w:rFonts w:ascii="Arial" w:eastAsia="Calibri" w:hAnsi="Arial" w:cs="Arial"/>
                <w:b/>
                <w:bCs/>
                <w:szCs w:val="20"/>
              </w:rPr>
            </w:pPr>
          </w:p>
        </w:tc>
        <w:tc>
          <w:tcPr>
            <w:tcW w:w="2409" w:type="dxa"/>
          </w:tcPr>
          <w:p w14:paraId="3503D417" w14:textId="77777777" w:rsidR="00A91BF2" w:rsidRPr="00A91BF2" w:rsidRDefault="00A91BF2" w:rsidP="00A91BF2">
            <w:pPr>
              <w:widowControl/>
              <w:suppressAutoHyphens w:val="0"/>
              <w:autoSpaceDE/>
              <w:autoSpaceDN/>
              <w:textAlignment w:val="auto"/>
              <w:rPr>
                <w:rFonts w:ascii="Arial" w:eastAsia="Calibri" w:hAnsi="Arial" w:cs="Arial"/>
                <w:szCs w:val="20"/>
              </w:rPr>
            </w:pPr>
            <w:r w:rsidRPr="00A91BF2">
              <w:rPr>
                <w:rFonts w:ascii="Arial" w:eastAsia="Calibri" w:hAnsi="Arial" w:cs="Arial"/>
                <w:szCs w:val="20"/>
              </w:rPr>
              <w:t>Minimizing negative impacts on non-target species.</w:t>
            </w:r>
          </w:p>
        </w:tc>
        <w:tc>
          <w:tcPr>
            <w:tcW w:w="9003" w:type="dxa"/>
          </w:tcPr>
          <w:p w14:paraId="6EEC393A" w14:textId="77777777" w:rsidR="00A91BF2" w:rsidRPr="00A91BF2" w:rsidRDefault="00A91BF2" w:rsidP="00A91BF2">
            <w:pPr>
              <w:widowControl/>
              <w:numPr>
                <w:ilvl w:val="0"/>
                <w:numId w:val="37"/>
              </w:numPr>
              <w:suppressAutoHyphens w:val="0"/>
              <w:autoSpaceDE/>
              <w:autoSpaceDN/>
              <w:ind w:left="329" w:hanging="284"/>
              <w:contextualSpacing/>
              <w:jc w:val="both"/>
              <w:textAlignment w:val="auto"/>
              <w:rPr>
                <w:rFonts w:ascii="Arial" w:eastAsia="Calibri" w:hAnsi="Arial" w:cs="Arial"/>
                <w:sz w:val="22"/>
              </w:rPr>
            </w:pPr>
            <w:r w:rsidRPr="00A91BF2">
              <w:rPr>
                <w:rFonts w:ascii="Arial" w:eastAsia="Calibri" w:hAnsi="Arial" w:cs="Arial"/>
                <w:b/>
                <w:bCs/>
                <w:sz w:val="18"/>
                <w:szCs w:val="18"/>
              </w:rPr>
              <w:t xml:space="preserve">ACAP: </w:t>
            </w:r>
            <w:r w:rsidRPr="00A91BF2">
              <w:rPr>
                <w:rFonts w:ascii="Arial" w:eastAsia="Calibri" w:hAnsi="Arial" w:cs="Arial"/>
                <w:sz w:val="18"/>
                <w:szCs w:val="18"/>
              </w:rPr>
              <w:t xml:space="preserve">Existing indicator – </w:t>
            </w:r>
            <w:r w:rsidRPr="00A91BF2">
              <w:rPr>
                <w:rFonts w:ascii="Arial" w:eastAsia="Calibri" w:hAnsi="Arial" w:cs="Arial"/>
                <w:color w:val="EE0000"/>
                <w:sz w:val="18"/>
                <w:szCs w:val="18"/>
              </w:rPr>
              <w:t xml:space="preserve">P1 Pressure </w:t>
            </w:r>
            <w:r w:rsidRPr="00A91BF2">
              <w:rPr>
                <w:rFonts w:ascii="Arial" w:eastAsia="Calibri" w:hAnsi="Arial" w:cs="Arial"/>
                <w:sz w:val="18"/>
                <w:szCs w:val="18"/>
              </w:rPr>
              <w:t xml:space="preserve">indicators for bycatch: i) bycatch rates of seabirds across each of the fisheries of ACAP Parties; ii) total number of birds killed per year of ACAP species (Reference document: </w:t>
            </w:r>
            <w:hyperlink r:id="rId230" w:history="1">
              <w:r w:rsidRPr="00A91BF2">
                <w:rPr>
                  <w:rFonts w:ascii="Arial" w:eastAsia="Calibri" w:hAnsi="Arial" w:cs="Arial"/>
                  <w:color w:val="0563C1"/>
                  <w:sz w:val="18"/>
                  <w:szCs w:val="18"/>
                  <w:u w:val="single"/>
                </w:rPr>
                <w:t>SBWG10 Doc 05</w:t>
              </w:r>
            </w:hyperlink>
            <w:r w:rsidRPr="00A91BF2">
              <w:rPr>
                <w:rFonts w:ascii="Arial" w:eastAsia="Calibri" w:hAnsi="Arial" w:cs="Arial"/>
                <w:sz w:val="18"/>
                <w:szCs w:val="18"/>
              </w:rPr>
              <w:t xml:space="preserve">); noting that seabird bycatch indicators remain under development (see </w:t>
            </w:r>
            <w:hyperlink r:id="rId231" w:history="1">
              <w:r w:rsidRPr="00A91BF2">
                <w:rPr>
                  <w:rFonts w:ascii="Arial" w:eastAsia="Calibri" w:hAnsi="Arial" w:cs="Arial"/>
                  <w:color w:val="0563C1"/>
                  <w:sz w:val="18"/>
                  <w:szCs w:val="18"/>
                  <w:u w:val="single"/>
                </w:rPr>
                <w:t>MOP7 Doc16 Rev 2</w:t>
              </w:r>
            </w:hyperlink>
            <w:r w:rsidRPr="00A91BF2">
              <w:rPr>
                <w:rFonts w:ascii="Arial" w:eastAsia="Calibri" w:hAnsi="Arial" w:cs="Arial"/>
                <w:sz w:val="18"/>
                <w:szCs w:val="18"/>
              </w:rPr>
              <w:t>).</w:t>
            </w:r>
            <w:r w:rsidRPr="00A91BF2">
              <w:rPr>
                <w:rFonts w:ascii="Arial" w:eastAsia="Calibri" w:hAnsi="Arial" w:cs="Arial"/>
                <w:i/>
                <w:iCs/>
                <w:sz w:val="18"/>
                <w:szCs w:val="18"/>
              </w:rPr>
              <w:t xml:space="preserve"> </w:t>
            </w:r>
          </w:p>
        </w:tc>
      </w:tr>
      <w:tr w:rsidR="00A91BF2" w:rsidRPr="00A91BF2" w14:paraId="2E4E29AD" w14:textId="77777777" w:rsidTr="009C29AB">
        <w:tc>
          <w:tcPr>
            <w:tcW w:w="3256" w:type="dxa"/>
            <w:vMerge w:val="restart"/>
          </w:tcPr>
          <w:p w14:paraId="2C94A6AF" w14:textId="77777777" w:rsidR="00A91BF2" w:rsidRPr="00A91BF2" w:rsidRDefault="00A91BF2" w:rsidP="00A91BF2">
            <w:pPr>
              <w:widowControl/>
              <w:suppressAutoHyphens w:val="0"/>
              <w:autoSpaceDE/>
              <w:autoSpaceDN/>
              <w:textAlignment w:val="auto"/>
              <w:rPr>
                <w:rFonts w:ascii="Arial" w:eastAsia="Calibri" w:hAnsi="Arial" w:cs="Arial"/>
                <w:b/>
                <w:bCs/>
                <w:szCs w:val="20"/>
              </w:rPr>
            </w:pPr>
            <w:r w:rsidRPr="00A91BF2">
              <w:rPr>
                <w:rFonts w:ascii="Arial" w:eastAsia="Calibri" w:hAnsi="Arial" w:cs="Arial"/>
                <w:b/>
                <w:bCs/>
                <w:szCs w:val="20"/>
              </w:rPr>
              <w:t xml:space="preserve">Target 3.2. </w:t>
            </w:r>
            <w:r w:rsidRPr="00A91BF2">
              <w:rPr>
                <w:rFonts w:ascii="Arial" w:eastAsia="Calibri" w:hAnsi="Arial" w:cs="Arial"/>
                <w:szCs w:val="20"/>
              </w:rPr>
              <w:t xml:space="preserve">By 2032, the direct mortality of migratory species caused by human-made infrastructure is significantly </w:t>
            </w:r>
            <w:r w:rsidRPr="00A91BF2">
              <w:rPr>
                <w:rFonts w:ascii="Arial" w:eastAsia="Calibri" w:hAnsi="Arial" w:cs="Arial"/>
                <w:szCs w:val="20"/>
              </w:rPr>
              <w:lastRenderedPageBreak/>
              <w:t>reduced to levels that are not harmful to species’ viability.</w:t>
            </w:r>
          </w:p>
        </w:tc>
        <w:tc>
          <w:tcPr>
            <w:tcW w:w="2409" w:type="dxa"/>
          </w:tcPr>
          <w:p w14:paraId="5DCB4670" w14:textId="77777777" w:rsidR="00A91BF2" w:rsidRPr="00A91BF2" w:rsidRDefault="00A91BF2" w:rsidP="00A91BF2">
            <w:pPr>
              <w:widowControl/>
              <w:suppressAutoHyphens w:val="0"/>
              <w:autoSpaceDE/>
              <w:autoSpaceDN/>
              <w:textAlignment w:val="auto"/>
              <w:rPr>
                <w:rFonts w:ascii="Arial" w:eastAsia="Calibri" w:hAnsi="Arial" w:cs="Arial"/>
                <w:szCs w:val="20"/>
              </w:rPr>
            </w:pPr>
            <w:r w:rsidRPr="00A91BF2">
              <w:rPr>
                <w:rFonts w:ascii="Arial" w:eastAsia="Calibri" w:hAnsi="Arial" w:cs="Arial"/>
                <w:szCs w:val="20"/>
              </w:rPr>
              <w:lastRenderedPageBreak/>
              <w:t>Levels of direct mortality of migratory species caused by human-made infrastructure.</w:t>
            </w:r>
          </w:p>
        </w:tc>
        <w:tc>
          <w:tcPr>
            <w:tcW w:w="9003" w:type="dxa"/>
          </w:tcPr>
          <w:p w14:paraId="5A5A1FBC" w14:textId="77777777" w:rsidR="00A91BF2" w:rsidRPr="00A91BF2" w:rsidRDefault="00A91BF2" w:rsidP="00A91BF2">
            <w:pPr>
              <w:widowControl/>
              <w:numPr>
                <w:ilvl w:val="0"/>
                <w:numId w:val="36"/>
              </w:numPr>
              <w:suppressAutoHyphens w:val="0"/>
              <w:autoSpaceDE/>
              <w:autoSpaceDN/>
              <w:ind w:left="329" w:hanging="284"/>
              <w:contextualSpacing/>
              <w:jc w:val="both"/>
              <w:textAlignment w:val="auto"/>
              <w:rPr>
                <w:rFonts w:ascii="Arial" w:eastAsia="Calibri" w:hAnsi="Arial" w:cs="Arial"/>
                <w:b/>
                <w:bCs/>
                <w:i/>
                <w:iCs/>
                <w:sz w:val="18"/>
                <w:szCs w:val="18"/>
              </w:rPr>
            </w:pPr>
            <w:r w:rsidRPr="00A91BF2">
              <w:rPr>
                <w:rFonts w:ascii="Arial" w:eastAsia="Calibri" w:hAnsi="Arial" w:cs="Arial"/>
                <w:b/>
                <w:bCs/>
                <w:sz w:val="18"/>
                <w:szCs w:val="18"/>
              </w:rPr>
              <w:t xml:space="preserve">ASCOBANS: </w:t>
            </w:r>
            <w:r w:rsidRPr="00A91BF2">
              <w:rPr>
                <w:rFonts w:ascii="Arial" w:eastAsia="Calibri" w:hAnsi="Arial" w:cs="Arial"/>
                <w:sz w:val="18"/>
                <w:szCs w:val="18"/>
              </w:rPr>
              <w:t>Data source – information on the perceived level of pressure from ocean energy and ship strikes is available through the ASCOBANS National Reports (National Reports to MOP10).</w:t>
            </w:r>
          </w:p>
          <w:p w14:paraId="4E806276" w14:textId="77777777" w:rsidR="00A91BF2" w:rsidRPr="00A91BF2" w:rsidRDefault="00A91BF2" w:rsidP="00A91BF2">
            <w:pPr>
              <w:widowControl/>
              <w:suppressAutoHyphens w:val="0"/>
              <w:autoSpaceDE/>
              <w:autoSpaceDN/>
              <w:jc w:val="both"/>
              <w:textAlignment w:val="auto"/>
              <w:rPr>
                <w:rFonts w:ascii="Arial" w:eastAsia="Calibri" w:hAnsi="Arial" w:cs="Arial"/>
                <w:sz w:val="22"/>
              </w:rPr>
            </w:pPr>
          </w:p>
        </w:tc>
      </w:tr>
      <w:tr w:rsidR="00A91BF2" w:rsidRPr="00A91BF2" w14:paraId="5F43930C" w14:textId="77777777" w:rsidTr="009C29AB">
        <w:tc>
          <w:tcPr>
            <w:tcW w:w="3256" w:type="dxa"/>
            <w:vMerge/>
          </w:tcPr>
          <w:p w14:paraId="07A19F67" w14:textId="77777777" w:rsidR="00A91BF2" w:rsidRPr="00A91BF2" w:rsidRDefault="00A91BF2" w:rsidP="00A91BF2">
            <w:pPr>
              <w:widowControl/>
              <w:suppressAutoHyphens w:val="0"/>
              <w:autoSpaceDE/>
              <w:autoSpaceDN/>
              <w:textAlignment w:val="auto"/>
              <w:rPr>
                <w:rFonts w:ascii="Arial" w:eastAsia="Calibri" w:hAnsi="Arial" w:cs="Arial"/>
                <w:b/>
                <w:bCs/>
                <w:szCs w:val="20"/>
              </w:rPr>
            </w:pPr>
          </w:p>
        </w:tc>
        <w:tc>
          <w:tcPr>
            <w:tcW w:w="2409" w:type="dxa"/>
          </w:tcPr>
          <w:p w14:paraId="5E6CE5D1" w14:textId="77777777" w:rsidR="00A91BF2" w:rsidRPr="00A91BF2" w:rsidRDefault="00A91BF2" w:rsidP="00A91BF2">
            <w:pPr>
              <w:widowControl/>
              <w:suppressAutoHyphens w:val="0"/>
              <w:autoSpaceDE/>
              <w:autoSpaceDN/>
              <w:textAlignment w:val="auto"/>
              <w:rPr>
                <w:rFonts w:ascii="Arial" w:eastAsia="Calibri" w:hAnsi="Arial" w:cs="Arial"/>
                <w:szCs w:val="20"/>
              </w:rPr>
            </w:pPr>
            <w:r w:rsidRPr="00A91BF2">
              <w:rPr>
                <w:rFonts w:ascii="Arial" w:eastAsia="Calibri" w:hAnsi="Arial" w:cs="Arial"/>
                <w:szCs w:val="20"/>
              </w:rPr>
              <w:t>Actions to sustainably design and operate infrastructure, and to monitor impacts while in operation.</w:t>
            </w:r>
          </w:p>
        </w:tc>
        <w:tc>
          <w:tcPr>
            <w:tcW w:w="9003" w:type="dxa"/>
          </w:tcPr>
          <w:p w14:paraId="12B973FF" w14:textId="77777777" w:rsidR="00A91BF2" w:rsidRPr="00A91BF2" w:rsidRDefault="00A91BF2" w:rsidP="00A91BF2">
            <w:pPr>
              <w:widowControl/>
              <w:numPr>
                <w:ilvl w:val="0"/>
                <w:numId w:val="27"/>
              </w:numPr>
              <w:suppressAutoHyphens w:val="0"/>
              <w:autoSpaceDE/>
              <w:autoSpaceDN/>
              <w:ind w:left="329" w:hanging="284"/>
              <w:contextualSpacing/>
              <w:jc w:val="both"/>
              <w:textAlignment w:val="auto"/>
              <w:rPr>
                <w:rFonts w:ascii="Arial" w:eastAsia="Calibri" w:hAnsi="Arial" w:cs="Arial"/>
                <w:b/>
                <w:bCs/>
                <w:sz w:val="18"/>
                <w:szCs w:val="18"/>
              </w:rPr>
            </w:pPr>
            <w:r w:rsidRPr="00A91BF2">
              <w:rPr>
                <w:rFonts w:ascii="Arial" w:eastAsia="Calibri" w:hAnsi="Arial" w:cs="Arial"/>
                <w:b/>
                <w:bCs/>
                <w:sz w:val="18"/>
                <w:szCs w:val="18"/>
              </w:rPr>
              <w:t xml:space="preserve">AEWA: </w:t>
            </w:r>
            <w:r w:rsidRPr="00A91BF2">
              <w:rPr>
                <w:rFonts w:ascii="Arial" w:eastAsia="Calibri" w:hAnsi="Arial" w:cs="Arial"/>
                <w:sz w:val="18"/>
                <w:szCs w:val="18"/>
              </w:rPr>
              <w:t>Existing indicator – Number of Parties that have adopted legal or administrative measures to avoid, mitigate and compensate for adverse impact of development and other pressures on flyway network sites in general (</w:t>
            </w:r>
            <w:hyperlink r:id="rId232" w:history="1">
              <w:r w:rsidRPr="00A91BF2">
                <w:rPr>
                  <w:rFonts w:ascii="Arial" w:eastAsia="Calibri" w:hAnsi="Arial" w:cs="Arial"/>
                  <w:color w:val="0563C1"/>
                  <w:sz w:val="18"/>
                  <w:szCs w:val="18"/>
                  <w:u w:val="single"/>
                </w:rPr>
                <w:t>AEWA Strategic Plan</w:t>
              </w:r>
            </w:hyperlink>
            <w:r w:rsidRPr="00A91BF2">
              <w:rPr>
                <w:rFonts w:ascii="Arial" w:eastAsia="Calibri" w:hAnsi="Arial" w:cs="Arial"/>
                <w:sz w:val="18"/>
                <w:szCs w:val="18"/>
              </w:rPr>
              <w:t xml:space="preserve"> Target 3.5; Main data source: AEWA National Reports).</w:t>
            </w:r>
          </w:p>
          <w:p w14:paraId="6FA3B4C8" w14:textId="77777777" w:rsidR="00A91BF2" w:rsidRPr="00A91BF2" w:rsidRDefault="00A91BF2" w:rsidP="00A91BF2">
            <w:pPr>
              <w:widowControl/>
              <w:numPr>
                <w:ilvl w:val="0"/>
                <w:numId w:val="27"/>
              </w:numPr>
              <w:suppressAutoHyphens w:val="0"/>
              <w:autoSpaceDE/>
              <w:autoSpaceDN/>
              <w:ind w:left="329" w:hanging="284"/>
              <w:contextualSpacing/>
              <w:jc w:val="both"/>
              <w:textAlignment w:val="auto"/>
              <w:rPr>
                <w:rFonts w:ascii="Arial" w:eastAsia="Calibri" w:hAnsi="Arial" w:cs="Arial"/>
                <w:b/>
                <w:bCs/>
                <w:sz w:val="18"/>
                <w:szCs w:val="18"/>
              </w:rPr>
            </w:pPr>
            <w:r w:rsidRPr="00A91BF2">
              <w:rPr>
                <w:rFonts w:ascii="Arial" w:eastAsia="Calibri" w:hAnsi="Arial" w:cs="Arial"/>
                <w:b/>
                <w:bCs/>
                <w:sz w:val="18"/>
                <w:szCs w:val="18"/>
              </w:rPr>
              <w:t xml:space="preserve">EUROBATS: </w:t>
            </w:r>
            <w:r w:rsidRPr="00A91BF2">
              <w:rPr>
                <w:rFonts w:ascii="Arial" w:eastAsia="Calibri" w:hAnsi="Arial" w:cs="Arial"/>
                <w:sz w:val="18"/>
                <w:szCs w:val="18"/>
              </w:rPr>
              <w:t xml:space="preserve">Data source – information on the number of Parties that have conducted activities to implement </w:t>
            </w:r>
            <w:hyperlink r:id="rId233" w:history="1">
              <w:r w:rsidRPr="00A91BF2">
                <w:rPr>
                  <w:rFonts w:ascii="Arial" w:eastAsia="Calibri" w:hAnsi="Arial" w:cs="Arial"/>
                  <w:color w:val="0563C1"/>
                  <w:sz w:val="18"/>
                  <w:szCs w:val="18"/>
                  <w:u w:val="single"/>
                </w:rPr>
                <w:t>Resolution 7.9</w:t>
              </w:r>
            </w:hyperlink>
            <w:r w:rsidRPr="00A91BF2">
              <w:rPr>
                <w:rFonts w:ascii="Arial" w:eastAsia="Calibri" w:hAnsi="Arial" w:cs="Arial"/>
                <w:sz w:val="18"/>
                <w:szCs w:val="18"/>
              </w:rPr>
              <w:t xml:space="preserve"> (Impact of Roads and Other Traffic Infrastructures on Bats) (e.g. consideration of bats during the planning, construction and operation of road infrastructure projects) and </w:t>
            </w:r>
            <w:hyperlink r:id="rId234" w:history="1">
              <w:r w:rsidRPr="00A91BF2">
                <w:rPr>
                  <w:rFonts w:ascii="Arial" w:eastAsia="Calibri" w:hAnsi="Arial" w:cs="Arial"/>
                  <w:color w:val="0563C1"/>
                  <w:sz w:val="18"/>
                  <w:szCs w:val="18"/>
                  <w:u w:val="single"/>
                </w:rPr>
                <w:t>Resolution 8.4</w:t>
              </w:r>
            </w:hyperlink>
            <w:r w:rsidRPr="00A91BF2">
              <w:rPr>
                <w:rFonts w:ascii="Arial" w:eastAsia="Calibri" w:hAnsi="Arial" w:cs="Arial"/>
                <w:sz w:val="18"/>
                <w:szCs w:val="18"/>
              </w:rPr>
              <w:t xml:space="preserve"> (Wind Turbines and Bat Populations) (e.g. the development of national guidelines following </w:t>
            </w:r>
            <w:hyperlink r:id="rId235" w:history="1">
              <w:r w:rsidRPr="00A91BF2">
                <w:rPr>
                  <w:rFonts w:ascii="Arial" w:eastAsia="Calibri" w:hAnsi="Arial" w:cs="Arial"/>
                  <w:color w:val="0563C1"/>
                  <w:sz w:val="18"/>
                  <w:szCs w:val="18"/>
                  <w:u w:val="single"/>
                </w:rPr>
                <w:t>EUROBATS Publication Series. No. 6</w:t>
              </w:r>
            </w:hyperlink>
            <w:r w:rsidRPr="00A91BF2">
              <w:rPr>
                <w:rFonts w:ascii="Arial" w:eastAsia="Calibri" w:hAnsi="Arial" w:cs="Arial"/>
                <w:sz w:val="18"/>
                <w:szCs w:val="18"/>
              </w:rPr>
              <w:t xml:space="preserve">) are available via the EUROBATS National Implementation Reports. </w:t>
            </w:r>
          </w:p>
          <w:p w14:paraId="765B50DE" w14:textId="77777777" w:rsidR="00A91BF2" w:rsidRPr="00A91BF2" w:rsidRDefault="00A91BF2" w:rsidP="00A91BF2">
            <w:pPr>
              <w:widowControl/>
              <w:numPr>
                <w:ilvl w:val="0"/>
                <w:numId w:val="27"/>
              </w:numPr>
              <w:suppressAutoHyphens w:val="0"/>
              <w:autoSpaceDE/>
              <w:autoSpaceDN/>
              <w:ind w:left="329" w:hanging="284"/>
              <w:contextualSpacing/>
              <w:jc w:val="both"/>
              <w:textAlignment w:val="auto"/>
              <w:rPr>
                <w:rFonts w:ascii="Arial" w:eastAsia="Calibri" w:hAnsi="Arial" w:cs="Arial"/>
                <w:b/>
                <w:bCs/>
                <w:sz w:val="18"/>
                <w:szCs w:val="18"/>
              </w:rPr>
            </w:pPr>
            <w:r w:rsidRPr="00A91BF2">
              <w:rPr>
                <w:rFonts w:ascii="Arial" w:eastAsia="Calibri" w:hAnsi="Arial" w:cs="Arial"/>
                <w:b/>
                <w:bCs/>
                <w:sz w:val="18"/>
                <w:szCs w:val="18"/>
              </w:rPr>
              <w:t xml:space="preserve">IOSEA Marine Turtles MOU: </w:t>
            </w:r>
            <w:r w:rsidRPr="00A91BF2">
              <w:rPr>
                <w:rFonts w:ascii="Arial" w:eastAsia="Calibri" w:hAnsi="Arial" w:cs="Arial"/>
                <w:sz w:val="18"/>
                <w:szCs w:val="18"/>
              </w:rPr>
              <w:t>Data source – information on the number of Signatories with legislation requiring Environmental Impact Assessments (EIAs) addressing marine turtles and their habitats to be undertaken for marine and coastal development projects is available through Signatories’ National Reports (Objective V; Q.5.4.5).</w:t>
            </w:r>
          </w:p>
          <w:p w14:paraId="283A4A5D" w14:textId="77777777" w:rsidR="00A91BF2" w:rsidRPr="00A91BF2" w:rsidRDefault="00A91BF2" w:rsidP="00A91BF2">
            <w:pPr>
              <w:widowControl/>
              <w:numPr>
                <w:ilvl w:val="0"/>
                <w:numId w:val="27"/>
              </w:numPr>
              <w:suppressAutoHyphens w:val="0"/>
              <w:autoSpaceDE/>
              <w:autoSpaceDN/>
              <w:ind w:left="329" w:hanging="284"/>
              <w:contextualSpacing/>
              <w:jc w:val="both"/>
              <w:textAlignment w:val="auto"/>
              <w:rPr>
                <w:rFonts w:ascii="Arial" w:eastAsia="Calibri" w:hAnsi="Arial" w:cs="Arial"/>
                <w:b/>
                <w:bCs/>
                <w:sz w:val="18"/>
                <w:szCs w:val="18"/>
              </w:rPr>
            </w:pPr>
            <w:r w:rsidRPr="00A91BF2">
              <w:rPr>
                <w:rFonts w:ascii="Arial" w:eastAsia="Calibri" w:hAnsi="Arial" w:cs="Arial"/>
                <w:b/>
                <w:bCs/>
                <w:sz w:val="18"/>
                <w:szCs w:val="18"/>
              </w:rPr>
              <w:t xml:space="preserve">Raptors MOU: </w:t>
            </w:r>
            <w:r w:rsidRPr="00A91BF2">
              <w:rPr>
                <w:rFonts w:ascii="Arial" w:eastAsia="Calibri" w:hAnsi="Arial" w:cs="Arial"/>
                <w:sz w:val="18"/>
                <w:szCs w:val="18"/>
              </w:rPr>
              <w:t>Existing indicator – Number/proportion of Signatories with legislation providing for robust and comprehensive EIA and SEA (</w:t>
            </w:r>
            <w:hyperlink r:id="rId236" w:history="1">
              <w:r w:rsidRPr="00A91BF2">
                <w:rPr>
                  <w:rFonts w:ascii="Arial" w:eastAsia="Calibri" w:hAnsi="Arial" w:cs="Arial"/>
                  <w:color w:val="0563C1"/>
                  <w:sz w:val="18"/>
                  <w:szCs w:val="18"/>
                  <w:u w:val="single"/>
                </w:rPr>
                <w:t>Table 2</w:t>
              </w:r>
            </w:hyperlink>
            <w:r w:rsidRPr="00A91BF2">
              <w:rPr>
                <w:rFonts w:ascii="Arial" w:eastAsia="Calibri" w:hAnsi="Arial" w:cs="Arial"/>
                <w:sz w:val="18"/>
                <w:szCs w:val="18"/>
              </w:rPr>
              <w:t>, Activity 4.2; Main data source: Raptors MOU National Reports).</w:t>
            </w:r>
          </w:p>
        </w:tc>
      </w:tr>
      <w:tr w:rsidR="00A91BF2" w:rsidRPr="00A91BF2" w14:paraId="44C59ED1" w14:textId="77777777" w:rsidTr="009C29AB">
        <w:tc>
          <w:tcPr>
            <w:tcW w:w="3256" w:type="dxa"/>
            <w:vMerge w:val="restart"/>
          </w:tcPr>
          <w:p w14:paraId="3E6D1537" w14:textId="77777777" w:rsidR="00A91BF2" w:rsidRPr="00A91BF2" w:rsidRDefault="00A91BF2" w:rsidP="00A91BF2">
            <w:pPr>
              <w:widowControl/>
              <w:suppressAutoHyphens w:val="0"/>
              <w:autoSpaceDE/>
              <w:autoSpaceDN/>
              <w:textAlignment w:val="auto"/>
              <w:rPr>
                <w:rFonts w:ascii="Arial" w:eastAsia="Calibri" w:hAnsi="Arial" w:cs="Arial"/>
                <w:b/>
                <w:bCs/>
                <w:szCs w:val="20"/>
              </w:rPr>
            </w:pPr>
            <w:r w:rsidRPr="00A91BF2">
              <w:rPr>
                <w:rFonts w:ascii="Arial" w:eastAsia="Calibri" w:hAnsi="Arial" w:cs="Arial"/>
                <w:b/>
                <w:bCs/>
                <w:szCs w:val="20"/>
              </w:rPr>
              <w:t xml:space="preserve">Target 3.3. </w:t>
            </w:r>
            <w:r w:rsidRPr="00A91BF2">
              <w:rPr>
                <w:rFonts w:ascii="Arial" w:eastAsia="Calibri" w:hAnsi="Arial" w:cs="Arial"/>
                <w:szCs w:val="20"/>
              </w:rPr>
              <w:t>By 2032, the negative impacts of pollution including transboundary effects, and poisoning on migratory species and their habitats are reduced to levels that are not harmful to species’ viability.</w:t>
            </w:r>
          </w:p>
        </w:tc>
        <w:tc>
          <w:tcPr>
            <w:tcW w:w="2409" w:type="dxa"/>
          </w:tcPr>
          <w:p w14:paraId="79D3C15C" w14:textId="77777777" w:rsidR="00A91BF2" w:rsidRPr="00A91BF2" w:rsidRDefault="00A91BF2" w:rsidP="00A91BF2">
            <w:pPr>
              <w:widowControl/>
              <w:suppressAutoHyphens w:val="0"/>
              <w:autoSpaceDE/>
              <w:autoSpaceDN/>
              <w:textAlignment w:val="auto"/>
              <w:rPr>
                <w:rFonts w:ascii="Arial" w:eastAsia="Calibri" w:hAnsi="Arial" w:cs="Arial"/>
                <w:szCs w:val="20"/>
              </w:rPr>
            </w:pPr>
            <w:r w:rsidRPr="00A91BF2">
              <w:rPr>
                <w:rFonts w:ascii="Arial" w:eastAsia="Calibri" w:hAnsi="Arial" w:cs="Arial"/>
                <w:szCs w:val="20"/>
              </w:rPr>
              <w:t>Levels of pollution affecting migratory species.</w:t>
            </w:r>
          </w:p>
        </w:tc>
        <w:tc>
          <w:tcPr>
            <w:tcW w:w="9003" w:type="dxa"/>
          </w:tcPr>
          <w:p w14:paraId="4BADD338" w14:textId="77777777" w:rsidR="00A91BF2" w:rsidRPr="00A91BF2" w:rsidRDefault="00A91BF2" w:rsidP="00A91BF2">
            <w:pPr>
              <w:widowControl/>
              <w:numPr>
                <w:ilvl w:val="0"/>
                <w:numId w:val="27"/>
              </w:numPr>
              <w:suppressAutoHyphens w:val="0"/>
              <w:autoSpaceDE/>
              <w:autoSpaceDN/>
              <w:spacing w:after="160" w:line="259" w:lineRule="auto"/>
              <w:ind w:left="329" w:hanging="284"/>
              <w:contextualSpacing/>
              <w:jc w:val="both"/>
              <w:textAlignment w:val="auto"/>
              <w:rPr>
                <w:rFonts w:ascii="Arial" w:eastAsia="Calibri" w:hAnsi="Arial" w:cs="Arial"/>
                <w:b/>
                <w:bCs/>
                <w:i/>
                <w:iCs/>
                <w:sz w:val="18"/>
                <w:szCs w:val="18"/>
              </w:rPr>
            </w:pPr>
            <w:r w:rsidRPr="00A91BF2">
              <w:rPr>
                <w:rFonts w:ascii="Arial" w:eastAsia="Calibri" w:hAnsi="Arial" w:cs="Arial"/>
                <w:b/>
                <w:bCs/>
                <w:sz w:val="18"/>
                <w:szCs w:val="18"/>
              </w:rPr>
              <w:t xml:space="preserve">ASCOBANS: </w:t>
            </w:r>
            <w:r w:rsidRPr="00A91BF2">
              <w:rPr>
                <w:rFonts w:ascii="Arial" w:eastAsia="Calibri" w:hAnsi="Arial" w:cs="Arial"/>
                <w:sz w:val="18"/>
                <w:szCs w:val="18"/>
              </w:rPr>
              <w:t>Data source – species-specific information on the perceived level of pressure from underwater noise, marine debris (ingestion and entanglement) and pollution and hazardous substances (including microplastics) is available through the ASCOBANS National Reports (National Reports to MOP10).</w:t>
            </w:r>
          </w:p>
          <w:p w14:paraId="668CDB4A" w14:textId="77777777" w:rsidR="00A91BF2" w:rsidRPr="00A91BF2" w:rsidRDefault="00A91BF2" w:rsidP="00A91BF2">
            <w:pPr>
              <w:widowControl/>
              <w:suppressAutoHyphens w:val="0"/>
              <w:autoSpaceDE/>
              <w:autoSpaceDN/>
              <w:jc w:val="both"/>
              <w:textAlignment w:val="auto"/>
              <w:rPr>
                <w:rFonts w:ascii="Arial" w:eastAsia="Calibri" w:hAnsi="Arial" w:cs="Arial"/>
                <w:sz w:val="22"/>
              </w:rPr>
            </w:pPr>
          </w:p>
        </w:tc>
      </w:tr>
      <w:tr w:rsidR="00A91BF2" w:rsidRPr="00A91BF2" w14:paraId="265225DE" w14:textId="77777777" w:rsidTr="009C29AB">
        <w:trPr>
          <w:trHeight w:val="64"/>
        </w:trPr>
        <w:tc>
          <w:tcPr>
            <w:tcW w:w="3256" w:type="dxa"/>
            <w:vMerge/>
          </w:tcPr>
          <w:p w14:paraId="6C6A9835" w14:textId="77777777" w:rsidR="00A91BF2" w:rsidRPr="00A91BF2" w:rsidRDefault="00A91BF2" w:rsidP="00A91BF2">
            <w:pPr>
              <w:widowControl/>
              <w:suppressAutoHyphens w:val="0"/>
              <w:autoSpaceDE/>
              <w:autoSpaceDN/>
              <w:textAlignment w:val="auto"/>
              <w:rPr>
                <w:rFonts w:ascii="Arial" w:eastAsia="Calibri" w:hAnsi="Arial" w:cs="Arial"/>
                <w:b/>
                <w:bCs/>
                <w:szCs w:val="20"/>
              </w:rPr>
            </w:pPr>
          </w:p>
        </w:tc>
        <w:tc>
          <w:tcPr>
            <w:tcW w:w="2409" w:type="dxa"/>
          </w:tcPr>
          <w:p w14:paraId="505E12C1" w14:textId="77777777" w:rsidR="00A91BF2" w:rsidRPr="00A91BF2" w:rsidRDefault="00A91BF2" w:rsidP="00A91BF2">
            <w:pPr>
              <w:widowControl/>
              <w:suppressAutoHyphens w:val="0"/>
              <w:autoSpaceDE/>
              <w:autoSpaceDN/>
              <w:textAlignment w:val="auto"/>
              <w:rPr>
                <w:rFonts w:ascii="Arial" w:eastAsia="Calibri" w:hAnsi="Arial" w:cs="Arial"/>
                <w:szCs w:val="20"/>
              </w:rPr>
            </w:pPr>
            <w:r w:rsidRPr="00A91BF2">
              <w:rPr>
                <w:rFonts w:ascii="Arial" w:eastAsia="Calibri" w:hAnsi="Arial" w:cs="Arial"/>
                <w:szCs w:val="20"/>
              </w:rPr>
              <w:t>Actions to quantify, monitor and reduce or eliminate the negative impacts of pollution.</w:t>
            </w:r>
          </w:p>
        </w:tc>
        <w:tc>
          <w:tcPr>
            <w:tcW w:w="9003" w:type="dxa"/>
          </w:tcPr>
          <w:p w14:paraId="4402465D" w14:textId="77777777" w:rsidR="00A91BF2" w:rsidRPr="00A91BF2" w:rsidRDefault="00A91BF2" w:rsidP="00A91BF2">
            <w:pPr>
              <w:widowControl/>
              <w:numPr>
                <w:ilvl w:val="0"/>
                <w:numId w:val="43"/>
              </w:numPr>
              <w:suppressAutoHyphens w:val="0"/>
              <w:autoSpaceDE/>
              <w:autoSpaceDN/>
              <w:ind w:left="329" w:hanging="284"/>
              <w:contextualSpacing/>
              <w:jc w:val="both"/>
              <w:textAlignment w:val="auto"/>
              <w:rPr>
                <w:rFonts w:ascii="Arial" w:eastAsia="Calibri" w:hAnsi="Arial" w:cs="Arial"/>
                <w:sz w:val="22"/>
              </w:rPr>
            </w:pPr>
            <w:r w:rsidRPr="00A91BF2">
              <w:rPr>
                <w:rFonts w:ascii="Arial" w:eastAsia="Calibri" w:hAnsi="Arial" w:cs="Arial"/>
                <w:b/>
                <w:bCs/>
                <w:sz w:val="18"/>
                <w:szCs w:val="18"/>
              </w:rPr>
              <w:t xml:space="preserve">Raptors MOU: </w:t>
            </w:r>
            <w:r w:rsidRPr="00A91BF2">
              <w:rPr>
                <w:rFonts w:ascii="Arial" w:eastAsia="Calibri" w:hAnsi="Arial" w:cs="Arial"/>
                <w:sz w:val="18"/>
                <w:szCs w:val="18"/>
              </w:rPr>
              <w:t>Existing indicator – Number/ proportion of Signatories with legislation containing prohibitions relevant to the use of exposed poison baits, rodenticides and other toxic chemical methods of predator or pest control where these have been shown to cause significant avian mortalities (</w:t>
            </w:r>
            <w:hyperlink r:id="rId237" w:history="1">
              <w:r w:rsidRPr="00A91BF2">
                <w:rPr>
                  <w:rFonts w:ascii="Arial" w:eastAsia="Calibri" w:hAnsi="Arial" w:cs="Arial"/>
                  <w:color w:val="0563C1"/>
                  <w:sz w:val="18"/>
                  <w:szCs w:val="18"/>
                  <w:u w:val="single"/>
                </w:rPr>
                <w:t>Table 2</w:t>
              </w:r>
            </w:hyperlink>
            <w:r w:rsidRPr="00A91BF2">
              <w:rPr>
                <w:rFonts w:ascii="Arial" w:eastAsia="Calibri" w:hAnsi="Arial" w:cs="Arial"/>
                <w:sz w:val="18"/>
                <w:szCs w:val="18"/>
              </w:rPr>
              <w:t>, Activity 1.3; Main data sources: Raptors MOU National Reports, legislation reviews).</w:t>
            </w:r>
          </w:p>
        </w:tc>
      </w:tr>
      <w:tr w:rsidR="00A91BF2" w:rsidRPr="00A91BF2" w14:paraId="2067034E" w14:textId="77777777" w:rsidTr="009C29AB">
        <w:trPr>
          <w:trHeight w:val="64"/>
        </w:trPr>
        <w:tc>
          <w:tcPr>
            <w:tcW w:w="3256" w:type="dxa"/>
          </w:tcPr>
          <w:p w14:paraId="38838573" w14:textId="77777777" w:rsidR="00A91BF2" w:rsidRPr="00A91BF2" w:rsidRDefault="00A91BF2" w:rsidP="00A91BF2">
            <w:pPr>
              <w:widowControl/>
              <w:suppressAutoHyphens w:val="0"/>
              <w:autoSpaceDE/>
              <w:autoSpaceDN/>
              <w:textAlignment w:val="auto"/>
              <w:rPr>
                <w:rFonts w:ascii="Arial" w:eastAsia="Calibri" w:hAnsi="Arial" w:cs="Arial"/>
                <w:b/>
                <w:bCs/>
                <w:szCs w:val="20"/>
              </w:rPr>
            </w:pPr>
            <w:r w:rsidRPr="00A91BF2">
              <w:rPr>
                <w:rFonts w:ascii="Arial" w:eastAsia="Calibri" w:hAnsi="Arial" w:cs="Arial"/>
                <w:b/>
                <w:bCs/>
                <w:szCs w:val="20"/>
              </w:rPr>
              <w:t xml:space="preserve">Target 3.4. </w:t>
            </w:r>
            <w:r w:rsidRPr="00A91BF2">
              <w:rPr>
                <w:rFonts w:ascii="Arial" w:eastAsia="Calibri" w:hAnsi="Arial" w:cs="Arial"/>
                <w:szCs w:val="20"/>
              </w:rPr>
              <w:t>By 2032, the impact of climate change on migratory species and their habitats is reduced through mitigation and adaptation, including through nature-based solutions and/or ecosystem-based approaches and disaster risk reduction actions, while minimizing negative and fostering positive impacts on biodiversity.</w:t>
            </w:r>
          </w:p>
        </w:tc>
        <w:tc>
          <w:tcPr>
            <w:tcW w:w="2409" w:type="dxa"/>
          </w:tcPr>
          <w:p w14:paraId="28A3516A" w14:textId="77777777" w:rsidR="00A91BF2" w:rsidRPr="00A91BF2" w:rsidRDefault="00A91BF2" w:rsidP="00A91BF2">
            <w:pPr>
              <w:widowControl/>
              <w:suppressAutoHyphens w:val="0"/>
              <w:autoSpaceDE/>
              <w:autoSpaceDN/>
              <w:textAlignment w:val="auto"/>
              <w:rPr>
                <w:rFonts w:ascii="Arial" w:eastAsia="Calibri" w:hAnsi="Arial" w:cs="Arial"/>
                <w:szCs w:val="20"/>
              </w:rPr>
            </w:pPr>
            <w:r w:rsidRPr="00A91BF2">
              <w:rPr>
                <w:rFonts w:ascii="Arial" w:eastAsia="Calibri" w:hAnsi="Arial" w:cs="Arial"/>
                <w:szCs w:val="20"/>
              </w:rPr>
              <w:t>Impact of climate change on migratory species and their habitats.</w:t>
            </w:r>
          </w:p>
        </w:tc>
        <w:tc>
          <w:tcPr>
            <w:tcW w:w="9003" w:type="dxa"/>
          </w:tcPr>
          <w:p w14:paraId="1C7711AC" w14:textId="77777777" w:rsidR="00A91BF2" w:rsidRPr="00A91BF2" w:rsidRDefault="00A91BF2" w:rsidP="00A91BF2">
            <w:pPr>
              <w:widowControl/>
              <w:numPr>
                <w:ilvl w:val="0"/>
                <w:numId w:val="36"/>
              </w:numPr>
              <w:suppressAutoHyphens w:val="0"/>
              <w:autoSpaceDE/>
              <w:autoSpaceDN/>
              <w:ind w:left="329" w:hanging="284"/>
              <w:contextualSpacing/>
              <w:jc w:val="both"/>
              <w:textAlignment w:val="auto"/>
              <w:rPr>
                <w:rFonts w:ascii="Arial" w:eastAsia="Calibri" w:hAnsi="Arial" w:cs="Arial"/>
                <w:b/>
                <w:bCs/>
                <w:i/>
                <w:iCs/>
                <w:sz w:val="18"/>
                <w:szCs w:val="18"/>
              </w:rPr>
            </w:pPr>
            <w:r w:rsidRPr="00A91BF2">
              <w:rPr>
                <w:rFonts w:ascii="Arial" w:eastAsia="Calibri" w:hAnsi="Arial" w:cs="Arial"/>
                <w:b/>
                <w:bCs/>
                <w:sz w:val="18"/>
                <w:szCs w:val="18"/>
              </w:rPr>
              <w:t xml:space="preserve">ASCOBANS: </w:t>
            </w:r>
            <w:r w:rsidRPr="00A91BF2">
              <w:rPr>
                <w:rFonts w:ascii="Arial" w:eastAsia="Calibri" w:hAnsi="Arial" w:cs="Arial"/>
                <w:sz w:val="18"/>
                <w:szCs w:val="18"/>
              </w:rPr>
              <w:t>Data source – information on the perceived level of pressure from climate change is available through the ASCOBANS National Reports (National Reports to MOP10).</w:t>
            </w:r>
          </w:p>
          <w:p w14:paraId="1EEDB5E0" w14:textId="77777777" w:rsidR="00A91BF2" w:rsidRPr="00A91BF2" w:rsidRDefault="00A91BF2" w:rsidP="00A91BF2">
            <w:pPr>
              <w:widowControl/>
              <w:suppressAutoHyphens w:val="0"/>
              <w:autoSpaceDE/>
              <w:autoSpaceDN/>
              <w:jc w:val="both"/>
              <w:textAlignment w:val="auto"/>
              <w:rPr>
                <w:rFonts w:ascii="Arial" w:eastAsia="Calibri" w:hAnsi="Arial" w:cs="Arial"/>
                <w:b/>
                <w:bCs/>
                <w:sz w:val="18"/>
                <w:szCs w:val="18"/>
              </w:rPr>
            </w:pPr>
          </w:p>
        </w:tc>
      </w:tr>
      <w:tr w:rsidR="00A91BF2" w:rsidRPr="00A91BF2" w14:paraId="3EAE3121" w14:textId="77777777" w:rsidTr="009C29AB">
        <w:trPr>
          <w:trHeight w:val="64"/>
        </w:trPr>
        <w:tc>
          <w:tcPr>
            <w:tcW w:w="3256" w:type="dxa"/>
          </w:tcPr>
          <w:p w14:paraId="2AF69244" w14:textId="77777777" w:rsidR="00A91BF2" w:rsidRPr="00A91BF2" w:rsidRDefault="00A91BF2" w:rsidP="00A91BF2">
            <w:pPr>
              <w:widowControl/>
              <w:suppressAutoHyphens w:val="0"/>
              <w:autoSpaceDE/>
              <w:autoSpaceDN/>
              <w:textAlignment w:val="auto"/>
              <w:rPr>
                <w:rFonts w:ascii="Arial" w:eastAsia="Calibri" w:hAnsi="Arial" w:cs="Arial"/>
                <w:b/>
                <w:bCs/>
                <w:szCs w:val="20"/>
              </w:rPr>
            </w:pPr>
            <w:r w:rsidRPr="00A91BF2">
              <w:rPr>
                <w:rFonts w:ascii="Arial" w:eastAsia="Calibri" w:hAnsi="Arial" w:cs="Arial"/>
                <w:b/>
                <w:bCs/>
                <w:szCs w:val="20"/>
              </w:rPr>
              <w:t>Target 3.5.</w:t>
            </w:r>
            <w:r w:rsidRPr="00A91BF2">
              <w:rPr>
                <w:rFonts w:ascii="Arial" w:eastAsia="Calibri" w:hAnsi="Arial" w:cs="Arial"/>
                <w:szCs w:val="20"/>
              </w:rPr>
              <w:t xml:space="preserve"> By 2032, the negative impacts of invasive alien species on migratory species and their </w:t>
            </w:r>
            <w:r w:rsidRPr="00A91BF2">
              <w:rPr>
                <w:rFonts w:ascii="Arial" w:eastAsia="Calibri" w:hAnsi="Arial" w:cs="Arial"/>
                <w:szCs w:val="20"/>
              </w:rPr>
              <w:lastRenderedPageBreak/>
              <w:t>habitats are reduced or eliminated.</w:t>
            </w:r>
          </w:p>
        </w:tc>
        <w:tc>
          <w:tcPr>
            <w:tcW w:w="2409" w:type="dxa"/>
          </w:tcPr>
          <w:p w14:paraId="505606C1" w14:textId="77777777" w:rsidR="00A91BF2" w:rsidRPr="00A91BF2" w:rsidRDefault="00A91BF2" w:rsidP="00A91BF2">
            <w:pPr>
              <w:widowControl/>
              <w:suppressAutoHyphens w:val="0"/>
              <w:autoSpaceDE/>
              <w:autoSpaceDN/>
              <w:textAlignment w:val="auto"/>
              <w:rPr>
                <w:rFonts w:ascii="Arial" w:eastAsia="Calibri" w:hAnsi="Arial" w:cs="Arial"/>
                <w:szCs w:val="20"/>
              </w:rPr>
            </w:pPr>
            <w:r w:rsidRPr="00A91BF2">
              <w:rPr>
                <w:rFonts w:ascii="Arial" w:eastAsia="Calibri" w:hAnsi="Arial" w:cs="Arial"/>
                <w:szCs w:val="20"/>
              </w:rPr>
              <w:lastRenderedPageBreak/>
              <w:t xml:space="preserve">Negative impacts of invasive alien species </w:t>
            </w:r>
            <w:r w:rsidRPr="00A91BF2">
              <w:rPr>
                <w:rFonts w:ascii="Arial" w:eastAsia="Calibri" w:hAnsi="Arial" w:cs="Arial"/>
                <w:szCs w:val="20"/>
              </w:rPr>
              <w:lastRenderedPageBreak/>
              <w:t>on migratory species and their habitats.</w:t>
            </w:r>
          </w:p>
        </w:tc>
        <w:tc>
          <w:tcPr>
            <w:tcW w:w="9003" w:type="dxa"/>
          </w:tcPr>
          <w:p w14:paraId="0F4E01F8" w14:textId="77777777" w:rsidR="00A91BF2" w:rsidRPr="00A91BF2" w:rsidRDefault="00A91BF2" w:rsidP="00A91BF2">
            <w:pPr>
              <w:widowControl/>
              <w:numPr>
                <w:ilvl w:val="0"/>
                <w:numId w:val="27"/>
              </w:numPr>
              <w:suppressAutoHyphens w:val="0"/>
              <w:autoSpaceDE/>
              <w:autoSpaceDN/>
              <w:spacing w:after="160" w:line="259" w:lineRule="auto"/>
              <w:ind w:left="415" w:hanging="284"/>
              <w:contextualSpacing/>
              <w:jc w:val="both"/>
              <w:textAlignment w:val="auto"/>
              <w:rPr>
                <w:rFonts w:ascii="Arial" w:eastAsia="Calibri" w:hAnsi="Arial" w:cs="Arial"/>
                <w:b/>
                <w:sz w:val="18"/>
                <w:szCs w:val="18"/>
              </w:rPr>
            </w:pPr>
            <w:r w:rsidRPr="00A91BF2">
              <w:rPr>
                <w:rFonts w:ascii="Arial" w:eastAsia="Calibri" w:hAnsi="Arial" w:cs="Arial"/>
                <w:b/>
                <w:bCs/>
                <w:sz w:val="18"/>
                <w:szCs w:val="18"/>
              </w:rPr>
              <w:lastRenderedPageBreak/>
              <w:t xml:space="preserve">ACAP: </w:t>
            </w:r>
            <w:r w:rsidRPr="00A91BF2">
              <w:rPr>
                <w:rFonts w:ascii="Arial" w:eastAsia="Calibri" w:hAnsi="Arial" w:cs="Arial"/>
                <w:sz w:val="18"/>
                <w:szCs w:val="18"/>
              </w:rPr>
              <w:t xml:space="preserve">Existing indicators – Breeding sites </w:t>
            </w:r>
            <w:r w:rsidRPr="00A91BF2">
              <w:rPr>
                <w:rFonts w:ascii="Arial" w:eastAsia="Calibri" w:hAnsi="Arial" w:cs="Arial"/>
                <w:color w:val="EE0000"/>
                <w:sz w:val="18"/>
                <w:szCs w:val="18"/>
              </w:rPr>
              <w:t>S1</w:t>
            </w:r>
            <w:r w:rsidRPr="00A91BF2">
              <w:rPr>
                <w:rFonts w:ascii="Arial" w:eastAsia="Calibri" w:hAnsi="Arial" w:cs="Arial"/>
                <w:sz w:val="18"/>
                <w:szCs w:val="18"/>
              </w:rPr>
              <w:t>: Number/percentage of islands with introduced alien vertebrate species present;</w:t>
            </w:r>
            <w:r w:rsidRPr="00A91BF2">
              <w:rPr>
                <w:rFonts w:ascii="Arial" w:eastAsia="Calibri" w:hAnsi="Arial" w:cs="Arial"/>
                <w:i/>
                <w:sz w:val="18"/>
                <w:szCs w:val="18"/>
              </w:rPr>
              <w:t xml:space="preserve"> </w:t>
            </w:r>
            <w:r w:rsidRPr="00A91BF2">
              <w:rPr>
                <w:rFonts w:ascii="Arial" w:eastAsia="Calibri" w:hAnsi="Arial" w:cs="Arial"/>
                <w:sz w:val="18"/>
                <w:szCs w:val="18"/>
              </w:rPr>
              <w:t xml:space="preserve">Breeding Sites </w:t>
            </w:r>
            <w:r w:rsidRPr="00A91BF2">
              <w:rPr>
                <w:rFonts w:ascii="Arial" w:eastAsia="Calibri" w:hAnsi="Arial" w:cs="Arial"/>
                <w:color w:val="EE0000"/>
                <w:sz w:val="18"/>
                <w:szCs w:val="18"/>
              </w:rPr>
              <w:t>R3</w:t>
            </w:r>
            <w:r w:rsidRPr="00A91BF2">
              <w:rPr>
                <w:rFonts w:ascii="Arial" w:eastAsia="Calibri" w:hAnsi="Arial" w:cs="Arial"/>
                <w:sz w:val="18"/>
                <w:szCs w:val="18"/>
              </w:rPr>
              <w:t xml:space="preserve">: Number/percentage of sites with Biosecurity Protocol </w:t>
            </w:r>
            <w:r w:rsidRPr="00A91BF2">
              <w:rPr>
                <w:rFonts w:ascii="Arial" w:eastAsia="Calibri" w:hAnsi="Arial" w:cs="Arial"/>
                <w:sz w:val="18"/>
                <w:szCs w:val="18"/>
              </w:rPr>
              <w:lastRenderedPageBreak/>
              <w:t xml:space="preserve">(Biosecurity Plan or Quarantine) (Reference document: </w:t>
            </w:r>
            <w:hyperlink r:id="rId238" w:history="1">
              <w:r w:rsidRPr="00A91BF2">
                <w:rPr>
                  <w:rFonts w:ascii="Arial" w:eastAsia="Calibri" w:hAnsi="Arial" w:cs="Arial"/>
                  <w:color w:val="0563C1"/>
                  <w:sz w:val="18"/>
                  <w:szCs w:val="18"/>
                  <w:u w:val="single"/>
                </w:rPr>
                <w:t>MoP7 Doc 16 Rev 2</w:t>
              </w:r>
            </w:hyperlink>
            <w:r w:rsidRPr="00A91BF2">
              <w:rPr>
                <w:rFonts w:ascii="Arial" w:eastAsia="Calibri" w:hAnsi="Arial" w:cs="Arial"/>
                <w:sz w:val="18"/>
                <w:szCs w:val="18"/>
              </w:rPr>
              <w:t>; Data source: ACAP database).</w:t>
            </w:r>
          </w:p>
        </w:tc>
      </w:tr>
      <w:tr w:rsidR="00A91BF2" w:rsidRPr="00A91BF2" w14:paraId="74243548" w14:textId="77777777" w:rsidTr="009C29AB">
        <w:trPr>
          <w:trHeight w:val="64"/>
        </w:trPr>
        <w:tc>
          <w:tcPr>
            <w:tcW w:w="14668" w:type="dxa"/>
            <w:gridSpan w:val="3"/>
            <w:shd w:val="clear" w:color="auto" w:fill="BF8F00"/>
          </w:tcPr>
          <w:p w14:paraId="3B9F9502" w14:textId="77777777" w:rsidR="00A91BF2" w:rsidRPr="00A91BF2" w:rsidRDefault="00A91BF2" w:rsidP="00A91BF2">
            <w:pPr>
              <w:widowControl/>
              <w:suppressAutoHyphens w:val="0"/>
              <w:autoSpaceDE/>
              <w:autoSpaceDN/>
              <w:jc w:val="both"/>
              <w:textAlignment w:val="auto"/>
              <w:rPr>
                <w:rFonts w:ascii="Arial" w:eastAsia="Calibri" w:hAnsi="Arial" w:cs="Arial"/>
                <w:b/>
                <w:bCs/>
                <w:color w:val="FFFFFF"/>
                <w:szCs w:val="20"/>
              </w:rPr>
            </w:pPr>
            <w:r w:rsidRPr="00A91BF2">
              <w:rPr>
                <w:rFonts w:ascii="Arial" w:eastAsia="Calibri" w:hAnsi="Arial" w:cs="Arial"/>
                <w:b/>
                <w:bCs/>
                <w:color w:val="FFFFFF"/>
                <w:szCs w:val="20"/>
              </w:rPr>
              <w:t>Goal 4: Implementation of CMS is supported by adequate knowledge, capacity and resources.</w:t>
            </w:r>
          </w:p>
        </w:tc>
      </w:tr>
      <w:tr w:rsidR="00A91BF2" w:rsidRPr="00A91BF2" w14:paraId="14AAE08F" w14:textId="77777777" w:rsidTr="009C29AB">
        <w:trPr>
          <w:trHeight w:val="64"/>
        </w:trPr>
        <w:tc>
          <w:tcPr>
            <w:tcW w:w="3256" w:type="dxa"/>
          </w:tcPr>
          <w:p w14:paraId="2C1CF6E8" w14:textId="77777777" w:rsidR="00A91BF2" w:rsidRPr="00A91BF2" w:rsidRDefault="00A91BF2" w:rsidP="00A91BF2">
            <w:pPr>
              <w:widowControl/>
              <w:suppressAutoHyphens w:val="0"/>
              <w:autoSpaceDE/>
              <w:autoSpaceDN/>
              <w:textAlignment w:val="auto"/>
              <w:rPr>
                <w:rFonts w:ascii="Arial" w:eastAsia="Calibri" w:hAnsi="Arial" w:cs="Arial"/>
                <w:b/>
                <w:bCs/>
                <w:szCs w:val="20"/>
              </w:rPr>
            </w:pPr>
            <w:r w:rsidRPr="00A91BF2">
              <w:rPr>
                <w:rFonts w:ascii="Arial" w:eastAsia="Calibri" w:hAnsi="Arial" w:cs="Arial"/>
                <w:b/>
                <w:bCs/>
                <w:szCs w:val="20"/>
              </w:rPr>
              <w:t>Target 4.1.</w:t>
            </w:r>
            <w:r w:rsidRPr="00A91BF2">
              <w:rPr>
                <w:rFonts w:ascii="Arial" w:eastAsia="Calibri" w:hAnsi="Arial" w:cs="Arial"/>
                <w:szCs w:val="20"/>
              </w:rPr>
              <w:t xml:space="preserve"> By 2029, Parties have access to relevant information and evidence-based guidance to effectively implement the Convention, its Resolutions and Decisions.</w:t>
            </w:r>
          </w:p>
        </w:tc>
        <w:tc>
          <w:tcPr>
            <w:tcW w:w="2409" w:type="dxa"/>
          </w:tcPr>
          <w:p w14:paraId="6E38DD8C" w14:textId="77777777" w:rsidR="00A91BF2" w:rsidRPr="00A91BF2" w:rsidRDefault="00A91BF2" w:rsidP="00A91BF2">
            <w:pPr>
              <w:widowControl/>
              <w:suppressAutoHyphens w:val="0"/>
              <w:autoSpaceDE/>
              <w:autoSpaceDN/>
              <w:textAlignment w:val="auto"/>
              <w:rPr>
                <w:rFonts w:ascii="Arial" w:eastAsia="Calibri" w:hAnsi="Arial" w:cs="Arial"/>
                <w:szCs w:val="20"/>
              </w:rPr>
            </w:pPr>
            <w:r w:rsidRPr="00A91BF2">
              <w:rPr>
                <w:rFonts w:ascii="Arial" w:eastAsia="Calibri" w:hAnsi="Arial" w:cs="Arial"/>
                <w:szCs w:val="20"/>
              </w:rPr>
              <w:t>Availability of relevant information needed to effectively implement the Convention, its Resolutions and Decisions.</w:t>
            </w:r>
          </w:p>
        </w:tc>
        <w:tc>
          <w:tcPr>
            <w:tcW w:w="9003" w:type="dxa"/>
          </w:tcPr>
          <w:p w14:paraId="169837B4" w14:textId="77777777" w:rsidR="00A91BF2" w:rsidRPr="00A91BF2" w:rsidRDefault="00A91BF2" w:rsidP="00A91BF2">
            <w:pPr>
              <w:widowControl/>
              <w:suppressAutoHyphens w:val="0"/>
              <w:autoSpaceDE/>
              <w:autoSpaceDN/>
              <w:jc w:val="both"/>
              <w:textAlignment w:val="auto"/>
              <w:rPr>
                <w:rFonts w:ascii="Arial" w:eastAsia="Calibri" w:hAnsi="Arial" w:cs="Arial"/>
                <w:b/>
                <w:bCs/>
                <w:sz w:val="18"/>
                <w:szCs w:val="18"/>
              </w:rPr>
            </w:pPr>
            <w:r w:rsidRPr="00A91BF2">
              <w:rPr>
                <w:rFonts w:ascii="Arial" w:eastAsia="Calibri" w:hAnsi="Arial" w:cs="Arial"/>
                <w:b/>
                <w:bCs/>
                <w:i/>
                <w:iCs/>
                <w:sz w:val="18"/>
                <w:szCs w:val="18"/>
              </w:rPr>
              <w:t>Information on population trends for migratory species</w:t>
            </w:r>
            <w:r w:rsidRPr="00A91BF2">
              <w:rPr>
                <w:rFonts w:ascii="Arial" w:eastAsia="Calibri" w:hAnsi="Arial" w:cs="Arial"/>
                <w:b/>
                <w:bCs/>
                <w:sz w:val="18"/>
                <w:szCs w:val="18"/>
              </w:rPr>
              <w:t>:</w:t>
            </w:r>
          </w:p>
          <w:p w14:paraId="689DA0F9" w14:textId="77777777" w:rsidR="00A91BF2" w:rsidRPr="00A91BF2" w:rsidRDefault="00A91BF2" w:rsidP="00A91BF2">
            <w:pPr>
              <w:widowControl/>
              <w:numPr>
                <w:ilvl w:val="0"/>
                <w:numId w:val="28"/>
              </w:numPr>
              <w:suppressAutoHyphens w:val="0"/>
              <w:autoSpaceDE/>
              <w:autoSpaceDN/>
              <w:spacing w:after="160" w:line="259" w:lineRule="auto"/>
              <w:ind w:left="330" w:hanging="283"/>
              <w:contextualSpacing/>
              <w:jc w:val="both"/>
              <w:textAlignment w:val="auto"/>
              <w:rPr>
                <w:rFonts w:ascii="Arial" w:eastAsia="Calibri" w:hAnsi="Arial" w:cs="Arial"/>
                <w:b/>
                <w:bCs/>
                <w:sz w:val="18"/>
                <w:szCs w:val="18"/>
              </w:rPr>
            </w:pPr>
            <w:r w:rsidRPr="00A91BF2">
              <w:rPr>
                <w:rFonts w:ascii="Arial" w:eastAsia="Calibri" w:hAnsi="Arial" w:cs="Arial"/>
                <w:b/>
                <w:bCs/>
                <w:sz w:val="18"/>
                <w:szCs w:val="18"/>
              </w:rPr>
              <w:t xml:space="preserve">ACAP: </w:t>
            </w:r>
            <w:r w:rsidRPr="00A91BF2">
              <w:rPr>
                <w:rFonts w:ascii="Arial" w:eastAsia="Calibri" w:hAnsi="Arial" w:cs="Arial"/>
                <w:sz w:val="18"/>
                <w:szCs w:val="18"/>
              </w:rPr>
              <w:t xml:space="preserve">Existing indicators – Populations: </w:t>
            </w:r>
            <w:r w:rsidRPr="00A91BF2">
              <w:rPr>
                <w:rFonts w:ascii="Arial" w:eastAsia="Calibri" w:hAnsi="Arial" w:cs="Arial"/>
                <w:color w:val="EE0000"/>
                <w:sz w:val="18"/>
                <w:szCs w:val="18"/>
              </w:rPr>
              <w:t xml:space="preserve">S1 b) </w:t>
            </w:r>
            <w:r w:rsidRPr="00A91BF2">
              <w:rPr>
                <w:rFonts w:ascii="Arial" w:eastAsia="Calibri" w:hAnsi="Arial" w:cs="Arial"/>
                <w:sz w:val="18"/>
                <w:szCs w:val="18"/>
              </w:rPr>
              <w:t xml:space="preserve">Sites counted within the last ten years; </w:t>
            </w:r>
            <w:r w:rsidRPr="00A91BF2">
              <w:rPr>
                <w:rFonts w:ascii="Arial" w:eastAsia="Calibri" w:hAnsi="Arial" w:cs="Arial"/>
                <w:color w:val="EE0000"/>
                <w:sz w:val="18"/>
                <w:szCs w:val="18"/>
              </w:rPr>
              <w:t xml:space="preserve">Populations: S3 </w:t>
            </w:r>
            <w:r w:rsidRPr="00A91BF2">
              <w:rPr>
                <w:rFonts w:ascii="Arial" w:eastAsia="Calibri" w:hAnsi="Arial" w:cs="Arial"/>
                <w:sz w:val="18"/>
                <w:szCs w:val="18"/>
              </w:rPr>
              <w:t xml:space="preserve">Sites with ongoing annual monitoring (Reference document: </w:t>
            </w:r>
            <w:hyperlink r:id="rId239" w:history="1">
              <w:r w:rsidRPr="00A91BF2">
                <w:rPr>
                  <w:rFonts w:ascii="Arial" w:eastAsia="Calibri" w:hAnsi="Arial" w:cs="Arial"/>
                  <w:color w:val="0563C1"/>
                  <w:sz w:val="18"/>
                  <w:szCs w:val="18"/>
                  <w:u w:val="single"/>
                </w:rPr>
                <w:t>MoP7 Doc 16 Rev 2</w:t>
              </w:r>
            </w:hyperlink>
            <w:r w:rsidRPr="00A91BF2">
              <w:rPr>
                <w:rFonts w:ascii="Arial" w:eastAsia="Calibri" w:hAnsi="Arial" w:cs="Arial"/>
                <w:sz w:val="18"/>
                <w:szCs w:val="18"/>
              </w:rPr>
              <w:t>; Data source: ACAP Database).</w:t>
            </w:r>
          </w:p>
          <w:p w14:paraId="02354D39" w14:textId="77777777" w:rsidR="00A91BF2" w:rsidRPr="00A91BF2" w:rsidRDefault="00A91BF2" w:rsidP="00A91BF2">
            <w:pPr>
              <w:widowControl/>
              <w:numPr>
                <w:ilvl w:val="0"/>
                <w:numId w:val="28"/>
              </w:numPr>
              <w:suppressAutoHyphens w:val="0"/>
              <w:autoSpaceDE/>
              <w:autoSpaceDN/>
              <w:spacing w:after="160" w:line="259" w:lineRule="auto"/>
              <w:ind w:left="330" w:hanging="283"/>
              <w:contextualSpacing/>
              <w:jc w:val="both"/>
              <w:textAlignment w:val="auto"/>
              <w:rPr>
                <w:rFonts w:ascii="Arial" w:eastAsia="Calibri" w:hAnsi="Arial" w:cs="Arial"/>
                <w:sz w:val="18"/>
                <w:szCs w:val="18"/>
              </w:rPr>
            </w:pPr>
            <w:r w:rsidRPr="00A91BF2">
              <w:rPr>
                <w:rFonts w:ascii="Arial" w:eastAsia="Calibri" w:hAnsi="Arial" w:cs="Arial"/>
                <w:b/>
                <w:bCs/>
                <w:sz w:val="18"/>
                <w:szCs w:val="18"/>
              </w:rPr>
              <w:t>AEWA:</w:t>
            </w:r>
            <w:r w:rsidRPr="00A91BF2">
              <w:rPr>
                <w:rFonts w:ascii="Arial" w:eastAsia="Calibri" w:hAnsi="Arial" w:cs="Arial"/>
                <w:sz w:val="18"/>
                <w:szCs w:val="18"/>
              </w:rPr>
              <w:t xml:space="preserve"> Existing indicator – percentage of waterbird populations for which good quality size and trend data is available and regularly updated (</w:t>
            </w:r>
            <w:hyperlink r:id="rId240" w:history="1">
              <w:r w:rsidRPr="00A91BF2">
                <w:rPr>
                  <w:rFonts w:ascii="Arial" w:eastAsia="Calibri" w:hAnsi="Arial" w:cs="Arial"/>
                  <w:color w:val="0563C1"/>
                  <w:sz w:val="18"/>
                  <w:szCs w:val="18"/>
                  <w:u w:val="single"/>
                </w:rPr>
                <w:t>AEWA Strategic Plan</w:t>
              </w:r>
            </w:hyperlink>
            <w:r w:rsidRPr="00A91BF2">
              <w:rPr>
                <w:rFonts w:ascii="Arial" w:eastAsia="Calibri" w:hAnsi="Arial" w:cs="Arial"/>
                <w:sz w:val="18"/>
                <w:szCs w:val="18"/>
              </w:rPr>
              <w:t xml:space="preserve"> Target 1.4; Main data source: Conservation status review).</w:t>
            </w:r>
          </w:p>
          <w:p w14:paraId="51E0323D" w14:textId="77777777" w:rsidR="00A91BF2" w:rsidRPr="00A91BF2" w:rsidRDefault="00A91BF2" w:rsidP="00A91BF2">
            <w:pPr>
              <w:widowControl/>
              <w:numPr>
                <w:ilvl w:val="0"/>
                <w:numId w:val="28"/>
              </w:numPr>
              <w:suppressAutoHyphens w:val="0"/>
              <w:autoSpaceDE/>
              <w:autoSpaceDN/>
              <w:spacing w:after="160" w:line="259" w:lineRule="auto"/>
              <w:ind w:left="330" w:hanging="283"/>
              <w:contextualSpacing/>
              <w:jc w:val="both"/>
              <w:textAlignment w:val="auto"/>
              <w:rPr>
                <w:rFonts w:ascii="Arial" w:eastAsia="Calibri" w:hAnsi="Arial" w:cs="Arial"/>
                <w:sz w:val="18"/>
                <w:szCs w:val="18"/>
              </w:rPr>
            </w:pPr>
            <w:r w:rsidRPr="00A91BF2">
              <w:rPr>
                <w:rFonts w:ascii="Arial" w:eastAsia="Calibri" w:hAnsi="Arial" w:cs="Arial"/>
                <w:b/>
                <w:bCs/>
                <w:sz w:val="18"/>
                <w:szCs w:val="18"/>
              </w:rPr>
              <w:t>ASCOBANS:</w:t>
            </w:r>
            <w:r w:rsidRPr="00A91BF2">
              <w:rPr>
                <w:rFonts w:ascii="Arial" w:eastAsia="Calibri" w:hAnsi="Arial" w:cs="Arial"/>
                <w:sz w:val="18"/>
                <w:szCs w:val="18"/>
              </w:rPr>
              <w:t xml:space="preserve"> Data source – information on the number of Parties that have national monitoring </w:t>
            </w:r>
            <w:proofErr w:type="spellStart"/>
            <w:r w:rsidRPr="00A91BF2">
              <w:rPr>
                <w:rFonts w:ascii="Arial" w:eastAsia="Calibri" w:hAnsi="Arial" w:cs="Arial"/>
                <w:sz w:val="18"/>
                <w:szCs w:val="18"/>
              </w:rPr>
              <w:t>programmes</w:t>
            </w:r>
            <w:proofErr w:type="spellEnd"/>
            <w:r w:rsidRPr="00A91BF2">
              <w:rPr>
                <w:rFonts w:ascii="Arial" w:eastAsia="Calibri" w:hAnsi="Arial" w:cs="Arial"/>
                <w:sz w:val="18"/>
                <w:szCs w:val="18"/>
              </w:rPr>
              <w:t xml:space="preserve"> that enable the assessment of the conservation status of small cetaceans is available through the ASCOBANS National Reports (National Reports to MOP10).</w:t>
            </w:r>
          </w:p>
          <w:p w14:paraId="20F42049" w14:textId="77777777" w:rsidR="00A91BF2" w:rsidRPr="00A91BF2" w:rsidRDefault="00A91BF2" w:rsidP="00A91BF2">
            <w:pPr>
              <w:widowControl/>
              <w:numPr>
                <w:ilvl w:val="0"/>
                <w:numId w:val="28"/>
              </w:numPr>
              <w:suppressAutoHyphens w:val="0"/>
              <w:autoSpaceDE/>
              <w:autoSpaceDN/>
              <w:spacing w:after="160" w:line="259" w:lineRule="auto"/>
              <w:ind w:left="330" w:hanging="283"/>
              <w:contextualSpacing/>
              <w:jc w:val="both"/>
              <w:textAlignment w:val="auto"/>
              <w:rPr>
                <w:rFonts w:ascii="Arial" w:eastAsia="Calibri" w:hAnsi="Arial" w:cs="Arial"/>
                <w:sz w:val="18"/>
                <w:szCs w:val="18"/>
              </w:rPr>
            </w:pPr>
            <w:r w:rsidRPr="00A91BF2">
              <w:rPr>
                <w:rFonts w:ascii="Arial" w:eastAsia="Calibri" w:hAnsi="Arial" w:cs="Arial"/>
                <w:b/>
                <w:bCs/>
                <w:sz w:val="18"/>
                <w:szCs w:val="18"/>
              </w:rPr>
              <w:t>EUROBATS:</w:t>
            </w:r>
            <w:r w:rsidRPr="00A91BF2">
              <w:rPr>
                <w:rFonts w:ascii="Arial" w:eastAsia="Calibri" w:hAnsi="Arial" w:cs="Arial"/>
                <w:sz w:val="18"/>
                <w:szCs w:val="18"/>
              </w:rPr>
              <w:t xml:space="preserve"> Data source – information on the number of Parties that have implemented </w:t>
            </w:r>
            <w:hyperlink r:id="rId241" w:history="1">
              <w:r w:rsidRPr="00A91BF2">
                <w:rPr>
                  <w:rFonts w:ascii="Arial" w:eastAsia="Calibri" w:hAnsi="Arial" w:cs="Arial"/>
                  <w:color w:val="0563C1"/>
                  <w:sz w:val="18"/>
                  <w:szCs w:val="18"/>
                  <w:u w:val="single"/>
                </w:rPr>
                <w:t>Resolution 2.2</w:t>
              </w:r>
            </w:hyperlink>
            <w:r w:rsidRPr="00A91BF2">
              <w:rPr>
                <w:rFonts w:ascii="Arial" w:eastAsia="Calibri" w:hAnsi="Arial" w:cs="Arial"/>
                <w:sz w:val="18"/>
                <w:szCs w:val="18"/>
              </w:rPr>
              <w:t xml:space="preserve"> (Consistent Monitoring Methodologies); </w:t>
            </w:r>
            <w:hyperlink r:id="rId242" w:history="1">
              <w:r w:rsidRPr="00A91BF2">
                <w:rPr>
                  <w:rFonts w:ascii="Arial" w:eastAsia="Calibri" w:hAnsi="Arial" w:cs="Arial"/>
                  <w:color w:val="0563C1"/>
                  <w:sz w:val="18"/>
                  <w:szCs w:val="18"/>
                  <w:u w:val="single"/>
                </w:rPr>
                <w:t>Resolution 5.4</w:t>
              </w:r>
            </w:hyperlink>
            <w:r w:rsidRPr="00A91BF2">
              <w:rPr>
                <w:rFonts w:ascii="Arial" w:eastAsia="Calibri" w:hAnsi="Arial" w:cs="Arial"/>
                <w:sz w:val="18"/>
                <w:szCs w:val="18"/>
              </w:rPr>
              <w:t xml:space="preserve"> (Monitoring Bats across Europe) (e.g. involvement in long-term pan-European monitoring surveillance to provide trend data) is available via EUROBATS National Implementation Reports.</w:t>
            </w:r>
          </w:p>
          <w:p w14:paraId="50875DFF" w14:textId="77777777" w:rsidR="00A91BF2" w:rsidRPr="00A91BF2" w:rsidRDefault="00A91BF2" w:rsidP="00A91BF2">
            <w:pPr>
              <w:widowControl/>
              <w:numPr>
                <w:ilvl w:val="0"/>
                <w:numId w:val="28"/>
              </w:numPr>
              <w:suppressAutoHyphens w:val="0"/>
              <w:autoSpaceDE/>
              <w:autoSpaceDN/>
              <w:spacing w:after="160" w:line="259" w:lineRule="auto"/>
              <w:ind w:left="330" w:hanging="283"/>
              <w:contextualSpacing/>
              <w:jc w:val="both"/>
              <w:textAlignment w:val="auto"/>
              <w:rPr>
                <w:rFonts w:ascii="Arial" w:eastAsia="Calibri" w:hAnsi="Arial" w:cs="Arial"/>
                <w:sz w:val="18"/>
                <w:szCs w:val="18"/>
              </w:rPr>
            </w:pPr>
            <w:r w:rsidRPr="00A91BF2">
              <w:rPr>
                <w:rFonts w:ascii="Arial" w:eastAsia="Calibri" w:hAnsi="Arial" w:cs="Arial"/>
                <w:b/>
                <w:bCs/>
                <w:sz w:val="18"/>
                <w:szCs w:val="18"/>
              </w:rPr>
              <w:t>IOSEA Marine Turtles MOU:</w:t>
            </w:r>
            <w:r w:rsidRPr="00A91BF2">
              <w:rPr>
                <w:rFonts w:ascii="Arial" w:eastAsia="Calibri" w:hAnsi="Arial" w:cs="Arial"/>
                <w:sz w:val="18"/>
                <w:szCs w:val="18"/>
              </w:rPr>
              <w:t xml:space="preserve"> Data source – information on the number of Signatories that have monitored index nesting beaches or that have planned or enacted monitoring </w:t>
            </w:r>
            <w:proofErr w:type="spellStart"/>
            <w:r w:rsidRPr="00A91BF2">
              <w:rPr>
                <w:rFonts w:ascii="Arial" w:eastAsia="Calibri" w:hAnsi="Arial" w:cs="Arial"/>
                <w:sz w:val="18"/>
                <w:szCs w:val="18"/>
              </w:rPr>
              <w:t>programmes</w:t>
            </w:r>
            <w:proofErr w:type="spellEnd"/>
            <w:r w:rsidRPr="00A91BF2">
              <w:rPr>
                <w:rFonts w:ascii="Arial" w:eastAsia="Calibri" w:hAnsi="Arial" w:cs="Arial"/>
                <w:sz w:val="18"/>
                <w:szCs w:val="18"/>
              </w:rPr>
              <w:t xml:space="preserve"> is available through Signatories’ National Reports (see Q.0.2.b) and Objective III, Q.3.1.1).</w:t>
            </w:r>
          </w:p>
          <w:p w14:paraId="742DD26E" w14:textId="77777777" w:rsidR="00A91BF2" w:rsidRPr="00A91BF2" w:rsidRDefault="00A91BF2" w:rsidP="00A91BF2">
            <w:pPr>
              <w:widowControl/>
              <w:numPr>
                <w:ilvl w:val="0"/>
                <w:numId w:val="28"/>
              </w:numPr>
              <w:suppressAutoHyphens w:val="0"/>
              <w:autoSpaceDE/>
              <w:autoSpaceDN/>
              <w:spacing w:line="259" w:lineRule="auto"/>
              <w:ind w:left="329" w:hanging="284"/>
              <w:contextualSpacing/>
              <w:jc w:val="both"/>
              <w:textAlignment w:val="auto"/>
              <w:rPr>
                <w:rFonts w:ascii="Arial" w:eastAsia="Calibri" w:hAnsi="Arial" w:cs="Arial"/>
                <w:sz w:val="18"/>
                <w:szCs w:val="18"/>
              </w:rPr>
            </w:pPr>
            <w:r w:rsidRPr="00A91BF2">
              <w:rPr>
                <w:rFonts w:ascii="Arial" w:eastAsia="Calibri" w:hAnsi="Arial" w:cs="Arial"/>
                <w:b/>
                <w:bCs/>
                <w:sz w:val="18"/>
                <w:szCs w:val="18"/>
              </w:rPr>
              <w:t>Raptors MOU:</w:t>
            </w:r>
            <w:r w:rsidRPr="00A91BF2">
              <w:rPr>
                <w:rFonts w:ascii="Arial" w:eastAsia="Calibri" w:hAnsi="Arial" w:cs="Arial"/>
                <w:sz w:val="18"/>
                <w:szCs w:val="18"/>
              </w:rPr>
              <w:t xml:space="preserve"> Existing indicator - number of relevant national/transboundary/internationally coordinated monitoring </w:t>
            </w:r>
            <w:proofErr w:type="spellStart"/>
            <w:r w:rsidRPr="00A91BF2">
              <w:rPr>
                <w:rFonts w:ascii="Arial" w:eastAsia="Calibri" w:hAnsi="Arial" w:cs="Arial"/>
                <w:sz w:val="18"/>
                <w:szCs w:val="18"/>
              </w:rPr>
              <w:t>programmes</w:t>
            </w:r>
            <w:proofErr w:type="spellEnd"/>
            <w:r w:rsidRPr="00A91BF2">
              <w:rPr>
                <w:rFonts w:ascii="Arial" w:eastAsia="Calibri" w:hAnsi="Arial" w:cs="Arial"/>
                <w:sz w:val="18"/>
                <w:szCs w:val="18"/>
              </w:rPr>
              <w:t xml:space="preserve"> in place (</w:t>
            </w:r>
            <w:hyperlink r:id="rId243" w:history="1">
              <w:r w:rsidRPr="00A91BF2">
                <w:rPr>
                  <w:rFonts w:ascii="Arial" w:eastAsia="Calibri" w:hAnsi="Arial" w:cs="Arial"/>
                  <w:color w:val="0563C1"/>
                  <w:sz w:val="18"/>
                  <w:szCs w:val="18"/>
                  <w:u w:val="single"/>
                </w:rPr>
                <w:t>Table 2</w:t>
              </w:r>
            </w:hyperlink>
            <w:r w:rsidRPr="00A91BF2">
              <w:rPr>
                <w:rFonts w:ascii="Arial" w:eastAsia="Calibri" w:hAnsi="Arial" w:cs="Arial"/>
                <w:sz w:val="18"/>
                <w:szCs w:val="18"/>
              </w:rPr>
              <w:t xml:space="preserve"> Activity 6.2; Data source: Raptors MOU National Reports).</w:t>
            </w:r>
          </w:p>
          <w:p w14:paraId="1CEEBB27" w14:textId="77777777" w:rsidR="00A91BF2" w:rsidRPr="00A91BF2" w:rsidRDefault="00A91BF2" w:rsidP="00A91BF2">
            <w:pPr>
              <w:widowControl/>
              <w:suppressAutoHyphens w:val="0"/>
              <w:autoSpaceDE/>
              <w:autoSpaceDN/>
              <w:spacing w:before="60"/>
              <w:jc w:val="both"/>
              <w:textAlignment w:val="auto"/>
              <w:rPr>
                <w:rFonts w:ascii="Arial" w:eastAsia="Calibri" w:hAnsi="Arial" w:cs="Arial"/>
                <w:b/>
                <w:bCs/>
                <w:sz w:val="18"/>
                <w:szCs w:val="18"/>
              </w:rPr>
            </w:pPr>
            <w:r w:rsidRPr="00A91BF2">
              <w:rPr>
                <w:rFonts w:ascii="Arial" w:eastAsia="Calibri" w:hAnsi="Arial" w:cs="Arial"/>
                <w:b/>
                <w:bCs/>
                <w:i/>
                <w:iCs/>
                <w:sz w:val="18"/>
                <w:szCs w:val="18"/>
              </w:rPr>
              <w:t>Information on the most important pressures faced by migratory species</w:t>
            </w:r>
            <w:r w:rsidRPr="00A91BF2">
              <w:rPr>
                <w:rFonts w:ascii="Arial" w:eastAsia="Calibri" w:hAnsi="Arial" w:cs="Arial"/>
                <w:b/>
                <w:bCs/>
                <w:sz w:val="18"/>
                <w:szCs w:val="18"/>
              </w:rPr>
              <w:t xml:space="preserve">: </w:t>
            </w:r>
          </w:p>
          <w:p w14:paraId="0D8E7DF2" w14:textId="77777777" w:rsidR="00A91BF2" w:rsidRPr="00A91BF2" w:rsidRDefault="00A91BF2" w:rsidP="00A91BF2">
            <w:pPr>
              <w:widowControl/>
              <w:numPr>
                <w:ilvl w:val="0"/>
                <w:numId w:val="40"/>
              </w:numPr>
              <w:suppressAutoHyphens w:val="0"/>
              <w:autoSpaceDE/>
              <w:autoSpaceDN/>
              <w:spacing w:before="60"/>
              <w:ind w:left="329" w:hanging="284"/>
              <w:contextualSpacing/>
              <w:jc w:val="both"/>
              <w:textAlignment w:val="auto"/>
              <w:rPr>
                <w:rFonts w:ascii="Arial" w:eastAsia="Calibri" w:hAnsi="Arial" w:cs="Arial"/>
                <w:sz w:val="18"/>
                <w:szCs w:val="18"/>
              </w:rPr>
            </w:pPr>
            <w:r w:rsidRPr="00A91BF2">
              <w:rPr>
                <w:rFonts w:ascii="Arial" w:eastAsia="Calibri" w:hAnsi="Arial" w:cs="Arial"/>
                <w:b/>
                <w:bCs/>
                <w:sz w:val="18"/>
                <w:szCs w:val="18"/>
              </w:rPr>
              <w:t>Raptors MOU:</w:t>
            </w:r>
            <w:r w:rsidRPr="00A91BF2">
              <w:rPr>
                <w:rFonts w:ascii="Arial" w:eastAsia="Calibri" w:hAnsi="Arial" w:cs="Arial"/>
                <w:sz w:val="18"/>
                <w:szCs w:val="18"/>
              </w:rPr>
              <w:t xml:space="preserve"> Existing indicator – number of raptor threat assessments completed (Table 2 Activity 4.1; Data source: Raptors MOU National Reports).</w:t>
            </w:r>
          </w:p>
          <w:p w14:paraId="2E8257ED" w14:textId="77777777" w:rsidR="00A91BF2" w:rsidRPr="00A91BF2" w:rsidRDefault="00A91BF2" w:rsidP="00A91BF2">
            <w:pPr>
              <w:widowControl/>
              <w:suppressAutoHyphens w:val="0"/>
              <w:autoSpaceDE/>
              <w:autoSpaceDN/>
              <w:spacing w:before="60"/>
              <w:jc w:val="both"/>
              <w:textAlignment w:val="auto"/>
              <w:rPr>
                <w:rFonts w:ascii="Arial" w:eastAsia="Calibri" w:hAnsi="Arial" w:cs="Arial"/>
                <w:b/>
                <w:bCs/>
                <w:sz w:val="18"/>
                <w:szCs w:val="18"/>
              </w:rPr>
            </w:pPr>
            <w:r w:rsidRPr="00A91BF2">
              <w:rPr>
                <w:rFonts w:ascii="Arial" w:eastAsia="Calibri" w:hAnsi="Arial" w:cs="Arial"/>
                <w:b/>
                <w:bCs/>
                <w:i/>
                <w:iCs/>
                <w:sz w:val="18"/>
                <w:szCs w:val="18"/>
              </w:rPr>
              <w:t>Information on the distribution and movements of migratory species</w:t>
            </w:r>
            <w:r w:rsidRPr="00A91BF2">
              <w:rPr>
                <w:rFonts w:ascii="Arial" w:eastAsia="Calibri" w:hAnsi="Arial" w:cs="Arial"/>
                <w:b/>
                <w:bCs/>
                <w:sz w:val="18"/>
                <w:szCs w:val="18"/>
              </w:rPr>
              <w:t xml:space="preserve">: </w:t>
            </w:r>
          </w:p>
          <w:p w14:paraId="5973DC9D" w14:textId="77777777" w:rsidR="00A91BF2" w:rsidRPr="00A91BF2" w:rsidRDefault="00A91BF2" w:rsidP="00A91BF2">
            <w:pPr>
              <w:widowControl/>
              <w:numPr>
                <w:ilvl w:val="0"/>
                <w:numId w:val="28"/>
              </w:numPr>
              <w:suppressAutoHyphens w:val="0"/>
              <w:autoSpaceDE/>
              <w:autoSpaceDN/>
              <w:spacing w:after="160" w:line="259" w:lineRule="auto"/>
              <w:ind w:left="330" w:hanging="283"/>
              <w:contextualSpacing/>
              <w:jc w:val="both"/>
              <w:textAlignment w:val="auto"/>
              <w:rPr>
                <w:rFonts w:ascii="Arial" w:eastAsia="Calibri" w:hAnsi="Arial" w:cs="Arial"/>
                <w:b/>
                <w:bCs/>
                <w:sz w:val="18"/>
                <w:szCs w:val="18"/>
              </w:rPr>
            </w:pPr>
            <w:r w:rsidRPr="00A91BF2">
              <w:rPr>
                <w:rFonts w:ascii="Arial" w:eastAsia="Calibri" w:hAnsi="Arial" w:cs="Arial"/>
                <w:b/>
                <w:bCs/>
                <w:sz w:val="18"/>
                <w:szCs w:val="18"/>
              </w:rPr>
              <w:t xml:space="preserve">ACAP: </w:t>
            </w:r>
            <w:r w:rsidRPr="00A91BF2">
              <w:rPr>
                <w:rFonts w:ascii="Arial" w:eastAsia="Calibri" w:hAnsi="Arial" w:cs="Arial"/>
                <w:sz w:val="18"/>
                <w:szCs w:val="18"/>
              </w:rPr>
              <w:t xml:space="preserve">Existing indicators – </w:t>
            </w:r>
            <w:r w:rsidRPr="00A91BF2">
              <w:rPr>
                <w:rFonts w:ascii="Arial" w:eastAsia="Calibri" w:hAnsi="Arial" w:cs="Arial"/>
                <w:color w:val="EE0000"/>
                <w:sz w:val="18"/>
                <w:szCs w:val="18"/>
              </w:rPr>
              <w:t xml:space="preserve">Tracking: S1 </w:t>
            </w:r>
            <w:r w:rsidRPr="00A91BF2">
              <w:rPr>
                <w:rFonts w:ascii="Arial" w:eastAsia="Calibri" w:hAnsi="Arial" w:cs="Arial"/>
                <w:sz w:val="18"/>
                <w:szCs w:val="18"/>
              </w:rPr>
              <w:t xml:space="preserve">Island Groups with at least 15 tracks each from incubation, brood guard, post-guard chick rearing, non-breeding adults (from any island); </w:t>
            </w:r>
            <w:r w:rsidRPr="00A91BF2">
              <w:rPr>
                <w:rFonts w:ascii="Arial" w:eastAsia="Calibri" w:hAnsi="Arial" w:cs="Arial"/>
                <w:color w:val="EE0000"/>
                <w:sz w:val="18"/>
                <w:szCs w:val="18"/>
              </w:rPr>
              <w:t xml:space="preserve">Tracking: S2 </w:t>
            </w:r>
            <w:r w:rsidRPr="00A91BF2">
              <w:rPr>
                <w:rFonts w:ascii="Arial" w:eastAsia="Calibri" w:hAnsi="Arial" w:cs="Arial"/>
                <w:sz w:val="18"/>
                <w:szCs w:val="18"/>
              </w:rPr>
              <w:t xml:space="preserve">Island Groups with at least 15 tracks from juveniles/immatures (from any island) (Reference document: </w:t>
            </w:r>
            <w:hyperlink r:id="rId244" w:history="1">
              <w:r w:rsidRPr="00A91BF2">
                <w:rPr>
                  <w:rFonts w:ascii="Arial" w:eastAsia="Calibri" w:hAnsi="Arial" w:cs="Arial"/>
                  <w:color w:val="0563C1"/>
                  <w:sz w:val="18"/>
                  <w:szCs w:val="18"/>
                  <w:u w:val="single"/>
                </w:rPr>
                <w:t>MoP7 Doc 16 Rev 2</w:t>
              </w:r>
            </w:hyperlink>
            <w:r w:rsidRPr="00A91BF2">
              <w:rPr>
                <w:rFonts w:ascii="Arial" w:eastAsia="Calibri" w:hAnsi="Arial" w:cs="Arial"/>
                <w:sz w:val="18"/>
                <w:szCs w:val="18"/>
              </w:rPr>
              <w:t xml:space="preserve">; Data source: </w:t>
            </w:r>
            <w:proofErr w:type="spellStart"/>
            <w:r w:rsidRPr="00A91BF2">
              <w:rPr>
                <w:rFonts w:ascii="Arial" w:eastAsia="Calibri" w:hAnsi="Arial" w:cs="Arial"/>
                <w:sz w:val="18"/>
                <w:szCs w:val="18"/>
              </w:rPr>
              <w:t>BirdLife</w:t>
            </w:r>
            <w:proofErr w:type="spellEnd"/>
            <w:r w:rsidRPr="00A91BF2">
              <w:rPr>
                <w:rFonts w:ascii="Arial" w:eastAsia="Calibri" w:hAnsi="Arial" w:cs="Arial"/>
                <w:sz w:val="18"/>
                <w:szCs w:val="18"/>
              </w:rPr>
              <w:t xml:space="preserve"> International </w:t>
            </w:r>
            <w:hyperlink r:id="rId245" w:history="1">
              <w:r w:rsidRPr="00A91BF2">
                <w:rPr>
                  <w:rFonts w:ascii="Arial" w:eastAsia="Calibri" w:hAnsi="Arial" w:cs="Arial"/>
                  <w:color w:val="0563C1"/>
                  <w:sz w:val="18"/>
                  <w:szCs w:val="18"/>
                  <w:u w:val="single"/>
                </w:rPr>
                <w:t>Seabird Tracking Database</w:t>
              </w:r>
            </w:hyperlink>
            <w:r w:rsidRPr="00A91BF2">
              <w:rPr>
                <w:rFonts w:ascii="Arial" w:eastAsia="Calibri" w:hAnsi="Arial" w:cs="Arial"/>
                <w:sz w:val="18"/>
                <w:szCs w:val="18"/>
              </w:rPr>
              <w:t>).</w:t>
            </w:r>
          </w:p>
          <w:p w14:paraId="4CE351BE" w14:textId="77777777" w:rsidR="00A91BF2" w:rsidRPr="00A91BF2" w:rsidRDefault="00A91BF2" w:rsidP="00A91BF2">
            <w:pPr>
              <w:widowControl/>
              <w:numPr>
                <w:ilvl w:val="0"/>
                <w:numId w:val="28"/>
              </w:numPr>
              <w:suppressAutoHyphens w:val="0"/>
              <w:autoSpaceDE/>
              <w:autoSpaceDN/>
              <w:spacing w:line="259" w:lineRule="auto"/>
              <w:ind w:left="329" w:hanging="284"/>
              <w:contextualSpacing/>
              <w:jc w:val="both"/>
              <w:textAlignment w:val="auto"/>
              <w:rPr>
                <w:rFonts w:ascii="Arial" w:eastAsia="Calibri" w:hAnsi="Arial" w:cs="Arial"/>
                <w:b/>
                <w:bCs/>
                <w:sz w:val="18"/>
                <w:szCs w:val="18"/>
              </w:rPr>
            </w:pPr>
            <w:r w:rsidRPr="00A91BF2">
              <w:rPr>
                <w:rFonts w:ascii="Arial" w:eastAsia="Calibri" w:hAnsi="Arial" w:cs="Arial"/>
                <w:b/>
                <w:bCs/>
                <w:sz w:val="18"/>
                <w:szCs w:val="18"/>
              </w:rPr>
              <w:t xml:space="preserve">EUROBATS: </w:t>
            </w:r>
            <w:r w:rsidRPr="00A91BF2">
              <w:rPr>
                <w:rFonts w:ascii="Arial" w:eastAsia="Calibri" w:hAnsi="Arial" w:cs="Arial"/>
                <w:sz w:val="18"/>
                <w:szCs w:val="18"/>
              </w:rPr>
              <w:t xml:space="preserve">Data source – information on the number of Parties that have conducted activities to implement </w:t>
            </w:r>
            <w:hyperlink r:id="rId246" w:history="1">
              <w:r w:rsidRPr="00A91BF2">
                <w:rPr>
                  <w:rFonts w:ascii="Arial" w:eastAsia="Calibri" w:hAnsi="Arial" w:cs="Arial"/>
                  <w:color w:val="0563C1"/>
                  <w:sz w:val="18"/>
                  <w:szCs w:val="18"/>
                  <w:u w:val="single"/>
                </w:rPr>
                <w:t>Resolution 8.3</w:t>
              </w:r>
            </w:hyperlink>
            <w:r w:rsidRPr="00A91BF2">
              <w:rPr>
                <w:rFonts w:ascii="Arial" w:eastAsia="Calibri" w:hAnsi="Arial" w:cs="Arial"/>
                <w:sz w:val="18"/>
                <w:szCs w:val="18"/>
              </w:rPr>
              <w:t xml:space="preserve"> (Monitoring of Daily and Seasonal Movements of Bats) is available via EUROBATS National Implementation Reports.</w:t>
            </w:r>
          </w:p>
          <w:p w14:paraId="47C3D6A4" w14:textId="77777777" w:rsidR="00A91BF2" w:rsidRPr="00A91BF2" w:rsidRDefault="00A91BF2" w:rsidP="00A91BF2">
            <w:pPr>
              <w:widowControl/>
              <w:suppressAutoHyphens w:val="0"/>
              <w:autoSpaceDE/>
              <w:autoSpaceDN/>
              <w:jc w:val="both"/>
              <w:textAlignment w:val="auto"/>
              <w:rPr>
                <w:rFonts w:ascii="Arial" w:eastAsia="Calibri" w:hAnsi="Arial" w:cs="Arial"/>
                <w:b/>
                <w:bCs/>
                <w:sz w:val="18"/>
                <w:szCs w:val="18"/>
              </w:rPr>
            </w:pPr>
          </w:p>
          <w:p w14:paraId="3F0E2BA4" w14:textId="77777777" w:rsidR="00A91BF2" w:rsidRPr="00A91BF2" w:rsidRDefault="00A91BF2" w:rsidP="00A91BF2">
            <w:pPr>
              <w:widowControl/>
              <w:suppressAutoHyphens w:val="0"/>
              <w:autoSpaceDE/>
              <w:autoSpaceDN/>
              <w:jc w:val="both"/>
              <w:textAlignment w:val="auto"/>
              <w:rPr>
                <w:rFonts w:ascii="Arial" w:eastAsia="Calibri" w:hAnsi="Arial" w:cs="Arial"/>
                <w:b/>
                <w:bCs/>
                <w:sz w:val="18"/>
                <w:szCs w:val="18"/>
              </w:rPr>
            </w:pPr>
          </w:p>
          <w:p w14:paraId="1DAD1928" w14:textId="77777777" w:rsidR="00A91BF2" w:rsidRPr="00A91BF2" w:rsidRDefault="00A91BF2" w:rsidP="00A91BF2">
            <w:pPr>
              <w:widowControl/>
              <w:suppressAutoHyphens w:val="0"/>
              <w:autoSpaceDE/>
              <w:autoSpaceDN/>
              <w:jc w:val="both"/>
              <w:textAlignment w:val="auto"/>
              <w:rPr>
                <w:rFonts w:ascii="Arial" w:eastAsia="Calibri" w:hAnsi="Arial" w:cs="Arial"/>
                <w:b/>
                <w:bCs/>
                <w:sz w:val="18"/>
                <w:szCs w:val="18"/>
              </w:rPr>
            </w:pPr>
          </w:p>
        </w:tc>
      </w:tr>
      <w:tr w:rsidR="00A91BF2" w:rsidRPr="00A91BF2" w14:paraId="0D20542A" w14:textId="77777777" w:rsidTr="009C29AB">
        <w:trPr>
          <w:trHeight w:val="64"/>
        </w:trPr>
        <w:tc>
          <w:tcPr>
            <w:tcW w:w="14668" w:type="dxa"/>
            <w:gridSpan w:val="3"/>
            <w:shd w:val="clear" w:color="auto" w:fill="7030A0"/>
          </w:tcPr>
          <w:p w14:paraId="7A759D4C" w14:textId="77777777" w:rsidR="00A91BF2" w:rsidRPr="00A91BF2" w:rsidRDefault="00A91BF2" w:rsidP="00A91BF2">
            <w:pPr>
              <w:widowControl/>
              <w:suppressAutoHyphens w:val="0"/>
              <w:autoSpaceDE/>
              <w:autoSpaceDN/>
              <w:spacing w:after="20" w:line="259" w:lineRule="auto"/>
              <w:textAlignment w:val="auto"/>
              <w:rPr>
                <w:rFonts w:ascii="Arial" w:eastAsia="Calibri" w:hAnsi="Arial" w:cs="Arial"/>
                <w:color w:val="FFFFFF"/>
                <w:szCs w:val="20"/>
              </w:rPr>
            </w:pPr>
            <w:r w:rsidRPr="00A91BF2">
              <w:rPr>
                <w:rFonts w:ascii="Arial" w:eastAsia="Calibri" w:hAnsi="Arial" w:cs="Arial"/>
                <w:b/>
                <w:bCs/>
                <w:color w:val="FFFFFF"/>
                <w:szCs w:val="20"/>
              </w:rPr>
              <w:t>Goal 5:</w:t>
            </w:r>
            <w:r w:rsidRPr="00A91BF2">
              <w:rPr>
                <w:rFonts w:ascii="Arial" w:eastAsia="Calibri" w:hAnsi="Arial" w:cs="Arial"/>
                <w:color w:val="FFFFFF"/>
                <w:szCs w:val="20"/>
              </w:rPr>
              <w:t xml:space="preserve"> Implementation of CMS is supported by effective governance, including use of best available science and information, and collaborative working.</w:t>
            </w:r>
          </w:p>
        </w:tc>
      </w:tr>
      <w:tr w:rsidR="00A91BF2" w:rsidRPr="00A91BF2" w14:paraId="1B7F2417" w14:textId="77777777" w:rsidTr="009C29AB">
        <w:trPr>
          <w:trHeight w:val="64"/>
        </w:trPr>
        <w:tc>
          <w:tcPr>
            <w:tcW w:w="3256" w:type="dxa"/>
          </w:tcPr>
          <w:p w14:paraId="2C4983EF" w14:textId="77777777" w:rsidR="00A91BF2" w:rsidRPr="00A91BF2" w:rsidRDefault="00A91BF2" w:rsidP="00A91BF2">
            <w:pPr>
              <w:widowControl/>
              <w:suppressAutoHyphens w:val="0"/>
              <w:autoSpaceDE/>
              <w:autoSpaceDN/>
              <w:textAlignment w:val="auto"/>
              <w:rPr>
                <w:rFonts w:ascii="Arial" w:eastAsia="Calibri" w:hAnsi="Arial" w:cs="Arial"/>
                <w:b/>
                <w:bCs/>
                <w:szCs w:val="20"/>
              </w:rPr>
            </w:pPr>
            <w:r w:rsidRPr="00A91BF2">
              <w:rPr>
                <w:rFonts w:ascii="Arial" w:eastAsia="Calibri" w:hAnsi="Arial" w:cs="Arial"/>
                <w:b/>
                <w:bCs/>
                <w:szCs w:val="20"/>
              </w:rPr>
              <w:lastRenderedPageBreak/>
              <w:t>Target 5.3.</w:t>
            </w:r>
            <w:r w:rsidRPr="00A91BF2">
              <w:rPr>
                <w:rFonts w:ascii="Arial" w:eastAsia="Calibri" w:hAnsi="Arial" w:cs="Arial"/>
                <w:szCs w:val="20"/>
              </w:rPr>
              <w:t xml:space="preserve"> Parties use best available science, as the basis for evidence-based advice and decision-making to address the conservation of migratory species, their habitats and threats under CMS.</w:t>
            </w:r>
          </w:p>
        </w:tc>
        <w:tc>
          <w:tcPr>
            <w:tcW w:w="2409" w:type="dxa"/>
          </w:tcPr>
          <w:p w14:paraId="1B5735E7" w14:textId="77777777" w:rsidR="00A91BF2" w:rsidRPr="00A91BF2" w:rsidRDefault="00A91BF2" w:rsidP="00A91BF2">
            <w:pPr>
              <w:widowControl/>
              <w:suppressAutoHyphens w:val="0"/>
              <w:autoSpaceDE/>
              <w:autoSpaceDN/>
              <w:textAlignment w:val="auto"/>
              <w:rPr>
                <w:rFonts w:ascii="Arial" w:eastAsia="Calibri" w:hAnsi="Arial" w:cs="Arial"/>
                <w:szCs w:val="20"/>
              </w:rPr>
            </w:pPr>
            <w:r w:rsidRPr="00A91BF2">
              <w:rPr>
                <w:rFonts w:ascii="Arial" w:eastAsia="Calibri" w:hAnsi="Arial" w:cs="Arial"/>
                <w:szCs w:val="20"/>
              </w:rPr>
              <w:t>Use of the best available science as the basis for evidence-based advice and decision-making.</w:t>
            </w:r>
          </w:p>
        </w:tc>
        <w:tc>
          <w:tcPr>
            <w:tcW w:w="9003" w:type="dxa"/>
          </w:tcPr>
          <w:p w14:paraId="7BBB9CBB" w14:textId="77777777" w:rsidR="00A91BF2" w:rsidRPr="00A91BF2" w:rsidRDefault="00A91BF2" w:rsidP="00A91BF2">
            <w:pPr>
              <w:widowControl/>
              <w:numPr>
                <w:ilvl w:val="0"/>
                <w:numId w:val="27"/>
              </w:numPr>
              <w:suppressAutoHyphens w:val="0"/>
              <w:autoSpaceDE/>
              <w:autoSpaceDN/>
              <w:spacing w:before="60"/>
              <w:ind w:left="329" w:hanging="284"/>
              <w:contextualSpacing/>
              <w:jc w:val="both"/>
              <w:textAlignment w:val="auto"/>
              <w:rPr>
                <w:rFonts w:ascii="Arial" w:eastAsia="Calibri" w:hAnsi="Arial" w:cs="Arial"/>
                <w:bCs/>
                <w:iCs/>
                <w:sz w:val="18"/>
                <w:szCs w:val="18"/>
              </w:rPr>
            </w:pPr>
            <w:r w:rsidRPr="00A91BF2">
              <w:rPr>
                <w:rFonts w:ascii="Arial" w:eastAsia="Calibri" w:hAnsi="Arial" w:cs="Arial"/>
                <w:b/>
                <w:iCs/>
                <w:sz w:val="18"/>
                <w:szCs w:val="18"/>
              </w:rPr>
              <w:t>AEWA:</w:t>
            </w:r>
            <w:r w:rsidRPr="00A91BF2">
              <w:rPr>
                <w:rFonts w:ascii="Arial" w:eastAsia="Calibri" w:hAnsi="Arial" w:cs="Arial"/>
                <w:bCs/>
                <w:iCs/>
                <w:sz w:val="18"/>
                <w:szCs w:val="18"/>
              </w:rPr>
              <w:t xml:space="preserve"> Existing indicators – number/percentage of Parties confirming their use of IWC (International Waterbirds Census) and/or other relevant monitoring data to inform national-level implementation; number/percentage of AEWA populations with flyway-level conservation measures in place that are regularly reviewed on the basis of updated IWC (International Waterbirds Census) and other relevant monitoring data (</w:t>
            </w:r>
            <w:hyperlink r:id="rId247" w:history="1">
              <w:r w:rsidRPr="00A91BF2">
                <w:rPr>
                  <w:rFonts w:ascii="Arial" w:eastAsia="Calibri" w:hAnsi="Arial" w:cs="Arial"/>
                  <w:bCs/>
                  <w:iCs/>
                  <w:color w:val="0563C1"/>
                  <w:sz w:val="18"/>
                  <w:szCs w:val="18"/>
                  <w:u w:val="single"/>
                </w:rPr>
                <w:t>AEWA Strategic Plan</w:t>
              </w:r>
            </w:hyperlink>
            <w:r w:rsidRPr="00A91BF2">
              <w:rPr>
                <w:rFonts w:ascii="Arial" w:eastAsia="Calibri" w:hAnsi="Arial" w:cs="Arial"/>
                <w:bCs/>
                <w:iCs/>
                <w:sz w:val="18"/>
                <w:szCs w:val="18"/>
              </w:rPr>
              <w:t xml:space="preserve"> Target 1.5; Data sources: AEWA Conservation Status Review, AEWA Technical Committee outputs, AEWA National Reports).</w:t>
            </w:r>
          </w:p>
          <w:p w14:paraId="6778AC84" w14:textId="77777777" w:rsidR="00A91BF2" w:rsidRPr="00A91BF2" w:rsidRDefault="00A91BF2" w:rsidP="00A91BF2">
            <w:pPr>
              <w:widowControl/>
              <w:numPr>
                <w:ilvl w:val="0"/>
                <w:numId w:val="27"/>
              </w:numPr>
              <w:suppressAutoHyphens w:val="0"/>
              <w:autoSpaceDE/>
              <w:autoSpaceDN/>
              <w:spacing w:before="60"/>
              <w:ind w:left="329" w:hanging="284"/>
              <w:contextualSpacing/>
              <w:jc w:val="both"/>
              <w:textAlignment w:val="auto"/>
              <w:rPr>
                <w:rFonts w:ascii="Arial" w:eastAsia="Calibri" w:hAnsi="Arial" w:cs="Arial"/>
                <w:bCs/>
                <w:iCs/>
                <w:sz w:val="18"/>
                <w:szCs w:val="18"/>
              </w:rPr>
            </w:pPr>
            <w:r w:rsidRPr="00A91BF2">
              <w:rPr>
                <w:rFonts w:ascii="Arial" w:eastAsia="Calibri" w:hAnsi="Arial" w:cs="Arial"/>
                <w:b/>
                <w:iCs/>
                <w:sz w:val="18"/>
                <w:szCs w:val="18"/>
              </w:rPr>
              <w:t xml:space="preserve">IOSEA Marine Turtles: </w:t>
            </w:r>
            <w:r w:rsidRPr="00A91BF2">
              <w:rPr>
                <w:rFonts w:ascii="Arial" w:eastAsia="Calibri" w:hAnsi="Arial" w:cs="Arial"/>
                <w:bCs/>
                <w:iCs/>
                <w:sz w:val="18"/>
                <w:szCs w:val="18"/>
              </w:rPr>
              <w:t>Data source – information on the number of Signatories that have applied research results to improve management practices is available through Signatories’ National Reports (Objective III; Q.3.3.1).</w:t>
            </w:r>
          </w:p>
        </w:tc>
      </w:tr>
    </w:tbl>
    <w:p w14:paraId="77983B8D" w14:textId="77777777" w:rsidR="00A91BF2" w:rsidRPr="00A91BF2" w:rsidRDefault="00A91BF2" w:rsidP="00A91BF2">
      <w:pPr>
        <w:widowControl/>
        <w:suppressAutoHyphens w:val="0"/>
        <w:autoSpaceDE/>
        <w:autoSpaceDN/>
        <w:spacing w:after="160" w:line="259" w:lineRule="auto"/>
        <w:jc w:val="both"/>
        <w:textAlignment w:val="auto"/>
        <w:rPr>
          <w:rFonts w:ascii="Arial" w:eastAsia="Arial" w:hAnsi="Arial" w:cs="Arial"/>
          <w:sz w:val="22"/>
          <w:szCs w:val="22"/>
        </w:rPr>
        <w:sectPr w:rsidR="00A91BF2" w:rsidRPr="00A91BF2" w:rsidSect="00A91BF2">
          <w:pgSz w:w="16840" w:h="11910" w:orient="landscape"/>
          <w:pgMar w:top="1535" w:right="280" w:bottom="1417" w:left="580" w:header="725" w:footer="721" w:gutter="0"/>
          <w:cols w:space="720"/>
          <w:docGrid w:linePitch="299"/>
        </w:sectPr>
      </w:pPr>
    </w:p>
    <w:p w14:paraId="26318F14" w14:textId="77777777" w:rsidR="00A91BF2" w:rsidRPr="00A91BF2" w:rsidRDefault="00A91BF2" w:rsidP="00A91BF2">
      <w:pPr>
        <w:widowControl/>
        <w:suppressAutoHyphens w:val="0"/>
        <w:autoSpaceDE/>
        <w:autoSpaceDN/>
        <w:ind w:left="720"/>
        <w:jc w:val="center"/>
        <w:textAlignment w:val="auto"/>
        <w:rPr>
          <w:rFonts w:ascii="Arial" w:eastAsia="Calibri" w:hAnsi="Arial" w:cs="Arial"/>
          <w:b/>
          <w:bCs/>
          <w:sz w:val="22"/>
          <w:szCs w:val="22"/>
        </w:rPr>
      </w:pPr>
      <w:bookmarkStart w:id="14" w:name="TOC"/>
      <w:r w:rsidRPr="00A91BF2">
        <w:rPr>
          <w:rFonts w:ascii="Arial" w:eastAsia="Calibri" w:hAnsi="Arial" w:cs="Arial"/>
          <w:noProof/>
          <w:sz w:val="22"/>
          <w:szCs w:val="22"/>
        </w:rPr>
        <w:lastRenderedPageBreak/>
        <w:drawing>
          <wp:anchor distT="0" distB="0" distL="114300" distR="114300" simplePos="0" relativeHeight="251658240" behindDoc="0" locked="0" layoutInCell="1" allowOverlap="1" wp14:anchorId="379EA23E" wp14:editId="5BC2EC4E">
            <wp:simplePos x="0" y="0"/>
            <wp:positionH relativeFrom="margin">
              <wp:posOffset>-478790</wp:posOffset>
            </wp:positionH>
            <wp:positionV relativeFrom="margin">
              <wp:posOffset>378940</wp:posOffset>
            </wp:positionV>
            <wp:extent cx="6645910" cy="6843395"/>
            <wp:effectExtent l="0" t="0" r="0" b="1905"/>
            <wp:wrapSquare wrapText="bothSides"/>
            <wp:docPr id="1361212704" name="Picture 1361212704" descr="A diagram of a the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212704" name="Picture 3" descr="A diagram of a theory&#10;&#10;Description automatically generated"/>
                    <pic:cNvPicPr/>
                  </pic:nvPicPr>
                  <pic:blipFill>
                    <a:blip r:embed="rId248">
                      <a:extLst>
                        <a:ext uri="{28A0092B-C50C-407E-A947-70E740481C1C}">
                          <a14:useLocalDpi xmlns:a14="http://schemas.microsoft.com/office/drawing/2010/main" val="0"/>
                        </a:ext>
                      </a:extLst>
                    </a:blip>
                    <a:stretch>
                      <a:fillRect/>
                    </a:stretch>
                  </pic:blipFill>
                  <pic:spPr>
                    <a:xfrm>
                      <a:off x="0" y="0"/>
                      <a:ext cx="6645910" cy="6843395"/>
                    </a:xfrm>
                    <a:prstGeom prst="rect">
                      <a:avLst/>
                    </a:prstGeom>
                  </pic:spPr>
                </pic:pic>
              </a:graphicData>
            </a:graphic>
          </wp:anchor>
        </w:drawing>
      </w:r>
      <w:bookmarkEnd w:id="14"/>
      <w:r w:rsidRPr="00A91BF2">
        <w:rPr>
          <w:rFonts w:ascii="Arial" w:eastAsia="Calibri" w:hAnsi="Arial" w:cs="Arial"/>
          <w:b/>
          <w:bCs/>
          <w:sz w:val="22"/>
          <w:szCs w:val="22"/>
        </w:rPr>
        <w:t>THEORY OF CHANGE</w:t>
      </w:r>
    </w:p>
    <w:p w14:paraId="564AB9AC" w14:textId="77777777" w:rsidR="00A91BF2" w:rsidRPr="00A91BF2" w:rsidRDefault="00A91BF2" w:rsidP="00A91BF2">
      <w:pPr>
        <w:widowControl/>
        <w:suppressAutoHyphens w:val="0"/>
        <w:autoSpaceDE/>
        <w:autoSpaceDN/>
        <w:ind w:left="720"/>
        <w:jc w:val="center"/>
        <w:textAlignment w:val="auto"/>
        <w:rPr>
          <w:rFonts w:ascii="Arial" w:eastAsia="Calibri" w:hAnsi="Arial" w:cs="Arial"/>
          <w:b/>
          <w:bCs/>
          <w:sz w:val="22"/>
          <w:szCs w:val="22"/>
        </w:rPr>
      </w:pPr>
    </w:p>
    <w:p w14:paraId="0BC1D94C" w14:textId="77777777" w:rsidR="00A91BF2" w:rsidRPr="00A91BF2" w:rsidRDefault="00A91BF2" w:rsidP="00A91BF2">
      <w:pPr>
        <w:widowControl/>
        <w:suppressAutoHyphens w:val="0"/>
        <w:autoSpaceDE/>
        <w:autoSpaceDN/>
        <w:ind w:left="720"/>
        <w:jc w:val="center"/>
        <w:textAlignment w:val="auto"/>
        <w:rPr>
          <w:rFonts w:ascii="Arial" w:eastAsia="Calibri" w:hAnsi="Arial" w:cs="Arial"/>
          <w:b/>
          <w:bCs/>
          <w:sz w:val="22"/>
          <w:szCs w:val="22"/>
        </w:rPr>
      </w:pPr>
    </w:p>
    <w:p w14:paraId="26B9FBF9" w14:textId="77777777" w:rsidR="00A91BF2" w:rsidRPr="00A91BF2" w:rsidRDefault="00A91BF2" w:rsidP="00A91BF2">
      <w:pPr>
        <w:widowControl/>
        <w:suppressAutoHyphens w:val="0"/>
        <w:autoSpaceDE/>
        <w:autoSpaceDN/>
        <w:ind w:left="720"/>
        <w:jc w:val="center"/>
        <w:textAlignment w:val="auto"/>
        <w:rPr>
          <w:rFonts w:ascii="Arial" w:eastAsia="Calibri" w:hAnsi="Arial" w:cs="Arial"/>
          <w:b/>
          <w:bCs/>
          <w:sz w:val="22"/>
          <w:szCs w:val="22"/>
        </w:rPr>
      </w:pPr>
    </w:p>
    <w:p w14:paraId="48043E3F" w14:textId="77777777" w:rsidR="00A91BF2" w:rsidRPr="00A91BF2" w:rsidRDefault="00A91BF2" w:rsidP="00A91BF2">
      <w:pPr>
        <w:widowControl/>
        <w:suppressAutoHyphens w:val="0"/>
        <w:autoSpaceDE/>
        <w:autoSpaceDN/>
        <w:ind w:left="720"/>
        <w:jc w:val="center"/>
        <w:textAlignment w:val="auto"/>
        <w:rPr>
          <w:rFonts w:ascii="Arial" w:eastAsia="Calibri" w:hAnsi="Arial" w:cs="Arial"/>
          <w:b/>
          <w:bCs/>
          <w:sz w:val="22"/>
          <w:szCs w:val="22"/>
        </w:rPr>
      </w:pPr>
    </w:p>
    <w:p w14:paraId="65D4D8F7" w14:textId="77777777" w:rsidR="00A91BF2" w:rsidRPr="00A91BF2" w:rsidRDefault="00A91BF2" w:rsidP="00A91BF2">
      <w:pPr>
        <w:widowControl/>
        <w:suppressAutoHyphens w:val="0"/>
        <w:autoSpaceDE/>
        <w:autoSpaceDN/>
        <w:ind w:left="720"/>
        <w:jc w:val="center"/>
        <w:textAlignment w:val="auto"/>
        <w:rPr>
          <w:rFonts w:ascii="Arial" w:eastAsia="Calibri" w:hAnsi="Arial" w:cs="Arial"/>
          <w:b/>
          <w:bCs/>
          <w:sz w:val="22"/>
          <w:szCs w:val="22"/>
        </w:rPr>
      </w:pPr>
      <w:r w:rsidRPr="00A91BF2">
        <w:rPr>
          <w:rFonts w:ascii="Arial" w:eastAsia="Calibri" w:hAnsi="Arial" w:cs="Arial"/>
          <w:b/>
          <w:bCs/>
          <w:sz w:val="22"/>
          <w:szCs w:val="22"/>
        </w:rPr>
        <w:br w:type="page"/>
      </w:r>
    </w:p>
    <w:p w14:paraId="31947304" w14:textId="77777777" w:rsidR="00A91BF2" w:rsidRPr="00A91BF2" w:rsidRDefault="00A91BF2" w:rsidP="00A91BF2">
      <w:pPr>
        <w:widowControl/>
        <w:suppressAutoHyphens w:val="0"/>
        <w:autoSpaceDE/>
        <w:autoSpaceDN/>
        <w:ind w:left="720"/>
        <w:jc w:val="center"/>
        <w:textAlignment w:val="auto"/>
        <w:rPr>
          <w:rFonts w:ascii="Arial" w:eastAsia="Calibri" w:hAnsi="Arial" w:cs="Arial"/>
          <w:b/>
          <w:bCs/>
          <w:sz w:val="22"/>
          <w:szCs w:val="22"/>
        </w:rPr>
      </w:pPr>
      <w:r w:rsidRPr="00A91BF2">
        <w:rPr>
          <w:rFonts w:ascii="Arial" w:eastAsia="Calibri" w:hAnsi="Arial" w:cs="Arial"/>
          <w:b/>
          <w:bCs/>
          <w:sz w:val="22"/>
          <w:szCs w:val="22"/>
        </w:rPr>
        <w:lastRenderedPageBreak/>
        <w:t>THEORY OF CHANGE</w:t>
      </w:r>
    </w:p>
    <w:p w14:paraId="270D40E3" w14:textId="77777777" w:rsidR="00A91BF2" w:rsidRPr="00A91BF2" w:rsidRDefault="00A91BF2" w:rsidP="00A91BF2">
      <w:pPr>
        <w:widowControl/>
        <w:suppressAutoHyphens w:val="0"/>
        <w:autoSpaceDE/>
        <w:autoSpaceDN/>
        <w:ind w:left="720"/>
        <w:jc w:val="center"/>
        <w:textAlignment w:val="auto"/>
        <w:rPr>
          <w:rFonts w:ascii="Arial" w:eastAsia="Calibri" w:hAnsi="Arial" w:cs="Arial"/>
          <w:b/>
          <w:bCs/>
          <w:sz w:val="22"/>
          <w:szCs w:val="22"/>
        </w:rPr>
      </w:pPr>
    </w:p>
    <w:p w14:paraId="427F158A" w14:textId="77777777" w:rsidR="00A91BF2" w:rsidRPr="00A91BF2" w:rsidRDefault="00A91BF2" w:rsidP="00A91BF2">
      <w:pPr>
        <w:widowControl/>
        <w:suppressAutoHyphens w:val="0"/>
        <w:autoSpaceDE/>
        <w:autoSpaceDN/>
        <w:ind w:left="720"/>
        <w:jc w:val="center"/>
        <w:textAlignment w:val="auto"/>
        <w:rPr>
          <w:rFonts w:ascii="Arial" w:eastAsia="Calibri" w:hAnsi="Arial" w:cs="Arial"/>
          <w:b/>
          <w:bCs/>
          <w:sz w:val="22"/>
          <w:szCs w:val="22"/>
        </w:rPr>
      </w:pPr>
    </w:p>
    <w:p w14:paraId="206A1724" w14:textId="77777777" w:rsidR="00A91BF2" w:rsidRPr="00A91BF2" w:rsidRDefault="00A91BF2" w:rsidP="00A91BF2">
      <w:pPr>
        <w:widowControl/>
        <w:suppressAutoHyphens w:val="0"/>
        <w:autoSpaceDE/>
        <w:autoSpaceDN/>
        <w:ind w:left="720"/>
        <w:jc w:val="center"/>
        <w:textAlignment w:val="auto"/>
        <w:rPr>
          <w:rFonts w:ascii="Arial" w:eastAsia="Calibri" w:hAnsi="Arial" w:cs="Arial"/>
          <w:b/>
          <w:sz w:val="22"/>
          <w:szCs w:val="22"/>
        </w:rPr>
      </w:pPr>
      <w:r w:rsidRPr="00A91BF2">
        <w:rPr>
          <w:rFonts w:ascii="Arial" w:eastAsia="Calibri" w:hAnsi="Arial" w:cs="Arial"/>
          <w:b/>
          <w:sz w:val="22"/>
          <w:szCs w:val="22"/>
        </w:rPr>
        <w:t>Description of the theory of change and how the SPMS goals and targets work together to deliver the SPMS vision</w:t>
      </w:r>
    </w:p>
    <w:p w14:paraId="210688E9" w14:textId="77777777" w:rsidR="00A91BF2" w:rsidRPr="00A91BF2" w:rsidRDefault="00A91BF2" w:rsidP="00A91BF2">
      <w:pPr>
        <w:widowControl/>
        <w:suppressAutoHyphens w:val="0"/>
        <w:autoSpaceDE/>
        <w:autoSpaceDN/>
        <w:ind w:left="720"/>
        <w:jc w:val="center"/>
        <w:textAlignment w:val="auto"/>
        <w:rPr>
          <w:rFonts w:ascii="Arial" w:eastAsia="Calibri" w:hAnsi="Arial" w:cs="Arial"/>
          <w:b/>
          <w:sz w:val="22"/>
          <w:szCs w:val="22"/>
        </w:rPr>
      </w:pPr>
    </w:p>
    <w:p w14:paraId="12BF1B67" w14:textId="77777777" w:rsidR="00A91BF2" w:rsidRPr="00A91BF2" w:rsidRDefault="00A91BF2" w:rsidP="00A91BF2">
      <w:pPr>
        <w:widowControl/>
        <w:suppressAutoHyphens w:val="0"/>
        <w:autoSpaceDE/>
        <w:autoSpaceDN/>
        <w:ind w:left="720"/>
        <w:jc w:val="center"/>
        <w:textAlignment w:val="auto"/>
        <w:rPr>
          <w:rFonts w:ascii="Arial" w:eastAsia="Calibri" w:hAnsi="Arial" w:cs="Arial"/>
          <w:b/>
          <w:sz w:val="22"/>
          <w:szCs w:val="22"/>
        </w:rPr>
      </w:pPr>
    </w:p>
    <w:p w14:paraId="488B0034" w14:textId="77777777" w:rsidR="00A91BF2" w:rsidRPr="00A91BF2" w:rsidRDefault="00A91BF2" w:rsidP="00A91BF2">
      <w:pPr>
        <w:widowControl/>
        <w:suppressAutoHyphens w:val="0"/>
        <w:autoSpaceDE/>
        <w:autoSpaceDN/>
        <w:ind w:left="23" w:right="-45"/>
        <w:jc w:val="both"/>
        <w:textAlignment w:val="auto"/>
        <w:rPr>
          <w:rFonts w:ascii="Arial" w:eastAsia="Calibri" w:hAnsi="Arial" w:cs="Arial"/>
          <w:sz w:val="22"/>
          <w:szCs w:val="22"/>
        </w:rPr>
      </w:pPr>
      <w:r w:rsidRPr="00A91BF2">
        <w:rPr>
          <w:rFonts w:ascii="Arial" w:eastAsia="Calibri" w:hAnsi="Arial" w:cs="Arial"/>
          <w:sz w:val="22"/>
          <w:szCs w:val="22"/>
        </w:rPr>
        <w:t>The</w:t>
      </w:r>
      <w:r w:rsidRPr="00A91BF2">
        <w:rPr>
          <w:rFonts w:ascii="Arial" w:eastAsia="Calibri" w:hAnsi="Arial" w:cs="Arial"/>
          <w:spacing w:val="-6"/>
          <w:sz w:val="22"/>
          <w:szCs w:val="22"/>
        </w:rPr>
        <w:t xml:space="preserve"> </w:t>
      </w:r>
      <w:r w:rsidRPr="00A91BF2">
        <w:rPr>
          <w:rFonts w:ascii="Arial" w:eastAsia="Calibri" w:hAnsi="Arial" w:cs="Arial"/>
          <w:sz w:val="22"/>
          <w:szCs w:val="22"/>
        </w:rPr>
        <w:t>SPMS</w:t>
      </w:r>
      <w:r w:rsidRPr="00A91BF2">
        <w:rPr>
          <w:rFonts w:ascii="Arial" w:eastAsia="Calibri" w:hAnsi="Arial" w:cs="Arial"/>
          <w:spacing w:val="-7"/>
          <w:sz w:val="22"/>
          <w:szCs w:val="22"/>
        </w:rPr>
        <w:t xml:space="preserve"> </w:t>
      </w:r>
      <w:r w:rsidRPr="00A91BF2">
        <w:rPr>
          <w:rFonts w:ascii="Arial" w:eastAsia="Calibri" w:hAnsi="Arial" w:cs="Arial"/>
          <w:sz w:val="22"/>
          <w:szCs w:val="22"/>
        </w:rPr>
        <w:t>2024-2032</w:t>
      </w:r>
      <w:r w:rsidRPr="00A91BF2">
        <w:rPr>
          <w:rFonts w:ascii="Arial" w:eastAsia="Calibri" w:hAnsi="Arial" w:cs="Arial"/>
          <w:spacing w:val="-9"/>
          <w:sz w:val="22"/>
          <w:szCs w:val="22"/>
        </w:rPr>
        <w:t xml:space="preserve"> </w:t>
      </w:r>
      <w:r w:rsidRPr="00A91BF2">
        <w:rPr>
          <w:rFonts w:ascii="Arial" w:eastAsia="Calibri" w:hAnsi="Arial" w:cs="Arial"/>
          <w:sz w:val="22"/>
          <w:szCs w:val="22"/>
        </w:rPr>
        <w:t>is</w:t>
      </w:r>
      <w:r w:rsidRPr="00A91BF2">
        <w:rPr>
          <w:rFonts w:ascii="Arial" w:eastAsia="Calibri" w:hAnsi="Arial" w:cs="Arial"/>
          <w:spacing w:val="-8"/>
          <w:sz w:val="22"/>
          <w:szCs w:val="22"/>
        </w:rPr>
        <w:t xml:space="preserve"> </w:t>
      </w:r>
      <w:r w:rsidRPr="00A91BF2">
        <w:rPr>
          <w:rFonts w:ascii="Arial" w:eastAsia="Calibri" w:hAnsi="Arial" w:cs="Arial"/>
          <w:sz w:val="22"/>
          <w:szCs w:val="22"/>
        </w:rPr>
        <w:t>built</w:t>
      </w:r>
      <w:r w:rsidRPr="00A91BF2">
        <w:rPr>
          <w:rFonts w:ascii="Arial" w:eastAsia="Calibri" w:hAnsi="Arial" w:cs="Arial"/>
          <w:spacing w:val="-5"/>
          <w:sz w:val="22"/>
          <w:szCs w:val="22"/>
        </w:rPr>
        <w:t xml:space="preserve"> </w:t>
      </w:r>
      <w:r w:rsidRPr="00A91BF2">
        <w:rPr>
          <w:rFonts w:ascii="Arial" w:eastAsia="Calibri" w:hAnsi="Arial" w:cs="Arial"/>
          <w:sz w:val="22"/>
          <w:szCs w:val="22"/>
        </w:rPr>
        <w:t>around</w:t>
      </w:r>
      <w:r w:rsidRPr="00A91BF2">
        <w:rPr>
          <w:rFonts w:ascii="Arial" w:eastAsia="Calibri" w:hAnsi="Arial" w:cs="Arial"/>
          <w:spacing w:val="-6"/>
          <w:sz w:val="22"/>
          <w:szCs w:val="22"/>
        </w:rPr>
        <w:t xml:space="preserve"> </w:t>
      </w:r>
      <w:r w:rsidRPr="00A91BF2">
        <w:rPr>
          <w:rFonts w:ascii="Arial" w:eastAsia="Calibri" w:hAnsi="Arial" w:cs="Arial"/>
          <w:sz w:val="22"/>
          <w:szCs w:val="22"/>
        </w:rPr>
        <w:t>a</w:t>
      </w:r>
      <w:r w:rsidRPr="00A91BF2">
        <w:rPr>
          <w:rFonts w:ascii="Arial" w:eastAsia="Calibri" w:hAnsi="Arial" w:cs="Arial"/>
          <w:spacing w:val="-9"/>
          <w:sz w:val="22"/>
          <w:szCs w:val="22"/>
        </w:rPr>
        <w:t xml:space="preserve"> </w:t>
      </w:r>
      <w:r w:rsidRPr="00A91BF2">
        <w:rPr>
          <w:rFonts w:ascii="Arial" w:eastAsia="Calibri" w:hAnsi="Arial" w:cs="Arial"/>
          <w:sz w:val="22"/>
          <w:szCs w:val="22"/>
        </w:rPr>
        <w:t>theory</w:t>
      </w:r>
      <w:r w:rsidRPr="00A91BF2">
        <w:rPr>
          <w:rFonts w:ascii="Arial" w:eastAsia="Calibri" w:hAnsi="Arial" w:cs="Arial"/>
          <w:spacing w:val="-6"/>
          <w:sz w:val="22"/>
          <w:szCs w:val="22"/>
        </w:rPr>
        <w:t xml:space="preserve"> </w:t>
      </w:r>
      <w:r w:rsidRPr="00A91BF2">
        <w:rPr>
          <w:rFonts w:ascii="Arial" w:eastAsia="Calibri" w:hAnsi="Arial" w:cs="Arial"/>
          <w:sz w:val="22"/>
          <w:szCs w:val="22"/>
        </w:rPr>
        <w:t>of</w:t>
      </w:r>
      <w:r w:rsidRPr="00A91BF2">
        <w:rPr>
          <w:rFonts w:ascii="Arial" w:eastAsia="Calibri" w:hAnsi="Arial" w:cs="Arial"/>
          <w:spacing w:val="-7"/>
          <w:sz w:val="22"/>
          <w:szCs w:val="22"/>
        </w:rPr>
        <w:t xml:space="preserve"> </w:t>
      </w:r>
      <w:r w:rsidRPr="00A91BF2">
        <w:rPr>
          <w:rFonts w:ascii="Arial" w:eastAsia="Calibri" w:hAnsi="Arial" w:cs="Arial"/>
          <w:sz w:val="22"/>
          <w:szCs w:val="22"/>
        </w:rPr>
        <w:t>change</w:t>
      </w:r>
      <w:r w:rsidRPr="00A91BF2">
        <w:rPr>
          <w:rFonts w:ascii="Arial" w:eastAsia="Calibri" w:hAnsi="Arial" w:cs="Arial"/>
          <w:spacing w:val="-6"/>
          <w:sz w:val="22"/>
          <w:szCs w:val="22"/>
        </w:rPr>
        <w:t xml:space="preserve"> </w:t>
      </w:r>
      <w:r w:rsidRPr="00A91BF2">
        <w:rPr>
          <w:rFonts w:ascii="Arial" w:eastAsia="Calibri" w:hAnsi="Arial" w:cs="Arial"/>
          <w:sz w:val="22"/>
          <w:szCs w:val="22"/>
        </w:rPr>
        <w:t>describing</w:t>
      </w:r>
      <w:r w:rsidRPr="00A91BF2">
        <w:rPr>
          <w:rFonts w:ascii="Arial" w:eastAsia="Calibri" w:hAnsi="Arial" w:cs="Arial"/>
          <w:spacing w:val="-6"/>
          <w:sz w:val="22"/>
          <w:szCs w:val="22"/>
        </w:rPr>
        <w:t xml:space="preserve"> </w:t>
      </w:r>
      <w:r w:rsidRPr="00A91BF2">
        <w:rPr>
          <w:rFonts w:ascii="Arial" w:eastAsia="Calibri" w:hAnsi="Arial" w:cs="Arial"/>
          <w:sz w:val="22"/>
          <w:szCs w:val="22"/>
        </w:rPr>
        <w:t>how</w:t>
      </w:r>
      <w:r w:rsidRPr="00A91BF2">
        <w:rPr>
          <w:rFonts w:ascii="Arial" w:eastAsia="Calibri" w:hAnsi="Arial" w:cs="Arial"/>
          <w:spacing w:val="-9"/>
          <w:sz w:val="22"/>
          <w:szCs w:val="22"/>
        </w:rPr>
        <w:t xml:space="preserve"> </w:t>
      </w:r>
      <w:r w:rsidRPr="00A91BF2">
        <w:rPr>
          <w:rFonts w:ascii="Arial" w:eastAsia="Calibri" w:hAnsi="Arial" w:cs="Arial"/>
          <w:sz w:val="22"/>
          <w:szCs w:val="22"/>
        </w:rPr>
        <w:t>the</w:t>
      </w:r>
      <w:r w:rsidRPr="00A91BF2">
        <w:rPr>
          <w:rFonts w:ascii="Arial" w:eastAsia="Calibri" w:hAnsi="Arial" w:cs="Arial"/>
          <w:spacing w:val="-6"/>
          <w:sz w:val="22"/>
          <w:szCs w:val="22"/>
        </w:rPr>
        <w:t xml:space="preserve"> </w:t>
      </w:r>
      <w:r w:rsidRPr="00A91BF2">
        <w:rPr>
          <w:rFonts w:ascii="Arial" w:eastAsia="Calibri" w:hAnsi="Arial" w:cs="Arial"/>
          <w:sz w:val="22"/>
          <w:szCs w:val="22"/>
        </w:rPr>
        <w:t>Convention</w:t>
      </w:r>
      <w:r w:rsidRPr="00A91BF2">
        <w:rPr>
          <w:rFonts w:ascii="Arial" w:eastAsia="Calibri" w:hAnsi="Arial" w:cs="Arial"/>
          <w:spacing w:val="-6"/>
          <w:sz w:val="22"/>
          <w:szCs w:val="22"/>
        </w:rPr>
        <w:t xml:space="preserve"> </w:t>
      </w:r>
      <w:r w:rsidRPr="00A91BF2">
        <w:rPr>
          <w:rFonts w:ascii="Arial" w:eastAsia="Calibri" w:hAnsi="Arial" w:cs="Arial"/>
          <w:sz w:val="22"/>
          <w:szCs w:val="22"/>
        </w:rPr>
        <w:t xml:space="preserve">aims to realize the vision that </w:t>
      </w:r>
      <w:r w:rsidRPr="00A91BF2">
        <w:rPr>
          <w:rFonts w:ascii="Arial" w:eastAsia="Calibri" w:hAnsi="Arial" w:cs="Arial"/>
          <w:i/>
          <w:sz w:val="22"/>
          <w:szCs w:val="22"/>
        </w:rPr>
        <w:t>by 2032, migratory species are thriving and live in fully restored and connected habitats</w:t>
      </w:r>
      <w:r w:rsidRPr="00A91BF2">
        <w:rPr>
          <w:rFonts w:ascii="Arial" w:eastAsia="Calibri" w:hAnsi="Arial" w:cs="Arial"/>
          <w:sz w:val="22"/>
          <w:szCs w:val="22"/>
        </w:rPr>
        <w:t>.</w:t>
      </w:r>
    </w:p>
    <w:p w14:paraId="1793B72A" w14:textId="77777777" w:rsidR="00A91BF2" w:rsidRPr="00A91BF2" w:rsidRDefault="00A91BF2" w:rsidP="00A91BF2">
      <w:pPr>
        <w:widowControl/>
        <w:suppressAutoHyphens w:val="0"/>
        <w:autoSpaceDE/>
        <w:autoSpaceDN/>
        <w:ind w:left="23" w:right="-45"/>
        <w:jc w:val="both"/>
        <w:textAlignment w:val="auto"/>
        <w:rPr>
          <w:rFonts w:ascii="Arial" w:eastAsia="Calibri" w:hAnsi="Arial" w:cs="Arial"/>
          <w:sz w:val="22"/>
          <w:szCs w:val="22"/>
        </w:rPr>
      </w:pPr>
    </w:p>
    <w:p w14:paraId="18E68BCB" w14:textId="77777777" w:rsidR="00A91BF2" w:rsidRPr="00A91BF2" w:rsidRDefault="00A91BF2" w:rsidP="00A91BF2">
      <w:pPr>
        <w:suppressAutoHyphens w:val="0"/>
        <w:ind w:left="22" w:right="-45"/>
        <w:jc w:val="both"/>
        <w:textAlignment w:val="auto"/>
        <w:rPr>
          <w:rFonts w:ascii="Arial" w:eastAsia="Arial" w:hAnsi="Arial" w:cs="Arial"/>
          <w:spacing w:val="-2"/>
          <w:sz w:val="22"/>
          <w:szCs w:val="22"/>
        </w:rPr>
      </w:pPr>
      <w:r w:rsidRPr="00A91BF2">
        <w:rPr>
          <w:rFonts w:ascii="Arial" w:eastAsia="Arial" w:hAnsi="Arial" w:cs="Arial"/>
          <w:sz w:val="22"/>
          <w:szCs w:val="22"/>
        </w:rPr>
        <w:t>The work</w:t>
      </w:r>
      <w:r w:rsidRPr="00A91BF2">
        <w:rPr>
          <w:rFonts w:ascii="Arial" w:eastAsia="Arial" w:hAnsi="Arial" w:cs="Arial"/>
          <w:spacing w:val="-1"/>
          <w:sz w:val="22"/>
          <w:szCs w:val="22"/>
        </w:rPr>
        <w:t xml:space="preserve"> </w:t>
      </w:r>
      <w:r w:rsidRPr="00A91BF2">
        <w:rPr>
          <w:rFonts w:ascii="Arial" w:eastAsia="Arial" w:hAnsi="Arial" w:cs="Arial"/>
          <w:sz w:val="22"/>
          <w:szCs w:val="22"/>
        </w:rPr>
        <w:t>of the</w:t>
      </w:r>
      <w:r w:rsidRPr="00A91BF2">
        <w:rPr>
          <w:rFonts w:ascii="Arial" w:eastAsia="Arial" w:hAnsi="Arial" w:cs="Arial"/>
          <w:spacing w:val="-2"/>
          <w:sz w:val="22"/>
          <w:szCs w:val="22"/>
        </w:rPr>
        <w:t xml:space="preserve"> </w:t>
      </w:r>
      <w:r w:rsidRPr="00A91BF2">
        <w:rPr>
          <w:rFonts w:ascii="Arial" w:eastAsia="Arial" w:hAnsi="Arial" w:cs="Arial"/>
          <w:sz w:val="22"/>
          <w:szCs w:val="22"/>
        </w:rPr>
        <w:t>Convention to</w:t>
      </w:r>
      <w:r w:rsidRPr="00A91BF2">
        <w:rPr>
          <w:rFonts w:ascii="Arial" w:eastAsia="Arial" w:hAnsi="Arial" w:cs="Arial"/>
          <w:spacing w:val="-2"/>
          <w:sz w:val="22"/>
          <w:szCs w:val="22"/>
        </w:rPr>
        <w:t xml:space="preserve"> </w:t>
      </w:r>
      <w:r w:rsidRPr="00A91BF2">
        <w:rPr>
          <w:rFonts w:ascii="Arial" w:eastAsia="Arial" w:hAnsi="Arial" w:cs="Arial"/>
          <w:sz w:val="22"/>
          <w:szCs w:val="22"/>
        </w:rPr>
        <w:t>achieve</w:t>
      </w:r>
      <w:r w:rsidRPr="00A91BF2">
        <w:rPr>
          <w:rFonts w:ascii="Arial" w:eastAsia="Arial" w:hAnsi="Arial" w:cs="Arial"/>
          <w:spacing w:val="-4"/>
          <w:sz w:val="22"/>
          <w:szCs w:val="22"/>
        </w:rPr>
        <w:t xml:space="preserve"> </w:t>
      </w:r>
      <w:r w:rsidRPr="00A91BF2">
        <w:rPr>
          <w:rFonts w:ascii="Arial" w:eastAsia="Arial" w:hAnsi="Arial" w:cs="Arial"/>
          <w:sz w:val="22"/>
          <w:szCs w:val="22"/>
        </w:rPr>
        <w:t>this</w:t>
      </w:r>
      <w:r w:rsidRPr="00A91BF2">
        <w:rPr>
          <w:rFonts w:ascii="Arial" w:eastAsia="Arial" w:hAnsi="Arial" w:cs="Arial"/>
          <w:spacing w:val="-1"/>
          <w:sz w:val="22"/>
          <w:szCs w:val="22"/>
        </w:rPr>
        <w:t xml:space="preserve"> </w:t>
      </w:r>
      <w:r w:rsidRPr="00A91BF2">
        <w:rPr>
          <w:rFonts w:ascii="Arial" w:eastAsia="Arial" w:hAnsi="Arial" w:cs="Arial"/>
          <w:sz w:val="22"/>
          <w:szCs w:val="22"/>
        </w:rPr>
        <w:t>vision is organized around</w:t>
      </w:r>
      <w:r w:rsidRPr="00A91BF2">
        <w:rPr>
          <w:rFonts w:ascii="Arial" w:eastAsia="Arial" w:hAnsi="Arial" w:cs="Arial"/>
          <w:spacing w:val="-2"/>
          <w:sz w:val="22"/>
          <w:szCs w:val="22"/>
        </w:rPr>
        <w:t xml:space="preserve"> </w:t>
      </w:r>
      <w:r w:rsidRPr="00A91BF2">
        <w:rPr>
          <w:rFonts w:ascii="Arial" w:eastAsia="Arial" w:hAnsi="Arial" w:cs="Arial"/>
          <w:sz w:val="22"/>
          <w:szCs w:val="22"/>
        </w:rPr>
        <w:t>six</w:t>
      </w:r>
      <w:r w:rsidRPr="00A91BF2">
        <w:rPr>
          <w:rFonts w:ascii="Arial" w:eastAsia="Arial" w:hAnsi="Arial" w:cs="Arial"/>
          <w:spacing w:val="-1"/>
          <w:sz w:val="22"/>
          <w:szCs w:val="22"/>
        </w:rPr>
        <w:t xml:space="preserve"> </w:t>
      </w:r>
      <w:r w:rsidRPr="00A91BF2">
        <w:rPr>
          <w:rFonts w:ascii="Arial" w:eastAsia="Arial" w:hAnsi="Arial" w:cs="Arial"/>
          <w:sz w:val="22"/>
          <w:szCs w:val="22"/>
        </w:rPr>
        <w:t>main goals. Goal</w:t>
      </w:r>
      <w:r w:rsidRPr="00A91BF2">
        <w:rPr>
          <w:rFonts w:ascii="Arial" w:eastAsia="Arial" w:hAnsi="Arial" w:cs="Arial"/>
          <w:spacing w:val="-2"/>
          <w:sz w:val="22"/>
          <w:szCs w:val="22"/>
        </w:rPr>
        <w:t xml:space="preserve"> </w:t>
      </w:r>
      <w:r w:rsidRPr="00A91BF2">
        <w:rPr>
          <w:rFonts w:ascii="Arial" w:eastAsia="Arial" w:hAnsi="Arial" w:cs="Arial"/>
          <w:sz w:val="22"/>
          <w:szCs w:val="22"/>
        </w:rPr>
        <w:t>1 focuses on improving the conservation status of migratory species, Goal 2 is aimed at maintaining and restoring habitats and ranges for migratory species, and Goal 3 is aimed at the</w:t>
      </w:r>
      <w:r w:rsidRPr="00A91BF2">
        <w:rPr>
          <w:rFonts w:ascii="Arial" w:eastAsia="Arial" w:hAnsi="Arial" w:cs="Arial"/>
          <w:spacing w:val="-6"/>
          <w:sz w:val="22"/>
          <w:szCs w:val="22"/>
        </w:rPr>
        <w:t xml:space="preserve"> </w:t>
      </w:r>
      <w:r w:rsidRPr="00A91BF2">
        <w:rPr>
          <w:rFonts w:ascii="Arial" w:eastAsia="Arial" w:hAnsi="Arial" w:cs="Arial"/>
          <w:sz w:val="22"/>
          <w:szCs w:val="22"/>
        </w:rPr>
        <w:t>significant</w:t>
      </w:r>
      <w:r w:rsidRPr="00A91BF2">
        <w:rPr>
          <w:rFonts w:ascii="Arial" w:eastAsia="Arial" w:hAnsi="Arial" w:cs="Arial"/>
          <w:spacing w:val="-5"/>
          <w:sz w:val="22"/>
          <w:szCs w:val="22"/>
        </w:rPr>
        <w:t xml:space="preserve"> </w:t>
      </w:r>
      <w:r w:rsidRPr="00A91BF2">
        <w:rPr>
          <w:rFonts w:ascii="Arial" w:eastAsia="Arial" w:hAnsi="Arial" w:cs="Arial"/>
          <w:sz w:val="22"/>
          <w:szCs w:val="22"/>
        </w:rPr>
        <w:t>reduction</w:t>
      </w:r>
      <w:r w:rsidRPr="00A91BF2">
        <w:rPr>
          <w:rFonts w:ascii="Arial" w:eastAsia="Arial" w:hAnsi="Arial" w:cs="Arial"/>
          <w:spacing w:val="-9"/>
          <w:sz w:val="22"/>
          <w:szCs w:val="22"/>
        </w:rPr>
        <w:t xml:space="preserve"> </w:t>
      </w:r>
      <w:r w:rsidRPr="00A91BF2">
        <w:rPr>
          <w:rFonts w:ascii="Arial" w:eastAsia="Arial" w:hAnsi="Arial" w:cs="Arial"/>
          <w:sz w:val="22"/>
          <w:szCs w:val="22"/>
        </w:rPr>
        <w:t>or</w:t>
      </w:r>
      <w:r w:rsidRPr="00A91BF2">
        <w:rPr>
          <w:rFonts w:ascii="Arial" w:eastAsia="Arial" w:hAnsi="Arial" w:cs="Arial"/>
          <w:spacing w:val="-4"/>
          <w:sz w:val="22"/>
          <w:szCs w:val="22"/>
        </w:rPr>
        <w:t xml:space="preserve"> </w:t>
      </w:r>
      <w:r w:rsidRPr="00A91BF2">
        <w:rPr>
          <w:rFonts w:ascii="Arial" w:eastAsia="Arial" w:hAnsi="Arial" w:cs="Arial"/>
          <w:sz w:val="22"/>
          <w:szCs w:val="22"/>
        </w:rPr>
        <w:t>elimination</w:t>
      </w:r>
      <w:r w:rsidRPr="00A91BF2">
        <w:rPr>
          <w:rFonts w:ascii="Arial" w:eastAsia="Arial" w:hAnsi="Arial" w:cs="Arial"/>
          <w:spacing w:val="-4"/>
          <w:sz w:val="22"/>
          <w:szCs w:val="22"/>
        </w:rPr>
        <w:t xml:space="preserve"> </w:t>
      </w:r>
      <w:r w:rsidRPr="00A91BF2">
        <w:rPr>
          <w:rFonts w:ascii="Arial" w:eastAsia="Arial" w:hAnsi="Arial" w:cs="Arial"/>
          <w:sz w:val="22"/>
          <w:szCs w:val="22"/>
        </w:rPr>
        <w:t>of</w:t>
      </w:r>
      <w:r w:rsidRPr="00A91BF2">
        <w:rPr>
          <w:rFonts w:ascii="Arial" w:eastAsia="Arial" w:hAnsi="Arial" w:cs="Arial"/>
          <w:spacing w:val="-5"/>
          <w:sz w:val="22"/>
          <w:szCs w:val="22"/>
        </w:rPr>
        <w:t xml:space="preserve"> </w:t>
      </w:r>
      <w:r w:rsidRPr="00A91BF2">
        <w:rPr>
          <w:rFonts w:ascii="Arial" w:eastAsia="Arial" w:hAnsi="Arial" w:cs="Arial"/>
          <w:sz w:val="22"/>
          <w:szCs w:val="22"/>
        </w:rPr>
        <w:t>threats</w:t>
      </w:r>
      <w:r w:rsidRPr="00A91BF2">
        <w:rPr>
          <w:rFonts w:ascii="Arial" w:eastAsia="Arial" w:hAnsi="Arial" w:cs="Arial"/>
          <w:spacing w:val="-8"/>
          <w:sz w:val="22"/>
          <w:szCs w:val="22"/>
        </w:rPr>
        <w:t xml:space="preserve"> </w:t>
      </w:r>
      <w:r w:rsidRPr="00A91BF2">
        <w:rPr>
          <w:rFonts w:ascii="Arial" w:eastAsia="Arial" w:hAnsi="Arial" w:cs="Arial"/>
          <w:sz w:val="22"/>
          <w:szCs w:val="22"/>
        </w:rPr>
        <w:t>affecting</w:t>
      </w:r>
      <w:r w:rsidRPr="00A91BF2">
        <w:rPr>
          <w:rFonts w:ascii="Arial" w:eastAsia="Arial" w:hAnsi="Arial" w:cs="Arial"/>
          <w:spacing w:val="-6"/>
          <w:sz w:val="22"/>
          <w:szCs w:val="22"/>
        </w:rPr>
        <w:t xml:space="preserve"> </w:t>
      </w:r>
      <w:r w:rsidRPr="00A91BF2">
        <w:rPr>
          <w:rFonts w:ascii="Arial" w:eastAsia="Arial" w:hAnsi="Arial" w:cs="Arial"/>
          <w:sz w:val="22"/>
          <w:szCs w:val="22"/>
        </w:rPr>
        <w:t>migratory</w:t>
      </w:r>
      <w:r w:rsidRPr="00A91BF2">
        <w:rPr>
          <w:rFonts w:ascii="Arial" w:eastAsia="Arial" w:hAnsi="Arial" w:cs="Arial"/>
          <w:spacing w:val="-6"/>
          <w:sz w:val="22"/>
          <w:szCs w:val="22"/>
        </w:rPr>
        <w:t xml:space="preserve"> </w:t>
      </w:r>
      <w:r w:rsidRPr="00A91BF2">
        <w:rPr>
          <w:rFonts w:ascii="Arial" w:eastAsia="Arial" w:hAnsi="Arial" w:cs="Arial"/>
          <w:sz w:val="22"/>
          <w:szCs w:val="22"/>
        </w:rPr>
        <w:t>species.</w:t>
      </w:r>
      <w:r w:rsidRPr="00A91BF2">
        <w:rPr>
          <w:rFonts w:ascii="Arial" w:eastAsia="Arial" w:hAnsi="Arial" w:cs="Arial"/>
          <w:spacing w:val="-5"/>
          <w:sz w:val="22"/>
          <w:szCs w:val="22"/>
        </w:rPr>
        <w:t xml:space="preserve"> </w:t>
      </w:r>
      <w:r w:rsidRPr="00A91BF2">
        <w:rPr>
          <w:rFonts w:ascii="Arial" w:eastAsia="Arial" w:hAnsi="Arial" w:cs="Arial"/>
          <w:sz w:val="22"/>
          <w:szCs w:val="22"/>
        </w:rPr>
        <w:t>Goals</w:t>
      </w:r>
      <w:r w:rsidRPr="00A91BF2">
        <w:rPr>
          <w:rFonts w:ascii="Arial" w:eastAsia="Arial" w:hAnsi="Arial" w:cs="Arial"/>
          <w:spacing w:val="-6"/>
          <w:sz w:val="22"/>
          <w:szCs w:val="22"/>
        </w:rPr>
        <w:t xml:space="preserve"> </w:t>
      </w:r>
      <w:r w:rsidRPr="00A91BF2">
        <w:rPr>
          <w:rFonts w:ascii="Arial" w:eastAsia="Arial" w:hAnsi="Arial" w:cs="Arial"/>
          <w:sz w:val="22"/>
          <w:szCs w:val="22"/>
        </w:rPr>
        <w:t>4,</w:t>
      </w:r>
      <w:r w:rsidRPr="00A91BF2">
        <w:rPr>
          <w:rFonts w:ascii="Arial" w:eastAsia="Arial" w:hAnsi="Arial" w:cs="Arial"/>
          <w:spacing w:val="-5"/>
          <w:sz w:val="22"/>
          <w:szCs w:val="22"/>
        </w:rPr>
        <w:t xml:space="preserve"> </w:t>
      </w:r>
      <w:r w:rsidRPr="00A91BF2">
        <w:rPr>
          <w:rFonts w:ascii="Arial" w:eastAsia="Arial" w:hAnsi="Arial" w:cs="Arial"/>
          <w:sz w:val="22"/>
          <w:szCs w:val="22"/>
        </w:rPr>
        <w:t>5</w:t>
      </w:r>
      <w:r w:rsidRPr="00A91BF2">
        <w:rPr>
          <w:rFonts w:ascii="Arial" w:eastAsia="Arial" w:hAnsi="Arial" w:cs="Arial"/>
          <w:spacing w:val="-6"/>
          <w:sz w:val="22"/>
          <w:szCs w:val="22"/>
        </w:rPr>
        <w:t xml:space="preserve"> </w:t>
      </w:r>
      <w:r w:rsidRPr="00A91BF2">
        <w:rPr>
          <w:rFonts w:ascii="Arial" w:eastAsia="Arial" w:hAnsi="Arial" w:cs="Arial"/>
          <w:sz w:val="22"/>
          <w:szCs w:val="22"/>
        </w:rPr>
        <w:t>and</w:t>
      </w:r>
      <w:r w:rsidRPr="00A91BF2">
        <w:rPr>
          <w:rFonts w:ascii="Arial" w:eastAsia="Arial" w:hAnsi="Arial" w:cs="Arial"/>
          <w:spacing w:val="-6"/>
          <w:sz w:val="22"/>
          <w:szCs w:val="22"/>
        </w:rPr>
        <w:t xml:space="preserve"> </w:t>
      </w:r>
      <w:r w:rsidRPr="00A91BF2">
        <w:rPr>
          <w:rFonts w:ascii="Arial" w:eastAsia="Arial" w:hAnsi="Arial" w:cs="Arial"/>
          <w:sz w:val="22"/>
          <w:szCs w:val="22"/>
        </w:rPr>
        <w:t xml:space="preserve">6 support the achievement of the first three goals through the work of the Convention. More </w:t>
      </w:r>
      <w:r w:rsidRPr="00A91BF2">
        <w:rPr>
          <w:rFonts w:ascii="Arial" w:eastAsia="Arial" w:hAnsi="Arial" w:cs="Arial"/>
          <w:spacing w:val="-2"/>
          <w:sz w:val="22"/>
          <w:szCs w:val="22"/>
        </w:rPr>
        <w:t>specifically:</w:t>
      </w:r>
    </w:p>
    <w:p w14:paraId="5F8DB3CD" w14:textId="77777777" w:rsidR="00A91BF2" w:rsidRPr="00A91BF2" w:rsidRDefault="00A91BF2" w:rsidP="00A91BF2">
      <w:pPr>
        <w:suppressAutoHyphens w:val="0"/>
        <w:ind w:left="22" w:right="-45"/>
        <w:jc w:val="both"/>
        <w:textAlignment w:val="auto"/>
        <w:rPr>
          <w:rFonts w:ascii="Arial" w:eastAsia="Arial" w:hAnsi="Arial" w:cs="Arial"/>
          <w:sz w:val="22"/>
          <w:szCs w:val="22"/>
        </w:rPr>
      </w:pPr>
    </w:p>
    <w:p w14:paraId="5A379D22" w14:textId="77777777" w:rsidR="00A91BF2" w:rsidRPr="00A91BF2" w:rsidRDefault="00A91BF2" w:rsidP="00A91BF2">
      <w:pPr>
        <w:suppressAutoHyphens w:val="0"/>
        <w:ind w:left="23" w:right="-45"/>
        <w:jc w:val="both"/>
        <w:textAlignment w:val="auto"/>
        <w:rPr>
          <w:rFonts w:ascii="Arial" w:eastAsia="Arial" w:hAnsi="Arial" w:cs="Arial"/>
          <w:sz w:val="22"/>
          <w:szCs w:val="22"/>
        </w:rPr>
      </w:pPr>
      <w:r w:rsidRPr="00A91BF2">
        <w:rPr>
          <w:rFonts w:ascii="Arial" w:eastAsia="Arial" w:hAnsi="Arial" w:cs="Arial"/>
          <w:sz w:val="22"/>
          <w:szCs w:val="22"/>
        </w:rPr>
        <w:t>Goal 1 focuses on improving the conservation status of migratory species listed in CMS Appendices (Target 1.3). To achieve this, all migratory species with an ‘</w:t>
      </w:r>
      <w:proofErr w:type="spellStart"/>
      <w:r w:rsidRPr="00A91BF2">
        <w:rPr>
          <w:rFonts w:ascii="Arial" w:eastAsia="Arial" w:hAnsi="Arial" w:cs="Arial"/>
          <w:sz w:val="22"/>
          <w:szCs w:val="22"/>
        </w:rPr>
        <w:t>unfavourable</w:t>
      </w:r>
      <w:proofErr w:type="spellEnd"/>
      <w:r w:rsidRPr="00A91BF2">
        <w:rPr>
          <w:rFonts w:ascii="Arial" w:eastAsia="Arial" w:hAnsi="Arial" w:cs="Arial"/>
          <w:sz w:val="22"/>
          <w:szCs w:val="22"/>
        </w:rPr>
        <w:t>’ conservation status need to be listed within CMS Appendices and covered by an effectively implemented CMS Instrument and/or Concerted Action (Target 1.1). Furthermore, the status of migratory species needs to be reviewed regularly to inform priorities for conservation and management action (Target 1.2).</w:t>
      </w:r>
    </w:p>
    <w:p w14:paraId="2293FD24" w14:textId="77777777" w:rsidR="00A91BF2" w:rsidRPr="00A91BF2" w:rsidRDefault="00A91BF2" w:rsidP="00A91BF2">
      <w:pPr>
        <w:suppressAutoHyphens w:val="0"/>
        <w:ind w:right="-45"/>
        <w:textAlignment w:val="auto"/>
        <w:rPr>
          <w:rFonts w:ascii="Arial" w:eastAsia="Arial" w:hAnsi="Arial" w:cs="Arial"/>
          <w:sz w:val="22"/>
          <w:szCs w:val="22"/>
        </w:rPr>
      </w:pPr>
    </w:p>
    <w:p w14:paraId="2263151D" w14:textId="77777777" w:rsidR="00A91BF2" w:rsidRPr="00A91BF2" w:rsidRDefault="00A91BF2" w:rsidP="00A91BF2">
      <w:pPr>
        <w:suppressAutoHyphens w:val="0"/>
        <w:ind w:left="22" w:right="-45"/>
        <w:jc w:val="both"/>
        <w:textAlignment w:val="auto"/>
        <w:rPr>
          <w:rFonts w:ascii="Arial" w:eastAsia="Arial" w:hAnsi="Arial" w:cs="Arial"/>
          <w:sz w:val="22"/>
          <w:szCs w:val="22"/>
        </w:rPr>
      </w:pPr>
      <w:r w:rsidRPr="00A91BF2">
        <w:rPr>
          <w:rFonts w:ascii="Arial" w:eastAsia="Arial" w:hAnsi="Arial" w:cs="Arial"/>
          <w:sz w:val="22"/>
          <w:szCs w:val="22"/>
        </w:rPr>
        <w:t>Supporting Goal 1, Goal 2 is aimed at maintaining and restoring habitats and ranges of migratory species supporting their connectivity. More specifically, the loss and fragmentation of important habitats</w:t>
      </w:r>
      <w:r w:rsidRPr="00A91BF2">
        <w:rPr>
          <w:rFonts w:ascii="Arial" w:eastAsia="Arial" w:hAnsi="Arial" w:cs="Arial"/>
          <w:spacing w:val="-1"/>
          <w:sz w:val="22"/>
          <w:szCs w:val="22"/>
        </w:rPr>
        <w:t xml:space="preserve"> </w:t>
      </w:r>
      <w:r w:rsidRPr="00A91BF2">
        <w:rPr>
          <w:rFonts w:ascii="Arial" w:eastAsia="Arial" w:hAnsi="Arial" w:cs="Arial"/>
          <w:sz w:val="22"/>
          <w:szCs w:val="22"/>
        </w:rPr>
        <w:t>for migratory</w:t>
      </w:r>
      <w:r w:rsidRPr="00A91BF2">
        <w:rPr>
          <w:rFonts w:ascii="Arial" w:eastAsia="Arial" w:hAnsi="Arial" w:cs="Arial"/>
          <w:spacing w:val="-1"/>
          <w:sz w:val="22"/>
          <w:szCs w:val="22"/>
        </w:rPr>
        <w:t xml:space="preserve"> </w:t>
      </w:r>
      <w:r w:rsidRPr="00A91BF2">
        <w:rPr>
          <w:rFonts w:ascii="Arial" w:eastAsia="Arial" w:hAnsi="Arial" w:cs="Arial"/>
          <w:sz w:val="22"/>
          <w:szCs w:val="22"/>
        </w:rPr>
        <w:t>species listed in the CMS Appendices need to be</w:t>
      </w:r>
      <w:r w:rsidRPr="00A91BF2">
        <w:rPr>
          <w:rFonts w:ascii="Arial" w:eastAsia="Arial" w:hAnsi="Arial" w:cs="Arial"/>
          <w:spacing w:val="-2"/>
          <w:sz w:val="22"/>
          <w:szCs w:val="22"/>
        </w:rPr>
        <w:t xml:space="preserve"> </w:t>
      </w:r>
      <w:r w:rsidRPr="00A91BF2">
        <w:rPr>
          <w:rFonts w:ascii="Arial" w:eastAsia="Arial" w:hAnsi="Arial" w:cs="Arial"/>
          <w:sz w:val="22"/>
          <w:szCs w:val="22"/>
        </w:rPr>
        <w:t>reduced and</w:t>
      </w:r>
      <w:r w:rsidRPr="00A91BF2">
        <w:rPr>
          <w:rFonts w:ascii="Arial" w:eastAsia="Arial" w:hAnsi="Arial" w:cs="Arial"/>
          <w:spacing w:val="-9"/>
          <w:sz w:val="22"/>
          <w:szCs w:val="22"/>
        </w:rPr>
        <w:t xml:space="preserve"> </w:t>
      </w:r>
      <w:r w:rsidRPr="00A91BF2">
        <w:rPr>
          <w:rFonts w:ascii="Arial" w:eastAsia="Arial" w:hAnsi="Arial" w:cs="Arial"/>
          <w:sz w:val="22"/>
          <w:szCs w:val="22"/>
        </w:rPr>
        <w:t>habitats</w:t>
      </w:r>
      <w:r w:rsidRPr="00A91BF2">
        <w:rPr>
          <w:rFonts w:ascii="Arial" w:eastAsia="Arial" w:hAnsi="Arial" w:cs="Arial"/>
          <w:spacing w:val="-11"/>
          <w:sz w:val="22"/>
          <w:szCs w:val="22"/>
        </w:rPr>
        <w:t xml:space="preserve"> </w:t>
      </w:r>
      <w:r w:rsidRPr="00A91BF2">
        <w:rPr>
          <w:rFonts w:ascii="Arial" w:eastAsia="Arial" w:hAnsi="Arial" w:cs="Arial"/>
          <w:sz w:val="22"/>
          <w:szCs w:val="22"/>
        </w:rPr>
        <w:t>restored</w:t>
      </w:r>
      <w:r w:rsidRPr="00A91BF2">
        <w:rPr>
          <w:rFonts w:ascii="Arial" w:eastAsia="Arial" w:hAnsi="Arial" w:cs="Arial"/>
          <w:spacing w:val="-11"/>
          <w:sz w:val="22"/>
          <w:szCs w:val="22"/>
        </w:rPr>
        <w:t xml:space="preserve"> </w:t>
      </w:r>
      <w:r w:rsidRPr="00A91BF2">
        <w:rPr>
          <w:rFonts w:ascii="Arial" w:eastAsia="Arial" w:hAnsi="Arial" w:cs="Arial"/>
          <w:sz w:val="22"/>
          <w:szCs w:val="22"/>
        </w:rPr>
        <w:t>to</w:t>
      </w:r>
      <w:r w:rsidRPr="00A91BF2">
        <w:rPr>
          <w:rFonts w:ascii="Arial" w:eastAsia="Arial" w:hAnsi="Arial" w:cs="Arial"/>
          <w:spacing w:val="-11"/>
          <w:sz w:val="22"/>
          <w:szCs w:val="22"/>
        </w:rPr>
        <w:t xml:space="preserve"> </w:t>
      </w:r>
      <w:r w:rsidRPr="00A91BF2">
        <w:rPr>
          <w:rFonts w:ascii="Arial" w:eastAsia="Arial" w:hAnsi="Arial" w:cs="Arial"/>
          <w:sz w:val="22"/>
          <w:szCs w:val="22"/>
        </w:rPr>
        <w:t>ensure</w:t>
      </w:r>
      <w:r w:rsidRPr="00A91BF2">
        <w:rPr>
          <w:rFonts w:ascii="Arial" w:eastAsia="Arial" w:hAnsi="Arial" w:cs="Arial"/>
          <w:spacing w:val="-11"/>
          <w:sz w:val="22"/>
          <w:szCs w:val="22"/>
        </w:rPr>
        <w:t xml:space="preserve"> </w:t>
      </w:r>
      <w:r w:rsidRPr="00A91BF2">
        <w:rPr>
          <w:rFonts w:ascii="Arial" w:eastAsia="Arial" w:hAnsi="Arial" w:cs="Arial"/>
          <w:sz w:val="22"/>
          <w:szCs w:val="22"/>
        </w:rPr>
        <w:t>that</w:t>
      </w:r>
      <w:r w:rsidRPr="00A91BF2">
        <w:rPr>
          <w:rFonts w:ascii="Arial" w:eastAsia="Arial" w:hAnsi="Arial" w:cs="Arial"/>
          <w:spacing w:val="-10"/>
          <w:sz w:val="22"/>
          <w:szCs w:val="22"/>
        </w:rPr>
        <w:t xml:space="preserve"> </w:t>
      </w:r>
      <w:r w:rsidRPr="00A91BF2">
        <w:rPr>
          <w:rFonts w:ascii="Arial" w:eastAsia="Arial" w:hAnsi="Arial" w:cs="Arial"/>
          <w:sz w:val="22"/>
          <w:szCs w:val="22"/>
        </w:rPr>
        <w:t>they</w:t>
      </w:r>
      <w:r w:rsidRPr="00A91BF2">
        <w:rPr>
          <w:rFonts w:ascii="Arial" w:eastAsia="Arial" w:hAnsi="Arial" w:cs="Arial"/>
          <w:spacing w:val="-8"/>
          <w:sz w:val="22"/>
          <w:szCs w:val="22"/>
        </w:rPr>
        <w:t xml:space="preserve"> </w:t>
      </w:r>
      <w:r w:rsidRPr="00A91BF2">
        <w:rPr>
          <w:rFonts w:ascii="Arial" w:eastAsia="Arial" w:hAnsi="Arial" w:cs="Arial"/>
          <w:sz w:val="22"/>
          <w:szCs w:val="22"/>
        </w:rPr>
        <w:t>support</w:t>
      </w:r>
      <w:r w:rsidRPr="00A91BF2">
        <w:rPr>
          <w:rFonts w:ascii="Arial" w:eastAsia="Arial" w:hAnsi="Arial" w:cs="Arial"/>
          <w:spacing w:val="-12"/>
          <w:sz w:val="22"/>
          <w:szCs w:val="22"/>
        </w:rPr>
        <w:t xml:space="preserve"> </w:t>
      </w:r>
      <w:r w:rsidRPr="00A91BF2">
        <w:rPr>
          <w:rFonts w:ascii="Arial" w:eastAsia="Arial" w:hAnsi="Arial" w:cs="Arial"/>
          <w:sz w:val="22"/>
          <w:szCs w:val="22"/>
        </w:rPr>
        <w:t>the</w:t>
      </w:r>
      <w:r w:rsidRPr="00A91BF2">
        <w:rPr>
          <w:rFonts w:ascii="Arial" w:eastAsia="Arial" w:hAnsi="Arial" w:cs="Arial"/>
          <w:spacing w:val="-9"/>
          <w:sz w:val="22"/>
          <w:szCs w:val="22"/>
        </w:rPr>
        <w:t xml:space="preserve"> </w:t>
      </w:r>
      <w:r w:rsidRPr="00A91BF2">
        <w:rPr>
          <w:rFonts w:ascii="Arial" w:eastAsia="Arial" w:hAnsi="Arial" w:cs="Arial"/>
          <w:sz w:val="22"/>
          <w:szCs w:val="22"/>
        </w:rPr>
        <w:t>viability</w:t>
      </w:r>
      <w:r w:rsidRPr="00A91BF2">
        <w:rPr>
          <w:rFonts w:ascii="Arial" w:eastAsia="Arial" w:hAnsi="Arial" w:cs="Arial"/>
          <w:spacing w:val="-8"/>
          <w:sz w:val="22"/>
          <w:szCs w:val="22"/>
        </w:rPr>
        <w:t xml:space="preserve"> </w:t>
      </w:r>
      <w:r w:rsidRPr="00A91BF2">
        <w:rPr>
          <w:rFonts w:ascii="Arial" w:eastAsia="Arial" w:hAnsi="Arial" w:cs="Arial"/>
          <w:sz w:val="22"/>
          <w:szCs w:val="22"/>
        </w:rPr>
        <w:t>of</w:t>
      </w:r>
      <w:r w:rsidRPr="00A91BF2">
        <w:rPr>
          <w:rFonts w:ascii="Arial" w:eastAsia="Arial" w:hAnsi="Arial" w:cs="Arial"/>
          <w:spacing w:val="-10"/>
          <w:sz w:val="22"/>
          <w:szCs w:val="22"/>
        </w:rPr>
        <w:t xml:space="preserve"> </w:t>
      </w:r>
      <w:r w:rsidRPr="00A91BF2">
        <w:rPr>
          <w:rFonts w:ascii="Arial" w:eastAsia="Arial" w:hAnsi="Arial" w:cs="Arial"/>
          <w:sz w:val="22"/>
          <w:szCs w:val="22"/>
        </w:rPr>
        <w:t>these</w:t>
      </w:r>
      <w:r w:rsidRPr="00A91BF2">
        <w:rPr>
          <w:rFonts w:ascii="Arial" w:eastAsia="Arial" w:hAnsi="Arial" w:cs="Arial"/>
          <w:spacing w:val="-11"/>
          <w:sz w:val="22"/>
          <w:szCs w:val="22"/>
        </w:rPr>
        <w:t xml:space="preserve"> </w:t>
      </w:r>
      <w:r w:rsidRPr="00A91BF2">
        <w:rPr>
          <w:rFonts w:ascii="Arial" w:eastAsia="Arial" w:hAnsi="Arial" w:cs="Arial"/>
          <w:sz w:val="22"/>
          <w:szCs w:val="22"/>
        </w:rPr>
        <w:t>species</w:t>
      </w:r>
      <w:r w:rsidRPr="00A91BF2">
        <w:rPr>
          <w:rFonts w:ascii="Arial" w:eastAsia="Arial" w:hAnsi="Arial" w:cs="Arial"/>
          <w:spacing w:val="-8"/>
          <w:sz w:val="22"/>
          <w:szCs w:val="22"/>
        </w:rPr>
        <w:t xml:space="preserve"> </w:t>
      </w:r>
      <w:r w:rsidRPr="00A91BF2">
        <w:rPr>
          <w:rFonts w:ascii="Arial" w:eastAsia="Arial" w:hAnsi="Arial" w:cs="Arial"/>
          <w:sz w:val="22"/>
          <w:szCs w:val="22"/>
        </w:rPr>
        <w:t>(Target</w:t>
      </w:r>
      <w:r w:rsidRPr="00A91BF2">
        <w:rPr>
          <w:rFonts w:ascii="Arial" w:eastAsia="Arial" w:hAnsi="Arial" w:cs="Arial"/>
          <w:spacing w:val="-7"/>
          <w:sz w:val="22"/>
          <w:szCs w:val="22"/>
        </w:rPr>
        <w:t xml:space="preserve"> </w:t>
      </w:r>
      <w:r w:rsidRPr="00A91BF2">
        <w:rPr>
          <w:rFonts w:ascii="Arial" w:eastAsia="Arial" w:hAnsi="Arial" w:cs="Arial"/>
          <w:sz w:val="22"/>
          <w:szCs w:val="22"/>
        </w:rPr>
        <w:t>2.3).</w:t>
      </w:r>
      <w:r w:rsidRPr="00A91BF2">
        <w:rPr>
          <w:rFonts w:ascii="Arial" w:eastAsia="Arial" w:hAnsi="Arial" w:cs="Arial"/>
          <w:spacing w:val="-10"/>
          <w:sz w:val="22"/>
          <w:szCs w:val="22"/>
        </w:rPr>
        <w:t xml:space="preserve"> </w:t>
      </w:r>
      <w:r w:rsidRPr="00A91BF2">
        <w:rPr>
          <w:rFonts w:ascii="Arial" w:eastAsia="Arial" w:hAnsi="Arial" w:cs="Arial"/>
          <w:sz w:val="22"/>
          <w:szCs w:val="22"/>
        </w:rPr>
        <w:t>To achieve</w:t>
      </w:r>
      <w:r w:rsidRPr="00A91BF2">
        <w:rPr>
          <w:rFonts w:ascii="Arial" w:eastAsia="Arial" w:hAnsi="Arial" w:cs="Arial"/>
          <w:spacing w:val="-6"/>
          <w:sz w:val="22"/>
          <w:szCs w:val="22"/>
        </w:rPr>
        <w:t xml:space="preserve"> </w:t>
      </w:r>
      <w:r w:rsidRPr="00A91BF2">
        <w:rPr>
          <w:rFonts w:ascii="Arial" w:eastAsia="Arial" w:hAnsi="Arial" w:cs="Arial"/>
          <w:sz w:val="22"/>
          <w:szCs w:val="22"/>
        </w:rPr>
        <w:t>this,</w:t>
      </w:r>
      <w:r w:rsidRPr="00A91BF2">
        <w:rPr>
          <w:rFonts w:ascii="Arial" w:eastAsia="Arial" w:hAnsi="Arial" w:cs="Arial"/>
          <w:spacing w:val="-7"/>
          <w:sz w:val="22"/>
          <w:szCs w:val="22"/>
        </w:rPr>
        <w:t xml:space="preserve"> </w:t>
      </w:r>
      <w:r w:rsidRPr="00A91BF2">
        <w:rPr>
          <w:rFonts w:ascii="Arial" w:eastAsia="Arial" w:hAnsi="Arial" w:cs="Arial"/>
          <w:sz w:val="22"/>
          <w:szCs w:val="22"/>
        </w:rPr>
        <w:t>all</w:t>
      </w:r>
      <w:r w:rsidRPr="00A91BF2">
        <w:rPr>
          <w:rFonts w:ascii="Arial" w:eastAsia="Arial" w:hAnsi="Arial" w:cs="Arial"/>
          <w:spacing w:val="-7"/>
          <w:sz w:val="22"/>
          <w:szCs w:val="22"/>
        </w:rPr>
        <w:t xml:space="preserve"> </w:t>
      </w:r>
      <w:r w:rsidRPr="00A91BF2">
        <w:rPr>
          <w:rFonts w:ascii="Arial" w:eastAsia="Arial" w:hAnsi="Arial" w:cs="Arial"/>
          <w:sz w:val="22"/>
          <w:szCs w:val="22"/>
        </w:rPr>
        <w:t>important</w:t>
      </w:r>
      <w:r w:rsidRPr="00A91BF2">
        <w:rPr>
          <w:rFonts w:ascii="Arial" w:eastAsia="Arial" w:hAnsi="Arial" w:cs="Arial"/>
          <w:spacing w:val="-5"/>
          <w:sz w:val="22"/>
          <w:szCs w:val="22"/>
        </w:rPr>
        <w:t xml:space="preserve"> </w:t>
      </w:r>
      <w:r w:rsidRPr="00A91BF2">
        <w:rPr>
          <w:rFonts w:ascii="Arial" w:eastAsia="Arial" w:hAnsi="Arial" w:cs="Arial"/>
          <w:sz w:val="22"/>
          <w:szCs w:val="22"/>
        </w:rPr>
        <w:t>habitats</w:t>
      </w:r>
      <w:r w:rsidRPr="00A91BF2">
        <w:rPr>
          <w:rFonts w:ascii="Arial" w:eastAsia="Arial" w:hAnsi="Arial" w:cs="Arial"/>
          <w:spacing w:val="-8"/>
          <w:sz w:val="22"/>
          <w:szCs w:val="22"/>
        </w:rPr>
        <w:t xml:space="preserve"> </w:t>
      </w:r>
      <w:r w:rsidRPr="00A91BF2">
        <w:rPr>
          <w:rFonts w:ascii="Arial" w:eastAsia="Arial" w:hAnsi="Arial" w:cs="Arial"/>
          <w:sz w:val="22"/>
          <w:szCs w:val="22"/>
        </w:rPr>
        <w:t>for</w:t>
      </w:r>
      <w:r w:rsidRPr="00A91BF2">
        <w:rPr>
          <w:rFonts w:ascii="Arial" w:eastAsia="Arial" w:hAnsi="Arial" w:cs="Arial"/>
          <w:spacing w:val="-8"/>
          <w:sz w:val="22"/>
          <w:szCs w:val="22"/>
        </w:rPr>
        <w:t xml:space="preserve"> </w:t>
      </w:r>
      <w:r w:rsidRPr="00A91BF2">
        <w:rPr>
          <w:rFonts w:ascii="Arial" w:eastAsia="Arial" w:hAnsi="Arial" w:cs="Arial"/>
          <w:sz w:val="22"/>
          <w:szCs w:val="22"/>
        </w:rPr>
        <w:t>migratory</w:t>
      </w:r>
      <w:r w:rsidRPr="00A91BF2">
        <w:rPr>
          <w:rFonts w:ascii="Arial" w:eastAsia="Arial" w:hAnsi="Arial" w:cs="Arial"/>
          <w:spacing w:val="-8"/>
          <w:sz w:val="22"/>
          <w:szCs w:val="22"/>
        </w:rPr>
        <w:t xml:space="preserve"> </w:t>
      </w:r>
      <w:r w:rsidRPr="00A91BF2">
        <w:rPr>
          <w:rFonts w:ascii="Arial" w:eastAsia="Arial" w:hAnsi="Arial" w:cs="Arial"/>
          <w:sz w:val="22"/>
          <w:szCs w:val="22"/>
        </w:rPr>
        <w:t>species</w:t>
      </w:r>
      <w:r w:rsidRPr="00A91BF2">
        <w:rPr>
          <w:rFonts w:ascii="Arial" w:eastAsia="Arial" w:hAnsi="Arial" w:cs="Arial"/>
          <w:spacing w:val="-6"/>
          <w:sz w:val="22"/>
          <w:szCs w:val="22"/>
        </w:rPr>
        <w:t xml:space="preserve"> </w:t>
      </w:r>
      <w:r w:rsidRPr="00A91BF2">
        <w:rPr>
          <w:rFonts w:ascii="Arial" w:eastAsia="Arial" w:hAnsi="Arial" w:cs="Arial"/>
          <w:sz w:val="22"/>
          <w:szCs w:val="22"/>
        </w:rPr>
        <w:t>listed</w:t>
      </w:r>
      <w:r w:rsidRPr="00A91BF2">
        <w:rPr>
          <w:rFonts w:ascii="Arial" w:eastAsia="Arial" w:hAnsi="Arial" w:cs="Arial"/>
          <w:spacing w:val="-6"/>
          <w:sz w:val="22"/>
          <w:szCs w:val="22"/>
        </w:rPr>
        <w:t xml:space="preserve"> </w:t>
      </w:r>
      <w:r w:rsidRPr="00A91BF2">
        <w:rPr>
          <w:rFonts w:ascii="Arial" w:eastAsia="Arial" w:hAnsi="Arial" w:cs="Arial"/>
          <w:sz w:val="22"/>
          <w:szCs w:val="22"/>
        </w:rPr>
        <w:t>in</w:t>
      </w:r>
      <w:r w:rsidRPr="00A91BF2">
        <w:rPr>
          <w:rFonts w:ascii="Arial" w:eastAsia="Arial" w:hAnsi="Arial" w:cs="Arial"/>
          <w:spacing w:val="-6"/>
          <w:sz w:val="22"/>
          <w:szCs w:val="22"/>
        </w:rPr>
        <w:t xml:space="preserve"> </w:t>
      </w:r>
      <w:r w:rsidRPr="00A91BF2">
        <w:rPr>
          <w:rFonts w:ascii="Arial" w:eastAsia="Arial" w:hAnsi="Arial" w:cs="Arial"/>
          <w:sz w:val="22"/>
          <w:szCs w:val="22"/>
        </w:rPr>
        <w:t>CMS</w:t>
      </w:r>
      <w:r w:rsidRPr="00A91BF2">
        <w:rPr>
          <w:rFonts w:ascii="Arial" w:eastAsia="Arial" w:hAnsi="Arial" w:cs="Arial"/>
          <w:spacing w:val="-7"/>
          <w:sz w:val="22"/>
          <w:szCs w:val="22"/>
        </w:rPr>
        <w:t xml:space="preserve"> </w:t>
      </w:r>
      <w:r w:rsidRPr="00A91BF2">
        <w:rPr>
          <w:rFonts w:ascii="Arial" w:eastAsia="Arial" w:hAnsi="Arial" w:cs="Arial"/>
          <w:sz w:val="22"/>
          <w:szCs w:val="22"/>
        </w:rPr>
        <w:t>Appendices</w:t>
      </w:r>
      <w:r w:rsidRPr="00A91BF2">
        <w:rPr>
          <w:rFonts w:ascii="Arial" w:eastAsia="Arial" w:hAnsi="Arial" w:cs="Arial"/>
          <w:spacing w:val="-6"/>
          <w:sz w:val="22"/>
          <w:szCs w:val="22"/>
        </w:rPr>
        <w:t xml:space="preserve"> </w:t>
      </w:r>
      <w:r w:rsidRPr="00A91BF2">
        <w:rPr>
          <w:rFonts w:ascii="Arial" w:eastAsia="Arial" w:hAnsi="Arial" w:cs="Arial"/>
          <w:sz w:val="22"/>
          <w:szCs w:val="22"/>
        </w:rPr>
        <w:t>need</w:t>
      </w:r>
      <w:r w:rsidRPr="00A91BF2">
        <w:rPr>
          <w:rFonts w:ascii="Arial" w:eastAsia="Arial" w:hAnsi="Arial" w:cs="Arial"/>
          <w:spacing w:val="-6"/>
          <w:sz w:val="22"/>
          <w:szCs w:val="22"/>
        </w:rPr>
        <w:t xml:space="preserve"> </w:t>
      </w:r>
      <w:r w:rsidRPr="00A91BF2">
        <w:rPr>
          <w:rFonts w:ascii="Arial" w:eastAsia="Arial" w:hAnsi="Arial" w:cs="Arial"/>
          <w:sz w:val="22"/>
          <w:szCs w:val="22"/>
        </w:rPr>
        <w:t>to</w:t>
      </w:r>
      <w:r w:rsidRPr="00A91BF2">
        <w:rPr>
          <w:rFonts w:ascii="Arial" w:eastAsia="Arial" w:hAnsi="Arial" w:cs="Arial"/>
          <w:spacing w:val="-9"/>
          <w:sz w:val="22"/>
          <w:szCs w:val="22"/>
        </w:rPr>
        <w:t xml:space="preserve"> </w:t>
      </w:r>
      <w:r w:rsidRPr="00A91BF2">
        <w:rPr>
          <w:rFonts w:ascii="Arial" w:eastAsia="Arial" w:hAnsi="Arial" w:cs="Arial"/>
          <w:sz w:val="22"/>
          <w:szCs w:val="22"/>
        </w:rPr>
        <w:t>be protected, effectively conserved, managed and restored through ecologically representative, well-connected and equitably governed systems of protected areas and other effective area- based conservation measures (Target 2.2). To facilitate the protection, management and restoration of important habitats for migratory species listed in CMS Appendices, these habitats</w:t>
      </w:r>
      <w:r w:rsidRPr="00A91BF2">
        <w:rPr>
          <w:rFonts w:ascii="Arial" w:eastAsia="Arial" w:hAnsi="Arial" w:cs="Arial"/>
          <w:spacing w:val="-3"/>
          <w:sz w:val="22"/>
          <w:szCs w:val="22"/>
        </w:rPr>
        <w:t xml:space="preserve"> </w:t>
      </w:r>
      <w:r w:rsidRPr="00A91BF2">
        <w:rPr>
          <w:rFonts w:ascii="Arial" w:eastAsia="Arial" w:hAnsi="Arial" w:cs="Arial"/>
          <w:sz w:val="22"/>
          <w:szCs w:val="22"/>
        </w:rPr>
        <w:t>need</w:t>
      </w:r>
      <w:r w:rsidRPr="00A91BF2">
        <w:rPr>
          <w:rFonts w:ascii="Arial" w:eastAsia="Arial" w:hAnsi="Arial" w:cs="Arial"/>
          <w:spacing w:val="-5"/>
          <w:sz w:val="22"/>
          <w:szCs w:val="22"/>
        </w:rPr>
        <w:t xml:space="preserve"> </w:t>
      </w:r>
      <w:r w:rsidRPr="00A91BF2">
        <w:rPr>
          <w:rFonts w:ascii="Arial" w:eastAsia="Arial" w:hAnsi="Arial" w:cs="Arial"/>
          <w:sz w:val="22"/>
          <w:szCs w:val="22"/>
        </w:rPr>
        <w:t>to</w:t>
      </w:r>
      <w:r w:rsidRPr="00A91BF2">
        <w:rPr>
          <w:rFonts w:ascii="Arial" w:eastAsia="Arial" w:hAnsi="Arial" w:cs="Arial"/>
          <w:spacing w:val="-3"/>
          <w:sz w:val="22"/>
          <w:szCs w:val="22"/>
        </w:rPr>
        <w:t xml:space="preserve"> </w:t>
      </w:r>
      <w:r w:rsidRPr="00A91BF2">
        <w:rPr>
          <w:rFonts w:ascii="Arial" w:eastAsia="Arial" w:hAnsi="Arial" w:cs="Arial"/>
          <w:sz w:val="22"/>
          <w:szCs w:val="22"/>
        </w:rPr>
        <w:t>be</w:t>
      </w:r>
      <w:r w:rsidRPr="00A91BF2">
        <w:rPr>
          <w:rFonts w:ascii="Arial" w:eastAsia="Arial" w:hAnsi="Arial" w:cs="Arial"/>
          <w:spacing w:val="-5"/>
          <w:sz w:val="22"/>
          <w:szCs w:val="22"/>
        </w:rPr>
        <w:t xml:space="preserve"> </w:t>
      </w:r>
      <w:r w:rsidRPr="00A91BF2">
        <w:rPr>
          <w:rFonts w:ascii="Arial" w:eastAsia="Arial" w:hAnsi="Arial" w:cs="Arial"/>
          <w:sz w:val="22"/>
          <w:szCs w:val="22"/>
        </w:rPr>
        <w:t>identified,</w:t>
      </w:r>
      <w:r w:rsidRPr="00A91BF2">
        <w:rPr>
          <w:rFonts w:ascii="Arial" w:eastAsia="Arial" w:hAnsi="Arial" w:cs="Arial"/>
          <w:spacing w:val="-1"/>
          <w:sz w:val="22"/>
          <w:szCs w:val="22"/>
        </w:rPr>
        <w:t xml:space="preserve"> </w:t>
      </w:r>
      <w:r w:rsidRPr="00A91BF2">
        <w:rPr>
          <w:rFonts w:ascii="Arial" w:eastAsia="Arial" w:hAnsi="Arial" w:cs="Arial"/>
          <w:sz w:val="22"/>
          <w:szCs w:val="22"/>
        </w:rPr>
        <w:t>assessed</w:t>
      </w:r>
      <w:r w:rsidRPr="00A91BF2">
        <w:rPr>
          <w:rFonts w:ascii="Arial" w:eastAsia="Arial" w:hAnsi="Arial" w:cs="Arial"/>
          <w:spacing w:val="-3"/>
          <w:sz w:val="22"/>
          <w:szCs w:val="22"/>
        </w:rPr>
        <w:t xml:space="preserve"> </w:t>
      </w:r>
      <w:r w:rsidRPr="00A91BF2">
        <w:rPr>
          <w:rFonts w:ascii="Arial" w:eastAsia="Arial" w:hAnsi="Arial" w:cs="Arial"/>
          <w:sz w:val="22"/>
          <w:szCs w:val="22"/>
        </w:rPr>
        <w:t>and</w:t>
      </w:r>
      <w:r w:rsidRPr="00A91BF2">
        <w:rPr>
          <w:rFonts w:ascii="Arial" w:eastAsia="Arial" w:hAnsi="Arial" w:cs="Arial"/>
          <w:spacing w:val="-6"/>
          <w:sz w:val="22"/>
          <w:szCs w:val="22"/>
        </w:rPr>
        <w:t xml:space="preserve"> </w:t>
      </w:r>
      <w:r w:rsidRPr="00A91BF2">
        <w:rPr>
          <w:rFonts w:ascii="Arial" w:eastAsia="Arial" w:hAnsi="Arial" w:cs="Arial"/>
          <w:sz w:val="22"/>
          <w:szCs w:val="22"/>
        </w:rPr>
        <w:t>monitored</w:t>
      </w:r>
      <w:r w:rsidRPr="00A91BF2">
        <w:rPr>
          <w:rFonts w:ascii="Arial" w:eastAsia="Arial" w:hAnsi="Arial" w:cs="Arial"/>
          <w:spacing w:val="-3"/>
          <w:sz w:val="22"/>
          <w:szCs w:val="22"/>
        </w:rPr>
        <w:t xml:space="preserve"> </w:t>
      </w:r>
      <w:r w:rsidRPr="00A91BF2">
        <w:rPr>
          <w:rFonts w:ascii="Arial" w:eastAsia="Arial" w:hAnsi="Arial" w:cs="Arial"/>
          <w:sz w:val="22"/>
          <w:szCs w:val="22"/>
        </w:rPr>
        <w:t>to</w:t>
      </w:r>
      <w:r w:rsidRPr="00A91BF2">
        <w:rPr>
          <w:rFonts w:ascii="Arial" w:eastAsia="Arial" w:hAnsi="Arial" w:cs="Arial"/>
          <w:spacing w:val="-5"/>
          <w:sz w:val="22"/>
          <w:szCs w:val="22"/>
        </w:rPr>
        <w:t xml:space="preserve"> </w:t>
      </w:r>
      <w:r w:rsidRPr="00A91BF2">
        <w:rPr>
          <w:rFonts w:ascii="Arial" w:eastAsia="Arial" w:hAnsi="Arial" w:cs="Arial"/>
          <w:sz w:val="22"/>
          <w:szCs w:val="22"/>
        </w:rPr>
        <w:t>ensure</w:t>
      </w:r>
      <w:r w:rsidRPr="00A91BF2">
        <w:rPr>
          <w:rFonts w:ascii="Arial" w:eastAsia="Arial" w:hAnsi="Arial" w:cs="Arial"/>
          <w:spacing w:val="-5"/>
          <w:sz w:val="22"/>
          <w:szCs w:val="22"/>
        </w:rPr>
        <w:t xml:space="preserve"> </w:t>
      </w:r>
      <w:r w:rsidRPr="00A91BF2">
        <w:rPr>
          <w:rFonts w:ascii="Arial" w:eastAsia="Arial" w:hAnsi="Arial" w:cs="Arial"/>
          <w:sz w:val="22"/>
          <w:szCs w:val="22"/>
        </w:rPr>
        <w:t>they</w:t>
      </w:r>
      <w:r w:rsidRPr="00A91BF2">
        <w:rPr>
          <w:rFonts w:ascii="Arial" w:eastAsia="Arial" w:hAnsi="Arial" w:cs="Arial"/>
          <w:spacing w:val="-5"/>
          <w:sz w:val="22"/>
          <w:szCs w:val="22"/>
        </w:rPr>
        <w:t xml:space="preserve"> </w:t>
      </w:r>
      <w:r w:rsidRPr="00A91BF2">
        <w:rPr>
          <w:rFonts w:ascii="Arial" w:eastAsia="Arial" w:hAnsi="Arial" w:cs="Arial"/>
          <w:sz w:val="22"/>
          <w:szCs w:val="22"/>
        </w:rPr>
        <w:t>are</w:t>
      </w:r>
      <w:r w:rsidRPr="00A91BF2">
        <w:rPr>
          <w:rFonts w:ascii="Arial" w:eastAsia="Arial" w:hAnsi="Arial" w:cs="Arial"/>
          <w:spacing w:val="-5"/>
          <w:sz w:val="22"/>
          <w:szCs w:val="22"/>
        </w:rPr>
        <w:t xml:space="preserve"> </w:t>
      </w:r>
      <w:r w:rsidRPr="00A91BF2">
        <w:rPr>
          <w:rFonts w:ascii="Arial" w:eastAsia="Arial" w:hAnsi="Arial" w:cs="Arial"/>
          <w:sz w:val="22"/>
          <w:szCs w:val="22"/>
        </w:rPr>
        <w:t>fully</w:t>
      </w:r>
      <w:r w:rsidRPr="00A91BF2">
        <w:rPr>
          <w:rFonts w:ascii="Arial" w:eastAsia="Arial" w:hAnsi="Arial" w:cs="Arial"/>
          <w:spacing w:val="-3"/>
          <w:sz w:val="22"/>
          <w:szCs w:val="22"/>
        </w:rPr>
        <w:t xml:space="preserve"> </w:t>
      </w:r>
      <w:r w:rsidRPr="00A91BF2">
        <w:rPr>
          <w:rFonts w:ascii="Arial" w:eastAsia="Arial" w:hAnsi="Arial" w:cs="Arial"/>
          <w:sz w:val="22"/>
          <w:szCs w:val="22"/>
        </w:rPr>
        <w:t>functional</w:t>
      </w:r>
      <w:r w:rsidRPr="00A91BF2">
        <w:rPr>
          <w:rFonts w:ascii="Arial" w:eastAsia="Arial" w:hAnsi="Arial" w:cs="Arial"/>
          <w:spacing w:val="-4"/>
          <w:sz w:val="22"/>
          <w:szCs w:val="22"/>
        </w:rPr>
        <w:t xml:space="preserve"> </w:t>
      </w:r>
      <w:r w:rsidRPr="00A91BF2">
        <w:rPr>
          <w:rFonts w:ascii="Arial" w:eastAsia="Arial" w:hAnsi="Arial" w:cs="Arial"/>
          <w:sz w:val="22"/>
          <w:szCs w:val="22"/>
        </w:rPr>
        <w:t>and able to support migratory species through their life cycles (Target 2.1).</w:t>
      </w:r>
    </w:p>
    <w:p w14:paraId="4E2DB481" w14:textId="77777777" w:rsidR="00A91BF2" w:rsidRPr="00A91BF2" w:rsidRDefault="00A91BF2" w:rsidP="00A91BF2">
      <w:pPr>
        <w:suppressAutoHyphens w:val="0"/>
        <w:ind w:left="22" w:right="-45"/>
        <w:jc w:val="both"/>
        <w:textAlignment w:val="auto"/>
        <w:rPr>
          <w:rFonts w:ascii="Arial" w:eastAsia="Arial" w:hAnsi="Arial" w:cs="Arial"/>
          <w:sz w:val="22"/>
          <w:szCs w:val="22"/>
        </w:rPr>
      </w:pPr>
    </w:p>
    <w:p w14:paraId="4A7290D4" w14:textId="77777777" w:rsidR="00A91BF2" w:rsidRPr="00A91BF2" w:rsidRDefault="00A91BF2" w:rsidP="00A91BF2">
      <w:pPr>
        <w:suppressAutoHyphens w:val="0"/>
        <w:ind w:left="22" w:right="-45"/>
        <w:jc w:val="both"/>
        <w:textAlignment w:val="auto"/>
        <w:rPr>
          <w:rFonts w:ascii="Arial" w:eastAsia="Arial" w:hAnsi="Arial" w:cs="Arial"/>
          <w:sz w:val="22"/>
          <w:szCs w:val="22"/>
        </w:rPr>
      </w:pPr>
      <w:r w:rsidRPr="00A91BF2">
        <w:rPr>
          <w:rFonts w:ascii="Arial" w:eastAsia="Arial" w:hAnsi="Arial" w:cs="Arial"/>
          <w:sz w:val="22"/>
          <w:szCs w:val="22"/>
        </w:rPr>
        <w:t>In parallel with Goal 2, Goal 3 focuses on reducing threats to migratory species: illegal and unsustainable take and overexploitation (Target 3.1), direct mortality caused from human- made</w:t>
      </w:r>
      <w:r w:rsidRPr="00A91BF2">
        <w:rPr>
          <w:rFonts w:ascii="Arial" w:eastAsia="Arial" w:hAnsi="Arial" w:cs="Arial"/>
          <w:spacing w:val="-7"/>
          <w:sz w:val="22"/>
          <w:szCs w:val="22"/>
        </w:rPr>
        <w:t xml:space="preserve"> </w:t>
      </w:r>
      <w:r w:rsidRPr="00A91BF2">
        <w:rPr>
          <w:rFonts w:ascii="Arial" w:eastAsia="Arial" w:hAnsi="Arial" w:cs="Arial"/>
          <w:sz w:val="22"/>
          <w:szCs w:val="22"/>
        </w:rPr>
        <w:t>infrastructure</w:t>
      </w:r>
      <w:r w:rsidRPr="00A91BF2">
        <w:rPr>
          <w:rFonts w:ascii="Arial" w:eastAsia="Arial" w:hAnsi="Arial" w:cs="Arial"/>
          <w:spacing w:val="-10"/>
          <w:sz w:val="22"/>
          <w:szCs w:val="22"/>
        </w:rPr>
        <w:t xml:space="preserve"> </w:t>
      </w:r>
      <w:r w:rsidRPr="00A91BF2">
        <w:rPr>
          <w:rFonts w:ascii="Arial" w:eastAsia="Arial" w:hAnsi="Arial" w:cs="Arial"/>
          <w:sz w:val="22"/>
          <w:szCs w:val="22"/>
        </w:rPr>
        <w:t>(Target</w:t>
      </w:r>
      <w:r w:rsidRPr="00A91BF2">
        <w:rPr>
          <w:rFonts w:ascii="Arial" w:eastAsia="Arial" w:hAnsi="Arial" w:cs="Arial"/>
          <w:spacing w:val="-6"/>
          <w:sz w:val="22"/>
          <w:szCs w:val="22"/>
        </w:rPr>
        <w:t xml:space="preserve"> </w:t>
      </w:r>
      <w:r w:rsidRPr="00A91BF2">
        <w:rPr>
          <w:rFonts w:ascii="Arial" w:eastAsia="Arial" w:hAnsi="Arial" w:cs="Arial"/>
          <w:sz w:val="22"/>
          <w:szCs w:val="22"/>
        </w:rPr>
        <w:t>3.2),</w:t>
      </w:r>
      <w:r w:rsidRPr="00A91BF2">
        <w:rPr>
          <w:rFonts w:ascii="Arial" w:eastAsia="Arial" w:hAnsi="Arial" w:cs="Arial"/>
          <w:spacing w:val="-8"/>
          <w:sz w:val="22"/>
          <w:szCs w:val="22"/>
        </w:rPr>
        <w:t xml:space="preserve"> </w:t>
      </w:r>
      <w:r w:rsidRPr="00A91BF2">
        <w:rPr>
          <w:rFonts w:ascii="Arial" w:eastAsia="Arial" w:hAnsi="Arial" w:cs="Arial"/>
          <w:sz w:val="22"/>
          <w:szCs w:val="22"/>
        </w:rPr>
        <w:t>pollution</w:t>
      </w:r>
      <w:r w:rsidRPr="00A91BF2">
        <w:rPr>
          <w:rFonts w:ascii="Arial" w:eastAsia="Arial" w:hAnsi="Arial" w:cs="Arial"/>
          <w:spacing w:val="-7"/>
          <w:sz w:val="22"/>
          <w:szCs w:val="22"/>
        </w:rPr>
        <w:t xml:space="preserve"> </w:t>
      </w:r>
      <w:r w:rsidRPr="00A91BF2">
        <w:rPr>
          <w:rFonts w:ascii="Arial" w:eastAsia="Arial" w:hAnsi="Arial" w:cs="Arial"/>
          <w:sz w:val="22"/>
          <w:szCs w:val="22"/>
        </w:rPr>
        <w:t>and</w:t>
      </w:r>
      <w:r w:rsidRPr="00A91BF2">
        <w:rPr>
          <w:rFonts w:ascii="Arial" w:eastAsia="Arial" w:hAnsi="Arial" w:cs="Arial"/>
          <w:spacing w:val="-7"/>
          <w:sz w:val="22"/>
          <w:szCs w:val="22"/>
        </w:rPr>
        <w:t xml:space="preserve"> </w:t>
      </w:r>
      <w:r w:rsidRPr="00A91BF2">
        <w:rPr>
          <w:rFonts w:ascii="Arial" w:eastAsia="Arial" w:hAnsi="Arial" w:cs="Arial"/>
          <w:sz w:val="22"/>
          <w:szCs w:val="22"/>
        </w:rPr>
        <w:t>poisoning</w:t>
      </w:r>
      <w:r w:rsidRPr="00A91BF2">
        <w:rPr>
          <w:rFonts w:ascii="Arial" w:eastAsia="Arial" w:hAnsi="Arial" w:cs="Arial"/>
          <w:spacing w:val="-7"/>
          <w:sz w:val="22"/>
          <w:szCs w:val="22"/>
        </w:rPr>
        <w:t xml:space="preserve"> </w:t>
      </w:r>
      <w:r w:rsidRPr="00A91BF2">
        <w:rPr>
          <w:rFonts w:ascii="Arial" w:eastAsia="Arial" w:hAnsi="Arial" w:cs="Arial"/>
          <w:sz w:val="22"/>
          <w:szCs w:val="22"/>
        </w:rPr>
        <w:t>affecting</w:t>
      </w:r>
      <w:r w:rsidRPr="00A91BF2">
        <w:rPr>
          <w:rFonts w:ascii="Arial" w:eastAsia="Arial" w:hAnsi="Arial" w:cs="Arial"/>
          <w:spacing w:val="-10"/>
          <w:sz w:val="22"/>
          <w:szCs w:val="22"/>
        </w:rPr>
        <w:t xml:space="preserve"> </w:t>
      </w:r>
      <w:r w:rsidRPr="00A91BF2">
        <w:rPr>
          <w:rFonts w:ascii="Arial" w:eastAsia="Arial" w:hAnsi="Arial" w:cs="Arial"/>
          <w:sz w:val="22"/>
          <w:szCs w:val="22"/>
        </w:rPr>
        <w:t>migratory</w:t>
      </w:r>
      <w:r w:rsidRPr="00A91BF2">
        <w:rPr>
          <w:rFonts w:ascii="Arial" w:eastAsia="Arial" w:hAnsi="Arial" w:cs="Arial"/>
          <w:spacing w:val="-7"/>
          <w:sz w:val="22"/>
          <w:szCs w:val="22"/>
        </w:rPr>
        <w:t xml:space="preserve"> </w:t>
      </w:r>
      <w:r w:rsidRPr="00A91BF2">
        <w:rPr>
          <w:rFonts w:ascii="Arial" w:eastAsia="Arial" w:hAnsi="Arial" w:cs="Arial"/>
          <w:sz w:val="22"/>
          <w:szCs w:val="22"/>
        </w:rPr>
        <w:t>species</w:t>
      </w:r>
      <w:r w:rsidRPr="00A91BF2">
        <w:rPr>
          <w:rFonts w:ascii="Arial" w:eastAsia="Arial" w:hAnsi="Arial" w:cs="Arial"/>
          <w:spacing w:val="-7"/>
          <w:sz w:val="22"/>
          <w:szCs w:val="22"/>
        </w:rPr>
        <w:t xml:space="preserve"> </w:t>
      </w:r>
      <w:r w:rsidRPr="00A91BF2">
        <w:rPr>
          <w:rFonts w:ascii="Arial" w:eastAsia="Arial" w:hAnsi="Arial" w:cs="Arial"/>
          <w:sz w:val="22"/>
          <w:szCs w:val="22"/>
        </w:rPr>
        <w:t>and</w:t>
      </w:r>
      <w:r w:rsidRPr="00A91BF2">
        <w:rPr>
          <w:rFonts w:ascii="Arial" w:eastAsia="Arial" w:hAnsi="Arial" w:cs="Arial"/>
          <w:spacing w:val="-10"/>
          <w:sz w:val="22"/>
          <w:szCs w:val="22"/>
        </w:rPr>
        <w:t xml:space="preserve"> </w:t>
      </w:r>
      <w:r w:rsidRPr="00A91BF2">
        <w:rPr>
          <w:rFonts w:ascii="Arial" w:eastAsia="Arial" w:hAnsi="Arial" w:cs="Arial"/>
          <w:sz w:val="22"/>
          <w:szCs w:val="22"/>
        </w:rPr>
        <w:t>their habitats (Target 3.3), impacts of climate change on migratory species and their habitats (Target 3.4), and the negative impacts of invasive alien species (Target 3.5).</w:t>
      </w:r>
    </w:p>
    <w:p w14:paraId="282AF84C" w14:textId="77777777" w:rsidR="00A91BF2" w:rsidRPr="00A91BF2" w:rsidRDefault="00A91BF2" w:rsidP="00A91BF2">
      <w:pPr>
        <w:suppressAutoHyphens w:val="0"/>
        <w:ind w:right="-45"/>
        <w:textAlignment w:val="auto"/>
        <w:rPr>
          <w:rFonts w:ascii="Arial" w:eastAsia="Arial" w:hAnsi="Arial" w:cs="Arial"/>
          <w:sz w:val="22"/>
          <w:szCs w:val="22"/>
        </w:rPr>
      </w:pPr>
    </w:p>
    <w:p w14:paraId="138448F0" w14:textId="77777777" w:rsidR="00A91BF2" w:rsidRPr="00A91BF2" w:rsidRDefault="00A91BF2" w:rsidP="00A91BF2">
      <w:pPr>
        <w:suppressAutoHyphens w:val="0"/>
        <w:ind w:left="22" w:right="-45"/>
        <w:jc w:val="both"/>
        <w:textAlignment w:val="auto"/>
        <w:rPr>
          <w:rFonts w:ascii="Arial" w:eastAsia="Arial" w:hAnsi="Arial" w:cs="Arial"/>
          <w:sz w:val="22"/>
          <w:szCs w:val="22"/>
        </w:rPr>
      </w:pPr>
      <w:r w:rsidRPr="00A91BF2">
        <w:rPr>
          <w:rFonts w:ascii="Arial" w:eastAsia="Arial" w:hAnsi="Arial" w:cs="Arial"/>
          <w:sz w:val="22"/>
          <w:szCs w:val="22"/>
        </w:rPr>
        <w:t>Goals 4, along with Goal 5 and 6, creates the enabling conditions for Goals 1 to 3. Goal 4 focuses on supporting the implementation of CMS with adequate knowledge, capacity and resources.</w:t>
      </w:r>
      <w:r w:rsidRPr="00A91BF2">
        <w:rPr>
          <w:rFonts w:ascii="Arial" w:eastAsia="Arial" w:hAnsi="Arial" w:cs="Arial"/>
          <w:spacing w:val="34"/>
          <w:sz w:val="22"/>
          <w:szCs w:val="22"/>
        </w:rPr>
        <w:t xml:space="preserve"> </w:t>
      </w:r>
      <w:r w:rsidRPr="00A91BF2">
        <w:rPr>
          <w:rFonts w:ascii="Arial" w:eastAsia="Arial" w:hAnsi="Arial" w:cs="Arial"/>
          <w:sz w:val="22"/>
          <w:szCs w:val="22"/>
        </w:rPr>
        <w:t>Parties</w:t>
      </w:r>
      <w:r w:rsidRPr="00A91BF2">
        <w:rPr>
          <w:rFonts w:ascii="Arial" w:eastAsia="Arial" w:hAnsi="Arial" w:cs="Arial"/>
          <w:spacing w:val="-14"/>
          <w:sz w:val="22"/>
          <w:szCs w:val="22"/>
        </w:rPr>
        <w:t xml:space="preserve"> </w:t>
      </w:r>
      <w:r w:rsidRPr="00A91BF2">
        <w:rPr>
          <w:rFonts w:ascii="Arial" w:eastAsia="Arial" w:hAnsi="Arial" w:cs="Arial"/>
          <w:sz w:val="22"/>
          <w:szCs w:val="22"/>
        </w:rPr>
        <w:t>need</w:t>
      </w:r>
      <w:r w:rsidRPr="00A91BF2">
        <w:rPr>
          <w:rFonts w:ascii="Arial" w:eastAsia="Arial" w:hAnsi="Arial" w:cs="Arial"/>
          <w:spacing w:val="-16"/>
          <w:sz w:val="22"/>
          <w:szCs w:val="22"/>
        </w:rPr>
        <w:t xml:space="preserve"> </w:t>
      </w:r>
      <w:r w:rsidRPr="00A91BF2">
        <w:rPr>
          <w:rFonts w:ascii="Arial" w:eastAsia="Arial" w:hAnsi="Arial" w:cs="Arial"/>
          <w:sz w:val="22"/>
          <w:szCs w:val="22"/>
        </w:rPr>
        <w:t>to</w:t>
      </w:r>
      <w:r w:rsidRPr="00A91BF2">
        <w:rPr>
          <w:rFonts w:ascii="Arial" w:eastAsia="Arial" w:hAnsi="Arial" w:cs="Arial"/>
          <w:spacing w:val="-11"/>
          <w:sz w:val="22"/>
          <w:szCs w:val="22"/>
        </w:rPr>
        <w:t xml:space="preserve"> </w:t>
      </w:r>
      <w:r w:rsidRPr="00A91BF2">
        <w:rPr>
          <w:rFonts w:ascii="Arial" w:eastAsia="Arial" w:hAnsi="Arial" w:cs="Arial"/>
          <w:sz w:val="22"/>
          <w:szCs w:val="22"/>
        </w:rPr>
        <w:t>have</w:t>
      </w:r>
      <w:r w:rsidRPr="00A91BF2">
        <w:rPr>
          <w:rFonts w:ascii="Arial" w:eastAsia="Arial" w:hAnsi="Arial" w:cs="Arial"/>
          <w:spacing w:val="-12"/>
          <w:sz w:val="22"/>
          <w:szCs w:val="22"/>
        </w:rPr>
        <w:t xml:space="preserve"> </w:t>
      </w:r>
      <w:r w:rsidRPr="00A91BF2">
        <w:rPr>
          <w:rFonts w:ascii="Arial" w:eastAsia="Arial" w:hAnsi="Arial" w:cs="Arial"/>
          <w:sz w:val="22"/>
          <w:szCs w:val="22"/>
        </w:rPr>
        <w:t>access</w:t>
      </w:r>
      <w:r w:rsidRPr="00A91BF2">
        <w:rPr>
          <w:rFonts w:ascii="Arial" w:eastAsia="Arial" w:hAnsi="Arial" w:cs="Arial"/>
          <w:spacing w:val="-14"/>
          <w:sz w:val="22"/>
          <w:szCs w:val="22"/>
        </w:rPr>
        <w:t xml:space="preserve"> </w:t>
      </w:r>
      <w:r w:rsidRPr="00A91BF2">
        <w:rPr>
          <w:rFonts w:ascii="Arial" w:eastAsia="Arial" w:hAnsi="Arial" w:cs="Arial"/>
          <w:sz w:val="22"/>
          <w:szCs w:val="22"/>
        </w:rPr>
        <w:t>to</w:t>
      </w:r>
      <w:r w:rsidRPr="00A91BF2">
        <w:rPr>
          <w:rFonts w:ascii="Arial" w:eastAsia="Arial" w:hAnsi="Arial" w:cs="Arial"/>
          <w:spacing w:val="-15"/>
          <w:sz w:val="22"/>
          <w:szCs w:val="22"/>
        </w:rPr>
        <w:t xml:space="preserve"> </w:t>
      </w:r>
      <w:r w:rsidRPr="00A91BF2">
        <w:rPr>
          <w:rFonts w:ascii="Arial" w:eastAsia="Arial" w:hAnsi="Arial" w:cs="Arial"/>
          <w:sz w:val="22"/>
          <w:szCs w:val="22"/>
        </w:rPr>
        <w:t>relevant</w:t>
      </w:r>
      <w:r w:rsidRPr="00A91BF2">
        <w:rPr>
          <w:rFonts w:ascii="Arial" w:eastAsia="Arial" w:hAnsi="Arial" w:cs="Arial"/>
          <w:spacing w:val="-11"/>
          <w:sz w:val="22"/>
          <w:szCs w:val="22"/>
        </w:rPr>
        <w:t xml:space="preserve"> </w:t>
      </w:r>
      <w:r w:rsidRPr="00A91BF2">
        <w:rPr>
          <w:rFonts w:ascii="Arial" w:eastAsia="Arial" w:hAnsi="Arial" w:cs="Arial"/>
          <w:sz w:val="22"/>
          <w:szCs w:val="22"/>
        </w:rPr>
        <w:t>information</w:t>
      </w:r>
      <w:r w:rsidRPr="00A91BF2">
        <w:rPr>
          <w:rFonts w:ascii="Arial" w:eastAsia="Arial" w:hAnsi="Arial" w:cs="Arial"/>
          <w:spacing w:val="-15"/>
          <w:sz w:val="22"/>
          <w:szCs w:val="22"/>
        </w:rPr>
        <w:t xml:space="preserve"> </w:t>
      </w:r>
      <w:r w:rsidRPr="00A91BF2">
        <w:rPr>
          <w:rFonts w:ascii="Arial" w:eastAsia="Arial" w:hAnsi="Arial" w:cs="Arial"/>
          <w:sz w:val="22"/>
          <w:szCs w:val="22"/>
        </w:rPr>
        <w:t>and</w:t>
      </w:r>
      <w:r w:rsidRPr="00A91BF2">
        <w:rPr>
          <w:rFonts w:ascii="Arial" w:eastAsia="Arial" w:hAnsi="Arial" w:cs="Arial"/>
          <w:spacing w:val="-12"/>
          <w:sz w:val="22"/>
          <w:szCs w:val="22"/>
        </w:rPr>
        <w:t xml:space="preserve"> </w:t>
      </w:r>
      <w:r w:rsidRPr="00A91BF2">
        <w:rPr>
          <w:rFonts w:ascii="Arial" w:eastAsia="Arial" w:hAnsi="Arial" w:cs="Arial"/>
          <w:sz w:val="22"/>
          <w:szCs w:val="22"/>
        </w:rPr>
        <w:t>evidence-based</w:t>
      </w:r>
      <w:r w:rsidRPr="00A91BF2">
        <w:rPr>
          <w:rFonts w:ascii="Arial" w:eastAsia="Arial" w:hAnsi="Arial" w:cs="Arial"/>
          <w:spacing w:val="-12"/>
          <w:sz w:val="22"/>
          <w:szCs w:val="22"/>
        </w:rPr>
        <w:t xml:space="preserve"> </w:t>
      </w:r>
      <w:r w:rsidRPr="00A91BF2">
        <w:rPr>
          <w:rFonts w:ascii="Arial" w:eastAsia="Arial" w:hAnsi="Arial" w:cs="Arial"/>
          <w:sz w:val="22"/>
          <w:szCs w:val="22"/>
        </w:rPr>
        <w:t>guidance to effectively implement the Convention, its Resolutions and Decisions (Target 4.1), Parties also need to have the technical capacity (Target 4.2) and ability to mobilize or secure resources</w:t>
      </w:r>
      <w:r w:rsidRPr="00A91BF2">
        <w:rPr>
          <w:rFonts w:ascii="Arial" w:eastAsia="Arial" w:hAnsi="Arial" w:cs="Arial"/>
          <w:spacing w:val="-16"/>
          <w:sz w:val="22"/>
          <w:szCs w:val="22"/>
        </w:rPr>
        <w:t xml:space="preserve"> </w:t>
      </w:r>
      <w:r w:rsidRPr="00A91BF2">
        <w:rPr>
          <w:rFonts w:ascii="Arial" w:eastAsia="Arial" w:hAnsi="Arial" w:cs="Arial"/>
          <w:sz w:val="22"/>
          <w:szCs w:val="22"/>
        </w:rPr>
        <w:t>(Target</w:t>
      </w:r>
      <w:r w:rsidRPr="00A91BF2">
        <w:rPr>
          <w:rFonts w:ascii="Arial" w:eastAsia="Arial" w:hAnsi="Arial" w:cs="Arial"/>
          <w:spacing w:val="-12"/>
          <w:sz w:val="22"/>
          <w:szCs w:val="22"/>
        </w:rPr>
        <w:t xml:space="preserve"> </w:t>
      </w:r>
      <w:r w:rsidRPr="00A91BF2">
        <w:rPr>
          <w:rFonts w:ascii="Arial" w:eastAsia="Arial" w:hAnsi="Arial" w:cs="Arial"/>
          <w:sz w:val="22"/>
          <w:szCs w:val="22"/>
        </w:rPr>
        <w:t>4.3)</w:t>
      </w:r>
      <w:r w:rsidRPr="00A91BF2">
        <w:rPr>
          <w:rFonts w:ascii="Arial" w:eastAsia="Arial" w:hAnsi="Arial" w:cs="Arial"/>
          <w:spacing w:val="-13"/>
          <w:sz w:val="22"/>
          <w:szCs w:val="22"/>
        </w:rPr>
        <w:t xml:space="preserve"> </w:t>
      </w:r>
      <w:r w:rsidRPr="00A91BF2">
        <w:rPr>
          <w:rFonts w:ascii="Arial" w:eastAsia="Arial" w:hAnsi="Arial" w:cs="Arial"/>
          <w:sz w:val="22"/>
          <w:szCs w:val="22"/>
        </w:rPr>
        <w:t>to</w:t>
      </w:r>
      <w:r w:rsidRPr="00A91BF2">
        <w:rPr>
          <w:rFonts w:ascii="Arial" w:eastAsia="Arial" w:hAnsi="Arial" w:cs="Arial"/>
          <w:spacing w:val="-16"/>
          <w:sz w:val="22"/>
          <w:szCs w:val="22"/>
        </w:rPr>
        <w:t xml:space="preserve"> </w:t>
      </w:r>
      <w:r w:rsidRPr="00A91BF2">
        <w:rPr>
          <w:rFonts w:ascii="Arial" w:eastAsia="Arial" w:hAnsi="Arial" w:cs="Arial"/>
          <w:sz w:val="22"/>
          <w:szCs w:val="22"/>
        </w:rPr>
        <w:t>effectively</w:t>
      </w:r>
      <w:r w:rsidRPr="00A91BF2">
        <w:rPr>
          <w:rFonts w:ascii="Arial" w:eastAsia="Arial" w:hAnsi="Arial" w:cs="Arial"/>
          <w:spacing w:val="-11"/>
          <w:sz w:val="22"/>
          <w:szCs w:val="22"/>
        </w:rPr>
        <w:t xml:space="preserve"> </w:t>
      </w:r>
      <w:r w:rsidRPr="00A91BF2">
        <w:rPr>
          <w:rFonts w:ascii="Arial" w:eastAsia="Arial" w:hAnsi="Arial" w:cs="Arial"/>
          <w:sz w:val="22"/>
          <w:szCs w:val="22"/>
        </w:rPr>
        <w:t>implement</w:t>
      </w:r>
      <w:r w:rsidRPr="00A91BF2">
        <w:rPr>
          <w:rFonts w:ascii="Arial" w:eastAsia="Arial" w:hAnsi="Arial" w:cs="Arial"/>
          <w:spacing w:val="-13"/>
          <w:sz w:val="22"/>
          <w:szCs w:val="22"/>
        </w:rPr>
        <w:t xml:space="preserve"> </w:t>
      </w:r>
      <w:r w:rsidRPr="00A91BF2">
        <w:rPr>
          <w:rFonts w:ascii="Arial" w:eastAsia="Arial" w:hAnsi="Arial" w:cs="Arial"/>
          <w:sz w:val="22"/>
          <w:szCs w:val="22"/>
        </w:rPr>
        <w:t>the</w:t>
      </w:r>
      <w:r w:rsidRPr="00A91BF2">
        <w:rPr>
          <w:rFonts w:ascii="Arial" w:eastAsia="Arial" w:hAnsi="Arial" w:cs="Arial"/>
          <w:spacing w:val="-16"/>
          <w:sz w:val="22"/>
          <w:szCs w:val="22"/>
        </w:rPr>
        <w:t xml:space="preserve"> </w:t>
      </w:r>
      <w:r w:rsidRPr="00A91BF2">
        <w:rPr>
          <w:rFonts w:ascii="Arial" w:eastAsia="Arial" w:hAnsi="Arial" w:cs="Arial"/>
          <w:sz w:val="22"/>
          <w:szCs w:val="22"/>
        </w:rPr>
        <w:t>Convention,</w:t>
      </w:r>
      <w:r w:rsidRPr="00A91BF2">
        <w:rPr>
          <w:rFonts w:ascii="Arial" w:eastAsia="Arial" w:hAnsi="Arial" w:cs="Arial"/>
          <w:spacing w:val="-10"/>
          <w:sz w:val="22"/>
          <w:szCs w:val="22"/>
        </w:rPr>
        <w:t xml:space="preserve"> </w:t>
      </w:r>
      <w:r w:rsidRPr="00A91BF2">
        <w:rPr>
          <w:rFonts w:ascii="Arial" w:eastAsia="Arial" w:hAnsi="Arial" w:cs="Arial"/>
          <w:sz w:val="22"/>
          <w:szCs w:val="22"/>
        </w:rPr>
        <w:t>its</w:t>
      </w:r>
      <w:r w:rsidRPr="00A91BF2">
        <w:rPr>
          <w:rFonts w:ascii="Arial" w:eastAsia="Arial" w:hAnsi="Arial" w:cs="Arial"/>
          <w:spacing w:val="-12"/>
          <w:sz w:val="22"/>
          <w:szCs w:val="22"/>
        </w:rPr>
        <w:t xml:space="preserve"> </w:t>
      </w:r>
      <w:r w:rsidRPr="00A91BF2">
        <w:rPr>
          <w:rFonts w:ascii="Arial" w:eastAsia="Arial" w:hAnsi="Arial" w:cs="Arial"/>
          <w:sz w:val="22"/>
          <w:szCs w:val="22"/>
        </w:rPr>
        <w:t>Resolutions</w:t>
      </w:r>
      <w:r w:rsidRPr="00A91BF2">
        <w:rPr>
          <w:rFonts w:ascii="Arial" w:eastAsia="Arial" w:hAnsi="Arial" w:cs="Arial"/>
          <w:spacing w:val="-12"/>
          <w:sz w:val="22"/>
          <w:szCs w:val="22"/>
        </w:rPr>
        <w:t xml:space="preserve"> </w:t>
      </w:r>
      <w:r w:rsidRPr="00A91BF2">
        <w:rPr>
          <w:rFonts w:ascii="Arial" w:eastAsia="Arial" w:hAnsi="Arial" w:cs="Arial"/>
          <w:sz w:val="22"/>
          <w:szCs w:val="22"/>
        </w:rPr>
        <w:t>and</w:t>
      </w:r>
      <w:r w:rsidRPr="00A91BF2">
        <w:rPr>
          <w:rFonts w:ascii="Arial" w:eastAsia="Arial" w:hAnsi="Arial" w:cs="Arial"/>
          <w:spacing w:val="-12"/>
          <w:sz w:val="22"/>
          <w:szCs w:val="22"/>
        </w:rPr>
        <w:t xml:space="preserve"> </w:t>
      </w:r>
      <w:r w:rsidRPr="00A91BF2">
        <w:rPr>
          <w:rFonts w:ascii="Arial" w:eastAsia="Arial" w:hAnsi="Arial" w:cs="Arial"/>
          <w:sz w:val="22"/>
          <w:szCs w:val="22"/>
        </w:rPr>
        <w:t>Decisions.</w:t>
      </w:r>
    </w:p>
    <w:p w14:paraId="54EEE40C" w14:textId="77777777" w:rsidR="00A91BF2" w:rsidRPr="00A91BF2" w:rsidRDefault="00A91BF2" w:rsidP="00A91BF2">
      <w:pPr>
        <w:suppressAutoHyphens w:val="0"/>
        <w:ind w:left="22" w:right="-45"/>
        <w:jc w:val="both"/>
        <w:textAlignment w:val="auto"/>
        <w:rPr>
          <w:rFonts w:ascii="Arial" w:eastAsia="Arial" w:hAnsi="Arial" w:cs="Arial"/>
          <w:sz w:val="22"/>
          <w:szCs w:val="22"/>
        </w:rPr>
      </w:pPr>
      <w:r w:rsidRPr="00A91BF2">
        <w:rPr>
          <w:rFonts w:ascii="Arial" w:eastAsia="Arial" w:hAnsi="Arial" w:cs="Arial"/>
          <w:sz w:val="22"/>
          <w:szCs w:val="22"/>
        </w:rPr>
        <w:br w:type="page"/>
      </w:r>
    </w:p>
    <w:p w14:paraId="6BAF776C" w14:textId="77777777" w:rsidR="00A91BF2" w:rsidRPr="00A91BF2" w:rsidRDefault="00A91BF2" w:rsidP="00A91BF2">
      <w:pPr>
        <w:suppressAutoHyphens w:val="0"/>
        <w:ind w:left="22" w:right="-45"/>
        <w:jc w:val="both"/>
        <w:textAlignment w:val="auto"/>
        <w:rPr>
          <w:rFonts w:ascii="Arial" w:eastAsia="Arial" w:hAnsi="Arial" w:cs="Arial"/>
          <w:sz w:val="22"/>
          <w:szCs w:val="22"/>
        </w:rPr>
      </w:pPr>
      <w:r w:rsidRPr="00A91BF2">
        <w:rPr>
          <w:rFonts w:ascii="Arial" w:eastAsia="Arial" w:hAnsi="Arial" w:cs="Arial"/>
          <w:sz w:val="22"/>
          <w:szCs w:val="22"/>
        </w:rPr>
        <w:lastRenderedPageBreak/>
        <w:t>Goal 5 focuses on supporting the implementation of CMS through effective governance, including use of the best available science and information in decision-making, and collaborative</w:t>
      </w:r>
      <w:r w:rsidRPr="00A91BF2">
        <w:rPr>
          <w:rFonts w:ascii="Arial" w:eastAsia="Arial" w:hAnsi="Arial" w:cs="Arial"/>
          <w:spacing w:val="-5"/>
          <w:sz w:val="22"/>
          <w:szCs w:val="22"/>
        </w:rPr>
        <w:t xml:space="preserve"> </w:t>
      </w:r>
      <w:r w:rsidRPr="00A91BF2">
        <w:rPr>
          <w:rFonts w:ascii="Arial" w:eastAsia="Arial" w:hAnsi="Arial" w:cs="Arial"/>
          <w:sz w:val="22"/>
          <w:szCs w:val="22"/>
        </w:rPr>
        <w:t>working.</w:t>
      </w:r>
      <w:r w:rsidRPr="00A91BF2">
        <w:rPr>
          <w:rFonts w:ascii="Arial" w:eastAsia="Arial" w:hAnsi="Arial" w:cs="Arial"/>
          <w:spacing w:val="-6"/>
          <w:sz w:val="22"/>
          <w:szCs w:val="22"/>
        </w:rPr>
        <w:t xml:space="preserve"> </w:t>
      </w:r>
      <w:r w:rsidRPr="00A91BF2">
        <w:rPr>
          <w:rFonts w:ascii="Arial" w:eastAsia="Arial" w:hAnsi="Arial" w:cs="Arial"/>
          <w:sz w:val="22"/>
          <w:szCs w:val="22"/>
        </w:rPr>
        <w:t>Where</w:t>
      </w:r>
      <w:r w:rsidRPr="00A91BF2">
        <w:rPr>
          <w:rFonts w:ascii="Arial" w:eastAsia="Arial" w:hAnsi="Arial" w:cs="Arial"/>
          <w:spacing w:val="-5"/>
          <w:sz w:val="22"/>
          <w:szCs w:val="22"/>
        </w:rPr>
        <w:t xml:space="preserve"> </w:t>
      </w:r>
      <w:r w:rsidRPr="00A91BF2">
        <w:rPr>
          <w:rFonts w:ascii="Arial" w:eastAsia="Arial" w:hAnsi="Arial" w:cs="Arial"/>
          <w:sz w:val="22"/>
          <w:szCs w:val="22"/>
        </w:rPr>
        <w:t>relevant,</w:t>
      </w:r>
      <w:r w:rsidRPr="00A91BF2">
        <w:rPr>
          <w:rFonts w:ascii="Arial" w:eastAsia="Arial" w:hAnsi="Arial" w:cs="Arial"/>
          <w:spacing w:val="-4"/>
          <w:sz w:val="22"/>
          <w:szCs w:val="22"/>
        </w:rPr>
        <w:t xml:space="preserve"> </w:t>
      </w:r>
      <w:r w:rsidRPr="00A91BF2">
        <w:rPr>
          <w:rFonts w:ascii="Arial" w:eastAsia="Arial" w:hAnsi="Arial" w:cs="Arial"/>
          <w:sz w:val="22"/>
          <w:szCs w:val="22"/>
        </w:rPr>
        <w:t>national</w:t>
      </w:r>
      <w:r w:rsidRPr="00A91BF2">
        <w:rPr>
          <w:rFonts w:ascii="Arial" w:eastAsia="Arial" w:hAnsi="Arial" w:cs="Arial"/>
          <w:spacing w:val="-6"/>
          <w:sz w:val="22"/>
          <w:szCs w:val="22"/>
        </w:rPr>
        <w:t xml:space="preserve"> </w:t>
      </w:r>
      <w:r w:rsidRPr="00A91BF2">
        <w:rPr>
          <w:rFonts w:ascii="Arial" w:eastAsia="Arial" w:hAnsi="Arial" w:cs="Arial"/>
          <w:sz w:val="22"/>
          <w:szCs w:val="22"/>
        </w:rPr>
        <w:t>legislation</w:t>
      </w:r>
      <w:r w:rsidRPr="00A91BF2">
        <w:rPr>
          <w:rFonts w:ascii="Arial" w:eastAsia="Arial" w:hAnsi="Arial" w:cs="Arial"/>
          <w:spacing w:val="-5"/>
          <w:sz w:val="22"/>
          <w:szCs w:val="22"/>
        </w:rPr>
        <w:t xml:space="preserve"> </w:t>
      </w:r>
      <w:r w:rsidRPr="00A91BF2">
        <w:rPr>
          <w:rFonts w:ascii="Arial" w:eastAsia="Arial" w:hAnsi="Arial" w:cs="Arial"/>
          <w:sz w:val="22"/>
          <w:szCs w:val="22"/>
        </w:rPr>
        <w:t>and</w:t>
      </w:r>
      <w:r w:rsidRPr="00A91BF2">
        <w:rPr>
          <w:rFonts w:ascii="Arial" w:eastAsia="Arial" w:hAnsi="Arial" w:cs="Arial"/>
          <w:spacing w:val="-5"/>
          <w:sz w:val="22"/>
          <w:szCs w:val="22"/>
        </w:rPr>
        <w:t xml:space="preserve"> </w:t>
      </w:r>
      <w:r w:rsidRPr="00A91BF2">
        <w:rPr>
          <w:rFonts w:ascii="Arial" w:eastAsia="Arial" w:hAnsi="Arial" w:cs="Arial"/>
          <w:sz w:val="22"/>
          <w:szCs w:val="22"/>
        </w:rPr>
        <w:t>enforcement</w:t>
      </w:r>
      <w:r w:rsidRPr="00A91BF2">
        <w:rPr>
          <w:rFonts w:ascii="Arial" w:eastAsia="Arial" w:hAnsi="Arial" w:cs="Arial"/>
          <w:spacing w:val="-4"/>
          <w:sz w:val="22"/>
          <w:szCs w:val="22"/>
        </w:rPr>
        <w:t xml:space="preserve"> </w:t>
      </w:r>
      <w:r w:rsidRPr="00A91BF2">
        <w:rPr>
          <w:rFonts w:ascii="Arial" w:eastAsia="Arial" w:hAnsi="Arial" w:cs="Arial"/>
          <w:sz w:val="22"/>
          <w:szCs w:val="22"/>
        </w:rPr>
        <w:t>mechanisms</w:t>
      </w:r>
      <w:r w:rsidRPr="00A91BF2">
        <w:rPr>
          <w:rFonts w:ascii="Arial" w:eastAsia="Arial" w:hAnsi="Arial" w:cs="Arial"/>
          <w:spacing w:val="-7"/>
          <w:sz w:val="22"/>
          <w:szCs w:val="22"/>
        </w:rPr>
        <w:t xml:space="preserve"> </w:t>
      </w:r>
      <w:r w:rsidRPr="00A91BF2">
        <w:rPr>
          <w:rFonts w:ascii="Arial" w:eastAsia="Arial" w:hAnsi="Arial" w:cs="Arial"/>
          <w:sz w:val="22"/>
          <w:szCs w:val="22"/>
        </w:rPr>
        <w:t>that fully</w:t>
      </w:r>
      <w:r w:rsidRPr="00A91BF2">
        <w:rPr>
          <w:rFonts w:ascii="Arial" w:eastAsia="Arial" w:hAnsi="Arial" w:cs="Arial"/>
          <w:spacing w:val="-16"/>
          <w:sz w:val="22"/>
          <w:szCs w:val="22"/>
        </w:rPr>
        <w:t xml:space="preserve"> </w:t>
      </w:r>
      <w:r w:rsidRPr="00A91BF2">
        <w:rPr>
          <w:rFonts w:ascii="Arial" w:eastAsia="Arial" w:hAnsi="Arial" w:cs="Arial"/>
          <w:sz w:val="22"/>
          <w:szCs w:val="22"/>
        </w:rPr>
        <w:t>implement</w:t>
      </w:r>
      <w:r w:rsidRPr="00A91BF2">
        <w:rPr>
          <w:rFonts w:ascii="Arial" w:eastAsia="Arial" w:hAnsi="Arial" w:cs="Arial"/>
          <w:spacing w:val="-15"/>
          <w:sz w:val="22"/>
          <w:szCs w:val="22"/>
        </w:rPr>
        <w:t xml:space="preserve"> </w:t>
      </w:r>
      <w:r w:rsidRPr="00A91BF2">
        <w:rPr>
          <w:rFonts w:ascii="Arial" w:eastAsia="Arial" w:hAnsi="Arial" w:cs="Arial"/>
          <w:sz w:val="22"/>
          <w:szCs w:val="22"/>
        </w:rPr>
        <w:t>the</w:t>
      </w:r>
      <w:r w:rsidRPr="00A91BF2">
        <w:rPr>
          <w:rFonts w:ascii="Arial" w:eastAsia="Arial" w:hAnsi="Arial" w:cs="Arial"/>
          <w:spacing w:val="-15"/>
          <w:sz w:val="22"/>
          <w:szCs w:val="22"/>
        </w:rPr>
        <w:t xml:space="preserve"> </w:t>
      </w:r>
      <w:r w:rsidRPr="00A91BF2">
        <w:rPr>
          <w:rFonts w:ascii="Arial" w:eastAsia="Arial" w:hAnsi="Arial" w:cs="Arial"/>
          <w:sz w:val="22"/>
          <w:szCs w:val="22"/>
        </w:rPr>
        <w:t>Convention,</w:t>
      </w:r>
      <w:r w:rsidRPr="00A91BF2">
        <w:rPr>
          <w:rFonts w:ascii="Arial" w:eastAsia="Arial" w:hAnsi="Arial" w:cs="Arial"/>
          <w:spacing w:val="-12"/>
          <w:sz w:val="22"/>
          <w:szCs w:val="22"/>
        </w:rPr>
        <w:t xml:space="preserve"> </w:t>
      </w:r>
      <w:r w:rsidRPr="00A91BF2">
        <w:rPr>
          <w:rFonts w:ascii="Arial" w:eastAsia="Arial" w:hAnsi="Arial" w:cs="Arial"/>
          <w:sz w:val="22"/>
          <w:szCs w:val="22"/>
        </w:rPr>
        <w:t>its</w:t>
      </w:r>
      <w:r w:rsidRPr="00A91BF2">
        <w:rPr>
          <w:rFonts w:ascii="Arial" w:eastAsia="Arial" w:hAnsi="Arial" w:cs="Arial"/>
          <w:spacing w:val="-14"/>
          <w:sz w:val="22"/>
          <w:szCs w:val="22"/>
        </w:rPr>
        <w:t xml:space="preserve"> </w:t>
      </w:r>
      <w:r w:rsidRPr="00A91BF2">
        <w:rPr>
          <w:rFonts w:ascii="Arial" w:eastAsia="Arial" w:hAnsi="Arial" w:cs="Arial"/>
          <w:sz w:val="22"/>
          <w:szCs w:val="22"/>
        </w:rPr>
        <w:t>Resolutions</w:t>
      </w:r>
      <w:r w:rsidRPr="00A91BF2">
        <w:rPr>
          <w:rFonts w:ascii="Arial" w:eastAsia="Arial" w:hAnsi="Arial" w:cs="Arial"/>
          <w:spacing w:val="-16"/>
          <w:sz w:val="22"/>
          <w:szCs w:val="22"/>
        </w:rPr>
        <w:t xml:space="preserve"> </w:t>
      </w:r>
      <w:r w:rsidRPr="00A91BF2">
        <w:rPr>
          <w:rFonts w:ascii="Arial" w:eastAsia="Arial" w:hAnsi="Arial" w:cs="Arial"/>
          <w:sz w:val="22"/>
          <w:szCs w:val="22"/>
        </w:rPr>
        <w:t>and</w:t>
      </w:r>
      <w:r w:rsidRPr="00A91BF2">
        <w:rPr>
          <w:rFonts w:ascii="Arial" w:eastAsia="Arial" w:hAnsi="Arial" w:cs="Arial"/>
          <w:spacing w:val="-14"/>
          <w:sz w:val="22"/>
          <w:szCs w:val="22"/>
        </w:rPr>
        <w:t xml:space="preserve"> </w:t>
      </w:r>
      <w:r w:rsidRPr="00A91BF2">
        <w:rPr>
          <w:rFonts w:ascii="Arial" w:eastAsia="Arial" w:hAnsi="Arial" w:cs="Arial"/>
          <w:sz w:val="22"/>
          <w:szCs w:val="22"/>
        </w:rPr>
        <w:t>Decisions</w:t>
      </w:r>
      <w:r w:rsidRPr="00A91BF2">
        <w:rPr>
          <w:rFonts w:ascii="Arial" w:eastAsia="Arial" w:hAnsi="Arial" w:cs="Arial"/>
          <w:spacing w:val="-14"/>
          <w:sz w:val="22"/>
          <w:szCs w:val="22"/>
        </w:rPr>
        <w:t xml:space="preserve"> </w:t>
      </w:r>
      <w:r w:rsidRPr="00A91BF2">
        <w:rPr>
          <w:rFonts w:ascii="Arial" w:eastAsia="Arial" w:hAnsi="Arial" w:cs="Arial"/>
          <w:sz w:val="22"/>
          <w:szCs w:val="22"/>
        </w:rPr>
        <w:t>need</w:t>
      </w:r>
      <w:r w:rsidRPr="00A91BF2">
        <w:rPr>
          <w:rFonts w:ascii="Arial" w:eastAsia="Arial" w:hAnsi="Arial" w:cs="Arial"/>
          <w:spacing w:val="-16"/>
          <w:sz w:val="22"/>
          <w:szCs w:val="22"/>
        </w:rPr>
        <w:t xml:space="preserve"> </w:t>
      </w:r>
      <w:r w:rsidRPr="00A91BF2">
        <w:rPr>
          <w:rFonts w:ascii="Arial" w:eastAsia="Arial" w:hAnsi="Arial" w:cs="Arial"/>
          <w:sz w:val="22"/>
          <w:szCs w:val="22"/>
        </w:rPr>
        <w:t>to</w:t>
      </w:r>
      <w:r w:rsidRPr="00A91BF2">
        <w:rPr>
          <w:rFonts w:ascii="Arial" w:eastAsia="Arial" w:hAnsi="Arial" w:cs="Arial"/>
          <w:spacing w:val="-15"/>
          <w:sz w:val="22"/>
          <w:szCs w:val="22"/>
        </w:rPr>
        <w:t xml:space="preserve"> </w:t>
      </w:r>
      <w:r w:rsidRPr="00A91BF2">
        <w:rPr>
          <w:rFonts w:ascii="Arial" w:eastAsia="Arial" w:hAnsi="Arial" w:cs="Arial"/>
          <w:sz w:val="22"/>
          <w:szCs w:val="22"/>
        </w:rPr>
        <w:t>be</w:t>
      </w:r>
      <w:r w:rsidRPr="00A91BF2">
        <w:rPr>
          <w:rFonts w:ascii="Arial" w:eastAsia="Arial" w:hAnsi="Arial" w:cs="Arial"/>
          <w:spacing w:val="-14"/>
          <w:sz w:val="22"/>
          <w:szCs w:val="22"/>
        </w:rPr>
        <w:t xml:space="preserve"> </w:t>
      </w:r>
      <w:r w:rsidRPr="00A91BF2">
        <w:rPr>
          <w:rFonts w:ascii="Arial" w:eastAsia="Arial" w:hAnsi="Arial" w:cs="Arial"/>
          <w:sz w:val="22"/>
          <w:szCs w:val="22"/>
        </w:rPr>
        <w:t>in</w:t>
      </w:r>
      <w:r w:rsidRPr="00A91BF2">
        <w:rPr>
          <w:rFonts w:ascii="Arial" w:eastAsia="Arial" w:hAnsi="Arial" w:cs="Arial"/>
          <w:spacing w:val="-16"/>
          <w:sz w:val="22"/>
          <w:szCs w:val="22"/>
        </w:rPr>
        <w:t xml:space="preserve"> </w:t>
      </w:r>
      <w:r w:rsidRPr="00A91BF2">
        <w:rPr>
          <w:rFonts w:ascii="Arial" w:eastAsia="Arial" w:hAnsi="Arial" w:cs="Arial"/>
          <w:sz w:val="22"/>
          <w:szCs w:val="22"/>
        </w:rPr>
        <w:t>place</w:t>
      </w:r>
      <w:r w:rsidRPr="00A91BF2">
        <w:rPr>
          <w:rFonts w:ascii="Arial" w:eastAsia="Arial" w:hAnsi="Arial" w:cs="Arial"/>
          <w:spacing w:val="-14"/>
          <w:sz w:val="22"/>
          <w:szCs w:val="22"/>
        </w:rPr>
        <w:t xml:space="preserve"> </w:t>
      </w:r>
      <w:r w:rsidRPr="00A91BF2">
        <w:rPr>
          <w:rFonts w:ascii="Arial" w:eastAsia="Arial" w:hAnsi="Arial" w:cs="Arial"/>
          <w:sz w:val="22"/>
          <w:szCs w:val="22"/>
        </w:rPr>
        <w:t>(Target</w:t>
      </w:r>
      <w:r w:rsidRPr="00A91BF2">
        <w:rPr>
          <w:rFonts w:ascii="Arial" w:eastAsia="Arial" w:hAnsi="Arial" w:cs="Arial"/>
          <w:spacing w:val="-13"/>
          <w:sz w:val="22"/>
          <w:szCs w:val="22"/>
        </w:rPr>
        <w:t xml:space="preserve"> </w:t>
      </w:r>
      <w:r w:rsidRPr="00A91BF2">
        <w:rPr>
          <w:rFonts w:ascii="Arial" w:eastAsia="Arial" w:hAnsi="Arial" w:cs="Arial"/>
          <w:sz w:val="22"/>
          <w:szCs w:val="22"/>
        </w:rPr>
        <w:t>5.1). In parallel, Parties need to inform the COP through National Reports of measures taken to implement</w:t>
      </w:r>
      <w:r w:rsidRPr="00A91BF2">
        <w:rPr>
          <w:rFonts w:ascii="Arial" w:eastAsia="Arial" w:hAnsi="Arial" w:cs="Arial"/>
          <w:spacing w:val="-12"/>
          <w:sz w:val="22"/>
          <w:szCs w:val="22"/>
        </w:rPr>
        <w:t xml:space="preserve"> </w:t>
      </w:r>
      <w:r w:rsidRPr="00A91BF2">
        <w:rPr>
          <w:rFonts w:ascii="Arial" w:eastAsia="Arial" w:hAnsi="Arial" w:cs="Arial"/>
          <w:sz w:val="22"/>
          <w:szCs w:val="22"/>
        </w:rPr>
        <w:t>the</w:t>
      </w:r>
      <w:r w:rsidRPr="00A91BF2">
        <w:rPr>
          <w:rFonts w:ascii="Arial" w:eastAsia="Arial" w:hAnsi="Arial" w:cs="Arial"/>
          <w:spacing w:val="-14"/>
          <w:sz w:val="22"/>
          <w:szCs w:val="22"/>
        </w:rPr>
        <w:t xml:space="preserve"> </w:t>
      </w:r>
      <w:r w:rsidRPr="00A91BF2">
        <w:rPr>
          <w:rFonts w:ascii="Arial" w:eastAsia="Arial" w:hAnsi="Arial" w:cs="Arial"/>
          <w:sz w:val="22"/>
          <w:szCs w:val="22"/>
        </w:rPr>
        <w:t>Convention,</w:t>
      </w:r>
      <w:r w:rsidRPr="00A91BF2">
        <w:rPr>
          <w:rFonts w:ascii="Arial" w:eastAsia="Arial" w:hAnsi="Arial" w:cs="Arial"/>
          <w:spacing w:val="-10"/>
          <w:sz w:val="22"/>
          <w:szCs w:val="22"/>
        </w:rPr>
        <w:t xml:space="preserve"> </w:t>
      </w:r>
      <w:r w:rsidRPr="00A91BF2">
        <w:rPr>
          <w:rFonts w:ascii="Arial" w:eastAsia="Arial" w:hAnsi="Arial" w:cs="Arial"/>
          <w:sz w:val="22"/>
          <w:szCs w:val="22"/>
        </w:rPr>
        <w:t>its</w:t>
      </w:r>
      <w:r w:rsidRPr="00A91BF2">
        <w:rPr>
          <w:rFonts w:ascii="Arial" w:eastAsia="Arial" w:hAnsi="Arial" w:cs="Arial"/>
          <w:spacing w:val="-13"/>
          <w:sz w:val="22"/>
          <w:szCs w:val="22"/>
        </w:rPr>
        <w:t xml:space="preserve"> </w:t>
      </w:r>
      <w:r w:rsidRPr="00A91BF2">
        <w:rPr>
          <w:rFonts w:ascii="Arial" w:eastAsia="Arial" w:hAnsi="Arial" w:cs="Arial"/>
          <w:sz w:val="22"/>
          <w:szCs w:val="22"/>
        </w:rPr>
        <w:t>Resolutions</w:t>
      </w:r>
      <w:r w:rsidRPr="00A91BF2">
        <w:rPr>
          <w:rFonts w:ascii="Arial" w:eastAsia="Arial" w:hAnsi="Arial" w:cs="Arial"/>
          <w:spacing w:val="-11"/>
          <w:sz w:val="22"/>
          <w:szCs w:val="22"/>
        </w:rPr>
        <w:t xml:space="preserve"> </w:t>
      </w:r>
      <w:r w:rsidRPr="00A91BF2">
        <w:rPr>
          <w:rFonts w:ascii="Arial" w:eastAsia="Arial" w:hAnsi="Arial" w:cs="Arial"/>
          <w:sz w:val="22"/>
          <w:szCs w:val="22"/>
        </w:rPr>
        <w:t>and</w:t>
      </w:r>
      <w:r w:rsidRPr="00A91BF2">
        <w:rPr>
          <w:rFonts w:ascii="Arial" w:eastAsia="Arial" w:hAnsi="Arial" w:cs="Arial"/>
          <w:spacing w:val="-14"/>
          <w:sz w:val="22"/>
          <w:szCs w:val="22"/>
        </w:rPr>
        <w:t xml:space="preserve"> </w:t>
      </w:r>
      <w:r w:rsidRPr="00A91BF2">
        <w:rPr>
          <w:rFonts w:ascii="Arial" w:eastAsia="Arial" w:hAnsi="Arial" w:cs="Arial"/>
          <w:sz w:val="22"/>
          <w:szCs w:val="22"/>
        </w:rPr>
        <w:t>Decisions</w:t>
      </w:r>
      <w:r w:rsidRPr="00A91BF2">
        <w:rPr>
          <w:rFonts w:ascii="Arial" w:eastAsia="Arial" w:hAnsi="Arial" w:cs="Arial"/>
          <w:spacing w:val="-11"/>
          <w:sz w:val="22"/>
          <w:szCs w:val="22"/>
        </w:rPr>
        <w:t xml:space="preserve"> </w:t>
      </w:r>
      <w:r w:rsidRPr="00A91BF2">
        <w:rPr>
          <w:rFonts w:ascii="Arial" w:eastAsia="Arial" w:hAnsi="Arial" w:cs="Arial"/>
          <w:sz w:val="22"/>
          <w:szCs w:val="22"/>
        </w:rPr>
        <w:t>(Target</w:t>
      </w:r>
      <w:r w:rsidRPr="00A91BF2">
        <w:rPr>
          <w:rFonts w:ascii="Arial" w:eastAsia="Arial" w:hAnsi="Arial" w:cs="Arial"/>
          <w:spacing w:val="-10"/>
          <w:sz w:val="22"/>
          <w:szCs w:val="22"/>
        </w:rPr>
        <w:t xml:space="preserve"> </w:t>
      </w:r>
      <w:r w:rsidRPr="00A91BF2">
        <w:rPr>
          <w:rFonts w:ascii="Arial" w:eastAsia="Arial" w:hAnsi="Arial" w:cs="Arial"/>
          <w:sz w:val="22"/>
          <w:szCs w:val="22"/>
        </w:rPr>
        <w:t>5.2)</w:t>
      </w:r>
      <w:r w:rsidRPr="00A91BF2">
        <w:rPr>
          <w:rFonts w:ascii="Arial" w:eastAsia="Arial" w:hAnsi="Arial" w:cs="Arial"/>
          <w:spacing w:val="-12"/>
          <w:sz w:val="22"/>
          <w:szCs w:val="22"/>
        </w:rPr>
        <w:t xml:space="preserve"> </w:t>
      </w:r>
      <w:r w:rsidRPr="00A91BF2">
        <w:rPr>
          <w:rFonts w:ascii="Arial" w:eastAsia="Arial" w:hAnsi="Arial" w:cs="Arial"/>
          <w:sz w:val="22"/>
          <w:szCs w:val="22"/>
        </w:rPr>
        <w:t>and</w:t>
      </w:r>
      <w:r w:rsidRPr="00A91BF2">
        <w:rPr>
          <w:rFonts w:ascii="Arial" w:eastAsia="Arial" w:hAnsi="Arial" w:cs="Arial"/>
          <w:spacing w:val="-14"/>
          <w:sz w:val="22"/>
          <w:szCs w:val="22"/>
        </w:rPr>
        <w:t xml:space="preserve"> </w:t>
      </w:r>
      <w:r w:rsidRPr="00A91BF2">
        <w:rPr>
          <w:rFonts w:ascii="Arial" w:eastAsia="Arial" w:hAnsi="Arial" w:cs="Arial"/>
          <w:sz w:val="22"/>
          <w:szCs w:val="22"/>
        </w:rPr>
        <w:t>Parties</w:t>
      </w:r>
      <w:r w:rsidRPr="00A91BF2">
        <w:rPr>
          <w:rFonts w:ascii="Arial" w:eastAsia="Arial" w:hAnsi="Arial" w:cs="Arial"/>
          <w:spacing w:val="-11"/>
          <w:sz w:val="22"/>
          <w:szCs w:val="22"/>
        </w:rPr>
        <w:t xml:space="preserve"> </w:t>
      </w:r>
      <w:r w:rsidRPr="00A91BF2">
        <w:rPr>
          <w:rFonts w:ascii="Arial" w:eastAsia="Arial" w:hAnsi="Arial" w:cs="Arial"/>
          <w:sz w:val="22"/>
          <w:szCs w:val="22"/>
        </w:rPr>
        <w:t>need</w:t>
      </w:r>
      <w:r w:rsidRPr="00A91BF2">
        <w:rPr>
          <w:rFonts w:ascii="Arial" w:eastAsia="Arial" w:hAnsi="Arial" w:cs="Arial"/>
          <w:spacing w:val="-14"/>
          <w:sz w:val="22"/>
          <w:szCs w:val="22"/>
        </w:rPr>
        <w:t xml:space="preserve"> </w:t>
      </w:r>
      <w:r w:rsidRPr="00A91BF2">
        <w:rPr>
          <w:rFonts w:ascii="Arial" w:eastAsia="Arial" w:hAnsi="Arial" w:cs="Arial"/>
          <w:sz w:val="22"/>
          <w:szCs w:val="22"/>
        </w:rPr>
        <w:t>to</w:t>
      </w:r>
      <w:r w:rsidRPr="00A91BF2">
        <w:rPr>
          <w:rFonts w:ascii="Arial" w:eastAsia="Arial" w:hAnsi="Arial" w:cs="Arial"/>
          <w:spacing w:val="-14"/>
          <w:sz w:val="22"/>
          <w:szCs w:val="22"/>
        </w:rPr>
        <w:t xml:space="preserve"> </w:t>
      </w:r>
      <w:r w:rsidRPr="00A91BF2">
        <w:rPr>
          <w:rFonts w:ascii="Arial" w:eastAsia="Arial" w:hAnsi="Arial" w:cs="Arial"/>
          <w:sz w:val="22"/>
          <w:szCs w:val="22"/>
        </w:rPr>
        <w:t>use best</w:t>
      </w:r>
      <w:r w:rsidRPr="00A91BF2">
        <w:rPr>
          <w:rFonts w:ascii="Arial" w:eastAsia="Arial" w:hAnsi="Arial" w:cs="Arial"/>
          <w:spacing w:val="-16"/>
          <w:sz w:val="22"/>
          <w:szCs w:val="22"/>
        </w:rPr>
        <w:t xml:space="preserve"> </w:t>
      </w:r>
      <w:r w:rsidRPr="00A91BF2">
        <w:rPr>
          <w:rFonts w:ascii="Arial" w:eastAsia="Arial" w:hAnsi="Arial" w:cs="Arial"/>
          <w:sz w:val="22"/>
          <w:szCs w:val="22"/>
        </w:rPr>
        <w:t>available</w:t>
      </w:r>
      <w:r w:rsidRPr="00A91BF2">
        <w:rPr>
          <w:rFonts w:ascii="Arial" w:eastAsia="Arial" w:hAnsi="Arial" w:cs="Arial"/>
          <w:spacing w:val="-15"/>
          <w:sz w:val="22"/>
          <w:szCs w:val="22"/>
        </w:rPr>
        <w:t xml:space="preserve"> </w:t>
      </w:r>
      <w:r w:rsidRPr="00A91BF2">
        <w:rPr>
          <w:rFonts w:ascii="Arial" w:eastAsia="Arial" w:hAnsi="Arial" w:cs="Arial"/>
          <w:sz w:val="22"/>
          <w:szCs w:val="22"/>
        </w:rPr>
        <w:t>science</w:t>
      </w:r>
      <w:r w:rsidRPr="00A91BF2">
        <w:rPr>
          <w:rFonts w:ascii="Arial" w:eastAsia="Arial" w:hAnsi="Arial" w:cs="Arial"/>
          <w:spacing w:val="-15"/>
          <w:sz w:val="22"/>
          <w:szCs w:val="22"/>
        </w:rPr>
        <w:t xml:space="preserve"> </w:t>
      </w:r>
      <w:r w:rsidRPr="00A91BF2">
        <w:rPr>
          <w:rFonts w:ascii="Arial" w:eastAsia="Arial" w:hAnsi="Arial" w:cs="Arial"/>
          <w:sz w:val="22"/>
          <w:szCs w:val="22"/>
        </w:rPr>
        <w:t>as</w:t>
      </w:r>
      <w:r w:rsidRPr="00A91BF2">
        <w:rPr>
          <w:rFonts w:ascii="Arial" w:eastAsia="Arial" w:hAnsi="Arial" w:cs="Arial"/>
          <w:spacing w:val="-16"/>
          <w:sz w:val="22"/>
          <w:szCs w:val="22"/>
        </w:rPr>
        <w:t xml:space="preserve"> </w:t>
      </w:r>
      <w:r w:rsidRPr="00A91BF2">
        <w:rPr>
          <w:rFonts w:ascii="Arial" w:eastAsia="Arial" w:hAnsi="Arial" w:cs="Arial"/>
          <w:sz w:val="22"/>
          <w:szCs w:val="22"/>
        </w:rPr>
        <w:t>the</w:t>
      </w:r>
      <w:r w:rsidRPr="00A91BF2">
        <w:rPr>
          <w:rFonts w:ascii="Arial" w:eastAsia="Arial" w:hAnsi="Arial" w:cs="Arial"/>
          <w:spacing w:val="-15"/>
          <w:sz w:val="22"/>
          <w:szCs w:val="22"/>
        </w:rPr>
        <w:t xml:space="preserve"> </w:t>
      </w:r>
      <w:r w:rsidRPr="00A91BF2">
        <w:rPr>
          <w:rFonts w:ascii="Arial" w:eastAsia="Arial" w:hAnsi="Arial" w:cs="Arial"/>
          <w:sz w:val="22"/>
          <w:szCs w:val="22"/>
        </w:rPr>
        <w:t>basis</w:t>
      </w:r>
      <w:r w:rsidRPr="00A91BF2">
        <w:rPr>
          <w:rFonts w:ascii="Arial" w:eastAsia="Arial" w:hAnsi="Arial" w:cs="Arial"/>
          <w:spacing w:val="-15"/>
          <w:sz w:val="22"/>
          <w:szCs w:val="22"/>
        </w:rPr>
        <w:t xml:space="preserve"> </w:t>
      </w:r>
      <w:r w:rsidRPr="00A91BF2">
        <w:rPr>
          <w:rFonts w:ascii="Arial" w:eastAsia="Arial" w:hAnsi="Arial" w:cs="Arial"/>
          <w:sz w:val="22"/>
          <w:szCs w:val="22"/>
        </w:rPr>
        <w:t>for</w:t>
      </w:r>
      <w:r w:rsidRPr="00A91BF2">
        <w:rPr>
          <w:rFonts w:ascii="Arial" w:eastAsia="Arial" w:hAnsi="Arial" w:cs="Arial"/>
          <w:spacing w:val="-15"/>
          <w:sz w:val="22"/>
          <w:szCs w:val="22"/>
        </w:rPr>
        <w:t xml:space="preserve"> </w:t>
      </w:r>
      <w:r w:rsidRPr="00A91BF2">
        <w:rPr>
          <w:rFonts w:ascii="Arial" w:eastAsia="Arial" w:hAnsi="Arial" w:cs="Arial"/>
          <w:sz w:val="22"/>
          <w:szCs w:val="22"/>
        </w:rPr>
        <w:t>evidence-based</w:t>
      </w:r>
      <w:r w:rsidRPr="00A91BF2">
        <w:rPr>
          <w:rFonts w:ascii="Arial" w:eastAsia="Arial" w:hAnsi="Arial" w:cs="Arial"/>
          <w:spacing w:val="-16"/>
          <w:sz w:val="22"/>
          <w:szCs w:val="22"/>
        </w:rPr>
        <w:t xml:space="preserve"> </w:t>
      </w:r>
      <w:r w:rsidRPr="00A91BF2">
        <w:rPr>
          <w:rFonts w:ascii="Arial" w:eastAsia="Arial" w:hAnsi="Arial" w:cs="Arial"/>
          <w:sz w:val="22"/>
          <w:szCs w:val="22"/>
        </w:rPr>
        <w:t>advice</w:t>
      </w:r>
      <w:r w:rsidRPr="00A91BF2">
        <w:rPr>
          <w:rFonts w:ascii="Arial" w:eastAsia="Arial" w:hAnsi="Arial" w:cs="Arial"/>
          <w:spacing w:val="-15"/>
          <w:sz w:val="22"/>
          <w:szCs w:val="22"/>
        </w:rPr>
        <w:t xml:space="preserve"> </w:t>
      </w:r>
      <w:r w:rsidRPr="00A91BF2">
        <w:rPr>
          <w:rFonts w:ascii="Arial" w:eastAsia="Arial" w:hAnsi="Arial" w:cs="Arial"/>
          <w:sz w:val="22"/>
          <w:szCs w:val="22"/>
        </w:rPr>
        <w:t>and</w:t>
      </w:r>
      <w:r w:rsidRPr="00A91BF2">
        <w:rPr>
          <w:rFonts w:ascii="Arial" w:eastAsia="Arial" w:hAnsi="Arial" w:cs="Arial"/>
          <w:spacing w:val="-15"/>
          <w:sz w:val="22"/>
          <w:szCs w:val="22"/>
        </w:rPr>
        <w:t xml:space="preserve"> </w:t>
      </w:r>
      <w:r w:rsidRPr="00A91BF2">
        <w:rPr>
          <w:rFonts w:ascii="Arial" w:eastAsia="Arial" w:hAnsi="Arial" w:cs="Arial"/>
          <w:sz w:val="22"/>
          <w:szCs w:val="22"/>
        </w:rPr>
        <w:t>decision-making</w:t>
      </w:r>
      <w:r w:rsidRPr="00A91BF2">
        <w:rPr>
          <w:rFonts w:ascii="Arial" w:eastAsia="Arial" w:hAnsi="Arial" w:cs="Arial"/>
          <w:spacing w:val="-16"/>
          <w:sz w:val="22"/>
          <w:szCs w:val="22"/>
        </w:rPr>
        <w:t xml:space="preserve"> </w:t>
      </w:r>
      <w:r w:rsidRPr="00A91BF2">
        <w:rPr>
          <w:rFonts w:ascii="Arial" w:eastAsia="Arial" w:hAnsi="Arial" w:cs="Arial"/>
          <w:sz w:val="22"/>
          <w:szCs w:val="22"/>
        </w:rPr>
        <w:t>to</w:t>
      </w:r>
      <w:r w:rsidRPr="00A91BF2">
        <w:rPr>
          <w:rFonts w:ascii="Arial" w:eastAsia="Arial" w:hAnsi="Arial" w:cs="Arial"/>
          <w:spacing w:val="-15"/>
          <w:sz w:val="22"/>
          <w:szCs w:val="22"/>
        </w:rPr>
        <w:t xml:space="preserve"> </w:t>
      </w:r>
      <w:r w:rsidRPr="00A91BF2">
        <w:rPr>
          <w:rFonts w:ascii="Arial" w:eastAsia="Arial" w:hAnsi="Arial" w:cs="Arial"/>
          <w:sz w:val="22"/>
          <w:szCs w:val="22"/>
        </w:rPr>
        <w:t>address the</w:t>
      </w:r>
      <w:r w:rsidRPr="00A91BF2">
        <w:rPr>
          <w:rFonts w:ascii="Arial" w:eastAsia="Arial" w:hAnsi="Arial" w:cs="Arial"/>
          <w:spacing w:val="-11"/>
          <w:sz w:val="22"/>
          <w:szCs w:val="22"/>
        </w:rPr>
        <w:t xml:space="preserve"> </w:t>
      </w:r>
      <w:r w:rsidRPr="00A91BF2">
        <w:rPr>
          <w:rFonts w:ascii="Arial" w:eastAsia="Arial" w:hAnsi="Arial" w:cs="Arial"/>
          <w:sz w:val="22"/>
          <w:szCs w:val="22"/>
        </w:rPr>
        <w:t>threats</w:t>
      </w:r>
      <w:r w:rsidRPr="00A91BF2">
        <w:rPr>
          <w:rFonts w:ascii="Arial" w:eastAsia="Arial" w:hAnsi="Arial" w:cs="Arial"/>
          <w:spacing w:val="-11"/>
          <w:sz w:val="22"/>
          <w:szCs w:val="22"/>
        </w:rPr>
        <w:t xml:space="preserve"> </w:t>
      </w:r>
      <w:r w:rsidRPr="00A91BF2">
        <w:rPr>
          <w:rFonts w:ascii="Arial" w:eastAsia="Arial" w:hAnsi="Arial" w:cs="Arial"/>
          <w:sz w:val="22"/>
          <w:szCs w:val="22"/>
        </w:rPr>
        <w:t>to</w:t>
      </w:r>
      <w:r w:rsidRPr="00A91BF2">
        <w:rPr>
          <w:rFonts w:ascii="Arial" w:eastAsia="Arial" w:hAnsi="Arial" w:cs="Arial"/>
          <w:spacing w:val="-11"/>
          <w:sz w:val="22"/>
          <w:szCs w:val="22"/>
        </w:rPr>
        <w:t xml:space="preserve"> </w:t>
      </w:r>
      <w:r w:rsidRPr="00A91BF2">
        <w:rPr>
          <w:rFonts w:ascii="Arial" w:eastAsia="Arial" w:hAnsi="Arial" w:cs="Arial"/>
          <w:sz w:val="22"/>
          <w:szCs w:val="22"/>
        </w:rPr>
        <w:t>and</w:t>
      </w:r>
      <w:r w:rsidRPr="00A91BF2">
        <w:rPr>
          <w:rFonts w:ascii="Arial" w:eastAsia="Arial" w:hAnsi="Arial" w:cs="Arial"/>
          <w:spacing w:val="-11"/>
          <w:sz w:val="22"/>
          <w:szCs w:val="22"/>
        </w:rPr>
        <w:t xml:space="preserve"> </w:t>
      </w:r>
      <w:r w:rsidRPr="00A91BF2">
        <w:rPr>
          <w:rFonts w:ascii="Arial" w:eastAsia="Arial" w:hAnsi="Arial" w:cs="Arial"/>
          <w:sz w:val="22"/>
          <w:szCs w:val="22"/>
        </w:rPr>
        <w:t>support</w:t>
      </w:r>
      <w:r w:rsidRPr="00A91BF2">
        <w:rPr>
          <w:rFonts w:ascii="Arial" w:eastAsia="Arial" w:hAnsi="Arial" w:cs="Arial"/>
          <w:spacing w:val="-10"/>
          <w:sz w:val="22"/>
          <w:szCs w:val="22"/>
        </w:rPr>
        <w:t xml:space="preserve"> </w:t>
      </w:r>
      <w:r w:rsidRPr="00A91BF2">
        <w:rPr>
          <w:rFonts w:ascii="Arial" w:eastAsia="Arial" w:hAnsi="Arial" w:cs="Arial"/>
          <w:sz w:val="22"/>
          <w:szCs w:val="22"/>
        </w:rPr>
        <w:t>the</w:t>
      </w:r>
      <w:r w:rsidRPr="00A91BF2">
        <w:rPr>
          <w:rFonts w:ascii="Arial" w:eastAsia="Arial" w:hAnsi="Arial" w:cs="Arial"/>
          <w:spacing w:val="-11"/>
          <w:sz w:val="22"/>
          <w:szCs w:val="22"/>
        </w:rPr>
        <w:t xml:space="preserve"> </w:t>
      </w:r>
      <w:r w:rsidRPr="00A91BF2">
        <w:rPr>
          <w:rFonts w:ascii="Arial" w:eastAsia="Arial" w:hAnsi="Arial" w:cs="Arial"/>
          <w:sz w:val="22"/>
          <w:szCs w:val="22"/>
        </w:rPr>
        <w:t>conservation</w:t>
      </w:r>
      <w:r w:rsidRPr="00A91BF2">
        <w:rPr>
          <w:rFonts w:ascii="Arial" w:eastAsia="Arial" w:hAnsi="Arial" w:cs="Arial"/>
          <w:spacing w:val="-11"/>
          <w:sz w:val="22"/>
          <w:szCs w:val="22"/>
        </w:rPr>
        <w:t xml:space="preserve"> </w:t>
      </w:r>
      <w:r w:rsidRPr="00A91BF2">
        <w:rPr>
          <w:rFonts w:ascii="Arial" w:eastAsia="Arial" w:hAnsi="Arial" w:cs="Arial"/>
          <w:sz w:val="22"/>
          <w:szCs w:val="22"/>
        </w:rPr>
        <w:t>of</w:t>
      </w:r>
      <w:r w:rsidRPr="00A91BF2">
        <w:rPr>
          <w:rFonts w:ascii="Arial" w:eastAsia="Arial" w:hAnsi="Arial" w:cs="Arial"/>
          <w:spacing w:val="-12"/>
          <w:sz w:val="22"/>
          <w:szCs w:val="22"/>
        </w:rPr>
        <w:t xml:space="preserve"> </w:t>
      </w:r>
      <w:r w:rsidRPr="00A91BF2">
        <w:rPr>
          <w:rFonts w:ascii="Arial" w:eastAsia="Arial" w:hAnsi="Arial" w:cs="Arial"/>
          <w:sz w:val="22"/>
          <w:szCs w:val="22"/>
        </w:rPr>
        <w:t>migratory</w:t>
      </w:r>
      <w:r w:rsidRPr="00A91BF2">
        <w:rPr>
          <w:rFonts w:ascii="Arial" w:eastAsia="Arial" w:hAnsi="Arial" w:cs="Arial"/>
          <w:spacing w:val="-11"/>
          <w:sz w:val="22"/>
          <w:szCs w:val="22"/>
        </w:rPr>
        <w:t xml:space="preserve"> </w:t>
      </w:r>
      <w:r w:rsidRPr="00A91BF2">
        <w:rPr>
          <w:rFonts w:ascii="Arial" w:eastAsia="Arial" w:hAnsi="Arial" w:cs="Arial"/>
          <w:sz w:val="22"/>
          <w:szCs w:val="22"/>
        </w:rPr>
        <w:t>species</w:t>
      </w:r>
      <w:r w:rsidRPr="00A91BF2">
        <w:rPr>
          <w:rFonts w:ascii="Arial" w:eastAsia="Arial" w:hAnsi="Arial" w:cs="Arial"/>
          <w:spacing w:val="-11"/>
          <w:sz w:val="22"/>
          <w:szCs w:val="22"/>
        </w:rPr>
        <w:t xml:space="preserve"> </w:t>
      </w:r>
      <w:r w:rsidRPr="00A91BF2">
        <w:rPr>
          <w:rFonts w:ascii="Arial" w:eastAsia="Arial" w:hAnsi="Arial" w:cs="Arial"/>
          <w:sz w:val="22"/>
          <w:szCs w:val="22"/>
        </w:rPr>
        <w:t>and</w:t>
      </w:r>
      <w:r w:rsidRPr="00A91BF2">
        <w:rPr>
          <w:rFonts w:ascii="Arial" w:eastAsia="Arial" w:hAnsi="Arial" w:cs="Arial"/>
          <w:spacing w:val="-11"/>
          <w:sz w:val="22"/>
          <w:szCs w:val="22"/>
        </w:rPr>
        <w:t xml:space="preserve"> </w:t>
      </w:r>
      <w:r w:rsidRPr="00A91BF2">
        <w:rPr>
          <w:rFonts w:ascii="Arial" w:eastAsia="Arial" w:hAnsi="Arial" w:cs="Arial"/>
          <w:sz w:val="22"/>
          <w:szCs w:val="22"/>
        </w:rPr>
        <w:t>their</w:t>
      </w:r>
      <w:r w:rsidRPr="00A91BF2">
        <w:rPr>
          <w:rFonts w:ascii="Arial" w:eastAsia="Arial" w:hAnsi="Arial" w:cs="Arial"/>
          <w:spacing w:val="-10"/>
          <w:sz w:val="22"/>
          <w:szCs w:val="22"/>
        </w:rPr>
        <w:t xml:space="preserve"> </w:t>
      </w:r>
      <w:r w:rsidRPr="00A91BF2">
        <w:rPr>
          <w:rFonts w:ascii="Arial" w:eastAsia="Arial" w:hAnsi="Arial" w:cs="Arial"/>
          <w:sz w:val="22"/>
          <w:szCs w:val="22"/>
        </w:rPr>
        <w:t>habitats</w:t>
      </w:r>
      <w:r w:rsidRPr="00A91BF2">
        <w:rPr>
          <w:rFonts w:ascii="Arial" w:eastAsia="Arial" w:hAnsi="Arial" w:cs="Arial"/>
          <w:spacing w:val="-11"/>
          <w:sz w:val="22"/>
          <w:szCs w:val="22"/>
        </w:rPr>
        <w:t xml:space="preserve"> </w:t>
      </w:r>
      <w:r w:rsidRPr="00A91BF2">
        <w:rPr>
          <w:rFonts w:ascii="Arial" w:eastAsia="Arial" w:hAnsi="Arial" w:cs="Arial"/>
          <w:sz w:val="22"/>
          <w:szCs w:val="22"/>
        </w:rPr>
        <w:t>under</w:t>
      </w:r>
      <w:r w:rsidRPr="00A91BF2">
        <w:rPr>
          <w:rFonts w:ascii="Arial" w:eastAsia="Arial" w:hAnsi="Arial" w:cs="Arial"/>
          <w:spacing w:val="-10"/>
          <w:sz w:val="22"/>
          <w:szCs w:val="22"/>
        </w:rPr>
        <w:t xml:space="preserve"> </w:t>
      </w:r>
      <w:r w:rsidRPr="00A91BF2">
        <w:rPr>
          <w:rFonts w:ascii="Arial" w:eastAsia="Arial" w:hAnsi="Arial" w:cs="Arial"/>
          <w:sz w:val="22"/>
          <w:szCs w:val="22"/>
        </w:rPr>
        <w:t>CMS (Target</w:t>
      </w:r>
      <w:r w:rsidRPr="00A91BF2">
        <w:rPr>
          <w:rFonts w:ascii="Arial" w:eastAsia="Arial" w:hAnsi="Arial" w:cs="Arial"/>
          <w:spacing w:val="-12"/>
          <w:sz w:val="22"/>
          <w:szCs w:val="22"/>
        </w:rPr>
        <w:t xml:space="preserve"> </w:t>
      </w:r>
      <w:r w:rsidRPr="00A91BF2">
        <w:rPr>
          <w:rFonts w:ascii="Arial" w:eastAsia="Arial" w:hAnsi="Arial" w:cs="Arial"/>
          <w:sz w:val="22"/>
          <w:szCs w:val="22"/>
        </w:rPr>
        <w:t>5.3).</w:t>
      </w:r>
      <w:r w:rsidRPr="00A91BF2">
        <w:rPr>
          <w:rFonts w:ascii="Arial" w:eastAsia="Arial" w:hAnsi="Arial" w:cs="Arial"/>
          <w:spacing w:val="-13"/>
          <w:sz w:val="22"/>
          <w:szCs w:val="22"/>
        </w:rPr>
        <w:t xml:space="preserve"> </w:t>
      </w:r>
      <w:r w:rsidRPr="00A91BF2">
        <w:rPr>
          <w:rFonts w:ascii="Arial" w:eastAsia="Arial" w:hAnsi="Arial" w:cs="Arial"/>
          <w:sz w:val="22"/>
          <w:szCs w:val="22"/>
        </w:rPr>
        <w:t>Furthermore,</w:t>
      </w:r>
      <w:r w:rsidRPr="00A91BF2">
        <w:rPr>
          <w:rFonts w:ascii="Arial" w:eastAsia="Arial" w:hAnsi="Arial" w:cs="Arial"/>
          <w:spacing w:val="-11"/>
          <w:sz w:val="22"/>
          <w:szCs w:val="22"/>
        </w:rPr>
        <w:t xml:space="preserve"> </w:t>
      </w:r>
      <w:r w:rsidRPr="00A91BF2">
        <w:rPr>
          <w:rFonts w:ascii="Arial" w:eastAsia="Arial" w:hAnsi="Arial" w:cs="Arial"/>
          <w:sz w:val="22"/>
          <w:szCs w:val="22"/>
        </w:rPr>
        <w:t>CMS</w:t>
      </w:r>
      <w:r w:rsidRPr="00A91BF2">
        <w:rPr>
          <w:rFonts w:ascii="Arial" w:eastAsia="Arial" w:hAnsi="Arial" w:cs="Arial"/>
          <w:spacing w:val="-13"/>
          <w:sz w:val="22"/>
          <w:szCs w:val="22"/>
        </w:rPr>
        <w:t xml:space="preserve"> </w:t>
      </w:r>
      <w:r w:rsidRPr="00A91BF2">
        <w:rPr>
          <w:rFonts w:ascii="Arial" w:eastAsia="Arial" w:hAnsi="Arial" w:cs="Arial"/>
          <w:sz w:val="22"/>
          <w:szCs w:val="22"/>
        </w:rPr>
        <w:t>provisions</w:t>
      </w:r>
      <w:r w:rsidRPr="00A91BF2">
        <w:rPr>
          <w:rFonts w:ascii="Arial" w:eastAsia="Arial" w:hAnsi="Arial" w:cs="Arial"/>
          <w:spacing w:val="-12"/>
          <w:sz w:val="22"/>
          <w:szCs w:val="22"/>
        </w:rPr>
        <w:t xml:space="preserve"> </w:t>
      </w:r>
      <w:r w:rsidRPr="00A91BF2">
        <w:rPr>
          <w:rFonts w:ascii="Arial" w:eastAsia="Arial" w:hAnsi="Arial" w:cs="Arial"/>
          <w:sz w:val="22"/>
          <w:szCs w:val="22"/>
        </w:rPr>
        <w:t>need</w:t>
      </w:r>
      <w:r w:rsidRPr="00A91BF2">
        <w:rPr>
          <w:rFonts w:ascii="Arial" w:eastAsia="Arial" w:hAnsi="Arial" w:cs="Arial"/>
          <w:spacing w:val="-16"/>
          <w:sz w:val="22"/>
          <w:szCs w:val="22"/>
        </w:rPr>
        <w:t xml:space="preserve"> </w:t>
      </w:r>
      <w:r w:rsidRPr="00A91BF2">
        <w:rPr>
          <w:rFonts w:ascii="Arial" w:eastAsia="Arial" w:hAnsi="Arial" w:cs="Arial"/>
          <w:sz w:val="22"/>
          <w:szCs w:val="22"/>
        </w:rPr>
        <w:t>to</w:t>
      </w:r>
      <w:r w:rsidRPr="00A91BF2">
        <w:rPr>
          <w:rFonts w:ascii="Arial" w:eastAsia="Arial" w:hAnsi="Arial" w:cs="Arial"/>
          <w:spacing w:val="-12"/>
          <w:sz w:val="22"/>
          <w:szCs w:val="22"/>
        </w:rPr>
        <w:t xml:space="preserve"> </w:t>
      </w:r>
      <w:r w:rsidRPr="00A91BF2">
        <w:rPr>
          <w:rFonts w:ascii="Arial" w:eastAsia="Arial" w:hAnsi="Arial" w:cs="Arial"/>
          <w:sz w:val="22"/>
          <w:szCs w:val="22"/>
        </w:rPr>
        <w:t>be</w:t>
      </w:r>
      <w:r w:rsidRPr="00A91BF2">
        <w:rPr>
          <w:rFonts w:ascii="Arial" w:eastAsia="Arial" w:hAnsi="Arial" w:cs="Arial"/>
          <w:spacing w:val="-15"/>
          <w:sz w:val="22"/>
          <w:szCs w:val="22"/>
        </w:rPr>
        <w:t xml:space="preserve"> </w:t>
      </w:r>
      <w:r w:rsidRPr="00A91BF2">
        <w:rPr>
          <w:rFonts w:ascii="Arial" w:eastAsia="Arial" w:hAnsi="Arial" w:cs="Arial"/>
          <w:sz w:val="22"/>
          <w:szCs w:val="22"/>
        </w:rPr>
        <w:t>included</w:t>
      </w:r>
      <w:r w:rsidRPr="00A91BF2">
        <w:rPr>
          <w:rFonts w:ascii="Arial" w:eastAsia="Arial" w:hAnsi="Arial" w:cs="Arial"/>
          <w:spacing w:val="-12"/>
          <w:sz w:val="22"/>
          <w:szCs w:val="22"/>
        </w:rPr>
        <w:t xml:space="preserve"> </w:t>
      </w:r>
      <w:r w:rsidRPr="00A91BF2">
        <w:rPr>
          <w:rFonts w:ascii="Arial" w:eastAsia="Arial" w:hAnsi="Arial" w:cs="Arial"/>
          <w:sz w:val="22"/>
          <w:szCs w:val="22"/>
        </w:rPr>
        <w:t>in</w:t>
      </w:r>
      <w:r w:rsidRPr="00A91BF2">
        <w:rPr>
          <w:rFonts w:ascii="Arial" w:eastAsia="Arial" w:hAnsi="Arial" w:cs="Arial"/>
          <w:spacing w:val="-12"/>
          <w:sz w:val="22"/>
          <w:szCs w:val="22"/>
        </w:rPr>
        <w:t xml:space="preserve"> </w:t>
      </w:r>
      <w:r w:rsidRPr="00A91BF2">
        <w:rPr>
          <w:rFonts w:ascii="Arial" w:eastAsia="Arial" w:hAnsi="Arial" w:cs="Arial"/>
          <w:sz w:val="22"/>
          <w:szCs w:val="22"/>
        </w:rPr>
        <w:t>national</w:t>
      </w:r>
      <w:r w:rsidRPr="00A91BF2">
        <w:rPr>
          <w:rFonts w:ascii="Arial" w:eastAsia="Arial" w:hAnsi="Arial" w:cs="Arial"/>
          <w:spacing w:val="-15"/>
          <w:sz w:val="22"/>
          <w:szCs w:val="22"/>
        </w:rPr>
        <w:t xml:space="preserve"> </w:t>
      </w:r>
      <w:r w:rsidRPr="00A91BF2">
        <w:rPr>
          <w:rFonts w:ascii="Arial" w:eastAsia="Arial" w:hAnsi="Arial" w:cs="Arial"/>
          <w:sz w:val="22"/>
          <w:szCs w:val="22"/>
        </w:rPr>
        <w:t>planning</w:t>
      </w:r>
      <w:r w:rsidRPr="00A91BF2">
        <w:rPr>
          <w:rFonts w:ascii="Arial" w:eastAsia="Arial" w:hAnsi="Arial" w:cs="Arial"/>
          <w:spacing w:val="-12"/>
          <w:sz w:val="22"/>
          <w:szCs w:val="22"/>
        </w:rPr>
        <w:t xml:space="preserve"> </w:t>
      </w:r>
      <w:r w:rsidRPr="00A91BF2">
        <w:rPr>
          <w:rFonts w:ascii="Arial" w:eastAsia="Arial" w:hAnsi="Arial" w:cs="Arial"/>
          <w:sz w:val="22"/>
          <w:szCs w:val="22"/>
        </w:rPr>
        <w:t>processes and</w:t>
      </w:r>
      <w:r w:rsidRPr="00A91BF2">
        <w:rPr>
          <w:rFonts w:ascii="Arial" w:eastAsia="Arial" w:hAnsi="Arial" w:cs="Arial"/>
          <w:spacing w:val="-16"/>
          <w:sz w:val="22"/>
          <w:szCs w:val="22"/>
        </w:rPr>
        <w:t xml:space="preserve"> </w:t>
      </w:r>
      <w:r w:rsidRPr="00A91BF2">
        <w:rPr>
          <w:rFonts w:ascii="Arial" w:eastAsia="Arial" w:hAnsi="Arial" w:cs="Arial"/>
          <w:sz w:val="22"/>
          <w:szCs w:val="22"/>
        </w:rPr>
        <w:t>policies</w:t>
      </w:r>
      <w:r w:rsidRPr="00A91BF2">
        <w:rPr>
          <w:rFonts w:ascii="Arial" w:eastAsia="Arial" w:hAnsi="Arial" w:cs="Arial"/>
          <w:spacing w:val="-15"/>
          <w:sz w:val="22"/>
          <w:szCs w:val="22"/>
        </w:rPr>
        <w:t xml:space="preserve"> </w:t>
      </w:r>
      <w:r w:rsidRPr="00A91BF2">
        <w:rPr>
          <w:rFonts w:ascii="Arial" w:eastAsia="Arial" w:hAnsi="Arial" w:cs="Arial"/>
          <w:sz w:val="22"/>
          <w:szCs w:val="22"/>
        </w:rPr>
        <w:t>relevant</w:t>
      </w:r>
      <w:r w:rsidRPr="00A91BF2">
        <w:rPr>
          <w:rFonts w:ascii="Arial" w:eastAsia="Arial" w:hAnsi="Arial" w:cs="Arial"/>
          <w:spacing w:val="-15"/>
          <w:sz w:val="22"/>
          <w:szCs w:val="22"/>
        </w:rPr>
        <w:t xml:space="preserve"> </w:t>
      </w:r>
      <w:r w:rsidRPr="00A91BF2">
        <w:rPr>
          <w:rFonts w:ascii="Arial" w:eastAsia="Arial" w:hAnsi="Arial" w:cs="Arial"/>
          <w:sz w:val="22"/>
          <w:szCs w:val="22"/>
        </w:rPr>
        <w:t>to</w:t>
      </w:r>
      <w:r w:rsidRPr="00A91BF2">
        <w:rPr>
          <w:rFonts w:ascii="Arial" w:eastAsia="Arial" w:hAnsi="Arial" w:cs="Arial"/>
          <w:spacing w:val="-16"/>
          <w:sz w:val="22"/>
          <w:szCs w:val="22"/>
        </w:rPr>
        <w:t xml:space="preserve"> </w:t>
      </w:r>
      <w:r w:rsidRPr="00A91BF2">
        <w:rPr>
          <w:rFonts w:ascii="Arial" w:eastAsia="Arial" w:hAnsi="Arial" w:cs="Arial"/>
          <w:sz w:val="22"/>
          <w:szCs w:val="22"/>
        </w:rPr>
        <w:t>migratory</w:t>
      </w:r>
      <w:r w:rsidRPr="00A91BF2">
        <w:rPr>
          <w:rFonts w:ascii="Arial" w:eastAsia="Arial" w:hAnsi="Arial" w:cs="Arial"/>
          <w:spacing w:val="-15"/>
          <w:sz w:val="22"/>
          <w:szCs w:val="22"/>
        </w:rPr>
        <w:t xml:space="preserve"> </w:t>
      </w:r>
      <w:r w:rsidRPr="00A91BF2">
        <w:rPr>
          <w:rFonts w:ascii="Arial" w:eastAsia="Arial" w:hAnsi="Arial" w:cs="Arial"/>
          <w:sz w:val="22"/>
          <w:szCs w:val="22"/>
        </w:rPr>
        <w:t>species</w:t>
      </w:r>
      <w:r w:rsidRPr="00A91BF2">
        <w:rPr>
          <w:rFonts w:ascii="Arial" w:eastAsia="Arial" w:hAnsi="Arial" w:cs="Arial"/>
          <w:spacing w:val="-15"/>
          <w:sz w:val="22"/>
          <w:szCs w:val="22"/>
        </w:rPr>
        <w:t xml:space="preserve"> </w:t>
      </w:r>
      <w:r w:rsidRPr="00A91BF2">
        <w:rPr>
          <w:rFonts w:ascii="Arial" w:eastAsia="Arial" w:hAnsi="Arial" w:cs="Arial"/>
          <w:sz w:val="22"/>
          <w:szCs w:val="22"/>
        </w:rPr>
        <w:t>(Target</w:t>
      </w:r>
      <w:r w:rsidRPr="00A91BF2">
        <w:rPr>
          <w:rFonts w:ascii="Arial" w:eastAsia="Arial" w:hAnsi="Arial" w:cs="Arial"/>
          <w:spacing w:val="-15"/>
          <w:sz w:val="22"/>
          <w:szCs w:val="22"/>
        </w:rPr>
        <w:t xml:space="preserve"> </w:t>
      </w:r>
      <w:r w:rsidRPr="00A91BF2">
        <w:rPr>
          <w:rFonts w:ascii="Arial" w:eastAsia="Arial" w:hAnsi="Arial" w:cs="Arial"/>
          <w:sz w:val="22"/>
          <w:szCs w:val="22"/>
        </w:rPr>
        <w:t>5.4)</w:t>
      </w:r>
      <w:r w:rsidRPr="00A91BF2">
        <w:rPr>
          <w:rFonts w:ascii="Arial" w:eastAsia="Arial" w:hAnsi="Arial" w:cs="Arial"/>
          <w:spacing w:val="-16"/>
          <w:sz w:val="22"/>
          <w:szCs w:val="22"/>
        </w:rPr>
        <w:t xml:space="preserve"> </w:t>
      </w:r>
      <w:r w:rsidRPr="00A91BF2">
        <w:rPr>
          <w:rFonts w:ascii="Arial" w:eastAsia="Arial" w:hAnsi="Arial" w:cs="Arial"/>
          <w:sz w:val="22"/>
          <w:szCs w:val="22"/>
        </w:rPr>
        <w:t>and</w:t>
      </w:r>
      <w:r w:rsidRPr="00A91BF2">
        <w:rPr>
          <w:rFonts w:ascii="Arial" w:eastAsia="Arial" w:hAnsi="Arial" w:cs="Arial"/>
          <w:spacing w:val="-15"/>
          <w:sz w:val="22"/>
          <w:szCs w:val="22"/>
        </w:rPr>
        <w:t xml:space="preserve"> </w:t>
      </w:r>
      <w:r w:rsidRPr="00A91BF2">
        <w:rPr>
          <w:rFonts w:ascii="Arial" w:eastAsia="Arial" w:hAnsi="Arial" w:cs="Arial"/>
          <w:sz w:val="22"/>
          <w:szCs w:val="22"/>
        </w:rPr>
        <w:t>Parties</w:t>
      </w:r>
      <w:r w:rsidRPr="00A91BF2">
        <w:rPr>
          <w:rFonts w:ascii="Arial" w:eastAsia="Arial" w:hAnsi="Arial" w:cs="Arial"/>
          <w:spacing w:val="-15"/>
          <w:sz w:val="22"/>
          <w:szCs w:val="22"/>
        </w:rPr>
        <w:t xml:space="preserve"> </w:t>
      </w:r>
      <w:r w:rsidRPr="00A91BF2">
        <w:rPr>
          <w:rFonts w:ascii="Arial" w:eastAsia="Arial" w:hAnsi="Arial" w:cs="Arial"/>
          <w:sz w:val="22"/>
          <w:szCs w:val="22"/>
        </w:rPr>
        <w:t>need</w:t>
      </w:r>
      <w:r w:rsidRPr="00A91BF2">
        <w:rPr>
          <w:rFonts w:ascii="Arial" w:eastAsia="Arial" w:hAnsi="Arial" w:cs="Arial"/>
          <w:spacing w:val="-16"/>
          <w:sz w:val="22"/>
          <w:szCs w:val="22"/>
        </w:rPr>
        <w:t xml:space="preserve"> </w:t>
      </w:r>
      <w:r w:rsidRPr="00A91BF2">
        <w:rPr>
          <w:rFonts w:ascii="Arial" w:eastAsia="Arial" w:hAnsi="Arial" w:cs="Arial"/>
          <w:sz w:val="22"/>
          <w:szCs w:val="22"/>
        </w:rPr>
        <w:t>to</w:t>
      </w:r>
      <w:r w:rsidRPr="00A91BF2">
        <w:rPr>
          <w:rFonts w:ascii="Arial" w:eastAsia="Arial" w:hAnsi="Arial" w:cs="Arial"/>
          <w:spacing w:val="-15"/>
          <w:sz w:val="22"/>
          <w:szCs w:val="22"/>
        </w:rPr>
        <w:t xml:space="preserve"> </w:t>
      </w:r>
      <w:r w:rsidRPr="00A91BF2">
        <w:rPr>
          <w:rFonts w:ascii="Arial" w:eastAsia="Arial" w:hAnsi="Arial" w:cs="Arial"/>
          <w:sz w:val="22"/>
          <w:szCs w:val="22"/>
        </w:rPr>
        <w:t>work</w:t>
      </w:r>
      <w:r w:rsidRPr="00A91BF2">
        <w:rPr>
          <w:rFonts w:ascii="Arial" w:eastAsia="Arial" w:hAnsi="Arial" w:cs="Arial"/>
          <w:spacing w:val="-15"/>
          <w:sz w:val="22"/>
          <w:szCs w:val="22"/>
        </w:rPr>
        <w:t xml:space="preserve"> </w:t>
      </w:r>
      <w:r w:rsidRPr="00A91BF2">
        <w:rPr>
          <w:rFonts w:ascii="Arial" w:eastAsia="Arial" w:hAnsi="Arial" w:cs="Arial"/>
          <w:sz w:val="22"/>
          <w:szCs w:val="22"/>
        </w:rPr>
        <w:t>collaboratively with other governments on actions and initiatives to implement CMS, its Resolutions and Decisions and associated guidance (Target 5.5).</w:t>
      </w:r>
    </w:p>
    <w:p w14:paraId="45856CFC" w14:textId="77777777" w:rsidR="00A91BF2" w:rsidRPr="00A91BF2" w:rsidRDefault="00A91BF2" w:rsidP="00A91BF2">
      <w:pPr>
        <w:suppressAutoHyphens w:val="0"/>
        <w:ind w:right="-46"/>
        <w:textAlignment w:val="auto"/>
        <w:rPr>
          <w:rFonts w:ascii="Arial" w:eastAsia="Arial" w:hAnsi="Arial" w:cs="Arial"/>
          <w:sz w:val="22"/>
          <w:szCs w:val="22"/>
        </w:rPr>
      </w:pPr>
    </w:p>
    <w:p w14:paraId="2AB2D80A" w14:textId="77777777" w:rsidR="00A91BF2" w:rsidRPr="00A91BF2" w:rsidRDefault="00A91BF2" w:rsidP="00A91BF2">
      <w:pPr>
        <w:suppressAutoHyphens w:val="0"/>
        <w:ind w:left="23" w:right="-46"/>
        <w:jc w:val="both"/>
        <w:textAlignment w:val="auto"/>
        <w:rPr>
          <w:rFonts w:ascii="Arial" w:eastAsia="Arial" w:hAnsi="Arial" w:cs="Arial"/>
          <w:sz w:val="22"/>
          <w:szCs w:val="22"/>
        </w:rPr>
      </w:pPr>
      <w:r w:rsidRPr="00A91BF2">
        <w:rPr>
          <w:rFonts w:ascii="Arial" w:eastAsia="Arial" w:hAnsi="Arial" w:cs="Arial"/>
          <w:sz w:val="22"/>
          <w:szCs w:val="22"/>
        </w:rPr>
        <w:t>Finally, Goal 6 focuses on enhancing the profile of CMS and synergies with other relevant international frameworks. Firstly, the awareness of the importance of migratory species and their role in providing benefits for people needs to be increased globally (Target 6.1). Secondly,</w:t>
      </w:r>
      <w:r w:rsidRPr="00A91BF2">
        <w:rPr>
          <w:rFonts w:ascii="Arial" w:eastAsia="Arial" w:hAnsi="Arial" w:cs="Arial"/>
          <w:spacing w:val="-5"/>
          <w:sz w:val="22"/>
          <w:szCs w:val="22"/>
        </w:rPr>
        <w:t xml:space="preserve"> </w:t>
      </w:r>
      <w:r w:rsidRPr="00A91BF2">
        <w:rPr>
          <w:rFonts w:ascii="Arial" w:eastAsia="Arial" w:hAnsi="Arial" w:cs="Arial"/>
          <w:sz w:val="22"/>
          <w:szCs w:val="22"/>
        </w:rPr>
        <w:t>there</w:t>
      </w:r>
      <w:r w:rsidRPr="00A91BF2">
        <w:rPr>
          <w:rFonts w:ascii="Arial" w:eastAsia="Arial" w:hAnsi="Arial" w:cs="Arial"/>
          <w:spacing w:val="-6"/>
          <w:sz w:val="22"/>
          <w:szCs w:val="22"/>
        </w:rPr>
        <w:t xml:space="preserve"> </w:t>
      </w:r>
      <w:r w:rsidRPr="00A91BF2">
        <w:rPr>
          <w:rFonts w:ascii="Arial" w:eastAsia="Arial" w:hAnsi="Arial" w:cs="Arial"/>
          <w:sz w:val="22"/>
          <w:szCs w:val="22"/>
        </w:rPr>
        <w:t>needs</w:t>
      </w:r>
      <w:r w:rsidRPr="00A91BF2">
        <w:rPr>
          <w:rFonts w:ascii="Arial" w:eastAsia="Arial" w:hAnsi="Arial" w:cs="Arial"/>
          <w:spacing w:val="-6"/>
          <w:sz w:val="22"/>
          <w:szCs w:val="22"/>
        </w:rPr>
        <w:t xml:space="preserve"> </w:t>
      </w:r>
      <w:r w:rsidRPr="00A91BF2">
        <w:rPr>
          <w:rFonts w:ascii="Arial" w:eastAsia="Arial" w:hAnsi="Arial" w:cs="Arial"/>
          <w:sz w:val="22"/>
          <w:szCs w:val="22"/>
        </w:rPr>
        <w:t>to</w:t>
      </w:r>
      <w:r w:rsidRPr="00A91BF2">
        <w:rPr>
          <w:rFonts w:ascii="Arial" w:eastAsia="Arial" w:hAnsi="Arial" w:cs="Arial"/>
          <w:spacing w:val="-9"/>
          <w:sz w:val="22"/>
          <w:szCs w:val="22"/>
        </w:rPr>
        <w:t xml:space="preserve"> </w:t>
      </w:r>
      <w:r w:rsidRPr="00A91BF2">
        <w:rPr>
          <w:rFonts w:ascii="Arial" w:eastAsia="Arial" w:hAnsi="Arial" w:cs="Arial"/>
          <w:sz w:val="22"/>
          <w:szCs w:val="22"/>
        </w:rPr>
        <w:t>be</w:t>
      </w:r>
      <w:r w:rsidRPr="00A91BF2">
        <w:rPr>
          <w:rFonts w:ascii="Arial" w:eastAsia="Arial" w:hAnsi="Arial" w:cs="Arial"/>
          <w:spacing w:val="-6"/>
          <w:sz w:val="22"/>
          <w:szCs w:val="22"/>
        </w:rPr>
        <w:t xml:space="preserve"> </w:t>
      </w:r>
      <w:r w:rsidRPr="00A91BF2">
        <w:rPr>
          <w:rFonts w:ascii="Arial" w:eastAsia="Arial" w:hAnsi="Arial" w:cs="Arial"/>
          <w:sz w:val="22"/>
          <w:szCs w:val="22"/>
        </w:rPr>
        <w:t>greater</w:t>
      </w:r>
      <w:r w:rsidRPr="00A91BF2">
        <w:rPr>
          <w:rFonts w:ascii="Arial" w:eastAsia="Arial" w:hAnsi="Arial" w:cs="Arial"/>
          <w:spacing w:val="-5"/>
          <w:sz w:val="22"/>
          <w:szCs w:val="22"/>
        </w:rPr>
        <w:t xml:space="preserve"> </w:t>
      </w:r>
      <w:r w:rsidRPr="00A91BF2">
        <w:rPr>
          <w:rFonts w:ascii="Arial" w:eastAsia="Arial" w:hAnsi="Arial" w:cs="Arial"/>
          <w:sz w:val="22"/>
          <w:szCs w:val="22"/>
        </w:rPr>
        <w:t>global</w:t>
      </w:r>
      <w:r w:rsidRPr="00A91BF2">
        <w:rPr>
          <w:rFonts w:ascii="Arial" w:eastAsia="Arial" w:hAnsi="Arial" w:cs="Arial"/>
          <w:spacing w:val="-7"/>
          <w:sz w:val="22"/>
          <w:szCs w:val="22"/>
        </w:rPr>
        <w:t xml:space="preserve"> </w:t>
      </w:r>
      <w:r w:rsidRPr="00A91BF2">
        <w:rPr>
          <w:rFonts w:ascii="Arial" w:eastAsia="Arial" w:hAnsi="Arial" w:cs="Arial"/>
          <w:sz w:val="22"/>
          <w:szCs w:val="22"/>
        </w:rPr>
        <w:t>awareness</w:t>
      </w:r>
      <w:r w:rsidRPr="00A91BF2">
        <w:rPr>
          <w:rFonts w:ascii="Arial" w:eastAsia="Arial" w:hAnsi="Arial" w:cs="Arial"/>
          <w:spacing w:val="-6"/>
          <w:sz w:val="22"/>
          <w:szCs w:val="22"/>
        </w:rPr>
        <w:t xml:space="preserve"> </w:t>
      </w:r>
      <w:r w:rsidRPr="00A91BF2">
        <w:rPr>
          <w:rFonts w:ascii="Arial" w:eastAsia="Arial" w:hAnsi="Arial" w:cs="Arial"/>
          <w:sz w:val="22"/>
          <w:szCs w:val="22"/>
        </w:rPr>
        <w:t>of</w:t>
      </w:r>
      <w:r w:rsidRPr="00A91BF2">
        <w:rPr>
          <w:rFonts w:ascii="Arial" w:eastAsia="Arial" w:hAnsi="Arial" w:cs="Arial"/>
          <w:spacing w:val="-7"/>
          <w:sz w:val="22"/>
          <w:szCs w:val="22"/>
        </w:rPr>
        <w:t xml:space="preserve"> </w:t>
      </w:r>
      <w:r w:rsidRPr="00A91BF2">
        <w:rPr>
          <w:rFonts w:ascii="Arial" w:eastAsia="Arial" w:hAnsi="Arial" w:cs="Arial"/>
          <w:sz w:val="22"/>
          <w:szCs w:val="22"/>
        </w:rPr>
        <w:t>the</w:t>
      </w:r>
      <w:r w:rsidRPr="00A91BF2">
        <w:rPr>
          <w:rFonts w:ascii="Arial" w:eastAsia="Arial" w:hAnsi="Arial" w:cs="Arial"/>
          <w:spacing w:val="-6"/>
          <w:sz w:val="22"/>
          <w:szCs w:val="22"/>
        </w:rPr>
        <w:t xml:space="preserve"> </w:t>
      </w:r>
      <w:r w:rsidRPr="00A91BF2">
        <w:rPr>
          <w:rFonts w:ascii="Arial" w:eastAsia="Arial" w:hAnsi="Arial" w:cs="Arial"/>
          <w:sz w:val="22"/>
          <w:szCs w:val="22"/>
        </w:rPr>
        <w:t>role,</w:t>
      </w:r>
      <w:r w:rsidRPr="00A91BF2">
        <w:rPr>
          <w:rFonts w:ascii="Arial" w:eastAsia="Arial" w:hAnsi="Arial" w:cs="Arial"/>
          <w:spacing w:val="-7"/>
          <w:sz w:val="22"/>
          <w:szCs w:val="22"/>
        </w:rPr>
        <w:t xml:space="preserve"> </w:t>
      </w:r>
      <w:r w:rsidRPr="00A91BF2">
        <w:rPr>
          <w:rFonts w:ascii="Arial" w:eastAsia="Arial" w:hAnsi="Arial" w:cs="Arial"/>
          <w:sz w:val="22"/>
          <w:szCs w:val="22"/>
        </w:rPr>
        <w:t>purpose</w:t>
      </w:r>
      <w:r w:rsidRPr="00A91BF2">
        <w:rPr>
          <w:rFonts w:ascii="Arial" w:eastAsia="Arial" w:hAnsi="Arial" w:cs="Arial"/>
          <w:spacing w:val="-9"/>
          <w:sz w:val="22"/>
          <w:szCs w:val="22"/>
        </w:rPr>
        <w:t xml:space="preserve"> </w:t>
      </w:r>
      <w:r w:rsidRPr="00A91BF2">
        <w:rPr>
          <w:rFonts w:ascii="Arial" w:eastAsia="Arial" w:hAnsi="Arial" w:cs="Arial"/>
          <w:sz w:val="22"/>
          <w:szCs w:val="22"/>
        </w:rPr>
        <w:t>and</w:t>
      </w:r>
      <w:r w:rsidRPr="00A91BF2">
        <w:rPr>
          <w:rFonts w:ascii="Arial" w:eastAsia="Arial" w:hAnsi="Arial" w:cs="Arial"/>
          <w:spacing w:val="-6"/>
          <w:sz w:val="22"/>
          <w:szCs w:val="22"/>
        </w:rPr>
        <w:t xml:space="preserve"> </w:t>
      </w:r>
      <w:r w:rsidRPr="00A91BF2">
        <w:rPr>
          <w:rFonts w:ascii="Arial" w:eastAsia="Arial" w:hAnsi="Arial" w:cs="Arial"/>
          <w:sz w:val="22"/>
          <w:szCs w:val="22"/>
        </w:rPr>
        <w:t>achievements of CMS (Target 6.2). The total number of Parties to the Convention also needs to increase (Target 6.3), and the provisions of CMS need to be included in and strengthened by other international instruments, policies and initiatives, and strategic priorities of relevant stakeholders (Target 6.4).</w:t>
      </w:r>
    </w:p>
    <w:p w14:paraId="2A16BEF7" w14:textId="77777777" w:rsidR="00A91BF2" w:rsidRPr="00A91BF2" w:rsidRDefault="00A91BF2" w:rsidP="00A91BF2">
      <w:pPr>
        <w:suppressAutoHyphens w:val="0"/>
        <w:ind w:right="-46"/>
        <w:jc w:val="both"/>
        <w:textAlignment w:val="auto"/>
        <w:rPr>
          <w:rFonts w:ascii="Arial" w:eastAsia="Arial" w:hAnsi="Arial" w:cs="Arial"/>
          <w:sz w:val="22"/>
          <w:szCs w:val="22"/>
        </w:rPr>
        <w:sectPr w:rsidR="00A91BF2" w:rsidRPr="00A91BF2" w:rsidSect="00A91BF2">
          <w:pgSz w:w="11910" w:h="16840"/>
          <w:pgMar w:top="1440" w:right="1440" w:bottom="1440" w:left="1440" w:header="725" w:footer="721" w:gutter="0"/>
          <w:cols w:space="720"/>
          <w:docGrid w:linePitch="299"/>
        </w:sectPr>
      </w:pPr>
    </w:p>
    <w:p w14:paraId="45A8E093" w14:textId="77777777" w:rsidR="00A91BF2" w:rsidRPr="00A91BF2" w:rsidRDefault="00A91BF2" w:rsidP="00A91BF2">
      <w:pPr>
        <w:suppressAutoHyphens w:val="0"/>
        <w:spacing w:before="248"/>
        <w:ind w:right="-46"/>
        <w:textAlignment w:val="auto"/>
        <w:rPr>
          <w:rFonts w:ascii="Arial" w:eastAsia="Arial" w:hAnsi="Arial" w:cs="Arial"/>
          <w:sz w:val="22"/>
          <w:szCs w:val="22"/>
        </w:rPr>
      </w:pPr>
    </w:p>
    <w:p w14:paraId="7ABC2EE1" w14:textId="77777777" w:rsidR="00A91BF2" w:rsidRPr="00A91BF2" w:rsidRDefault="00A91BF2" w:rsidP="00A91BF2">
      <w:pPr>
        <w:widowControl/>
        <w:suppressAutoHyphens w:val="0"/>
        <w:autoSpaceDE/>
        <w:autoSpaceDN/>
        <w:spacing w:after="160" w:line="259" w:lineRule="auto"/>
        <w:ind w:left="23" w:right="-46"/>
        <w:jc w:val="center"/>
        <w:textAlignment w:val="auto"/>
        <w:rPr>
          <w:rFonts w:ascii="Arial" w:eastAsia="Calibri" w:hAnsi="Arial" w:cs="Arial"/>
          <w:b/>
          <w:sz w:val="22"/>
          <w:szCs w:val="22"/>
        </w:rPr>
      </w:pPr>
      <w:bookmarkStart w:id="15" w:name="Relationship_with_the_Global_Biodiversit"/>
      <w:bookmarkEnd w:id="15"/>
      <w:r w:rsidRPr="00A91BF2">
        <w:rPr>
          <w:rFonts w:ascii="Arial" w:eastAsia="Calibri" w:hAnsi="Arial" w:cs="Arial"/>
          <w:b/>
          <w:sz w:val="22"/>
          <w:szCs w:val="22"/>
        </w:rPr>
        <w:t>RELATIONSHIP WITH THE GLOBAL BIODIVERSITY FRAMEWORK</w:t>
      </w:r>
    </w:p>
    <w:p w14:paraId="205F78E2" w14:textId="77777777" w:rsidR="00A91BF2" w:rsidRPr="00A91BF2" w:rsidRDefault="00A91BF2" w:rsidP="00A91BF2">
      <w:pPr>
        <w:suppressAutoHyphens w:val="0"/>
        <w:spacing w:before="13"/>
        <w:ind w:right="-46"/>
        <w:textAlignment w:val="auto"/>
        <w:rPr>
          <w:rFonts w:ascii="Arial" w:eastAsia="Arial" w:hAnsi="Arial" w:cs="Arial"/>
          <w:b/>
          <w:sz w:val="22"/>
          <w:szCs w:val="22"/>
        </w:rPr>
      </w:pPr>
    </w:p>
    <w:p w14:paraId="09AD356B" w14:textId="77777777" w:rsidR="00A91BF2" w:rsidRPr="00A91BF2" w:rsidRDefault="00A91BF2" w:rsidP="00A91BF2">
      <w:pPr>
        <w:suppressAutoHyphens w:val="0"/>
        <w:ind w:left="23" w:right="-46"/>
        <w:jc w:val="both"/>
        <w:textAlignment w:val="auto"/>
        <w:rPr>
          <w:rFonts w:ascii="Arial" w:eastAsia="Arial" w:hAnsi="Arial" w:cs="Arial"/>
          <w:sz w:val="22"/>
          <w:szCs w:val="22"/>
        </w:rPr>
      </w:pPr>
      <w:r w:rsidRPr="00A91BF2">
        <w:rPr>
          <w:rFonts w:ascii="Arial" w:eastAsia="Arial" w:hAnsi="Arial" w:cs="Arial"/>
          <w:sz w:val="22"/>
          <w:szCs w:val="22"/>
        </w:rPr>
        <w:t>SPMS</w:t>
      </w:r>
      <w:r w:rsidRPr="00A91BF2">
        <w:rPr>
          <w:rFonts w:ascii="Arial" w:eastAsia="Arial" w:hAnsi="Arial" w:cs="Arial"/>
          <w:spacing w:val="-9"/>
          <w:sz w:val="22"/>
          <w:szCs w:val="22"/>
        </w:rPr>
        <w:t xml:space="preserve"> </w:t>
      </w:r>
      <w:r w:rsidRPr="00A91BF2">
        <w:rPr>
          <w:rFonts w:ascii="Arial" w:eastAsia="Arial" w:hAnsi="Arial" w:cs="Arial"/>
          <w:sz w:val="22"/>
          <w:szCs w:val="22"/>
        </w:rPr>
        <w:t>2024-2032</w:t>
      </w:r>
      <w:r w:rsidRPr="00A91BF2">
        <w:rPr>
          <w:rFonts w:ascii="Arial" w:eastAsia="Arial" w:hAnsi="Arial" w:cs="Arial"/>
          <w:spacing w:val="-11"/>
          <w:sz w:val="22"/>
          <w:szCs w:val="22"/>
        </w:rPr>
        <w:t xml:space="preserve"> </w:t>
      </w:r>
      <w:r w:rsidRPr="00A91BF2">
        <w:rPr>
          <w:rFonts w:ascii="Arial" w:eastAsia="Arial" w:hAnsi="Arial" w:cs="Arial"/>
          <w:sz w:val="22"/>
          <w:szCs w:val="22"/>
        </w:rPr>
        <w:t>targets</w:t>
      </w:r>
      <w:r w:rsidRPr="00A91BF2">
        <w:rPr>
          <w:rFonts w:ascii="Arial" w:eastAsia="Arial" w:hAnsi="Arial" w:cs="Arial"/>
          <w:spacing w:val="-8"/>
          <w:sz w:val="22"/>
          <w:szCs w:val="22"/>
        </w:rPr>
        <w:t xml:space="preserve"> </w:t>
      </w:r>
      <w:r w:rsidRPr="00A91BF2">
        <w:rPr>
          <w:rFonts w:ascii="Arial" w:eastAsia="Arial" w:hAnsi="Arial" w:cs="Arial"/>
          <w:sz w:val="22"/>
          <w:szCs w:val="22"/>
        </w:rPr>
        <w:t>are</w:t>
      </w:r>
      <w:r w:rsidRPr="00A91BF2">
        <w:rPr>
          <w:rFonts w:ascii="Arial" w:eastAsia="Arial" w:hAnsi="Arial" w:cs="Arial"/>
          <w:spacing w:val="-11"/>
          <w:sz w:val="22"/>
          <w:szCs w:val="22"/>
        </w:rPr>
        <w:t xml:space="preserve"> </w:t>
      </w:r>
      <w:r w:rsidRPr="00A91BF2">
        <w:rPr>
          <w:rFonts w:ascii="Arial" w:eastAsia="Arial" w:hAnsi="Arial" w:cs="Arial"/>
          <w:sz w:val="22"/>
          <w:szCs w:val="22"/>
        </w:rPr>
        <w:t>aligned</w:t>
      </w:r>
      <w:r w:rsidRPr="00A91BF2">
        <w:rPr>
          <w:rFonts w:ascii="Arial" w:eastAsia="Arial" w:hAnsi="Arial" w:cs="Arial"/>
          <w:spacing w:val="-9"/>
          <w:sz w:val="22"/>
          <w:szCs w:val="22"/>
        </w:rPr>
        <w:t xml:space="preserve"> </w:t>
      </w:r>
      <w:r w:rsidRPr="00A91BF2">
        <w:rPr>
          <w:rFonts w:ascii="Arial" w:eastAsia="Arial" w:hAnsi="Arial" w:cs="Arial"/>
          <w:sz w:val="22"/>
          <w:szCs w:val="22"/>
        </w:rPr>
        <w:t>and</w:t>
      </w:r>
      <w:r w:rsidRPr="00A91BF2">
        <w:rPr>
          <w:rFonts w:ascii="Arial" w:eastAsia="Arial" w:hAnsi="Arial" w:cs="Arial"/>
          <w:spacing w:val="-9"/>
          <w:sz w:val="22"/>
          <w:szCs w:val="22"/>
        </w:rPr>
        <w:t xml:space="preserve"> </w:t>
      </w:r>
      <w:r w:rsidRPr="00A91BF2">
        <w:rPr>
          <w:rFonts w:ascii="Arial" w:eastAsia="Arial" w:hAnsi="Arial" w:cs="Arial"/>
          <w:sz w:val="22"/>
          <w:szCs w:val="22"/>
        </w:rPr>
        <w:t>contribute</w:t>
      </w:r>
      <w:r w:rsidRPr="00A91BF2">
        <w:rPr>
          <w:rFonts w:ascii="Arial" w:eastAsia="Arial" w:hAnsi="Arial" w:cs="Arial"/>
          <w:spacing w:val="-11"/>
          <w:sz w:val="22"/>
          <w:szCs w:val="22"/>
        </w:rPr>
        <w:t xml:space="preserve"> </w:t>
      </w:r>
      <w:r w:rsidRPr="00A91BF2">
        <w:rPr>
          <w:rFonts w:ascii="Arial" w:eastAsia="Arial" w:hAnsi="Arial" w:cs="Arial"/>
          <w:sz w:val="22"/>
          <w:szCs w:val="22"/>
        </w:rPr>
        <w:t>to</w:t>
      </w:r>
      <w:r w:rsidRPr="00A91BF2">
        <w:rPr>
          <w:rFonts w:ascii="Arial" w:eastAsia="Arial" w:hAnsi="Arial" w:cs="Arial"/>
          <w:spacing w:val="-10"/>
          <w:sz w:val="22"/>
          <w:szCs w:val="22"/>
        </w:rPr>
        <w:t xml:space="preserve"> </w:t>
      </w:r>
      <w:r w:rsidRPr="00A91BF2">
        <w:rPr>
          <w:rFonts w:ascii="Arial" w:eastAsia="Arial" w:hAnsi="Arial" w:cs="Arial"/>
          <w:sz w:val="22"/>
          <w:szCs w:val="22"/>
        </w:rPr>
        <w:t>GBF</w:t>
      </w:r>
      <w:r w:rsidRPr="00A91BF2">
        <w:rPr>
          <w:rFonts w:ascii="Arial" w:eastAsia="Arial" w:hAnsi="Arial" w:cs="Arial"/>
          <w:spacing w:val="-9"/>
          <w:sz w:val="22"/>
          <w:szCs w:val="22"/>
        </w:rPr>
        <w:t xml:space="preserve"> </w:t>
      </w:r>
      <w:r w:rsidRPr="00A91BF2">
        <w:rPr>
          <w:rFonts w:ascii="Arial" w:eastAsia="Arial" w:hAnsi="Arial" w:cs="Arial"/>
          <w:sz w:val="22"/>
          <w:szCs w:val="22"/>
        </w:rPr>
        <w:t>targets,</w:t>
      </w:r>
      <w:r w:rsidRPr="00A91BF2">
        <w:rPr>
          <w:rFonts w:ascii="Arial" w:eastAsia="Arial" w:hAnsi="Arial" w:cs="Arial"/>
          <w:spacing w:val="-10"/>
          <w:sz w:val="22"/>
          <w:szCs w:val="22"/>
        </w:rPr>
        <w:t xml:space="preserve"> </w:t>
      </w:r>
      <w:r w:rsidRPr="00A91BF2">
        <w:rPr>
          <w:rFonts w:ascii="Arial" w:eastAsia="Arial" w:hAnsi="Arial" w:cs="Arial"/>
          <w:sz w:val="22"/>
          <w:szCs w:val="22"/>
        </w:rPr>
        <w:t>with</w:t>
      </w:r>
      <w:r w:rsidRPr="00A91BF2">
        <w:rPr>
          <w:rFonts w:ascii="Arial" w:eastAsia="Arial" w:hAnsi="Arial" w:cs="Arial"/>
          <w:spacing w:val="-11"/>
          <w:sz w:val="22"/>
          <w:szCs w:val="22"/>
        </w:rPr>
        <w:t xml:space="preserve"> </w:t>
      </w:r>
      <w:r w:rsidRPr="00A91BF2">
        <w:rPr>
          <w:rFonts w:ascii="Arial" w:eastAsia="Arial" w:hAnsi="Arial" w:cs="Arial"/>
          <w:sz w:val="22"/>
          <w:szCs w:val="22"/>
        </w:rPr>
        <w:t>a</w:t>
      </w:r>
      <w:r w:rsidRPr="00A91BF2">
        <w:rPr>
          <w:rFonts w:ascii="Arial" w:eastAsia="Arial" w:hAnsi="Arial" w:cs="Arial"/>
          <w:spacing w:val="-9"/>
          <w:sz w:val="22"/>
          <w:szCs w:val="22"/>
        </w:rPr>
        <w:t xml:space="preserve"> </w:t>
      </w:r>
      <w:r w:rsidRPr="00A91BF2">
        <w:rPr>
          <w:rFonts w:ascii="Arial" w:eastAsia="Arial" w:hAnsi="Arial" w:cs="Arial"/>
          <w:sz w:val="22"/>
          <w:szCs w:val="22"/>
        </w:rPr>
        <w:t>particular</w:t>
      </w:r>
      <w:r w:rsidRPr="00A91BF2">
        <w:rPr>
          <w:rFonts w:ascii="Arial" w:eastAsia="Arial" w:hAnsi="Arial" w:cs="Arial"/>
          <w:spacing w:val="-10"/>
          <w:sz w:val="22"/>
          <w:szCs w:val="22"/>
        </w:rPr>
        <w:t xml:space="preserve"> </w:t>
      </w:r>
      <w:r w:rsidRPr="00A91BF2">
        <w:rPr>
          <w:rFonts w:ascii="Arial" w:eastAsia="Arial" w:hAnsi="Arial" w:cs="Arial"/>
          <w:sz w:val="22"/>
          <w:szCs w:val="22"/>
        </w:rPr>
        <w:t>focus</w:t>
      </w:r>
      <w:r w:rsidRPr="00A91BF2">
        <w:rPr>
          <w:rFonts w:ascii="Arial" w:eastAsia="Arial" w:hAnsi="Arial" w:cs="Arial"/>
          <w:spacing w:val="-8"/>
          <w:sz w:val="22"/>
          <w:szCs w:val="22"/>
        </w:rPr>
        <w:t xml:space="preserve"> </w:t>
      </w:r>
      <w:r w:rsidRPr="00A91BF2">
        <w:rPr>
          <w:rFonts w:ascii="Arial" w:eastAsia="Arial" w:hAnsi="Arial" w:cs="Arial"/>
          <w:sz w:val="22"/>
          <w:szCs w:val="22"/>
        </w:rPr>
        <w:t>on migratory species. The links are shown in the table below:</w:t>
      </w:r>
    </w:p>
    <w:p w14:paraId="54E71001" w14:textId="77777777" w:rsidR="00A91BF2" w:rsidRPr="00A91BF2" w:rsidRDefault="00A91BF2" w:rsidP="00A91BF2">
      <w:pPr>
        <w:suppressAutoHyphens w:val="0"/>
        <w:spacing w:before="24" w:after="1"/>
        <w:ind w:right="-46"/>
        <w:textAlignment w:val="auto"/>
        <w:rPr>
          <w:rFonts w:ascii="Arial" w:eastAsia="Arial" w:hAnsi="Arial" w:cs="Arial"/>
          <w:szCs w:val="22"/>
        </w:rPr>
      </w:pPr>
    </w:p>
    <w:tbl>
      <w:tblPr>
        <w:tblStyle w:val="TableNormal1"/>
        <w:tblW w:w="9035"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6"/>
        <w:gridCol w:w="6239"/>
      </w:tblGrid>
      <w:tr w:rsidR="00A91BF2" w:rsidRPr="00A91BF2" w14:paraId="2632B8D4" w14:textId="77777777" w:rsidTr="009C29AB">
        <w:trPr>
          <w:trHeight w:val="412"/>
        </w:trPr>
        <w:tc>
          <w:tcPr>
            <w:tcW w:w="2796" w:type="dxa"/>
            <w:shd w:val="clear" w:color="auto" w:fill="E7E6E6"/>
          </w:tcPr>
          <w:p w14:paraId="3F5DD0CD" w14:textId="77777777" w:rsidR="00A91BF2" w:rsidRPr="00A91BF2" w:rsidRDefault="00A91BF2" w:rsidP="00A91BF2">
            <w:pPr>
              <w:suppressAutoHyphens w:val="0"/>
              <w:spacing w:before="81"/>
              <w:ind w:left="107" w:right="-46"/>
              <w:textAlignment w:val="auto"/>
              <w:rPr>
                <w:rFonts w:ascii="Arial" w:eastAsia="Arial" w:hAnsi="Arial" w:cs="Arial"/>
                <w:b/>
                <w:sz w:val="22"/>
              </w:rPr>
            </w:pPr>
            <w:r w:rsidRPr="00A91BF2">
              <w:rPr>
                <w:rFonts w:ascii="Arial" w:eastAsia="Arial" w:hAnsi="Arial" w:cs="Arial"/>
                <w:b/>
                <w:sz w:val="22"/>
              </w:rPr>
              <w:t>SPMS</w:t>
            </w:r>
            <w:r w:rsidRPr="00A91BF2">
              <w:rPr>
                <w:rFonts w:ascii="Arial" w:eastAsia="Arial" w:hAnsi="Arial" w:cs="Arial"/>
                <w:b/>
                <w:spacing w:val="-4"/>
                <w:sz w:val="22"/>
              </w:rPr>
              <w:t xml:space="preserve"> </w:t>
            </w:r>
            <w:r w:rsidRPr="00A91BF2">
              <w:rPr>
                <w:rFonts w:ascii="Arial" w:eastAsia="Arial" w:hAnsi="Arial" w:cs="Arial"/>
                <w:b/>
                <w:spacing w:val="-2"/>
                <w:sz w:val="22"/>
              </w:rPr>
              <w:t>Target</w:t>
            </w:r>
          </w:p>
        </w:tc>
        <w:tc>
          <w:tcPr>
            <w:tcW w:w="6239" w:type="dxa"/>
            <w:shd w:val="clear" w:color="auto" w:fill="E7E6E6"/>
          </w:tcPr>
          <w:p w14:paraId="0D202B88" w14:textId="77777777" w:rsidR="00A91BF2" w:rsidRPr="00A91BF2" w:rsidRDefault="00A91BF2" w:rsidP="00A91BF2">
            <w:pPr>
              <w:suppressAutoHyphens w:val="0"/>
              <w:spacing w:before="81"/>
              <w:ind w:left="107" w:right="-46"/>
              <w:textAlignment w:val="auto"/>
              <w:rPr>
                <w:rFonts w:ascii="Arial" w:eastAsia="Arial" w:hAnsi="Arial" w:cs="Arial"/>
                <w:b/>
                <w:sz w:val="22"/>
              </w:rPr>
            </w:pPr>
            <w:r w:rsidRPr="00A91BF2">
              <w:rPr>
                <w:rFonts w:ascii="Arial" w:eastAsia="Arial" w:hAnsi="Arial" w:cs="Arial"/>
                <w:b/>
                <w:sz w:val="22"/>
              </w:rPr>
              <w:t>GBF</w:t>
            </w:r>
            <w:r w:rsidRPr="00A91BF2">
              <w:rPr>
                <w:rFonts w:ascii="Arial" w:eastAsia="Arial" w:hAnsi="Arial" w:cs="Arial"/>
                <w:b/>
                <w:spacing w:val="-5"/>
                <w:sz w:val="22"/>
              </w:rPr>
              <w:t xml:space="preserve"> </w:t>
            </w:r>
            <w:r w:rsidRPr="00A91BF2">
              <w:rPr>
                <w:rFonts w:ascii="Arial" w:eastAsia="Arial" w:hAnsi="Arial" w:cs="Arial"/>
                <w:b/>
                <w:spacing w:val="-2"/>
                <w:sz w:val="22"/>
              </w:rPr>
              <w:t>Target</w:t>
            </w:r>
          </w:p>
        </w:tc>
      </w:tr>
      <w:tr w:rsidR="00A91BF2" w:rsidRPr="00A91BF2" w14:paraId="66A5FC66" w14:textId="77777777" w:rsidTr="009C29AB">
        <w:trPr>
          <w:trHeight w:val="2690"/>
        </w:trPr>
        <w:tc>
          <w:tcPr>
            <w:tcW w:w="2796" w:type="dxa"/>
          </w:tcPr>
          <w:p w14:paraId="02E96E3E" w14:textId="77777777" w:rsidR="00A91BF2" w:rsidRPr="00A91BF2" w:rsidRDefault="00A91BF2" w:rsidP="00A91BF2">
            <w:pPr>
              <w:suppressAutoHyphens w:val="0"/>
              <w:spacing w:before="81"/>
              <w:ind w:left="107" w:right="-46"/>
              <w:textAlignment w:val="auto"/>
              <w:rPr>
                <w:rFonts w:ascii="Arial" w:eastAsia="Arial" w:hAnsi="Arial" w:cs="Arial"/>
                <w:sz w:val="22"/>
              </w:rPr>
            </w:pPr>
            <w:r w:rsidRPr="00A91BF2">
              <w:rPr>
                <w:rFonts w:ascii="Arial" w:eastAsia="Arial" w:hAnsi="Arial" w:cs="Arial"/>
                <w:sz w:val="22"/>
              </w:rPr>
              <w:t>Target 1.1. By 2029, all migratory</w:t>
            </w:r>
            <w:r w:rsidRPr="00A91BF2">
              <w:rPr>
                <w:rFonts w:ascii="Arial" w:eastAsia="Arial" w:hAnsi="Arial" w:cs="Arial"/>
                <w:spacing w:val="-6"/>
                <w:sz w:val="22"/>
              </w:rPr>
              <w:t xml:space="preserve"> </w:t>
            </w:r>
            <w:r w:rsidRPr="00A91BF2">
              <w:rPr>
                <w:rFonts w:ascii="Arial" w:eastAsia="Arial" w:hAnsi="Arial" w:cs="Arial"/>
                <w:sz w:val="22"/>
              </w:rPr>
              <w:t>species</w:t>
            </w:r>
            <w:r w:rsidRPr="00A91BF2">
              <w:rPr>
                <w:rFonts w:ascii="Arial" w:eastAsia="Arial" w:hAnsi="Arial" w:cs="Arial"/>
                <w:spacing w:val="-3"/>
                <w:sz w:val="22"/>
              </w:rPr>
              <w:t xml:space="preserve"> </w:t>
            </w:r>
            <w:r w:rsidRPr="00A91BF2">
              <w:rPr>
                <w:rFonts w:ascii="Arial" w:eastAsia="Arial" w:hAnsi="Arial" w:cs="Arial"/>
                <w:sz w:val="22"/>
              </w:rPr>
              <w:t>with</w:t>
            </w:r>
            <w:r w:rsidRPr="00A91BF2">
              <w:rPr>
                <w:rFonts w:ascii="Arial" w:eastAsia="Arial" w:hAnsi="Arial" w:cs="Arial"/>
                <w:spacing w:val="-6"/>
                <w:sz w:val="22"/>
              </w:rPr>
              <w:t xml:space="preserve"> </w:t>
            </w:r>
            <w:r w:rsidRPr="00A91BF2">
              <w:rPr>
                <w:rFonts w:ascii="Arial" w:eastAsia="Arial" w:hAnsi="Arial" w:cs="Arial"/>
                <w:sz w:val="22"/>
              </w:rPr>
              <w:t xml:space="preserve">an </w:t>
            </w:r>
            <w:proofErr w:type="spellStart"/>
            <w:r w:rsidRPr="00A91BF2">
              <w:rPr>
                <w:rFonts w:ascii="Arial" w:eastAsia="Arial" w:hAnsi="Arial" w:cs="Arial"/>
                <w:spacing w:val="-2"/>
                <w:sz w:val="22"/>
              </w:rPr>
              <w:t>unfavourable</w:t>
            </w:r>
            <w:proofErr w:type="spellEnd"/>
            <w:r w:rsidRPr="00A91BF2">
              <w:rPr>
                <w:rFonts w:ascii="Arial" w:eastAsia="Arial" w:hAnsi="Arial" w:cs="Arial"/>
                <w:spacing w:val="-2"/>
                <w:sz w:val="22"/>
              </w:rPr>
              <w:t xml:space="preserve"> </w:t>
            </w:r>
            <w:r w:rsidRPr="00A91BF2">
              <w:rPr>
                <w:rFonts w:ascii="Arial" w:eastAsia="Arial" w:hAnsi="Arial" w:cs="Arial"/>
                <w:sz w:val="22"/>
              </w:rPr>
              <w:t>conservation status are listed</w:t>
            </w:r>
            <w:r w:rsidRPr="00A91BF2">
              <w:rPr>
                <w:rFonts w:ascii="Arial" w:eastAsia="Arial" w:hAnsi="Arial" w:cs="Arial"/>
                <w:spacing w:val="-12"/>
                <w:sz w:val="22"/>
              </w:rPr>
              <w:t xml:space="preserve"> </w:t>
            </w:r>
            <w:r w:rsidRPr="00A91BF2">
              <w:rPr>
                <w:rFonts w:ascii="Arial" w:eastAsia="Arial" w:hAnsi="Arial" w:cs="Arial"/>
                <w:sz w:val="22"/>
              </w:rPr>
              <w:t>in</w:t>
            </w:r>
            <w:r w:rsidRPr="00A91BF2">
              <w:rPr>
                <w:rFonts w:ascii="Arial" w:eastAsia="Arial" w:hAnsi="Arial" w:cs="Arial"/>
                <w:spacing w:val="-12"/>
                <w:sz w:val="22"/>
              </w:rPr>
              <w:t xml:space="preserve"> </w:t>
            </w:r>
            <w:r w:rsidRPr="00A91BF2">
              <w:rPr>
                <w:rFonts w:ascii="Arial" w:eastAsia="Arial" w:hAnsi="Arial" w:cs="Arial"/>
                <w:sz w:val="22"/>
              </w:rPr>
              <w:t>CMS</w:t>
            </w:r>
            <w:r w:rsidRPr="00A91BF2">
              <w:rPr>
                <w:rFonts w:ascii="Arial" w:eastAsia="Arial" w:hAnsi="Arial" w:cs="Arial"/>
                <w:spacing w:val="-14"/>
                <w:sz w:val="22"/>
              </w:rPr>
              <w:t xml:space="preserve"> </w:t>
            </w:r>
            <w:r w:rsidRPr="00A91BF2">
              <w:rPr>
                <w:rFonts w:ascii="Arial" w:eastAsia="Arial" w:hAnsi="Arial" w:cs="Arial"/>
                <w:sz w:val="22"/>
              </w:rPr>
              <w:t>Appendices and are covered by an effectively implemented CMS Instrument and/or Concerted Action.</w:t>
            </w:r>
          </w:p>
        </w:tc>
        <w:tc>
          <w:tcPr>
            <w:tcW w:w="6239" w:type="dxa"/>
          </w:tcPr>
          <w:p w14:paraId="5036F01A" w14:textId="77777777" w:rsidR="00A91BF2" w:rsidRPr="00A91BF2" w:rsidRDefault="00A91BF2" w:rsidP="00A91BF2">
            <w:pPr>
              <w:suppressAutoHyphens w:val="0"/>
              <w:spacing w:before="81"/>
              <w:ind w:left="107" w:right="272"/>
              <w:jc w:val="both"/>
              <w:textAlignment w:val="auto"/>
              <w:rPr>
                <w:rFonts w:ascii="Arial" w:eastAsia="Arial" w:hAnsi="Arial" w:cs="Arial"/>
                <w:sz w:val="22"/>
              </w:rPr>
            </w:pPr>
            <w:r w:rsidRPr="00A91BF2">
              <w:rPr>
                <w:rFonts w:ascii="Arial" w:eastAsia="Arial" w:hAnsi="Arial" w:cs="Arial"/>
                <w:sz w:val="22"/>
              </w:rPr>
              <w:t>Target 4: Ensure urgent management actions to halt human induced extinction of known threatened species and for the recovery</w:t>
            </w:r>
            <w:r w:rsidRPr="00A91BF2">
              <w:rPr>
                <w:rFonts w:ascii="Arial" w:eastAsia="Arial" w:hAnsi="Arial" w:cs="Arial"/>
                <w:spacing w:val="-7"/>
                <w:sz w:val="22"/>
              </w:rPr>
              <w:t xml:space="preserve"> </w:t>
            </w:r>
            <w:r w:rsidRPr="00A91BF2">
              <w:rPr>
                <w:rFonts w:ascii="Arial" w:eastAsia="Arial" w:hAnsi="Arial" w:cs="Arial"/>
                <w:sz w:val="22"/>
              </w:rPr>
              <w:t>and</w:t>
            </w:r>
            <w:r w:rsidRPr="00A91BF2">
              <w:rPr>
                <w:rFonts w:ascii="Arial" w:eastAsia="Arial" w:hAnsi="Arial" w:cs="Arial"/>
                <w:spacing w:val="-7"/>
                <w:sz w:val="22"/>
              </w:rPr>
              <w:t xml:space="preserve"> </w:t>
            </w:r>
            <w:r w:rsidRPr="00A91BF2">
              <w:rPr>
                <w:rFonts w:ascii="Arial" w:eastAsia="Arial" w:hAnsi="Arial" w:cs="Arial"/>
                <w:sz w:val="22"/>
              </w:rPr>
              <w:t>conservation</w:t>
            </w:r>
            <w:r w:rsidRPr="00A91BF2">
              <w:rPr>
                <w:rFonts w:ascii="Arial" w:eastAsia="Arial" w:hAnsi="Arial" w:cs="Arial"/>
                <w:spacing w:val="-5"/>
                <w:sz w:val="22"/>
              </w:rPr>
              <w:t xml:space="preserve"> </w:t>
            </w:r>
            <w:r w:rsidRPr="00A91BF2">
              <w:rPr>
                <w:rFonts w:ascii="Arial" w:eastAsia="Arial" w:hAnsi="Arial" w:cs="Arial"/>
                <w:sz w:val="22"/>
              </w:rPr>
              <w:t>of</w:t>
            </w:r>
            <w:r w:rsidRPr="00A91BF2">
              <w:rPr>
                <w:rFonts w:ascii="Arial" w:eastAsia="Arial" w:hAnsi="Arial" w:cs="Arial"/>
                <w:spacing w:val="-5"/>
                <w:sz w:val="22"/>
              </w:rPr>
              <w:t xml:space="preserve"> </w:t>
            </w:r>
            <w:r w:rsidRPr="00A91BF2">
              <w:rPr>
                <w:rFonts w:ascii="Arial" w:eastAsia="Arial" w:hAnsi="Arial" w:cs="Arial"/>
                <w:sz w:val="22"/>
              </w:rPr>
              <w:t>species,</w:t>
            </w:r>
            <w:r w:rsidRPr="00A91BF2">
              <w:rPr>
                <w:rFonts w:ascii="Arial" w:eastAsia="Arial" w:hAnsi="Arial" w:cs="Arial"/>
                <w:spacing w:val="-5"/>
                <w:sz w:val="22"/>
              </w:rPr>
              <w:t xml:space="preserve"> </w:t>
            </w:r>
            <w:r w:rsidRPr="00A91BF2">
              <w:rPr>
                <w:rFonts w:ascii="Arial" w:eastAsia="Arial" w:hAnsi="Arial" w:cs="Arial"/>
                <w:sz w:val="22"/>
              </w:rPr>
              <w:t>in</w:t>
            </w:r>
            <w:r w:rsidRPr="00A91BF2">
              <w:rPr>
                <w:rFonts w:ascii="Arial" w:eastAsia="Arial" w:hAnsi="Arial" w:cs="Arial"/>
                <w:spacing w:val="-5"/>
                <w:sz w:val="22"/>
              </w:rPr>
              <w:t xml:space="preserve"> </w:t>
            </w:r>
            <w:r w:rsidRPr="00A91BF2">
              <w:rPr>
                <w:rFonts w:ascii="Arial" w:eastAsia="Arial" w:hAnsi="Arial" w:cs="Arial"/>
                <w:sz w:val="22"/>
              </w:rPr>
              <w:t>particular</w:t>
            </w:r>
            <w:r w:rsidRPr="00A91BF2">
              <w:rPr>
                <w:rFonts w:ascii="Arial" w:eastAsia="Arial" w:hAnsi="Arial" w:cs="Arial"/>
                <w:spacing w:val="-6"/>
                <w:sz w:val="22"/>
              </w:rPr>
              <w:t xml:space="preserve"> </w:t>
            </w:r>
            <w:r w:rsidRPr="00A91BF2">
              <w:rPr>
                <w:rFonts w:ascii="Arial" w:eastAsia="Arial" w:hAnsi="Arial" w:cs="Arial"/>
                <w:sz w:val="22"/>
              </w:rPr>
              <w:t>threatened species, to significantly reduce extinction risk, as well as to maintain and restore</w:t>
            </w:r>
            <w:r w:rsidRPr="00A91BF2">
              <w:rPr>
                <w:rFonts w:ascii="Arial" w:eastAsia="Arial" w:hAnsi="Arial" w:cs="Arial"/>
                <w:spacing w:val="-1"/>
                <w:sz w:val="22"/>
              </w:rPr>
              <w:t xml:space="preserve"> </w:t>
            </w:r>
            <w:r w:rsidRPr="00A91BF2">
              <w:rPr>
                <w:rFonts w:ascii="Arial" w:eastAsia="Arial" w:hAnsi="Arial" w:cs="Arial"/>
                <w:sz w:val="22"/>
              </w:rPr>
              <w:t>the genetic diversity within</w:t>
            </w:r>
            <w:r w:rsidRPr="00A91BF2">
              <w:rPr>
                <w:rFonts w:ascii="Arial" w:eastAsia="Arial" w:hAnsi="Arial" w:cs="Arial"/>
                <w:spacing w:val="-1"/>
                <w:sz w:val="22"/>
              </w:rPr>
              <w:t xml:space="preserve"> </w:t>
            </w:r>
            <w:r w:rsidRPr="00A91BF2">
              <w:rPr>
                <w:rFonts w:ascii="Arial" w:eastAsia="Arial" w:hAnsi="Arial" w:cs="Arial"/>
                <w:sz w:val="22"/>
              </w:rPr>
              <w:t>and between populations of native, wild and domesticated species to maintain</w:t>
            </w:r>
            <w:r w:rsidRPr="00A91BF2">
              <w:rPr>
                <w:rFonts w:ascii="Arial" w:eastAsia="Arial" w:hAnsi="Arial" w:cs="Arial"/>
                <w:spacing w:val="-1"/>
                <w:sz w:val="22"/>
              </w:rPr>
              <w:t xml:space="preserve"> </w:t>
            </w:r>
            <w:r w:rsidRPr="00A91BF2">
              <w:rPr>
                <w:rFonts w:ascii="Arial" w:eastAsia="Arial" w:hAnsi="Arial" w:cs="Arial"/>
                <w:sz w:val="22"/>
              </w:rPr>
              <w:t>their adaptive</w:t>
            </w:r>
            <w:r w:rsidRPr="00A91BF2">
              <w:rPr>
                <w:rFonts w:ascii="Arial" w:eastAsia="Arial" w:hAnsi="Arial" w:cs="Arial"/>
                <w:spacing w:val="-1"/>
                <w:sz w:val="22"/>
              </w:rPr>
              <w:t xml:space="preserve"> </w:t>
            </w:r>
            <w:r w:rsidRPr="00A91BF2">
              <w:rPr>
                <w:rFonts w:ascii="Arial" w:eastAsia="Arial" w:hAnsi="Arial" w:cs="Arial"/>
                <w:sz w:val="22"/>
              </w:rPr>
              <w:t>potential, including through in situ</w:t>
            </w:r>
            <w:r w:rsidRPr="00A91BF2">
              <w:rPr>
                <w:rFonts w:ascii="Arial" w:eastAsia="Arial" w:hAnsi="Arial" w:cs="Arial"/>
                <w:spacing w:val="-1"/>
                <w:sz w:val="22"/>
              </w:rPr>
              <w:t xml:space="preserve"> </w:t>
            </w:r>
            <w:r w:rsidRPr="00A91BF2">
              <w:rPr>
                <w:rFonts w:ascii="Arial" w:eastAsia="Arial" w:hAnsi="Arial" w:cs="Arial"/>
                <w:sz w:val="22"/>
              </w:rPr>
              <w:t>and ex situ conservation and sustainable management practices, and</w:t>
            </w:r>
            <w:r w:rsidRPr="00A91BF2">
              <w:rPr>
                <w:rFonts w:ascii="Arial" w:eastAsia="Arial" w:hAnsi="Arial" w:cs="Arial"/>
                <w:spacing w:val="-16"/>
                <w:sz w:val="22"/>
              </w:rPr>
              <w:t xml:space="preserve"> </w:t>
            </w:r>
            <w:r w:rsidRPr="00A91BF2">
              <w:rPr>
                <w:rFonts w:ascii="Arial" w:eastAsia="Arial" w:hAnsi="Arial" w:cs="Arial"/>
                <w:sz w:val="22"/>
              </w:rPr>
              <w:t>effectively</w:t>
            </w:r>
            <w:r w:rsidRPr="00A91BF2">
              <w:rPr>
                <w:rFonts w:ascii="Arial" w:eastAsia="Arial" w:hAnsi="Arial" w:cs="Arial"/>
                <w:spacing w:val="-15"/>
                <w:sz w:val="22"/>
              </w:rPr>
              <w:t xml:space="preserve"> </w:t>
            </w:r>
            <w:r w:rsidRPr="00A91BF2">
              <w:rPr>
                <w:rFonts w:ascii="Arial" w:eastAsia="Arial" w:hAnsi="Arial" w:cs="Arial"/>
                <w:sz w:val="22"/>
              </w:rPr>
              <w:t>manage</w:t>
            </w:r>
            <w:r w:rsidRPr="00A91BF2">
              <w:rPr>
                <w:rFonts w:ascii="Arial" w:eastAsia="Arial" w:hAnsi="Arial" w:cs="Arial"/>
                <w:spacing w:val="-15"/>
                <w:sz w:val="22"/>
              </w:rPr>
              <w:t xml:space="preserve"> </w:t>
            </w:r>
            <w:r w:rsidRPr="00A91BF2">
              <w:rPr>
                <w:rFonts w:ascii="Arial" w:eastAsia="Arial" w:hAnsi="Arial" w:cs="Arial"/>
                <w:sz w:val="22"/>
              </w:rPr>
              <w:t>human-wildlife</w:t>
            </w:r>
            <w:r w:rsidRPr="00A91BF2">
              <w:rPr>
                <w:rFonts w:ascii="Arial" w:eastAsia="Arial" w:hAnsi="Arial" w:cs="Arial"/>
                <w:spacing w:val="-16"/>
                <w:sz w:val="22"/>
              </w:rPr>
              <w:t xml:space="preserve"> </w:t>
            </w:r>
            <w:r w:rsidRPr="00A91BF2">
              <w:rPr>
                <w:rFonts w:ascii="Arial" w:eastAsia="Arial" w:hAnsi="Arial" w:cs="Arial"/>
                <w:sz w:val="22"/>
              </w:rPr>
              <w:t>interactions</w:t>
            </w:r>
            <w:r w:rsidRPr="00A91BF2">
              <w:rPr>
                <w:rFonts w:ascii="Arial" w:eastAsia="Arial" w:hAnsi="Arial" w:cs="Arial"/>
                <w:spacing w:val="-15"/>
                <w:sz w:val="22"/>
              </w:rPr>
              <w:t xml:space="preserve"> </w:t>
            </w:r>
            <w:r w:rsidRPr="00A91BF2">
              <w:rPr>
                <w:rFonts w:ascii="Arial" w:eastAsia="Arial" w:hAnsi="Arial" w:cs="Arial"/>
                <w:sz w:val="22"/>
              </w:rPr>
              <w:t>to</w:t>
            </w:r>
            <w:r w:rsidRPr="00A91BF2">
              <w:rPr>
                <w:rFonts w:ascii="Arial" w:eastAsia="Arial" w:hAnsi="Arial" w:cs="Arial"/>
                <w:spacing w:val="-15"/>
                <w:sz w:val="22"/>
              </w:rPr>
              <w:t xml:space="preserve"> </w:t>
            </w:r>
            <w:r w:rsidRPr="00A91BF2">
              <w:rPr>
                <w:rFonts w:ascii="Arial" w:eastAsia="Arial" w:hAnsi="Arial" w:cs="Arial"/>
                <w:sz w:val="22"/>
              </w:rPr>
              <w:t>minimize human-wildlife conflict for coexistence.</w:t>
            </w:r>
          </w:p>
        </w:tc>
      </w:tr>
      <w:tr w:rsidR="00A91BF2" w:rsidRPr="00A91BF2" w14:paraId="132A701F" w14:textId="77777777" w:rsidTr="009C29AB">
        <w:trPr>
          <w:trHeight w:val="4965"/>
        </w:trPr>
        <w:tc>
          <w:tcPr>
            <w:tcW w:w="2796" w:type="dxa"/>
          </w:tcPr>
          <w:p w14:paraId="08D0B591" w14:textId="77777777" w:rsidR="00A91BF2" w:rsidRPr="00A91BF2" w:rsidRDefault="00A91BF2" w:rsidP="00A91BF2">
            <w:pPr>
              <w:suppressAutoHyphens w:val="0"/>
              <w:spacing w:before="81"/>
              <w:ind w:left="107" w:right="-46"/>
              <w:textAlignment w:val="auto"/>
              <w:rPr>
                <w:rFonts w:ascii="Arial" w:eastAsia="Arial" w:hAnsi="Arial" w:cs="Arial"/>
                <w:sz w:val="22"/>
              </w:rPr>
            </w:pPr>
            <w:r w:rsidRPr="00A91BF2">
              <w:rPr>
                <w:rFonts w:ascii="Arial" w:eastAsia="Arial" w:hAnsi="Arial" w:cs="Arial"/>
                <w:sz w:val="22"/>
              </w:rPr>
              <w:t>Target 1.2. By 2029, the conservation</w:t>
            </w:r>
            <w:r w:rsidRPr="00A91BF2">
              <w:rPr>
                <w:rFonts w:ascii="Arial" w:eastAsia="Arial" w:hAnsi="Arial" w:cs="Arial"/>
                <w:spacing w:val="-12"/>
                <w:sz w:val="22"/>
              </w:rPr>
              <w:t xml:space="preserve"> </w:t>
            </w:r>
            <w:r w:rsidRPr="00A91BF2">
              <w:rPr>
                <w:rFonts w:ascii="Arial" w:eastAsia="Arial" w:hAnsi="Arial" w:cs="Arial"/>
                <w:sz w:val="22"/>
              </w:rPr>
              <w:t>status</w:t>
            </w:r>
            <w:r w:rsidRPr="00A91BF2">
              <w:rPr>
                <w:rFonts w:ascii="Arial" w:eastAsia="Arial" w:hAnsi="Arial" w:cs="Arial"/>
                <w:spacing w:val="-13"/>
                <w:sz w:val="22"/>
              </w:rPr>
              <w:t xml:space="preserve"> </w:t>
            </w:r>
            <w:r w:rsidRPr="00A91BF2">
              <w:rPr>
                <w:rFonts w:ascii="Arial" w:eastAsia="Arial" w:hAnsi="Arial" w:cs="Arial"/>
                <w:sz w:val="22"/>
              </w:rPr>
              <w:t>of</w:t>
            </w:r>
            <w:r w:rsidRPr="00A91BF2">
              <w:rPr>
                <w:rFonts w:ascii="Arial" w:eastAsia="Arial" w:hAnsi="Arial" w:cs="Arial"/>
                <w:spacing w:val="-12"/>
                <w:sz w:val="22"/>
              </w:rPr>
              <w:t xml:space="preserve"> </w:t>
            </w:r>
            <w:r w:rsidRPr="00A91BF2">
              <w:rPr>
                <w:rFonts w:ascii="Arial" w:eastAsia="Arial" w:hAnsi="Arial" w:cs="Arial"/>
                <w:sz w:val="22"/>
              </w:rPr>
              <w:t>all migratory species is reviewed regularly, informing priorities for conservation and management action.</w:t>
            </w:r>
          </w:p>
        </w:tc>
        <w:tc>
          <w:tcPr>
            <w:tcW w:w="6239" w:type="dxa"/>
          </w:tcPr>
          <w:p w14:paraId="49D22D5A" w14:textId="77777777" w:rsidR="00A91BF2" w:rsidRPr="00A91BF2" w:rsidRDefault="00A91BF2" w:rsidP="00A91BF2">
            <w:pPr>
              <w:suppressAutoHyphens w:val="0"/>
              <w:spacing w:before="81"/>
              <w:ind w:left="107" w:right="130"/>
              <w:jc w:val="both"/>
              <w:textAlignment w:val="auto"/>
              <w:rPr>
                <w:rFonts w:ascii="Arial" w:eastAsia="Arial" w:hAnsi="Arial" w:cs="Arial"/>
                <w:sz w:val="22"/>
              </w:rPr>
            </w:pPr>
            <w:r w:rsidRPr="00A91BF2">
              <w:rPr>
                <w:rFonts w:ascii="Arial" w:eastAsia="Arial" w:hAnsi="Arial" w:cs="Arial"/>
                <w:sz w:val="22"/>
              </w:rPr>
              <w:t>Target 4: Ensure urgent management actions to halt human induced extinction of known threatened species and for the recovery</w:t>
            </w:r>
            <w:r w:rsidRPr="00A91BF2">
              <w:rPr>
                <w:rFonts w:ascii="Arial" w:eastAsia="Arial" w:hAnsi="Arial" w:cs="Arial"/>
                <w:spacing w:val="-7"/>
                <w:sz w:val="22"/>
              </w:rPr>
              <w:t xml:space="preserve"> </w:t>
            </w:r>
            <w:r w:rsidRPr="00A91BF2">
              <w:rPr>
                <w:rFonts w:ascii="Arial" w:eastAsia="Arial" w:hAnsi="Arial" w:cs="Arial"/>
                <w:sz w:val="22"/>
              </w:rPr>
              <w:t>and</w:t>
            </w:r>
            <w:r w:rsidRPr="00A91BF2">
              <w:rPr>
                <w:rFonts w:ascii="Arial" w:eastAsia="Arial" w:hAnsi="Arial" w:cs="Arial"/>
                <w:spacing w:val="-7"/>
                <w:sz w:val="22"/>
              </w:rPr>
              <w:t xml:space="preserve"> </w:t>
            </w:r>
            <w:r w:rsidRPr="00A91BF2">
              <w:rPr>
                <w:rFonts w:ascii="Arial" w:eastAsia="Arial" w:hAnsi="Arial" w:cs="Arial"/>
                <w:sz w:val="22"/>
              </w:rPr>
              <w:t>conservation</w:t>
            </w:r>
            <w:r w:rsidRPr="00A91BF2">
              <w:rPr>
                <w:rFonts w:ascii="Arial" w:eastAsia="Arial" w:hAnsi="Arial" w:cs="Arial"/>
                <w:spacing w:val="-5"/>
                <w:sz w:val="22"/>
              </w:rPr>
              <w:t xml:space="preserve"> </w:t>
            </w:r>
            <w:r w:rsidRPr="00A91BF2">
              <w:rPr>
                <w:rFonts w:ascii="Arial" w:eastAsia="Arial" w:hAnsi="Arial" w:cs="Arial"/>
                <w:sz w:val="22"/>
              </w:rPr>
              <w:t>of</w:t>
            </w:r>
            <w:r w:rsidRPr="00A91BF2">
              <w:rPr>
                <w:rFonts w:ascii="Arial" w:eastAsia="Arial" w:hAnsi="Arial" w:cs="Arial"/>
                <w:spacing w:val="-5"/>
                <w:sz w:val="22"/>
              </w:rPr>
              <w:t xml:space="preserve"> </w:t>
            </w:r>
            <w:r w:rsidRPr="00A91BF2">
              <w:rPr>
                <w:rFonts w:ascii="Arial" w:eastAsia="Arial" w:hAnsi="Arial" w:cs="Arial"/>
                <w:sz w:val="22"/>
              </w:rPr>
              <w:t>species,</w:t>
            </w:r>
            <w:r w:rsidRPr="00A91BF2">
              <w:rPr>
                <w:rFonts w:ascii="Arial" w:eastAsia="Arial" w:hAnsi="Arial" w:cs="Arial"/>
                <w:spacing w:val="-5"/>
                <w:sz w:val="22"/>
              </w:rPr>
              <w:t xml:space="preserve"> </w:t>
            </w:r>
            <w:r w:rsidRPr="00A91BF2">
              <w:rPr>
                <w:rFonts w:ascii="Arial" w:eastAsia="Arial" w:hAnsi="Arial" w:cs="Arial"/>
                <w:sz w:val="22"/>
              </w:rPr>
              <w:t>in</w:t>
            </w:r>
            <w:r w:rsidRPr="00A91BF2">
              <w:rPr>
                <w:rFonts w:ascii="Arial" w:eastAsia="Arial" w:hAnsi="Arial" w:cs="Arial"/>
                <w:spacing w:val="-5"/>
                <w:sz w:val="22"/>
              </w:rPr>
              <w:t xml:space="preserve"> </w:t>
            </w:r>
            <w:r w:rsidRPr="00A91BF2">
              <w:rPr>
                <w:rFonts w:ascii="Arial" w:eastAsia="Arial" w:hAnsi="Arial" w:cs="Arial"/>
                <w:sz w:val="22"/>
              </w:rPr>
              <w:t>particular</w:t>
            </w:r>
            <w:r w:rsidRPr="00A91BF2">
              <w:rPr>
                <w:rFonts w:ascii="Arial" w:eastAsia="Arial" w:hAnsi="Arial" w:cs="Arial"/>
                <w:spacing w:val="-6"/>
                <w:sz w:val="22"/>
              </w:rPr>
              <w:t xml:space="preserve"> </w:t>
            </w:r>
            <w:r w:rsidRPr="00A91BF2">
              <w:rPr>
                <w:rFonts w:ascii="Arial" w:eastAsia="Arial" w:hAnsi="Arial" w:cs="Arial"/>
                <w:sz w:val="22"/>
              </w:rPr>
              <w:t>threatened species, to significantly reduce extinction risk, as well as to maintain and restore</w:t>
            </w:r>
            <w:r w:rsidRPr="00A91BF2">
              <w:rPr>
                <w:rFonts w:ascii="Arial" w:eastAsia="Arial" w:hAnsi="Arial" w:cs="Arial"/>
                <w:spacing w:val="-1"/>
                <w:sz w:val="22"/>
              </w:rPr>
              <w:t xml:space="preserve"> </w:t>
            </w:r>
            <w:r w:rsidRPr="00A91BF2">
              <w:rPr>
                <w:rFonts w:ascii="Arial" w:eastAsia="Arial" w:hAnsi="Arial" w:cs="Arial"/>
                <w:sz w:val="22"/>
              </w:rPr>
              <w:t>the genetic diversity within</w:t>
            </w:r>
            <w:r w:rsidRPr="00A91BF2">
              <w:rPr>
                <w:rFonts w:ascii="Arial" w:eastAsia="Arial" w:hAnsi="Arial" w:cs="Arial"/>
                <w:spacing w:val="-1"/>
                <w:sz w:val="22"/>
              </w:rPr>
              <w:t xml:space="preserve"> </w:t>
            </w:r>
            <w:r w:rsidRPr="00A91BF2">
              <w:rPr>
                <w:rFonts w:ascii="Arial" w:eastAsia="Arial" w:hAnsi="Arial" w:cs="Arial"/>
                <w:sz w:val="22"/>
              </w:rPr>
              <w:t>and between populations of native, wild and domesticated species to maintain</w:t>
            </w:r>
            <w:r w:rsidRPr="00A91BF2">
              <w:rPr>
                <w:rFonts w:ascii="Arial" w:eastAsia="Arial" w:hAnsi="Arial" w:cs="Arial"/>
                <w:spacing w:val="-1"/>
                <w:sz w:val="22"/>
              </w:rPr>
              <w:t xml:space="preserve"> </w:t>
            </w:r>
            <w:r w:rsidRPr="00A91BF2">
              <w:rPr>
                <w:rFonts w:ascii="Arial" w:eastAsia="Arial" w:hAnsi="Arial" w:cs="Arial"/>
                <w:sz w:val="22"/>
              </w:rPr>
              <w:t>their adaptive</w:t>
            </w:r>
            <w:r w:rsidRPr="00A91BF2">
              <w:rPr>
                <w:rFonts w:ascii="Arial" w:eastAsia="Arial" w:hAnsi="Arial" w:cs="Arial"/>
                <w:spacing w:val="-1"/>
                <w:sz w:val="22"/>
              </w:rPr>
              <w:t xml:space="preserve"> </w:t>
            </w:r>
            <w:r w:rsidRPr="00A91BF2">
              <w:rPr>
                <w:rFonts w:ascii="Arial" w:eastAsia="Arial" w:hAnsi="Arial" w:cs="Arial"/>
                <w:sz w:val="22"/>
              </w:rPr>
              <w:t>potential, including through in situ</w:t>
            </w:r>
            <w:r w:rsidRPr="00A91BF2">
              <w:rPr>
                <w:rFonts w:ascii="Arial" w:eastAsia="Arial" w:hAnsi="Arial" w:cs="Arial"/>
                <w:spacing w:val="-1"/>
                <w:sz w:val="22"/>
              </w:rPr>
              <w:t xml:space="preserve"> </w:t>
            </w:r>
            <w:r w:rsidRPr="00A91BF2">
              <w:rPr>
                <w:rFonts w:ascii="Arial" w:eastAsia="Arial" w:hAnsi="Arial" w:cs="Arial"/>
                <w:sz w:val="22"/>
              </w:rPr>
              <w:t>and ex situ conservation and sustainable management practices, and</w:t>
            </w:r>
            <w:r w:rsidRPr="00A91BF2">
              <w:rPr>
                <w:rFonts w:ascii="Arial" w:eastAsia="Arial" w:hAnsi="Arial" w:cs="Arial"/>
                <w:spacing w:val="-16"/>
                <w:sz w:val="22"/>
              </w:rPr>
              <w:t xml:space="preserve"> </w:t>
            </w:r>
            <w:r w:rsidRPr="00A91BF2">
              <w:rPr>
                <w:rFonts w:ascii="Arial" w:eastAsia="Arial" w:hAnsi="Arial" w:cs="Arial"/>
                <w:sz w:val="22"/>
              </w:rPr>
              <w:t>effectively</w:t>
            </w:r>
            <w:r w:rsidRPr="00A91BF2">
              <w:rPr>
                <w:rFonts w:ascii="Arial" w:eastAsia="Arial" w:hAnsi="Arial" w:cs="Arial"/>
                <w:spacing w:val="-15"/>
                <w:sz w:val="22"/>
              </w:rPr>
              <w:t xml:space="preserve"> </w:t>
            </w:r>
            <w:r w:rsidRPr="00A91BF2">
              <w:rPr>
                <w:rFonts w:ascii="Arial" w:eastAsia="Arial" w:hAnsi="Arial" w:cs="Arial"/>
                <w:sz w:val="22"/>
              </w:rPr>
              <w:t>manage</w:t>
            </w:r>
            <w:r w:rsidRPr="00A91BF2">
              <w:rPr>
                <w:rFonts w:ascii="Arial" w:eastAsia="Arial" w:hAnsi="Arial" w:cs="Arial"/>
                <w:spacing w:val="-15"/>
                <w:sz w:val="22"/>
              </w:rPr>
              <w:t xml:space="preserve"> </w:t>
            </w:r>
            <w:r w:rsidRPr="00A91BF2">
              <w:rPr>
                <w:rFonts w:ascii="Arial" w:eastAsia="Arial" w:hAnsi="Arial" w:cs="Arial"/>
                <w:sz w:val="22"/>
              </w:rPr>
              <w:t>human-wildlife</w:t>
            </w:r>
            <w:r w:rsidRPr="00A91BF2">
              <w:rPr>
                <w:rFonts w:ascii="Arial" w:eastAsia="Arial" w:hAnsi="Arial" w:cs="Arial"/>
                <w:spacing w:val="-16"/>
                <w:sz w:val="22"/>
              </w:rPr>
              <w:t xml:space="preserve"> </w:t>
            </w:r>
            <w:r w:rsidRPr="00A91BF2">
              <w:rPr>
                <w:rFonts w:ascii="Arial" w:eastAsia="Arial" w:hAnsi="Arial" w:cs="Arial"/>
                <w:sz w:val="22"/>
              </w:rPr>
              <w:t>interactions</w:t>
            </w:r>
            <w:r w:rsidRPr="00A91BF2">
              <w:rPr>
                <w:rFonts w:ascii="Arial" w:eastAsia="Arial" w:hAnsi="Arial" w:cs="Arial"/>
                <w:spacing w:val="-15"/>
                <w:sz w:val="22"/>
              </w:rPr>
              <w:t xml:space="preserve"> </w:t>
            </w:r>
            <w:r w:rsidRPr="00A91BF2">
              <w:rPr>
                <w:rFonts w:ascii="Arial" w:eastAsia="Arial" w:hAnsi="Arial" w:cs="Arial"/>
                <w:sz w:val="22"/>
              </w:rPr>
              <w:t>to</w:t>
            </w:r>
            <w:r w:rsidRPr="00A91BF2">
              <w:rPr>
                <w:rFonts w:ascii="Arial" w:eastAsia="Arial" w:hAnsi="Arial" w:cs="Arial"/>
                <w:spacing w:val="-15"/>
                <w:sz w:val="22"/>
              </w:rPr>
              <w:t xml:space="preserve"> </w:t>
            </w:r>
            <w:r w:rsidRPr="00A91BF2">
              <w:rPr>
                <w:rFonts w:ascii="Arial" w:eastAsia="Arial" w:hAnsi="Arial" w:cs="Arial"/>
                <w:sz w:val="22"/>
              </w:rPr>
              <w:t>minimize human-wildlife conflict for coexistence.</w:t>
            </w:r>
          </w:p>
          <w:p w14:paraId="1F22BFF2" w14:textId="77777777" w:rsidR="00A91BF2" w:rsidRPr="00A91BF2" w:rsidRDefault="00A91BF2" w:rsidP="00A91BF2">
            <w:pPr>
              <w:suppressAutoHyphens w:val="0"/>
              <w:spacing w:before="252"/>
              <w:ind w:left="107" w:right="130"/>
              <w:jc w:val="both"/>
              <w:textAlignment w:val="auto"/>
              <w:rPr>
                <w:rFonts w:ascii="Arial" w:eastAsia="Arial" w:hAnsi="Arial" w:cs="Arial"/>
                <w:sz w:val="22"/>
              </w:rPr>
            </w:pPr>
            <w:r w:rsidRPr="00A91BF2">
              <w:rPr>
                <w:rFonts w:ascii="Arial" w:eastAsia="Arial" w:hAnsi="Arial" w:cs="Arial"/>
                <w:sz w:val="22"/>
              </w:rPr>
              <w:t>Target</w:t>
            </w:r>
            <w:r w:rsidRPr="00A91BF2">
              <w:rPr>
                <w:rFonts w:ascii="Arial" w:eastAsia="Arial" w:hAnsi="Arial" w:cs="Arial"/>
                <w:spacing w:val="-16"/>
                <w:sz w:val="22"/>
              </w:rPr>
              <w:t xml:space="preserve"> </w:t>
            </w:r>
            <w:r w:rsidRPr="00A91BF2">
              <w:rPr>
                <w:rFonts w:ascii="Arial" w:eastAsia="Arial" w:hAnsi="Arial" w:cs="Arial"/>
                <w:sz w:val="22"/>
              </w:rPr>
              <w:t>9:</w:t>
            </w:r>
            <w:r w:rsidRPr="00A91BF2">
              <w:rPr>
                <w:rFonts w:ascii="Arial" w:eastAsia="Arial" w:hAnsi="Arial" w:cs="Arial"/>
                <w:spacing w:val="-13"/>
                <w:sz w:val="22"/>
              </w:rPr>
              <w:t xml:space="preserve"> </w:t>
            </w:r>
            <w:r w:rsidRPr="00A91BF2">
              <w:rPr>
                <w:rFonts w:ascii="Arial" w:eastAsia="Arial" w:hAnsi="Arial" w:cs="Arial"/>
                <w:sz w:val="22"/>
              </w:rPr>
              <w:t>Ensure</w:t>
            </w:r>
            <w:r w:rsidRPr="00A91BF2">
              <w:rPr>
                <w:rFonts w:ascii="Arial" w:eastAsia="Arial" w:hAnsi="Arial" w:cs="Arial"/>
                <w:spacing w:val="-16"/>
                <w:sz w:val="22"/>
              </w:rPr>
              <w:t xml:space="preserve"> </w:t>
            </w:r>
            <w:r w:rsidRPr="00A91BF2">
              <w:rPr>
                <w:rFonts w:ascii="Arial" w:eastAsia="Arial" w:hAnsi="Arial" w:cs="Arial"/>
                <w:sz w:val="22"/>
              </w:rPr>
              <w:t>that</w:t>
            </w:r>
            <w:r w:rsidRPr="00A91BF2">
              <w:rPr>
                <w:rFonts w:ascii="Arial" w:eastAsia="Arial" w:hAnsi="Arial" w:cs="Arial"/>
                <w:spacing w:val="-12"/>
                <w:sz w:val="22"/>
              </w:rPr>
              <w:t xml:space="preserve"> </w:t>
            </w:r>
            <w:r w:rsidRPr="00A91BF2">
              <w:rPr>
                <w:rFonts w:ascii="Arial" w:eastAsia="Arial" w:hAnsi="Arial" w:cs="Arial"/>
                <w:sz w:val="22"/>
              </w:rPr>
              <w:t>the</w:t>
            </w:r>
            <w:r w:rsidRPr="00A91BF2">
              <w:rPr>
                <w:rFonts w:ascii="Arial" w:eastAsia="Arial" w:hAnsi="Arial" w:cs="Arial"/>
                <w:spacing w:val="-16"/>
                <w:sz w:val="22"/>
              </w:rPr>
              <w:t xml:space="preserve"> </w:t>
            </w:r>
            <w:r w:rsidRPr="00A91BF2">
              <w:rPr>
                <w:rFonts w:ascii="Arial" w:eastAsia="Arial" w:hAnsi="Arial" w:cs="Arial"/>
                <w:sz w:val="22"/>
              </w:rPr>
              <w:t>management</w:t>
            </w:r>
            <w:r w:rsidRPr="00A91BF2">
              <w:rPr>
                <w:rFonts w:ascii="Arial" w:eastAsia="Arial" w:hAnsi="Arial" w:cs="Arial"/>
                <w:spacing w:val="-12"/>
                <w:sz w:val="22"/>
              </w:rPr>
              <w:t xml:space="preserve"> </w:t>
            </w:r>
            <w:r w:rsidRPr="00A91BF2">
              <w:rPr>
                <w:rFonts w:ascii="Arial" w:eastAsia="Arial" w:hAnsi="Arial" w:cs="Arial"/>
                <w:sz w:val="22"/>
              </w:rPr>
              <w:t>and</w:t>
            </w:r>
            <w:r w:rsidRPr="00A91BF2">
              <w:rPr>
                <w:rFonts w:ascii="Arial" w:eastAsia="Arial" w:hAnsi="Arial" w:cs="Arial"/>
                <w:spacing w:val="-15"/>
                <w:sz w:val="22"/>
              </w:rPr>
              <w:t xml:space="preserve"> </w:t>
            </w:r>
            <w:r w:rsidRPr="00A91BF2">
              <w:rPr>
                <w:rFonts w:ascii="Arial" w:eastAsia="Arial" w:hAnsi="Arial" w:cs="Arial"/>
                <w:sz w:val="22"/>
              </w:rPr>
              <w:t>use</w:t>
            </w:r>
            <w:r w:rsidRPr="00A91BF2">
              <w:rPr>
                <w:rFonts w:ascii="Arial" w:eastAsia="Arial" w:hAnsi="Arial" w:cs="Arial"/>
                <w:spacing w:val="-16"/>
                <w:sz w:val="22"/>
              </w:rPr>
              <w:t xml:space="preserve"> </w:t>
            </w:r>
            <w:r w:rsidRPr="00A91BF2">
              <w:rPr>
                <w:rFonts w:ascii="Arial" w:eastAsia="Arial" w:hAnsi="Arial" w:cs="Arial"/>
                <w:sz w:val="22"/>
              </w:rPr>
              <w:t>of</w:t>
            </w:r>
            <w:r w:rsidRPr="00A91BF2">
              <w:rPr>
                <w:rFonts w:ascii="Arial" w:eastAsia="Arial" w:hAnsi="Arial" w:cs="Arial"/>
                <w:spacing w:val="-15"/>
                <w:sz w:val="22"/>
              </w:rPr>
              <w:t xml:space="preserve"> </w:t>
            </w:r>
            <w:r w:rsidRPr="00A91BF2">
              <w:rPr>
                <w:rFonts w:ascii="Arial" w:eastAsia="Arial" w:hAnsi="Arial" w:cs="Arial"/>
                <w:sz w:val="22"/>
              </w:rPr>
              <w:t>wild</w:t>
            </w:r>
            <w:r w:rsidRPr="00A91BF2">
              <w:rPr>
                <w:rFonts w:ascii="Arial" w:eastAsia="Arial" w:hAnsi="Arial" w:cs="Arial"/>
                <w:spacing w:val="-15"/>
                <w:sz w:val="22"/>
              </w:rPr>
              <w:t xml:space="preserve"> </w:t>
            </w:r>
            <w:r w:rsidRPr="00A91BF2">
              <w:rPr>
                <w:rFonts w:ascii="Arial" w:eastAsia="Arial" w:hAnsi="Arial" w:cs="Arial"/>
                <w:sz w:val="22"/>
              </w:rPr>
              <w:t>species are sustainable, thereby providing social, economic and environmental benefits for people, especially those in vulnerable situations and those most dependent on biodiversity, including through sustainable biodiversity-based activities,</w:t>
            </w:r>
            <w:r w:rsidRPr="00A91BF2">
              <w:rPr>
                <w:rFonts w:ascii="Arial" w:eastAsia="Arial" w:hAnsi="Arial" w:cs="Arial"/>
                <w:spacing w:val="-16"/>
                <w:sz w:val="22"/>
              </w:rPr>
              <w:t xml:space="preserve"> </w:t>
            </w:r>
            <w:r w:rsidRPr="00A91BF2">
              <w:rPr>
                <w:rFonts w:ascii="Arial" w:eastAsia="Arial" w:hAnsi="Arial" w:cs="Arial"/>
                <w:sz w:val="22"/>
              </w:rPr>
              <w:t>products</w:t>
            </w:r>
            <w:r w:rsidRPr="00A91BF2">
              <w:rPr>
                <w:rFonts w:ascii="Arial" w:eastAsia="Arial" w:hAnsi="Arial" w:cs="Arial"/>
                <w:spacing w:val="-15"/>
                <w:sz w:val="22"/>
              </w:rPr>
              <w:t xml:space="preserve"> </w:t>
            </w:r>
            <w:r w:rsidRPr="00A91BF2">
              <w:rPr>
                <w:rFonts w:ascii="Arial" w:eastAsia="Arial" w:hAnsi="Arial" w:cs="Arial"/>
                <w:sz w:val="22"/>
              </w:rPr>
              <w:t>and</w:t>
            </w:r>
            <w:r w:rsidRPr="00A91BF2">
              <w:rPr>
                <w:rFonts w:ascii="Arial" w:eastAsia="Arial" w:hAnsi="Arial" w:cs="Arial"/>
                <w:spacing w:val="-15"/>
                <w:sz w:val="22"/>
              </w:rPr>
              <w:t xml:space="preserve"> </w:t>
            </w:r>
            <w:r w:rsidRPr="00A91BF2">
              <w:rPr>
                <w:rFonts w:ascii="Arial" w:eastAsia="Arial" w:hAnsi="Arial" w:cs="Arial"/>
                <w:sz w:val="22"/>
              </w:rPr>
              <w:t>services</w:t>
            </w:r>
            <w:r w:rsidRPr="00A91BF2">
              <w:rPr>
                <w:rFonts w:ascii="Arial" w:eastAsia="Arial" w:hAnsi="Arial" w:cs="Arial"/>
                <w:spacing w:val="-16"/>
                <w:sz w:val="22"/>
              </w:rPr>
              <w:t xml:space="preserve"> </w:t>
            </w:r>
            <w:r w:rsidRPr="00A91BF2">
              <w:rPr>
                <w:rFonts w:ascii="Arial" w:eastAsia="Arial" w:hAnsi="Arial" w:cs="Arial"/>
                <w:sz w:val="22"/>
              </w:rPr>
              <w:t>that</w:t>
            </w:r>
            <w:r w:rsidRPr="00A91BF2">
              <w:rPr>
                <w:rFonts w:ascii="Arial" w:eastAsia="Arial" w:hAnsi="Arial" w:cs="Arial"/>
                <w:spacing w:val="-15"/>
                <w:sz w:val="22"/>
              </w:rPr>
              <w:t xml:space="preserve"> </w:t>
            </w:r>
            <w:r w:rsidRPr="00A91BF2">
              <w:rPr>
                <w:rFonts w:ascii="Arial" w:eastAsia="Arial" w:hAnsi="Arial" w:cs="Arial"/>
                <w:sz w:val="22"/>
              </w:rPr>
              <w:t>enhance</w:t>
            </w:r>
            <w:r w:rsidRPr="00A91BF2">
              <w:rPr>
                <w:rFonts w:ascii="Arial" w:eastAsia="Arial" w:hAnsi="Arial" w:cs="Arial"/>
                <w:spacing w:val="-15"/>
                <w:sz w:val="22"/>
              </w:rPr>
              <w:t xml:space="preserve"> </w:t>
            </w:r>
            <w:r w:rsidRPr="00A91BF2">
              <w:rPr>
                <w:rFonts w:ascii="Arial" w:eastAsia="Arial" w:hAnsi="Arial" w:cs="Arial"/>
                <w:sz w:val="22"/>
              </w:rPr>
              <w:t>biodiversity,</w:t>
            </w:r>
            <w:r w:rsidRPr="00A91BF2">
              <w:rPr>
                <w:rFonts w:ascii="Arial" w:eastAsia="Arial" w:hAnsi="Arial" w:cs="Arial"/>
                <w:spacing w:val="-15"/>
                <w:sz w:val="22"/>
              </w:rPr>
              <w:t xml:space="preserve"> </w:t>
            </w:r>
            <w:r w:rsidRPr="00A91BF2">
              <w:rPr>
                <w:rFonts w:ascii="Arial" w:eastAsia="Arial" w:hAnsi="Arial" w:cs="Arial"/>
                <w:sz w:val="22"/>
              </w:rPr>
              <w:t>and protecting and encouraging customary sustainable use by indigenous peoples and local communities.</w:t>
            </w:r>
          </w:p>
        </w:tc>
      </w:tr>
      <w:tr w:rsidR="00A91BF2" w:rsidRPr="00A91BF2" w14:paraId="397DFA5B" w14:textId="77777777" w:rsidTr="009C29AB">
        <w:trPr>
          <w:trHeight w:val="2690"/>
        </w:trPr>
        <w:tc>
          <w:tcPr>
            <w:tcW w:w="2796" w:type="dxa"/>
          </w:tcPr>
          <w:p w14:paraId="5E1C1A7E" w14:textId="77777777" w:rsidR="00A91BF2" w:rsidRPr="00A91BF2" w:rsidRDefault="00A91BF2" w:rsidP="00A91BF2">
            <w:pPr>
              <w:suppressAutoHyphens w:val="0"/>
              <w:spacing w:before="81"/>
              <w:ind w:left="107" w:right="-46"/>
              <w:textAlignment w:val="auto"/>
              <w:rPr>
                <w:rFonts w:ascii="Arial" w:eastAsia="Arial" w:hAnsi="Arial" w:cs="Arial"/>
                <w:sz w:val="22"/>
              </w:rPr>
            </w:pPr>
            <w:r w:rsidRPr="00A91BF2">
              <w:rPr>
                <w:rFonts w:ascii="Arial" w:eastAsia="Arial" w:hAnsi="Arial" w:cs="Arial"/>
                <w:sz w:val="22"/>
              </w:rPr>
              <w:t>Target 1.3. By 2032, the conservation status of all migratory</w:t>
            </w:r>
            <w:r w:rsidRPr="00A91BF2">
              <w:rPr>
                <w:rFonts w:ascii="Arial" w:eastAsia="Arial" w:hAnsi="Arial" w:cs="Arial"/>
                <w:spacing w:val="-13"/>
                <w:sz w:val="22"/>
              </w:rPr>
              <w:t xml:space="preserve"> </w:t>
            </w:r>
            <w:r w:rsidRPr="00A91BF2">
              <w:rPr>
                <w:rFonts w:ascii="Arial" w:eastAsia="Arial" w:hAnsi="Arial" w:cs="Arial"/>
                <w:sz w:val="22"/>
              </w:rPr>
              <w:t>species</w:t>
            </w:r>
            <w:r w:rsidRPr="00A91BF2">
              <w:rPr>
                <w:rFonts w:ascii="Arial" w:eastAsia="Arial" w:hAnsi="Arial" w:cs="Arial"/>
                <w:spacing w:val="-11"/>
                <w:sz w:val="22"/>
              </w:rPr>
              <w:t xml:space="preserve"> </w:t>
            </w:r>
            <w:r w:rsidRPr="00A91BF2">
              <w:rPr>
                <w:rFonts w:ascii="Arial" w:eastAsia="Arial" w:hAnsi="Arial" w:cs="Arial"/>
                <w:sz w:val="22"/>
              </w:rPr>
              <w:t>listed</w:t>
            </w:r>
            <w:r w:rsidRPr="00A91BF2">
              <w:rPr>
                <w:rFonts w:ascii="Arial" w:eastAsia="Arial" w:hAnsi="Arial" w:cs="Arial"/>
                <w:spacing w:val="-13"/>
                <w:sz w:val="22"/>
              </w:rPr>
              <w:t xml:space="preserve"> </w:t>
            </w:r>
            <w:r w:rsidRPr="00A91BF2">
              <w:rPr>
                <w:rFonts w:ascii="Arial" w:eastAsia="Arial" w:hAnsi="Arial" w:cs="Arial"/>
                <w:sz w:val="22"/>
              </w:rPr>
              <w:t xml:space="preserve">in CMS Appendices has </w:t>
            </w:r>
            <w:r w:rsidRPr="00A91BF2">
              <w:rPr>
                <w:rFonts w:ascii="Arial" w:eastAsia="Arial" w:hAnsi="Arial" w:cs="Arial"/>
                <w:spacing w:val="-2"/>
                <w:sz w:val="22"/>
              </w:rPr>
              <w:t>improved.</w:t>
            </w:r>
          </w:p>
        </w:tc>
        <w:tc>
          <w:tcPr>
            <w:tcW w:w="6239" w:type="dxa"/>
          </w:tcPr>
          <w:p w14:paraId="77314DAE" w14:textId="77777777" w:rsidR="00A91BF2" w:rsidRPr="00A91BF2" w:rsidRDefault="00A91BF2" w:rsidP="00A91BF2">
            <w:pPr>
              <w:suppressAutoHyphens w:val="0"/>
              <w:spacing w:before="81"/>
              <w:ind w:left="107" w:right="130"/>
              <w:jc w:val="both"/>
              <w:textAlignment w:val="auto"/>
              <w:rPr>
                <w:rFonts w:ascii="Arial" w:eastAsia="Arial" w:hAnsi="Arial" w:cs="Arial"/>
                <w:sz w:val="22"/>
              </w:rPr>
            </w:pPr>
            <w:r w:rsidRPr="00A91BF2">
              <w:rPr>
                <w:rFonts w:ascii="Arial" w:eastAsia="Arial" w:hAnsi="Arial" w:cs="Arial"/>
                <w:sz w:val="22"/>
              </w:rPr>
              <w:t>Target 4: Ensure urgent management actions to halt human induced extinction of known threatened species and for the recovery</w:t>
            </w:r>
            <w:r w:rsidRPr="00A91BF2">
              <w:rPr>
                <w:rFonts w:ascii="Arial" w:eastAsia="Arial" w:hAnsi="Arial" w:cs="Arial"/>
                <w:spacing w:val="-7"/>
                <w:sz w:val="22"/>
              </w:rPr>
              <w:t xml:space="preserve"> </w:t>
            </w:r>
            <w:r w:rsidRPr="00A91BF2">
              <w:rPr>
                <w:rFonts w:ascii="Arial" w:eastAsia="Arial" w:hAnsi="Arial" w:cs="Arial"/>
                <w:sz w:val="22"/>
              </w:rPr>
              <w:t>and</w:t>
            </w:r>
            <w:r w:rsidRPr="00A91BF2">
              <w:rPr>
                <w:rFonts w:ascii="Arial" w:eastAsia="Arial" w:hAnsi="Arial" w:cs="Arial"/>
                <w:spacing w:val="-7"/>
                <w:sz w:val="22"/>
              </w:rPr>
              <w:t xml:space="preserve"> </w:t>
            </w:r>
            <w:r w:rsidRPr="00A91BF2">
              <w:rPr>
                <w:rFonts w:ascii="Arial" w:eastAsia="Arial" w:hAnsi="Arial" w:cs="Arial"/>
                <w:sz w:val="22"/>
              </w:rPr>
              <w:t>conservation</w:t>
            </w:r>
            <w:r w:rsidRPr="00A91BF2">
              <w:rPr>
                <w:rFonts w:ascii="Arial" w:eastAsia="Arial" w:hAnsi="Arial" w:cs="Arial"/>
                <w:spacing w:val="-5"/>
                <w:sz w:val="22"/>
              </w:rPr>
              <w:t xml:space="preserve"> </w:t>
            </w:r>
            <w:r w:rsidRPr="00A91BF2">
              <w:rPr>
                <w:rFonts w:ascii="Arial" w:eastAsia="Arial" w:hAnsi="Arial" w:cs="Arial"/>
                <w:sz w:val="22"/>
              </w:rPr>
              <w:t>of</w:t>
            </w:r>
            <w:r w:rsidRPr="00A91BF2">
              <w:rPr>
                <w:rFonts w:ascii="Arial" w:eastAsia="Arial" w:hAnsi="Arial" w:cs="Arial"/>
                <w:spacing w:val="-5"/>
                <w:sz w:val="22"/>
              </w:rPr>
              <w:t xml:space="preserve"> </w:t>
            </w:r>
            <w:r w:rsidRPr="00A91BF2">
              <w:rPr>
                <w:rFonts w:ascii="Arial" w:eastAsia="Arial" w:hAnsi="Arial" w:cs="Arial"/>
                <w:sz w:val="22"/>
              </w:rPr>
              <w:t>species,</w:t>
            </w:r>
            <w:r w:rsidRPr="00A91BF2">
              <w:rPr>
                <w:rFonts w:ascii="Arial" w:eastAsia="Arial" w:hAnsi="Arial" w:cs="Arial"/>
                <w:spacing w:val="-5"/>
                <w:sz w:val="22"/>
              </w:rPr>
              <w:t xml:space="preserve"> </w:t>
            </w:r>
            <w:r w:rsidRPr="00A91BF2">
              <w:rPr>
                <w:rFonts w:ascii="Arial" w:eastAsia="Arial" w:hAnsi="Arial" w:cs="Arial"/>
                <w:sz w:val="22"/>
              </w:rPr>
              <w:t>in</w:t>
            </w:r>
            <w:r w:rsidRPr="00A91BF2">
              <w:rPr>
                <w:rFonts w:ascii="Arial" w:eastAsia="Arial" w:hAnsi="Arial" w:cs="Arial"/>
                <w:spacing w:val="-5"/>
                <w:sz w:val="22"/>
              </w:rPr>
              <w:t xml:space="preserve"> </w:t>
            </w:r>
            <w:r w:rsidRPr="00A91BF2">
              <w:rPr>
                <w:rFonts w:ascii="Arial" w:eastAsia="Arial" w:hAnsi="Arial" w:cs="Arial"/>
                <w:sz w:val="22"/>
              </w:rPr>
              <w:t>particular</w:t>
            </w:r>
            <w:r w:rsidRPr="00A91BF2">
              <w:rPr>
                <w:rFonts w:ascii="Arial" w:eastAsia="Arial" w:hAnsi="Arial" w:cs="Arial"/>
                <w:spacing w:val="-6"/>
                <w:sz w:val="22"/>
              </w:rPr>
              <w:t xml:space="preserve"> </w:t>
            </w:r>
            <w:r w:rsidRPr="00A91BF2">
              <w:rPr>
                <w:rFonts w:ascii="Arial" w:eastAsia="Arial" w:hAnsi="Arial" w:cs="Arial"/>
                <w:sz w:val="22"/>
              </w:rPr>
              <w:t>threatened species, to significantly reduce extinction risk, as well as to maintain and restore</w:t>
            </w:r>
            <w:r w:rsidRPr="00A91BF2">
              <w:rPr>
                <w:rFonts w:ascii="Arial" w:eastAsia="Arial" w:hAnsi="Arial" w:cs="Arial"/>
                <w:spacing w:val="-1"/>
                <w:sz w:val="22"/>
              </w:rPr>
              <w:t xml:space="preserve"> </w:t>
            </w:r>
            <w:r w:rsidRPr="00A91BF2">
              <w:rPr>
                <w:rFonts w:ascii="Arial" w:eastAsia="Arial" w:hAnsi="Arial" w:cs="Arial"/>
                <w:sz w:val="22"/>
              </w:rPr>
              <w:t>the genetic diversity within</w:t>
            </w:r>
            <w:r w:rsidRPr="00A91BF2">
              <w:rPr>
                <w:rFonts w:ascii="Arial" w:eastAsia="Arial" w:hAnsi="Arial" w:cs="Arial"/>
                <w:spacing w:val="-1"/>
                <w:sz w:val="22"/>
              </w:rPr>
              <w:t xml:space="preserve"> </w:t>
            </w:r>
            <w:r w:rsidRPr="00A91BF2">
              <w:rPr>
                <w:rFonts w:ascii="Arial" w:eastAsia="Arial" w:hAnsi="Arial" w:cs="Arial"/>
                <w:sz w:val="22"/>
              </w:rPr>
              <w:t>and between populations of native, wild and domesticated species to maintain</w:t>
            </w:r>
            <w:r w:rsidRPr="00A91BF2">
              <w:rPr>
                <w:rFonts w:ascii="Arial" w:eastAsia="Arial" w:hAnsi="Arial" w:cs="Arial"/>
                <w:spacing w:val="-1"/>
                <w:sz w:val="22"/>
              </w:rPr>
              <w:t xml:space="preserve"> </w:t>
            </w:r>
            <w:r w:rsidRPr="00A91BF2">
              <w:rPr>
                <w:rFonts w:ascii="Arial" w:eastAsia="Arial" w:hAnsi="Arial" w:cs="Arial"/>
                <w:sz w:val="22"/>
              </w:rPr>
              <w:t>their adaptive</w:t>
            </w:r>
            <w:r w:rsidRPr="00A91BF2">
              <w:rPr>
                <w:rFonts w:ascii="Arial" w:eastAsia="Arial" w:hAnsi="Arial" w:cs="Arial"/>
                <w:spacing w:val="-1"/>
                <w:sz w:val="22"/>
              </w:rPr>
              <w:t xml:space="preserve"> </w:t>
            </w:r>
            <w:r w:rsidRPr="00A91BF2">
              <w:rPr>
                <w:rFonts w:ascii="Arial" w:eastAsia="Arial" w:hAnsi="Arial" w:cs="Arial"/>
                <w:sz w:val="22"/>
              </w:rPr>
              <w:t>potential, including through in situ</w:t>
            </w:r>
            <w:r w:rsidRPr="00A91BF2">
              <w:rPr>
                <w:rFonts w:ascii="Arial" w:eastAsia="Arial" w:hAnsi="Arial" w:cs="Arial"/>
                <w:spacing w:val="-1"/>
                <w:sz w:val="22"/>
              </w:rPr>
              <w:t xml:space="preserve"> </w:t>
            </w:r>
            <w:r w:rsidRPr="00A91BF2">
              <w:rPr>
                <w:rFonts w:ascii="Arial" w:eastAsia="Arial" w:hAnsi="Arial" w:cs="Arial"/>
                <w:sz w:val="22"/>
              </w:rPr>
              <w:t>and ex situ conservation and sustainable management practices, and</w:t>
            </w:r>
            <w:r w:rsidRPr="00A91BF2">
              <w:rPr>
                <w:rFonts w:ascii="Arial" w:eastAsia="Arial" w:hAnsi="Arial" w:cs="Arial"/>
                <w:spacing w:val="-16"/>
                <w:sz w:val="22"/>
              </w:rPr>
              <w:t xml:space="preserve"> </w:t>
            </w:r>
            <w:r w:rsidRPr="00A91BF2">
              <w:rPr>
                <w:rFonts w:ascii="Arial" w:eastAsia="Arial" w:hAnsi="Arial" w:cs="Arial"/>
                <w:sz w:val="22"/>
              </w:rPr>
              <w:t>effectively</w:t>
            </w:r>
            <w:r w:rsidRPr="00A91BF2">
              <w:rPr>
                <w:rFonts w:ascii="Arial" w:eastAsia="Arial" w:hAnsi="Arial" w:cs="Arial"/>
                <w:spacing w:val="-15"/>
                <w:sz w:val="22"/>
              </w:rPr>
              <w:t xml:space="preserve"> </w:t>
            </w:r>
            <w:r w:rsidRPr="00A91BF2">
              <w:rPr>
                <w:rFonts w:ascii="Arial" w:eastAsia="Arial" w:hAnsi="Arial" w:cs="Arial"/>
                <w:sz w:val="22"/>
              </w:rPr>
              <w:t>manage</w:t>
            </w:r>
            <w:r w:rsidRPr="00A91BF2">
              <w:rPr>
                <w:rFonts w:ascii="Arial" w:eastAsia="Arial" w:hAnsi="Arial" w:cs="Arial"/>
                <w:spacing w:val="-15"/>
                <w:sz w:val="22"/>
              </w:rPr>
              <w:t xml:space="preserve"> </w:t>
            </w:r>
            <w:r w:rsidRPr="00A91BF2">
              <w:rPr>
                <w:rFonts w:ascii="Arial" w:eastAsia="Arial" w:hAnsi="Arial" w:cs="Arial"/>
                <w:sz w:val="22"/>
              </w:rPr>
              <w:t>human-wildlife</w:t>
            </w:r>
            <w:r w:rsidRPr="00A91BF2">
              <w:rPr>
                <w:rFonts w:ascii="Arial" w:eastAsia="Arial" w:hAnsi="Arial" w:cs="Arial"/>
                <w:spacing w:val="-16"/>
                <w:sz w:val="22"/>
              </w:rPr>
              <w:t xml:space="preserve"> </w:t>
            </w:r>
            <w:r w:rsidRPr="00A91BF2">
              <w:rPr>
                <w:rFonts w:ascii="Arial" w:eastAsia="Arial" w:hAnsi="Arial" w:cs="Arial"/>
                <w:sz w:val="22"/>
              </w:rPr>
              <w:t>interactions</w:t>
            </w:r>
            <w:r w:rsidRPr="00A91BF2">
              <w:rPr>
                <w:rFonts w:ascii="Arial" w:eastAsia="Arial" w:hAnsi="Arial" w:cs="Arial"/>
                <w:spacing w:val="-15"/>
                <w:sz w:val="22"/>
              </w:rPr>
              <w:t xml:space="preserve"> </w:t>
            </w:r>
            <w:r w:rsidRPr="00A91BF2">
              <w:rPr>
                <w:rFonts w:ascii="Arial" w:eastAsia="Arial" w:hAnsi="Arial" w:cs="Arial"/>
                <w:sz w:val="22"/>
              </w:rPr>
              <w:t>to</w:t>
            </w:r>
            <w:r w:rsidRPr="00A91BF2">
              <w:rPr>
                <w:rFonts w:ascii="Arial" w:eastAsia="Arial" w:hAnsi="Arial" w:cs="Arial"/>
                <w:spacing w:val="-15"/>
                <w:sz w:val="22"/>
              </w:rPr>
              <w:t xml:space="preserve"> </w:t>
            </w:r>
            <w:r w:rsidRPr="00A91BF2">
              <w:rPr>
                <w:rFonts w:ascii="Arial" w:eastAsia="Arial" w:hAnsi="Arial" w:cs="Arial"/>
                <w:sz w:val="22"/>
              </w:rPr>
              <w:t>minimize human-wildlife conflict for coexistence.</w:t>
            </w:r>
          </w:p>
        </w:tc>
      </w:tr>
      <w:tr w:rsidR="00A91BF2" w:rsidRPr="00A91BF2" w14:paraId="42A8F7B7" w14:textId="77777777" w:rsidTr="009C29AB">
        <w:trPr>
          <w:trHeight w:val="1597"/>
        </w:trPr>
        <w:tc>
          <w:tcPr>
            <w:tcW w:w="2796" w:type="dxa"/>
          </w:tcPr>
          <w:p w14:paraId="30FA4F80" w14:textId="77777777" w:rsidR="00A91BF2" w:rsidRPr="00A91BF2" w:rsidRDefault="00A91BF2" w:rsidP="00A91BF2">
            <w:pPr>
              <w:suppressAutoHyphens w:val="0"/>
              <w:spacing w:before="81"/>
              <w:ind w:left="107" w:right="-46"/>
              <w:textAlignment w:val="auto"/>
              <w:rPr>
                <w:rFonts w:ascii="Arial" w:eastAsia="Arial" w:hAnsi="Arial" w:cs="Arial"/>
                <w:sz w:val="22"/>
              </w:rPr>
            </w:pPr>
            <w:r w:rsidRPr="00A91BF2">
              <w:rPr>
                <w:rFonts w:ascii="Arial" w:eastAsia="Arial" w:hAnsi="Arial" w:cs="Arial"/>
                <w:sz w:val="22"/>
              </w:rPr>
              <w:t>Target 2.1. By 2029, all important habitats for migratory</w:t>
            </w:r>
            <w:r w:rsidRPr="00A91BF2">
              <w:rPr>
                <w:rFonts w:ascii="Arial" w:eastAsia="Arial" w:hAnsi="Arial" w:cs="Arial"/>
                <w:spacing w:val="-13"/>
                <w:sz w:val="22"/>
              </w:rPr>
              <w:t xml:space="preserve"> </w:t>
            </w:r>
            <w:r w:rsidRPr="00A91BF2">
              <w:rPr>
                <w:rFonts w:ascii="Arial" w:eastAsia="Arial" w:hAnsi="Arial" w:cs="Arial"/>
                <w:sz w:val="22"/>
              </w:rPr>
              <w:t>species</w:t>
            </w:r>
            <w:r w:rsidRPr="00A91BF2">
              <w:rPr>
                <w:rFonts w:ascii="Arial" w:eastAsia="Arial" w:hAnsi="Arial" w:cs="Arial"/>
                <w:spacing w:val="-11"/>
                <w:sz w:val="22"/>
              </w:rPr>
              <w:t xml:space="preserve"> </w:t>
            </w:r>
            <w:r w:rsidRPr="00A91BF2">
              <w:rPr>
                <w:rFonts w:ascii="Arial" w:eastAsia="Arial" w:hAnsi="Arial" w:cs="Arial"/>
                <w:sz w:val="22"/>
              </w:rPr>
              <w:t>listed</w:t>
            </w:r>
            <w:r w:rsidRPr="00A91BF2">
              <w:rPr>
                <w:rFonts w:ascii="Arial" w:eastAsia="Arial" w:hAnsi="Arial" w:cs="Arial"/>
                <w:spacing w:val="-13"/>
                <w:sz w:val="22"/>
              </w:rPr>
              <w:t xml:space="preserve"> </w:t>
            </w:r>
            <w:r w:rsidRPr="00A91BF2">
              <w:rPr>
                <w:rFonts w:ascii="Arial" w:eastAsia="Arial" w:hAnsi="Arial" w:cs="Arial"/>
                <w:sz w:val="22"/>
              </w:rPr>
              <w:t>in CMS Appendices are identified, assessed and</w:t>
            </w:r>
          </w:p>
          <w:p w14:paraId="0DC89E32" w14:textId="77777777" w:rsidR="00A91BF2" w:rsidRPr="00A91BF2" w:rsidRDefault="00A91BF2" w:rsidP="00A91BF2">
            <w:pPr>
              <w:suppressAutoHyphens w:val="0"/>
              <w:spacing w:line="232" w:lineRule="exact"/>
              <w:ind w:left="107" w:right="-46"/>
              <w:textAlignment w:val="auto"/>
              <w:rPr>
                <w:rFonts w:ascii="Arial" w:eastAsia="Arial" w:hAnsi="Arial" w:cs="Arial"/>
                <w:sz w:val="22"/>
              </w:rPr>
            </w:pPr>
            <w:r w:rsidRPr="00A91BF2">
              <w:rPr>
                <w:rFonts w:ascii="Arial" w:eastAsia="Arial" w:hAnsi="Arial" w:cs="Arial"/>
                <w:sz w:val="22"/>
              </w:rPr>
              <w:t>monitored</w:t>
            </w:r>
            <w:r w:rsidRPr="00A91BF2">
              <w:rPr>
                <w:rFonts w:ascii="Arial" w:eastAsia="Arial" w:hAnsi="Arial" w:cs="Arial"/>
                <w:spacing w:val="-8"/>
                <w:sz w:val="22"/>
              </w:rPr>
              <w:t xml:space="preserve"> </w:t>
            </w:r>
            <w:r w:rsidRPr="00A91BF2">
              <w:rPr>
                <w:rFonts w:ascii="Arial" w:eastAsia="Arial" w:hAnsi="Arial" w:cs="Arial"/>
                <w:sz w:val="22"/>
              </w:rPr>
              <w:t>to</w:t>
            </w:r>
            <w:r w:rsidRPr="00A91BF2">
              <w:rPr>
                <w:rFonts w:ascii="Arial" w:eastAsia="Arial" w:hAnsi="Arial" w:cs="Arial"/>
                <w:spacing w:val="-5"/>
                <w:sz w:val="22"/>
              </w:rPr>
              <w:t xml:space="preserve"> </w:t>
            </w:r>
            <w:r w:rsidRPr="00A91BF2">
              <w:rPr>
                <w:rFonts w:ascii="Arial" w:eastAsia="Arial" w:hAnsi="Arial" w:cs="Arial"/>
                <w:sz w:val="22"/>
              </w:rPr>
              <w:t>ensure</w:t>
            </w:r>
            <w:r w:rsidRPr="00A91BF2">
              <w:rPr>
                <w:rFonts w:ascii="Arial" w:eastAsia="Arial" w:hAnsi="Arial" w:cs="Arial"/>
                <w:spacing w:val="-5"/>
                <w:sz w:val="22"/>
              </w:rPr>
              <w:t xml:space="preserve"> </w:t>
            </w:r>
            <w:r w:rsidRPr="00A91BF2">
              <w:rPr>
                <w:rFonts w:ascii="Arial" w:eastAsia="Arial" w:hAnsi="Arial" w:cs="Arial"/>
                <w:spacing w:val="-4"/>
                <w:sz w:val="22"/>
              </w:rPr>
              <w:t>their</w:t>
            </w:r>
          </w:p>
        </w:tc>
        <w:tc>
          <w:tcPr>
            <w:tcW w:w="6239" w:type="dxa"/>
          </w:tcPr>
          <w:p w14:paraId="64699C95" w14:textId="77777777" w:rsidR="00A91BF2" w:rsidRPr="00A91BF2" w:rsidRDefault="00A91BF2" w:rsidP="00A91BF2">
            <w:pPr>
              <w:suppressAutoHyphens w:val="0"/>
              <w:spacing w:before="81"/>
              <w:ind w:left="107" w:right="130"/>
              <w:jc w:val="both"/>
              <w:textAlignment w:val="auto"/>
              <w:rPr>
                <w:rFonts w:ascii="Arial" w:eastAsia="Arial" w:hAnsi="Arial" w:cs="Arial"/>
                <w:sz w:val="22"/>
              </w:rPr>
            </w:pPr>
            <w:r w:rsidRPr="00A91BF2">
              <w:rPr>
                <w:rFonts w:ascii="Arial" w:eastAsia="Arial" w:hAnsi="Arial" w:cs="Arial"/>
                <w:sz w:val="22"/>
              </w:rPr>
              <w:t>Target 1: Ensure that all areas are under participatory, integrated and biodiversity inclusive spatial planning and/or effective management processes addressing land- and sea- use change, to bring the loss of areas of high biodiversity importance,</w:t>
            </w:r>
            <w:r w:rsidRPr="00A91BF2">
              <w:rPr>
                <w:rFonts w:ascii="Arial" w:eastAsia="Arial" w:hAnsi="Arial" w:cs="Arial"/>
                <w:spacing w:val="-1"/>
                <w:sz w:val="22"/>
              </w:rPr>
              <w:t xml:space="preserve"> </w:t>
            </w:r>
            <w:r w:rsidRPr="00A91BF2">
              <w:rPr>
                <w:rFonts w:ascii="Arial" w:eastAsia="Arial" w:hAnsi="Arial" w:cs="Arial"/>
                <w:sz w:val="22"/>
              </w:rPr>
              <w:t>including</w:t>
            </w:r>
            <w:r w:rsidRPr="00A91BF2">
              <w:rPr>
                <w:rFonts w:ascii="Arial" w:eastAsia="Arial" w:hAnsi="Arial" w:cs="Arial"/>
                <w:spacing w:val="1"/>
                <w:sz w:val="22"/>
              </w:rPr>
              <w:t xml:space="preserve"> </w:t>
            </w:r>
            <w:r w:rsidRPr="00A91BF2">
              <w:rPr>
                <w:rFonts w:ascii="Arial" w:eastAsia="Arial" w:hAnsi="Arial" w:cs="Arial"/>
                <w:sz w:val="22"/>
              </w:rPr>
              <w:t>ecosystems</w:t>
            </w:r>
            <w:r w:rsidRPr="00A91BF2">
              <w:rPr>
                <w:rFonts w:ascii="Arial" w:eastAsia="Arial" w:hAnsi="Arial" w:cs="Arial"/>
                <w:spacing w:val="1"/>
                <w:sz w:val="22"/>
              </w:rPr>
              <w:t xml:space="preserve"> </w:t>
            </w:r>
            <w:r w:rsidRPr="00A91BF2">
              <w:rPr>
                <w:rFonts w:ascii="Arial" w:eastAsia="Arial" w:hAnsi="Arial" w:cs="Arial"/>
                <w:sz w:val="22"/>
              </w:rPr>
              <w:t>of</w:t>
            </w:r>
            <w:r w:rsidRPr="00A91BF2">
              <w:rPr>
                <w:rFonts w:ascii="Arial" w:eastAsia="Arial" w:hAnsi="Arial" w:cs="Arial"/>
                <w:spacing w:val="2"/>
                <w:sz w:val="22"/>
              </w:rPr>
              <w:t xml:space="preserve"> </w:t>
            </w:r>
            <w:r w:rsidRPr="00A91BF2">
              <w:rPr>
                <w:rFonts w:ascii="Arial" w:eastAsia="Arial" w:hAnsi="Arial" w:cs="Arial"/>
                <w:sz w:val="22"/>
              </w:rPr>
              <w:t>high ecological</w:t>
            </w:r>
            <w:r w:rsidRPr="00A91BF2">
              <w:rPr>
                <w:rFonts w:ascii="Arial" w:eastAsia="Arial" w:hAnsi="Arial" w:cs="Arial"/>
                <w:spacing w:val="1"/>
                <w:sz w:val="22"/>
              </w:rPr>
              <w:t xml:space="preserve"> </w:t>
            </w:r>
            <w:r w:rsidRPr="00A91BF2">
              <w:rPr>
                <w:rFonts w:ascii="Arial" w:eastAsia="Arial" w:hAnsi="Arial" w:cs="Arial"/>
                <w:spacing w:val="-2"/>
                <w:sz w:val="22"/>
              </w:rPr>
              <w:t>integrity,</w:t>
            </w:r>
          </w:p>
        </w:tc>
      </w:tr>
    </w:tbl>
    <w:p w14:paraId="6733FD6C" w14:textId="77777777" w:rsidR="00A91BF2" w:rsidRPr="00A91BF2" w:rsidRDefault="00A91BF2" w:rsidP="00A91BF2">
      <w:pPr>
        <w:suppressAutoHyphens w:val="0"/>
        <w:spacing w:before="81"/>
        <w:ind w:left="107" w:right="-46"/>
        <w:jc w:val="both"/>
        <w:textAlignment w:val="auto"/>
        <w:rPr>
          <w:rFonts w:ascii="Arial" w:eastAsia="Arial" w:hAnsi="Arial" w:cs="Arial"/>
          <w:sz w:val="22"/>
          <w:szCs w:val="22"/>
        </w:rPr>
        <w:sectPr w:rsidR="00A91BF2" w:rsidRPr="00A91BF2" w:rsidSect="00A91BF2">
          <w:pgSz w:w="11910" w:h="16840"/>
          <w:pgMar w:top="940" w:right="1535" w:bottom="920" w:left="1417" w:header="725" w:footer="721" w:gutter="0"/>
          <w:cols w:space="720"/>
        </w:sectPr>
      </w:pPr>
    </w:p>
    <w:p w14:paraId="508DFF2F" w14:textId="77777777" w:rsidR="00A91BF2" w:rsidRPr="00A91BF2" w:rsidRDefault="00A91BF2" w:rsidP="00A91BF2">
      <w:pPr>
        <w:suppressAutoHyphens w:val="0"/>
        <w:ind w:right="-46"/>
        <w:textAlignment w:val="auto"/>
        <w:rPr>
          <w:rFonts w:ascii="Arial" w:eastAsia="Arial" w:hAnsi="Arial" w:cs="Arial"/>
          <w:szCs w:val="22"/>
        </w:rPr>
      </w:pPr>
    </w:p>
    <w:p w14:paraId="72839DF0" w14:textId="77777777" w:rsidR="00A91BF2" w:rsidRPr="00A91BF2" w:rsidRDefault="00A91BF2" w:rsidP="00A91BF2">
      <w:pPr>
        <w:suppressAutoHyphens w:val="0"/>
        <w:spacing w:before="24" w:after="1"/>
        <w:ind w:right="-46"/>
        <w:textAlignment w:val="auto"/>
        <w:rPr>
          <w:rFonts w:ascii="Arial" w:eastAsia="Arial" w:hAnsi="Arial" w:cs="Arial"/>
          <w:szCs w:val="22"/>
        </w:rPr>
      </w:pPr>
    </w:p>
    <w:tbl>
      <w:tblPr>
        <w:tblStyle w:val="TableNormal1"/>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6"/>
        <w:gridCol w:w="6221"/>
      </w:tblGrid>
      <w:tr w:rsidR="00A91BF2" w:rsidRPr="00A91BF2" w14:paraId="1C6FCEC9" w14:textId="77777777" w:rsidTr="009C29AB">
        <w:trPr>
          <w:trHeight w:val="918"/>
        </w:trPr>
        <w:tc>
          <w:tcPr>
            <w:tcW w:w="2796" w:type="dxa"/>
          </w:tcPr>
          <w:p w14:paraId="3E4F07A9" w14:textId="77777777" w:rsidR="00A91BF2" w:rsidRPr="00A91BF2" w:rsidRDefault="00A91BF2" w:rsidP="00A91BF2">
            <w:pPr>
              <w:suppressAutoHyphens w:val="0"/>
              <w:ind w:left="107" w:right="-46"/>
              <w:jc w:val="both"/>
              <w:textAlignment w:val="auto"/>
              <w:rPr>
                <w:rFonts w:ascii="Arial" w:eastAsia="Arial" w:hAnsi="Arial" w:cs="Arial"/>
                <w:sz w:val="22"/>
              </w:rPr>
            </w:pPr>
            <w:r w:rsidRPr="00A91BF2">
              <w:rPr>
                <w:rFonts w:ascii="Arial" w:eastAsia="Arial" w:hAnsi="Arial" w:cs="Arial"/>
                <w:sz w:val="22"/>
              </w:rPr>
              <w:t>functionality and ability to support</w:t>
            </w:r>
            <w:r w:rsidRPr="00A91BF2">
              <w:rPr>
                <w:rFonts w:ascii="Arial" w:eastAsia="Arial" w:hAnsi="Arial" w:cs="Arial"/>
                <w:spacing w:val="-1"/>
                <w:sz w:val="22"/>
              </w:rPr>
              <w:t xml:space="preserve"> </w:t>
            </w:r>
            <w:r w:rsidRPr="00A91BF2">
              <w:rPr>
                <w:rFonts w:ascii="Arial" w:eastAsia="Arial" w:hAnsi="Arial" w:cs="Arial"/>
                <w:sz w:val="22"/>
              </w:rPr>
              <w:t>migratory species throughout</w:t>
            </w:r>
            <w:r w:rsidRPr="00A91BF2">
              <w:rPr>
                <w:rFonts w:ascii="Arial" w:eastAsia="Arial" w:hAnsi="Arial" w:cs="Arial"/>
                <w:spacing w:val="-6"/>
                <w:sz w:val="22"/>
              </w:rPr>
              <w:t xml:space="preserve"> </w:t>
            </w:r>
            <w:r w:rsidRPr="00A91BF2">
              <w:rPr>
                <w:rFonts w:ascii="Arial" w:eastAsia="Arial" w:hAnsi="Arial" w:cs="Arial"/>
                <w:sz w:val="22"/>
              </w:rPr>
              <w:t>their</w:t>
            </w:r>
            <w:r w:rsidRPr="00A91BF2">
              <w:rPr>
                <w:rFonts w:ascii="Arial" w:eastAsia="Arial" w:hAnsi="Arial" w:cs="Arial"/>
                <w:spacing w:val="-3"/>
                <w:sz w:val="22"/>
              </w:rPr>
              <w:t xml:space="preserve"> </w:t>
            </w:r>
            <w:r w:rsidRPr="00A91BF2">
              <w:rPr>
                <w:rFonts w:ascii="Arial" w:eastAsia="Arial" w:hAnsi="Arial" w:cs="Arial"/>
                <w:sz w:val="22"/>
              </w:rPr>
              <w:t>life</w:t>
            </w:r>
            <w:r w:rsidRPr="00A91BF2">
              <w:rPr>
                <w:rFonts w:ascii="Arial" w:eastAsia="Arial" w:hAnsi="Arial" w:cs="Arial"/>
                <w:spacing w:val="-6"/>
                <w:sz w:val="22"/>
              </w:rPr>
              <w:t xml:space="preserve"> </w:t>
            </w:r>
            <w:r w:rsidRPr="00A91BF2">
              <w:rPr>
                <w:rFonts w:ascii="Arial" w:eastAsia="Arial" w:hAnsi="Arial" w:cs="Arial"/>
                <w:spacing w:val="-2"/>
                <w:sz w:val="22"/>
              </w:rPr>
              <w:t>cycles.</w:t>
            </w:r>
          </w:p>
        </w:tc>
        <w:tc>
          <w:tcPr>
            <w:tcW w:w="6221" w:type="dxa"/>
          </w:tcPr>
          <w:p w14:paraId="78E5A174" w14:textId="77777777" w:rsidR="00A91BF2" w:rsidRPr="00A91BF2" w:rsidRDefault="00A91BF2" w:rsidP="00A91BF2">
            <w:pPr>
              <w:suppressAutoHyphens w:val="0"/>
              <w:spacing w:line="244" w:lineRule="auto"/>
              <w:ind w:left="107" w:right="115"/>
              <w:textAlignment w:val="auto"/>
              <w:rPr>
                <w:rFonts w:ascii="Arial" w:eastAsia="Arial" w:hAnsi="Arial" w:cs="Arial"/>
                <w:sz w:val="22"/>
              </w:rPr>
            </w:pPr>
            <w:r w:rsidRPr="00A91BF2">
              <w:rPr>
                <w:rFonts w:ascii="Arial" w:eastAsia="Arial" w:hAnsi="Arial" w:cs="Arial"/>
                <w:sz w:val="22"/>
              </w:rPr>
              <w:t>close</w:t>
            </w:r>
            <w:r w:rsidRPr="00A91BF2">
              <w:rPr>
                <w:rFonts w:ascii="Arial" w:eastAsia="Arial" w:hAnsi="Arial" w:cs="Arial"/>
                <w:spacing w:val="-16"/>
                <w:sz w:val="22"/>
              </w:rPr>
              <w:t xml:space="preserve"> </w:t>
            </w:r>
            <w:r w:rsidRPr="00A91BF2">
              <w:rPr>
                <w:rFonts w:ascii="Arial" w:eastAsia="Arial" w:hAnsi="Arial" w:cs="Arial"/>
                <w:sz w:val="22"/>
              </w:rPr>
              <w:t>to</w:t>
            </w:r>
            <w:r w:rsidRPr="00A91BF2">
              <w:rPr>
                <w:rFonts w:ascii="Arial" w:eastAsia="Arial" w:hAnsi="Arial" w:cs="Arial"/>
                <w:spacing w:val="-15"/>
                <w:sz w:val="22"/>
              </w:rPr>
              <w:t xml:space="preserve"> </w:t>
            </w:r>
            <w:r w:rsidRPr="00A91BF2">
              <w:rPr>
                <w:rFonts w:ascii="Arial" w:eastAsia="Arial" w:hAnsi="Arial" w:cs="Arial"/>
                <w:sz w:val="22"/>
              </w:rPr>
              <w:t>zero</w:t>
            </w:r>
            <w:r w:rsidRPr="00A91BF2">
              <w:rPr>
                <w:rFonts w:ascii="Arial" w:eastAsia="Arial" w:hAnsi="Arial" w:cs="Arial"/>
                <w:spacing w:val="-15"/>
                <w:sz w:val="22"/>
              </w:rPr>
              <w:t xml:space="preserve"> </w:t>
            </w:r>
            <w:r w:rsidRPr="00A91BF2">
              <w:rPr>
                <w:rFonts w:ascii="Arial" w:eastAsia="Arial" w:hAnsi="Arial" w:cs="Arial"/>
                <w:sz w:val="22"/>
              </w:rPr>
              <w:t>by</w:t>
            </w:r>
            <w:r w:rsidRPr="00A91BF2">
              <w:rPr>
                <w:rFonts w:ascii="Arial" w:eastAsia="Arial" w:hAnsi="Arial" w:cs="Arial"/>
                <w:spacing w:val="-16"/>
                <w:sz w:val="22"/>
              </w:rPr>
              <w:t xml:space="preserve"> </w:t>
            </w:r>
            <w:r w:rsidRPr="00A91BF2">
              <w:rPr>
                <w:rFonts w:ascii="Arial" w:eastAsia="Arial" w:hAnsi="Arial" w:cs="Arial"/>
                <w:sz w:val="22"/>
              </w:rPr>
              <w:t>2030,</w:t>
            </w:r>
            <w:r w:rsidRPr="00A91BF2">
              <w:rPr>
                <w:rFonts w:ascii="Arial" w:eastAsia="Arial" w:hAnsi="Arial" w:cs="Arial"/>
                <w:spacing w:val="-15"/>
                <w:sz w:val="22"/>
              </w:rPr>
              <w:t xml:space="preserve"> </w:t>
            </w:r>
            <w:r w:rsidRPr="00A91BF2">
              <w:rPr>
                <w:rFonts w:ascii="Arial" w:eastAsia="Arial" w:hAnsi="Arial" w:cs="Arial"/>
                <w:sz w:val="22"/>
              </w:rPr>
              <w:t>while</w:t>
            </w:r>
            <w:r w:rsidRPr="00A91BF2">
              <w:rPr>
                <w:rFonts w:ascii="Arial" w:eastAsia="Arial" w:hAnsi="Arial" w:cs="Arial"/>
                <w:spacing w:val="-15"/>
                <w:sz w:val="22"/>
              </w:rPr>
              <w:t xml:space="preserve"> </w:t>
            </w:r>
            <w:r w:rsidRPr="00A91BF2">
              <w:rPr>
                <w:rFonts w:ascii="Arial" w:eastAsia="Arial" w:hAnsi="Arial" w:cs="Arial"/>
                <w:sz w:val="22"/>
              </w:rPr>
              <w:t>respecting</w:t>
            </w:r>
            <w:r w:rsidRPr="00A91BF2">
              <w:rPr>
                <w:rFonts w:ascii="Arial" w:eastAsia="Arial" w:hAnsi="Arial" w:cs="Arial"/>
                <w:spacing w:val="-15"/>
                <w:sz w:val="22"/>
              </w:rPr>
              <w:t xml:space="preserve"> </w:t>
            </w:r>
            <w:r w:rsidRPr="00A91BF2">
              <w:rPr>
                <w:rFonts w:ascii="Arial" w:eastAsia="Arial" w:hAnsi="Arial" w:cs="Arial"/>
                <w:sz w:val="22"/>
              </w:rPr>
              <w:t>the</w:t>
            </w:r>
            <w:r w:rsidRPr="00A91BF2">
              <w:rPr>
                <w:rFonts w:ascii="Arial" w:eastAsia="Arial" w:hAnsi="Arial" w:cs="Arial"/>
                <w:spacing w:val="-16"/>
                <w:sz w:val="22"/>
              </w:rPr>
              <w:t xml:space="preserve"> </w:t>
            </w:r>
            <w:r w:rsidRPr="00A91BF2">
              <w:rPr>
                <w:rFonts w:ascii="Arial" w:eastAsia="Arial" w:hAnsi="Arial" w:cs="Arial"/>
                <w:sz w:val="22"/>
              </w:rPr>
              <w:t>rights</w:t>
            </w:r>
            <w:r w:rsidRPr="00A91BF2">
              <w:rPr>
                <w:rFonts w:ascii="Arial" w:eastAsia="Arial" w:hAnsi="Arial" w:cs="Arial"/>
                <w:spacing w:val="-15"/>
                <w:sz w:val="22"/>
              </w:rPr>
              <w:t xml:space="preserve"> </w:t>
            </w:r>
            <w:r w:rsidRPr="00A91BF2">
              <w:rPr>
                <w:rFonts w:ascii="Arial" w:eastAsia="Arial" w:hAnsi="Arial" w:cs="Arial"/>
                <w:sz w:val="22"/>
              </w:rPr>
              <w:t>of</w:t>
            </w:r>
            <w:r w:rsidRPr="00A91BF2">
              <w:rPr>
                <w:rFonts w:ascii="Arial" w:eastAsia="Arial" w:hAnsi="Arial" w:cs="Arial"/>
                <w:spacing w:val="-15"/>
                <w:sz w:val="22"/>
              </w:rPr>
              <w:t xml:space="preserve"> </w:t>
            </w:r>
            <w:r w:rsidRPr="00A91BF2">
              <w:rPr>
                <w:rFonts w:ascii="Arial" w:eastAsia="Arial" w:hAnsi="Arial" w:cs="Arial"/>
                <w:sz w:val="22"/>
              </w:rPr>
              <w:t>indigenous peoples and local communities.</w:t>
            </w:r>
          </w:p>
        </w:tc>
      </w:tr>
      <w:tr w:rsidR="00A91BF2" w:rsidRPr="00A91BF2" w14:paraId="22ADBFCD" w14:textId="77777777" w:rsidTr="009C29AB">
        <w:trPr>
          <w:trHeight w:val="7195"/>
        </w:trPr>
        <w:tc>
          <w:tcPr>
            <w:tcW w:w="2796" w:type="dxa"/>
          </w:tcPr>
          <w:p w14:paraId="085CC160" w14:textId="77777777" w:rsidR="00A91BF2" w:rsidRPr="00A91BF2" w:rsidRDefault="00A91BF2" w:rsidP="00A91BF2">
            <w:pPr>
              <w:suppressAutoHyphens w:val="0"/>
              <w:spacing w:before="81"/>
              <w:ind w:left="107" w:right="-46"/>
              <w:textAlignment w:val="auto"/>
              <w:rPr>
                <w:rFonts w:ascii="Arial" w:eastAsia="Arial" w:hAnsi="Arial" w:cs="Arial"/>
                <w:sz w:val="22"/>
              </w:rPr>
            </w:pPr>
            <w:r w:rsidRPr="00A91BF2">
              <w:rPr>
                <w:rFonts w:ascii="Arial" w:eastAsia="Arial" w:hAnsi="Arial" w:cs="Arial"/>
                <w:sz w:val="22"/>
              </w:rPr>
              <w:t>Target 2.2. By 2032, all important habitats for migratory</w:t>
            </w:r>
            <w:r w:rsidRPr="00A91BF2">
              <w:rPr>
                <w:rFonts w:ascii="Arial" w:eastAsia="Arial" w:hAnsi="Arial" w:cs="Arial"/>
                <w:spacing w:val="-13"/>
                <w:sz w:val="22"/>
              </w:rPr>
              <w:t xml:space="preserve"> </w:t>
            </w:r>
            <w:r w:rsidRPr="00A91BF2">
              <w:rPr>
                <w:rFonts w:ascii="Arial" w:eastAsia="Arial" w:hAnsi="Arial" w:cs="Arial"/>
                <w:sz w:val="22"/>
              </w:rPr>
              <w:t>species</w:t>
            </w:r>
            <w:r w:rsidRPr="00A91BF2">
              <w:rPr>
                <w:rFonts w:ascii="Arial" w:eastAsia="Arial" w:hAnsi="Arial" w:cs="Arial"/>
                <w:spacing w:val="-11"/>
                <w:sz w:val="22"/>
              </w:rPr>
              <w:t xml:space="preserve"> </w:t>
            </w:r>
            <w:r w:rsidRPr="00A91BF2">
              <w:rPr>
                <w:rFonts w:ascii="Arial" w:eastAsia="Arial" w:hAnsi="Arial" w:cs="Arial"/>
                <w:sz w:val="22"/>
              </w:rPr>
              <w:t>listed</w:t>
            </w:r>
            <w:r w:rsidRPr="00A91BF2">
              <w:rPr>
                <w:rFonts w:ascii="Arial" w:eastAsia="Arial" w:hAnsi="Arial" w:cs="Arial"/>
                <w:spacing w:val="-13"/>
                <w:sz w:val="22"/>
              </w:rPr>
              <w:t xml:space="preserve"> </w:t>
            </w:r>
            <w:r w:rsidRPr="00A91BF2">
              <w:rPr>
                <w:rFonts w:ascii="Arial" w:eastAsia="Arial" w:hAnsi="Arial" w:cs="Arial"/>
                <w:sz w:val="22"/>
              </w:rPr>
              <w:t xml:space="preserve">in CMS Appendices are protected, effectively conserved, managed and restored through </w:t>
            </w:r>
            <w:r w:rsidRPr="00A91BF2">
              <w:rPr>
                <w:rFonts w:ascii="Arial" w:eastAsia="Arial" w:hAnsi="Arial" w:cs="Arial"/>
                <w:spacing w:val="-2"/>
                <w:sz w:val="22"/>
              </w:rPr>
              <w:t xml:space="preserve">ecologically </w:t>
            </w:r>
            <w:r w:rsidRPr="00A91BF2">
              <w:rPr>
                <w:rFonts w:ascii="Arial" w:eastAsia="Arial" w:hAnsi="Arial" w:cs="Arial"/>
                <w:sz w:val="22"/>
              </w:rPr>
              <w:t>representative, well- connected and equitably governed systems of protected</w:t>
            </w:r>
            <w:r w:rsidRPr="00A91BF2">
              <w:rPr>
                <w:rFonts w:ascii="Arial" w:eastAsia="Arial" w:hAnsi="Arial" w:cs="Arial"/>
                <w:spacing w:val="-8"/>
                <w:sz w:val="22"/>
              </w:rPr>
              <w:t xml:space="preserve"> </w:t>
            </w:r>
            <w:r w:rsidRPr="00A91BF2">
              <w:rPr>
                <w:rFonts w:ascii="Arial" w:eastAsia="Arial" w:hAnsi="Arial" w:cs="Arial"/>
                <w:sz w:val="22"/>
              </w:rPr>
              <w:t>areas</w:t>
            </w:r>
            <w:r w:rsidRPr="00A91BF2">
              <w:rPr>
                <w:rFonts w:ascii="Arial" w:eastAsia="Arial" w:hAnsi="Arial" w:cs="Arial"/>
                <w:spacing w:val="-10"/>
                <w:sz w:val="22"/>
              </w:rPr>
              <w:t xml:space="preserve"> </w:t>
            </w:r>
            <w:r w:rsidRPr="00A91BF2">
              <w:rPr>
                <w:rFonts w:ascii="Arial" w:eastAsia="Arial" w:hAnsi="Arial" w:cs="Arial"/>
                <w:sz w:val="22"/>
              </w:rPr>
              <w:t>and</w:t>
            </w:r>
            <w:r w:rsidRPr="00A91BF2">
              <w:rPr>
                <w:rFonts w:ascii="Arial" w:eastAsia="Arial" w:hAnsi="Arial" w:cs="Arial"/>
                <w:spacing w:val="-8"/>
                <w:sz w:val="22"/>
              </w:rPr>
              <w:t xml:space="preserve"> </w:t>
            </w:r>
            <w:r w:rsidRPr="00A91BF2">
              <w:rPr>
                <w:rFonts w:ascii="Arial" w:eastAsia="Arial" w:hAnsi="Arial" w:cs="Arial"/>
                <w:sz w:val="22"/>
              </w:rPr>
              <w:t>other effective area-based conservation measures.</w:t>
            </w:r>
          </w:p>
        </w:tc>
        <w:tc>
          <w:tcPr>
            <w:tcW w:w="6221" w:type="dxa"/>
          </w:tcPr>
          <w:p w14:paraId="697336DF" w14:textId="77777777" w:rsidR="00A91BF2" w:rsidRPr="00A91BF2" w:rsidRDefault="00A91BF2" w:rsidP="00A91BF2">
            <w:pPr>
              <w:suppressAutoHyphens w:val="0"/>
              <w:ind w:left="101" w:right="115"/>
              <w:jc w:val="both"/>
              <w:textAlignment w:val="auto"/>
              <w:rPr>
                <w:rFonts w:ascii="Arial" w:eastAsia="Arial" w:hAnsi="Arial" w:cs="Arial"/>
                <w:sz w:val="22"/>
              </w:rPr>
            </w:pPr>
            <w:r w:rsidRPr="00A91BF2">
              <w:rPr>
                <w:rFonts w:ascii="Arial" w:eastAsia="Arial" w:hAnsi="Arial" w:cs="Arial"/>
                <w:sz w:val="22"/>
              </w:rPr>
              <w:t>Target 1: Ensure that all areas are under participatory, integrated and biodiversity inclusive spatial planning and/or effective management processes addressing land- and sea- use change, to bring the loss of areas of high biodiversity importance, including ecosystems of high ecological integrity, close</w:t>
            </w:r>
            <w:r w:rsidRPr="00A91BF2">
              <w:rPr>
                <w:rFonts w:ascii="Arial" w:eastAsia="Arial" w:hAnsi="Arial" w:cs="Arial"/>
                <w:spacing w:val="-16"/>
                <w:sz w:val="22"/>
              </w:rPr>
              <w:t xml:space="preserve"> </w:t>
            </w:r>
            <w:r w:rsidRPr="00A91BF2">
              <w:rPr>
                <w:rFonts w:ascii="Arial" w:eastAsia="Arial" w:hAnsi="Arial" w:cs="Arial"/>
                <w:sz w:val="22"/>
              </w:rPr>
              <w:t>to</w:t>
            </w:r>
            <w:r w:rsidRPr="00A91BF2">
              <w:rPr>
                <w:rFonts w:ascii="Arial" w:eastAsia="Arial" w:hAnsi="Arial" w:cs="Arial"/>
                <w:spacing w:val="-15"/>
                <w:sz w:val="22"/>
              </w:rPr>
              <w:t xml:space="preserve"> </w:t>
            </w:r>
            <w:r w:rsidRPr="00A91BF2">
              <w:rPr>
                <w:rFonts w:ascii="Arial" w:eastAsia="Arial" w:hAnsi="Arial" w:cs="Arial"/>
                <w:sz w:val="22"/>
              </w:rPr>
              <w:t>zero</w:t>
            </w:r>
            <w:r w:rsidRPr="00A91BF2">
              <w:rPr>
                <w:rFonts w:ascii="Arial" w:eastAsia="Arial" w:hAnsi="Arial" w:cs="Arial"/>
                <w:spacing w:val="-15"/>
                <w:sz w:val="22"/>
              </w:rPr>
              <w:t xml:space="preserve"> </w:t>
            </w:r>
            <w:r w:rsidRPr="00A91BF2">
              <w:rPr>
                <w:rFonts w:ascii="Arial" w:eastAsia="Arial" w:hAnsi="Arial" w:cs="Arial"/>
                <w:sz w:val="22"/>
              </w:rPr>
              <w:t>by</w:t>
            </w:r>
            <w:r w:rsidRPr="00A91BF2">
              <w:rPr>
                <w:rFonts w:ascii="Arial" w:eastAsia="Arial" w:hAnsi="Arial" w:cs="Arial"/>
                <w:spacing w:val="-16"/>
                <w:sz w:val="22"/>
              </w:rPr>
              <w:t xml:space="preserve"> </w:t>
            </w:r>
            <w:r w:rsidRPr="00A91BF2">
              <w:rPr>
                <w:rFonts w:ascii="Arial" w:eastAsia="Arial" w:hAnsi="Arial" w:cs="Arial"/>
                <w:sz w:val="22"/>
              </w:rPr>
              <w:t>2030,</w:t>
            </w:r>
            <w:r w:rsidRPr="00A91BF2">
              <w:rPr>
                <w:rFonts w:ascii="Arial" w:eastAsia="Arial" w:hAnsi="Arial" w:cs="Arial"/>
                <w:spacing w:val="-15"/>
                <w:sz w:val="22"/>
              </w:rPr>
              <w:t xml:space="preserve"> </w:t>
            </w:r>
            <w:r w:rsidRPr="00A91BF2">
              <w:rPr>
                <w:rFonts w:ascii="Arial" w:eastAsia="Arial" w:hAnsi="Arial" w:cs="Arial"/>
                <w:sz w:val="22"/>
              </w:rPr>
              <w:t>while</w:t>
            </w:r>
            <w:r w:rsidRPr="00A91BF2">
              <w:rPr>
                <w:rFonts w:ascii="Arial" w:eastAsia="Arial" w:hAnsi="Arial" w:cs="Arial"/>
                <w:spacing w:val="-15"/>
                <w:sz w:val="22"/>
              </w:rPr>
              <w:t xml:space="preserve"> </w:t>
            </w:r>
            <w:r w:rsidRPr="00A91BF2">
              <w:rPr>
                <w:rFonts w:ascii="Arial" w:eastAsia="Arial" w:hAnsi="Arial" w:cs="Arial"/>
                <w:sz w:val="22"/>
              </w:rPr>
              <w:t>respecting</w:t>
            </w:r>
            <w:r w:rsidRPr="00A91BF2">
              <w:rPr>
                <w:rFonts w:ascii="Arial" w:eastAsia="Arial" w:hAnsi="Arial" w:cs="Arial"/>
                <w:spacing w:val="-15"/>
                <w:sz w:val="22"/>
              </w:rPr>
              <w:t xml:space="preserve"> </w:t>
            </w:r>
            <w:r w:rsidRPr="00A91BF2">
              <w:rPr>
                <w:rFonts w:ascii="Arial" w:eastAsia="Arial" w:hAnsi="Arial" w:cs="Arial"/>
                <w:sz w:val="22"/>
              </w:rPr>
              <w:t>the</w:t>
            </w:r>
            <w:r w:rsidRPr="00A91BF2">
              <w:rPr>
                <w:rFonts w:ascii="Arial" w:eastAsia="Arial" w:hAnsi="Arial" w:cs="Arial"/>
                <w:spacing w:val="-16"/>
                <w:sz w:val="22"/>
              </w:rPr>
              <w:t xml:space="preserve"> </w:t>
            </w:r>
            <w:r w:rsidRPr="00A91BF2">
              <w:rPr>
                <w:rFonts w:ascii="Arial" w:eastAsia="Arial" w:hAnsi="Arial" w:cs="Arial"/>
                <w:sz w:val="22"/>
              </w:rPr>
              <w:t>rights</w:t>
            </w:r>
            <w:r w:rsidRPr="00A91BF2">
              <w:rPr>
                <w:rFonts w:ascii="Arial" w:eastAsia="Arial" w:hAnsi="Arial" w:cs="Arial"/>
                <w:spacing w:val="-15"/>
                <w:sz w:val="22"/>
              </w:rPr>
              <w:t xml:space="preserve"> </w:t>
            </w:r>
            <w:r w:rsidRPr="00A91BF2">
              <w:rPr>
                <w:rFonts w:ascii="Arial" w:eastAsia="Arial" w:hAnsi="Arial" w:cs="Arial"/>
                <w:sz w:val="22"/>
              </w:rPr>
              <w:t>of</w:t>
            </w:r>
            <w:r w:rsidRPr="00A91BF2">
              <w:rPr>
                <w:rFonts w:ascii="Arial" w:eastAsia="Arial" w:hAnsi="Arial" w:cs="Arial"/>
                <w:spacing w:val="-15"/>
                <w:sz w:val="22"/>
              </w:rPr>
              <w:t xml:space="preserve"> </w:t>
            </w:r>
            <w:r w:rsidRPr="00A91BF2">
              <w:rPr>
                <w:rFonts w:ascii="Arial" w:eastAsia="Arial" w:hAnsi="Arial" w:cs="Arial"/>
                <w:sz w:val="22"/>
              </w:rPr>
              <w:t>indigenous peoples and local communities.</w:t>
            </w:r>
          </w:p>
          <w:p w14:paraId="040CEF4B" w14:textId="77777777" w:rsidR="00A91BF2" w:rsidRPr="00A91BF2" w:rsidRDefault="00A91BF2" w:rsidP="00A91BF2">
            <w:pPr>
              <w:suppressAutoHyphens w:val="0"/>
              <w:ind w:right="115"/>
              <w:textAlignment w:val="auto"/>
              <w:rPr>
                <w:rFonts w:ascii="Arial" w:eastAsia="Arial" w:hAnsi="Arial" w:cs="Arial"/>
                <w:sz w:val="22"/>
              </w:rPr>
            </w:pPr>
          </w:p>
          <w:p w14:paraId="7F44C165" w14:textId="77777777" w:rsidR="00A91BF2" w:rsidRPr="00A91BF2" w:rsidRDefault="00A91BF2" w:rsidP="00A91BF2">
            <w:pPr>
              <w:suppressAutoHyphens w:val="0"/>
              <w:ind w:left="107" w:right="115"/>
              <w:jc w:val="both"/>
              <w:textAlignment w:val="auto"/>
              <w:rPr>
                <w:rFonts w:ascii="Arial" w:eastAsia="Arial" w:hAnsi="Arial" w:cs="Arial"/>
                <w:sz w:val="22"/>
              </w:rPr>
            </w:pPr>
            <w:r w:rsidRPr="00A91BF2">
              <w:rPr>
                <w:rFonts w:ascii="Arial" w:eastAsia="Arial" w:hAnsi="Arial" w:cs="Arial"/>
                <w:sz w:val="22"/>
              </w:rPr>
              <w:t xml:space="preserve">Target 2. Ensure that by 2030 at least 30 per cent of areas of degraded terrestrial, inland water, and coastal and marine ecosystems are under effective restoration, </w:t>
            </w:r>
            <w:proofErr w:type="gramStart"/>
            <w:r w:rsidRPr="00A91BF2">
              <w:rPr>
                <w:rFonts w:ascii="Arial" w:eastAsia="Arial" w:hAnsi="Arial" w:cs="Arial"/>
                <w:sz w:val="22"/>
              </w:rPr>
              <w:t>in order to</w:t>
            </w:r>
            <w:proofErr w:type="gramEnd"/>
            <w:r w:rsidRPr="00A91BF2">
              <w:rPr>
                <w:rFonts w:ascii="Arial" w:eastAsia="Arial" w:hAnsi="Arial" w:cs="Arial"/>
                <w:sz w:val="22"/>
              </w:rPr>
              <w:t xml:space="preserve"> enhance biodiversity and ecosystem functions and services, ecological integrity and connectivity.</w:t>
            </w:r>
          </w:p>
          <w:p w14:paraId="0BBC45E4" w14:textId="77777777" w:rsidR="00A91BF2" w:rsidRPr="00A91BF2" w:rsidRDefault="00A91BF2" w:rsidP="00A91BF2">
            <w:pPr>
              <w:suppressAutoHyphens w:val="0"/>
              <w:spacing w:before="1"/>
              <w:ind w:right="115"/>
              <w:textAlignment w:val="auto"/>
              <w:rPr>
                <w:rFonts w:ascii="Arial" w:eastAsia="Arial" w:hAnsi="Arial" w:cs="Arial"/>
                <w:sz w:val="22"/>
              </w:rPr>
            </w:pPr>
          </w:p>
          <w:p w14:paraId="50D1FB97" w14:textId="77777777" w:rsidR="00A91BF2" w:rsidRPr="00A91BF2" w:rsidRDefault="00A91BF2" w:rsidP="00A91BF2">
            <w:pPr>
              <w:suppressAutoHyphens w:val="0"/>
              <w:ind w:left="107" w:right="115"/>
              <w:jc w:val="both"/>
              <w:textAlignment w:val="auto"/>
              <w:rPr>
                <w:rFonts w:ascii="Arial" w:eastAsia="Arial" w:hAnsi="Arial" w:cs="Arial"/>
                <w:sz w:val="22"/>
              </w:rPr>
            </w:pPr>
            <w:r w:rsidRPr="00A91BF2">
              <w:rPr>
                <w:rFonts w:ascii="Arial" w:eastAsia="Arial" w:hAnsi="Arial" w:cs="Arial"/>
                <w:sz w:val="22"/>
              </w:rPr>
              <w:t>Target</w:t>
            </w:r>
            <w:r w:rsidRPr="00A91BF2">
              <w:rPr>
                <w:rFonts w:ascii="Arial" w:eastAsia="Arial" w:hAnsi="Arial" w:cs="Arial"/>
                <w:spacing w:val="-1"/>
                <w:sz w:val="22"/>
              </w:rPr>
              <w:t xml:space="preserve"> </w:t>
            </w:r>
            <w:r w:rsidRPr="00A91BF2">
              <w:rPr>
                <w:rFonts w:ascii="Arial" w:eastAsia="Arial" w:hAnsi="Arial" w:cs="Arial"/>
                <w:sz w:val="22"/>
              </w:rPr>
              <w:t>3.</w:t>
            </w:r>
            <w:r w:rsidRPr="00A91BF2">
              <w:rPr>
                <w:rFonts w:ascii="Arial" w:eastAsia="Arial" w:hAnsi="Arial" w:cs="Arial"/>
                <w:spacing w:val="-1"/>
                <w:sz w:val="22"/>
              </w:rPr>
              <w:t xml:space="preserve"> </w:t>
            </w:r>
            <w:r w:rsidRPr="00A91BF2">
              <w:rPr>
                <w:rFonts w:ascii="Arial" w:eastAsia="Arial" w:hAnsi="Arial" w:cs="Arial"/>
                <w:sz w:val="22"/>
              </w:rPr>
              <w:t>Ensure</w:t>
            </w:r>
            <w:r w:rsidRPr="00A91BF2">
              <w:rPr>
                <w:rFonts w:ascii="Arial" w:eastAsia="Arial" w:hAnsi="Arial" w:cs="Arial"/>
                <w:spacing w:val="-5"/>
                <w:sz w:val="22"/>
              </w:rPr>
              <w:t xml:space="preserve"> </w:t>
            </w:r>
            <w:r w:rsidRPr="00A91BF2">
              <w:rPr>
                <w:rFonts w:ascii="Arial" w:eastAsia="Arial" w:hAnsi="Arial" w:cs="Arial"/>
                <w:sz w:val="22"/>
              </w:rPr>
              <w:t>and</w:t>
            </w:r>
            <w:r w:rsidRPr="00A91BF2">
              <w:rPr>
                <w:rFonts w:ascii="Arial" w:eastAsia="Arial" w:hAnsi="Arial" w:cs="Arial"/>
                <w:spacing w:val="-3"/>
                <w:sz w:val="22"/>
              </w:rPr>
              <w:t xml:space="preserve"> </w:t>
            </w:r>
            <w:r w:rsidRPr="00A91BF2">
              <w:rPr>
                <w:rFonts w:ascii="Arial" w:eastAsia="Arial" w:hAnsi="Arial" w:cs="Arial"/>
                <w:sz w:val="22"/>
              </w:rPr>
              <w:t>enable</w:t>
            </w:r>
            <w:r w:rsidRPr="00A91BF2">
              <w:rPr>
                <w:rFonts w:ascii="Arial" w:eastAsia="Arial" w:hAnsi="Arial" w:cs="Arial"/>
                <w:spacing w:val="-3"/>
                <w:sz w:val="22"/>
              </w:rPr>
              <w:t xml:space="preserve"> </w:t>
            </w:r>
            <w:r w:rsidRPr="00A91BF2">
              <w:rPr>
                <w:rFonts w:ascii="Arial" w:eastAsia="Arial" w:hAnsi="Arial" w:cs="Arial"/>
                <w:sz w:val="22"/>
              </w:rPr>
              <w:t>that</w:t>
            </w:r>
            <w:r w:rsidRPr="00A91BF2">
              <w:rPr>
                <w:rFonts w:ascii="Arial" w:eastAsia="Arial" w:hAnsi="Arial" w:cs="Arial"/>
                <w:spacing w:val="-1"/>
                <w:sz w:val="22"/>
              </w:rPr>
              <w:t xml:space="preserve"> </w:t>
            </w:r>
            <w:r w:rsidRPr="00A91BF2">
              <w:rPr>
                <w:rFonts w:ascii="Arial" w:eastAsia="Arial" w:hAnsi="Arial" w:cs="Arial"/>
                <w:sz w:val="22"/>
              </w:rPr>
              <w:t>by</w:t>
            </w:r>
            <w:r w:rsidRPr="00A91BF2">
              <w:rPr>
                <w:rFonts w:ascii="Arial" w:eastAsia="Arial" w:hAnsi="Arial" w:cs="Arial"/>
                <w:spacing w:val="-2"/>
                <w:sz w:val="22"/>
              </w:rPr>
              <w:t xml:space="preserve"> </w:t>
            </w:r>
            <w:r w:rsidRPr="00A91BF2">
              <w:rPr>
                <w:rFonts w:ascii="Arial" w:eastAsia="Arial" w:hAnsi="Arial" w:cs="Arial"/>
                <w:sz w:val="22"/>
              </w:rPr>
              <w:t>2030</w:t>
            </w:r>
            <w:r w:rsidRPr="00A91BF2">
              <w:rPr>
                <w:rFonts w:ascii="Arial" w:eastAsia="Arial" w:hAnsi="Arial" w:cs="Arial"/>
                <w:spacing w:val="-5"/>
                <w:sz w:val="22"/>
              </w:rPr>
              <w:t xml:space="preserve"> </w:t>
            </w:r>
            <w:r w:rsidRPr="00A91BF2">
              <w:rPr>
                <w:rFonts w:ascii="Arial" w:eastAsia="Arial" w:hAnsi="Arial" w:cs="Arial"/>
                <w:sz w:val="22"/>
              </w:rPr>
              <w:t>at</w:t>
            </w:r>
            <w:r w:rsidRPr="00A91BF2">
              <w:rPr>
                <w:rFonts w:ascii="Arial" w:eastAsia="Arial" w:hAnsi="Arial" w:cs="Arial"/>
                <w:spacing w:val="-1"/>
                <w:sz w:val="22"/>
              </w:rPr>
              <w:t xml:space="preserve"> </w:t>
            </w:r>
            <w:r w:rsidRPr="00A91BF2">
              <w:rPr>
                <w:rFonts w:ascii="Arial" w:eastAsia="Arial" w:hAnsi="Arial" w:cs="Arial"/>
                <w:sz w:val="22"/>
              </w:rPr>
              <w:t>least</w:t>
            </w:r>
            <w:r w:rsidRPr="00A91BF2">
              <w:rPr>
                <w:rFonts w:ascii="Arial" w:eastAsia="Arial" w:hAnsi="Arial" w:cs="Arial"/>
                <w:spacing w:val="-1"/>
                <w:sz w:val="22"/>
              </w:rPr>
              <w:t xml:space="preserve"> </w:t>
            </w:r>
            <w:r w:rsidRPr="00A91BF2">
              <w:rPr>
                <w:rFonts w:ascii="Arial" w:eastAsia="Arial" w:hAnsi="Arial" w:cs="Arial"/>
                <w:sz w:val="22"/>
              </w:rPr>
              <w:t>30</w:t>
            </w:r>
            <w:r w:rsidRPr="00A91BF2">
              <w:rPr>
                <w:rFonts w:ascii="Arial" w:eastAsia="Arial" w:hAnsi="Arial" w:cs="Arial"/>
                <w:spacing w:val="-3"/>
                <w:sz w:val="22"/>
              </w:rPr>
              <w:t xml:space="preserve"> </w:t>
            </w:r>
            <w:r w:rsidRPr="00A91BF2">
              <w:rPr>
                <w:rFonts w:ascii="Arial" w:eastAsia="Arial" w:hAnsi="Arial" w:cs="Arial"/>
                <w:sz w:val="22"/>
              </w:rPr>
              <w:t>per</w:t>
            </w:r>
            <w:r w:rsidRPr="00A91BF2">
              <w:rPr>
                <w:rFonts w:ascii="Arial" w:eastAsia="Arial" w:hAnsi="Arial" w:cs="Arial"/>
                <w:spacing w:val="-4"/>
                <w:sz w:val="22"/>
              </w:rPr>
              <w:t xml:space="preserve"> </w:t>
            </w:r>
            <w:r w:rsidRPr="00A91BF2">
              <w:rPr>
                <w:rFonts w:ascii="Arial" w:eastAsia="Arial" w:hAnsi="Arial" w:cs="Arial"/>
                <w:sz w:val="22"/>
              </w:rPr>
              <w:t>cent of terrestrial, inland water, and of coastal and marine areas, especially areas of particular importance for biodiversity and ecosystem functions and services, are effectively conserved and managed through ecologically representative, well- connected</w:t>
            </w:r>
            <w:r w:rsidRPr="00A91BF2">
              <w:rPr>
                <w:rFonts w:ascii="Arial" w:eastAsia="Arial" w:hAnsi="Arial" w:cs="Arial"/>
                <w:spacing w:val="-14"/>
                <w:sz w:val="22"/>
              </w:rPr>
              <w:t xml:space="preserve"> </w:t>
            </w:r>
            <w:r w:rsidRPr="00A91BF2">
              <w:rPr>
                <w:rFonts w:ascii="Arial" w:eastAsia="Arial" w:hAnsi="Arial" w:cs="Arial"/>
                <w:sz w:val="22"/>
              </w:rPr>
              <w:t>and</w:t>
            </w:r>
            <w:r w:rsidRPr="00A91BF2">
              <w:rPr>
                <w:rFonts w:ascii="Arial" w:eastAsia="Arial" w:hAnsi="Arial" w:cs="Arial"/>
                <w:spacing w:val="-14"/>
                <w:sz w:val="22"/>
              </w:rPr>
              <w:t xml:space="preserve"> </w:t>
            </w:r>
            <w:r w:rsidRPr="00A91BF2">
              <w:rPr>
                <w:rFonts w:ascii="Arial" w:eastAsia="Arial" w:hAnsi="Arial" w:cs="Arial"/>
                <w:sz w:val="22"/>
              </w:rPr>
              <w:t>equitably</w:t>
            </w:r>
            <w:r w:rsidRPr="00A91BF2">
              <w:rPr>
                <w:rFonts w:ascii="Arial" w:eastAsia="Arial" w:hAnsi="Arial" w:cs="Arial"/>
                <w:spacing w:val="-16"/>
                <w:sz w:val="22"/>
              </w:rPr>
              <w:t xml:space="preserve"> </w:t>
            </w:r>
            <w:r w:rsidRPr="00A91BF2">
              <w:rPr>
                <w:rFonts w:ascii="Arial" w:eastAsia="Arial" w:hAnsi="Arial" w:cs="Arial"/>
                <w:sz w:val="22"/>
              </w:rPr>
              <w:t>governed</w:t>
            </w:r>
            <w:r w:rsidRPr="00A91BF2">
              <w:rPr>
                <w:rFonts w:ascii="Arial" w:eastAsia="Arial" w:hAnsi="Arial" w:cs="Arial"/>
                <w:spacing w:val="-13"/>
                <w:sz w:val="22"/>
              </w:rPr>
              <w:t xml:space="preserve"> </w:t>
            </w:r>
            <w:r w:rsidRPr="00A91BF2">
              <w:rPr>
                <w:rFonts w:ascii="Arial" w:eastAsia="Arial" w:hAnsi="Arial" w:cs="Arial"/>
                <w:sz w:val="22"/>
              </w:rPr>
              <w:t>systems</w:t>
            </w:r>
            <w:r w:rsidRPr="00A91BF2">
              <w:rPr>
                <w:rFonts w:ascii="Arial" w:eastAsia="Arial" w:hAnsi="Arial" w:cs="Arial"/>
                <w:spacing w:val="-14"/>
                <w:sz w:val="22"/>
              </w:rPr>
              <w:t xml:space="preserve"> </w:t>
            </w:r>
            <w:r w:rsidRPr="00A91BF2">
              <w:rPr>
                <w:rFonts w:ascii="Arial" w:eastAsia="Arial" w:hAnsi="Arial" w:cs="Arial"/>
                <w:sz w:val="22"/>
              </w:rPr>
              <w:t>of</w:t>
            </w:r>
            <w:r w:rsidRPr="00A91BF2">
              <w:rPr>
                <w:rFonts w:ascii="Arial" w:eastAsia="Arial" w:hAnsi="Arial" w:cs="Arial"/>
                <w:spacing w:val="-13"/>
                <w:sz w:val="22"/>
              </w:rPr>
              <w:t xml:space="preserve"> </w:t>
            </w:r>
            <w:r w:rsidRPr="00A91BF2">
              <w:rPr>
                <w:rFonts w:ascii="Arial" w:eastAsia="Arial" w:hAnsi="Arial" w:cs="Arial"/>
                <w:sz w:val="22"/>
              </w:rPr>
              <w:t>protected</w:t>
            </w:r>
            <w:r w:rsidRPr="00A91BF2">
              <w:rPr>
                <w:rFonts w:ascii="Arial" w:eastAsia="Arial" w:hAnsi="Arial" w:cs="Arial"/>
                <w:spacing w:val="-14"/>
                <w:sz w:val="22"/>
              </w:rPr>
              <w:t xml:space="preserve"> </w:t>
            </w:r>
            <w:r w:rsidRPr="00A91BF2">
              <w:rPr>
                <w:rFonts w:ascii="Arial" w:eastAsia="Arial" w:hAnsi="Arial" w:cs="Arial"/>
                <w:sz w:val="22"/>
              </w:rPr>
              <w:t>areas and other effective area-based conservation measures, recognizing indigenous and traditional territories, where applicable, and integrated into wider landscapes, seascapes and</w:t>
            </w:r>
            <w:r w:rsidRPr="00A91BF2">
              <w:rPr>
                <w:rFonts w:ascii="Arial" w:eastAsia="Arial" w:hAnsi="Arial" w:cs="Arial"/>
                <w:spacing w:val="-13"/>
                <w:sz w:val="22"/>
              </w:rPr>
              <w:t xml:space="preserve"> </w:t>
            </w:r>
            <w:r w:rsidRPr="00A91BF2">
              <w:rPr>
                <w:rFonts w:ascii="Arial" w:eastAsia="Arial" w:hAnsi="Arial" w:cs="Arial"/>
                <w:sz w:val="22"/>
              </w:rPr>
              <w:t>the</w:t>
            </w:r>
            <w:r w:rsidRPr="00A91BF2">
              <w:rPr>
                <w:rFonts w:ascii="Arial" w:eastAsia="Arial" w:hAnsi="Arial" w:cs="Arial"/>
                <w:spacing w:val="-13"/>
                <w:sz w:val="22"/>
              </w:rPr>
              <w:t xml:space="preserve"> </w:t>
            </w:r>
            <w:r w:rsidRPr="00A91BF2">
              <w:rPr>
                <w:rFonts w:ascii="Arial" w:eastAsia="Arial" w:hAnsi="Arial" w:cs="Arial"/>
                <w:sz w:val="22"/>
              </w:rPr>
              <w:t>ocean,</w:t>
            </w:r>
            <w:r w:rsidRPr="00A91BF2">
              <w:rPr>
                <w:rFonts w:ascii="Arial" w:eastAsia="Arial" w:hAnsi="Arial" w:cs="Arial"/>
                <w:spacing w:val="-12"/>
                <w:sz w:val="22"/>
              </w:rPr>
              <w:t xml:space="preserve"> </w:t>
            </w:r>
            <w:r w:rsidRPr="00A91BF2">
              <w:rPr>
                <w:rFonts w:ascii="Arial" w:eastAsia="Arial" w:hAnsi="Arial" w:cs="Arial"/>
                <w:sz w:val="22"/>
              </w:rPr>
              <w:t>while</w:t>
            </w:r>
            <w:r w:rsidRPr="00A91BF2">
              <w:rPr>
                <w:rFonts w:ascii="Arial" w:eastAsia="Arial" w:hAnsi="Arial" w:cs="Arial"/>
                <w:spacing w:val="-11"/>
                <w:sz w:val="22"/>
              </w:rPr>
              <w:t xml:space="preserve"> </w:t>
            </w:r>
            <w:r w:rsidRPr="00A91BF2">
              <w:rPr>
                <w:rFonts w:ascii="Arial" w:eastAsia="Arial" w:hAnsi="Arial" w:cs="Arial"/>
                <w:sz w:val="22"/>
              </w:rPr>
              <w:t>ensuring</w:t>
            </w:r>
            <w:r w:rsidRPr="00A91BF2">
              <w:rPr>
                <w:rFonts w:ascii="Arial" w:eastAsia="Arial" w:hAnsi="Arial" w:cs="Arial"/>
                <w:spacing w:val="-13"/>
                <w:sz w:val="22"/>
              </w:rPr>
              <w:t xml:space="preserve"> </w:t>
            </w:r>
            <w:r w:rsidRPr="00A91BF2">
              <w:rPr>
                <w:rFonts w:ascii="Arial" w:eastAsia="Arial" w:hAnsi="Arial" w:cs="Arial"/>
                <w:sz w:val="22"/>
              </w:rPr>
              <w:t>that</w:t>
            </w:r>
            <w:r w:rsidRPr="00A91BF2">
              <w:rPr>
                <w:rFonts w:ascii="Arial" w:eastAsia="Arial" w:hAnsi="Arial" w:cs="Arial"/>
                <w:spacing w:val="-12"/>
                <w:sz w:val="22"/>
              </w:rPr>
              <w:t xml:space="preserve"> </w:t>
            </w:r>
            <w:r w:rsidRPr="00A91BF2">
              <w:rPr>
                <w:rFonts w:ascii="Arial" w:eastAsia="Arial" w:hAnsi="Arial" w:cs="Arial"/>
                <w:sz w:val="22"/>
              </w:rPr>
              <w:t>any</w:t>
            </w:r>
            <w:r w:rsidRPr="00A91BF2">
              <w:rPr>
                <w:rFonts w:ascii="Arial" w:eastAsia="Arial" w:hAnsi="Arial" w:cs="Arial"/>
                <w:spacing w:val="-15"/>
                <w:sz w:val="22"/>
              </w:rPr>
              <w:t xml:space="preserve"> </w:t>
            </w:r>
            <w:r w:rsidRPr="00A91BF2">
              <w:rPr>
                <w:rFonts w:ascii="Arial" w:eastAsia="Arial" w:hAnsi="Arial" w:cs="Arial"/>
                <w:sz w:val="22"/>
              </w:rPr>
              <w:t>sustainable</w:t>
            </w:r>
            <w:r w:rsidRPr="00A91BF2">
              <w:rPr>
                <w:rFonts w:ascii="Arial" w:eastAsia="Arial" w:hAnsi="Arial" w:cs="Arial"/>
                <w:spacing w:val="-11"/>
                <w:sz w:val="22"/>
              </w:rPr>
              <w:t xml:space="preserve"> </w:t>
            </w:r>
            <w:r w:rsidRPr="00A91BF2">
              <w:rPr>
                <w:rFonts w:ascii="Arial" w:eastAsia="Arial" w:hAnsi="Arial" w:cs="Arial"/>
                <w:sz w:val="22"/>
              </w:rPr>
              <w:t>use,</w:t>
            </w:r>
            <w:r w:rsidRPr="00A91BF2">
              <w:rPr>
                <w:rFonts w:ascii="Arial" w:eastAsia="Arial" w:hAnsi="Arial" w:cs="Arial"/>
                <w:spacing w:val="-12"/>
                <w:sz w:val="22"/>
              </w:rPr>
              <w:t xml:space="preserve"> </w:t>
            </w:r>
            <w:r w:rsidRPr="00A91BF2">
              <w:rPr>
                <w:rFonts w:ascii="Arial" w:eastAsia="Arial" w:hAnsi="Arial" w:cs="Arial"/>
                <w:sz w:val="22"/>
              </w:rPr>
              <w:t>where appropriate</w:t>
            </w:r>
            <w:r w:rsidRPr="00A91BF2">
              <w:rPr>
                <w:rFonts w:ascii="Arial" w:eastAsia="Arial" w:hAnsi="Arial" w:cs="Arial"/>
                <w:spacing w:val="-8"/>
                <w:sz w:val="22"/>
              </w:rPr>
              <w:t xml:space="preserve"> </w:t>
            </w:r>
            <w:r w:rsidRPr="00A91BF2">
              <w:rPr>
                <w:rFonts w:ascii="Arial" w:eastAsia="Arial" w:hAnsi="Arial" w:cs="Arial"/>
                <w:sz w:val="22"/>
              </w:rPr>
              <w:t>in</w:t>
            </w:r>
            <w:r w:rsidRPr="00A91BF2">
              <w:rPr>
                <w:rFonts w:ascii="Arial" w:eastAsia="Arial" w:hAnsi="Arial" w:cs="Arial"/>
                <w:spacing w:val="-8"/>
                <w:sz w:val="22"/>
              </w:rPr>
              <w:t xml:space="preserve"> </w:t>
            </w:r>
            <w:r w:rsidRPr="00A91BF2">
              <w:rPr>
                <w:rFonts w:ascii="Arial" w:eastAsia="Arial" w:hAnsi="Arial" w:cs="Arial"/>
                <w:sz w:val="22"/>
              </w:rPr>
              <w:t>such</w:t>
            </w:r>
            <w:r w:rsidRPr="00A91BF2">
              <w:rPr>
                <w:rFonts w:ascii="Arial" w:eastAsia="Arial" w:hAnsi="Arial" w:cs="Arial"/>
                <w:spacing w:val="-8"/>
                <w:sz w:val="22"/>
              </w:rPr>
              <w:t xml:space="preserve"> </w:t>
            </w:r>
            <w:r w:rsidRPr="00A91BF2">
              <w:rPr>
                <w:rFonts w:ascii="Arial" w:eastAsia="Arial" w:hAnsi="Arial" w:cs="Arial"/>
                <w:sz w:val="22"/>
              </w:rPr>
              <w:t>areas,</w:t>
            </w:r>
            <w:r w:rsidRPr="00A91BF2">
              <w:rPr>
                <w:rFonts w:ascii="Arial" w:eastAsia="Arial" w:hAnsi="Arial" w:cs="Arial"/>
                <w:spacing w:val="-7"/>
                <w:sz w:val="22"/>
              </w:rPr>
              <w:t xml:space="preserve"> </w:t>
            </w:r>
            <w:r w:rsidRPr="00A91BF2">
              <w:rPr>
                <w:rFonts w:ascii="Arial" w:eastAsia="Arial" w:hAnsi="Arial" w:cs="Arial"/>
                <w:sz w:val="22"/>
              </w:rPr>
              <w:t>is</w:t>
            </w:r>
            <w:r w:rsidRPr="00A91BF2">
              <w:rPr>
                <w:rFonts w:ascii="Arial" w:eastAsia="Arial" w:hAnsi="Arial" w:cs="Arial"/>
                <w:spacing w:val="-8"/>
                <w:sz w:val="22"/>
              </w:rPr>
              <w:t xml:space="preserve"> </w:t>
            </w:r>
            <w:r w:rsidRPr="00A91BF2">
              <w:rPr>
                <w:rFonts w:ascii="Arial" w:eastAsia="Arial" w:hAnsi="Arial" w:cs="Arial"/>
                <w:sz w:val="22"/>
              </w:rPr>
              <w:t>fully</w:t>
            </w:r>
            <w:r w:rsidRPr="00A91BF2">
              <w:rPr>
                <w:rFonts w:ascii="Arial" w:eastAsia="Arial" w:hAnsi="Arial" w:cs="Arial"/>
                <w:spacing w:val="-6"/>
                <w:sz w:val="22"/>
              </w:rPr>
              <w:t xml:space="preserve"> </w:t>
            </w:r>
            <w:r w:rsidRPr="00A91BF2">
              <w:rPr>
                <w:rFonts w:ascii="Arial" w:eastAsia="Arial" w:hAnsi="Arial" w:cs="Arial"/>
                <w:sz w:val="22"/>
              </w:rPr>
              <w:t>consistent</w:t>
            </w:r>
            <w:r w:rsidRPr="00A91BF2">
              <w:rPr>
                <w:rFonts w:ascii="Arial" w:eastAsia="Arial" w:hAnsi="Arial" w:cs="Arial"/>
                <w:spacing w:val="-7"/>
                <w:sz w:val="22"/>
              </w:rPr>
              <w:t xml:space="preserve"> </w:t>
            </w:r>
            <w:r w:rsidRPr="00A91BF2">
              <w:rPr>
                <w:rFonts w:ascii="Arial" w:eastAsia="Arial" w:hAnsi="Arial" w:cs="Arial"/>
                <w:sz w:val="22"/>
              </w:rPr>
              <w:t>with</w:t>
            </w:r>
            <w:r w:rsidRPr="00A91BF2">
              <w:rPr>
                <w:rFonts w:ascii="Arial" w:eastAsia="Arial" w:hAnsi="Arial" w:cs="Arial"/>
                <w:spacing w:val="-11"/>
                <w:sz w:val="22"/>
              </w:rPr>
              <w:t xml:space="preserve"> </w:t>
            </w:r>
            <w:r w:rsidRPr="00A91BF2">
              <w:rPr>
                <w:rFonts w:ascii="Arial" w:eastAsia="Arial" w:hAnsi="Arial" w:cs="Arial"/>
                <w:sz w:val="22"/>
              </w:rPr>
              <w:t>conservation outcomes,</w:t>
            </w:r>
            <w:r w:rsidRPr="00A91BF2">
              <w:rPr>
                <w:rFonts w:ascii="Arial" w:eastAsia="Arial" w:hAnsi="Arial" w:cs="Arial"/>
                <w:spacing w:val="-10"/>
                <w:sz w:val="22"/>
              </w:rPr>
              <w:t xml:space="preserve"> </w:t>
            </w:r>
            <w:r w:rsidRPr="00A91BF2">
              <w:rPr>
                <w:rFonts w:ascii="Arial" w:eastAsia="Arial" w:hAnsi="Arial" w:cs="Arial"/>
                <w:sz w:val="22"/>
              </w:rPr>
              <w:t>recognizing</w:t>
            </w:r>
            <w:r w:rsidRPr="00A91BF2">
              <w:rPr>
                <w:rFonts w:ascii="Arial" w:eastAsia="Arial" w:hAnsi="Arial" w:cs="Arial"/>
                <w:spacing w:val="-10"/>
                <w:sz w:val="22"/>
              </w:rPr>
              <w:t xml:space="preserve"> </w:t>
            </w:r>
            <w:r w:rsidRPr="00A91BF2">
              <w:rPr>
                <w:rFonts w:ascii="Arial" w:eastAsia="Arial" w:hAnsi="Arial" w:cs="Arial"/>
                <w:sz w:val="22"/>
              </w:rPr>
              <w:t>and</w:t>
            </w:r>
            <w:r w:rsidRPr="00A91BF2">
              <w:rPr>
                <w:rFonts w:ascii="Arial" w:eastAsia="Arial" w:hAnsi="Arial" w:cs="Arial"/>
                <w:spacing w:val="-10"/>
                <w:sz w:val="22"/>
              </w:rPr>
              <w:t xml:space="preserve"> </w:t>
            </w:r>
            <w:r w:rsidRPr="00A91BF2">
              <w:rPr>
                <w:rFonts w:ascii="Arial" w:eastAsia="Arial" w:hAnsi="Arial" w:cs="Arial"/>
                <w:sz w:val="22"/>
              </w:rPr>
              <w:t>respecting</w:t>
            </w:r>
            <w:r w:rsidRPr="00A91BF2">
              <w:rPr>
                <w:rFonts w:ascii="Arial" w:eastAsia="Arial" w:hAnsi="Arial" w:cs="Arial"/>
                <w:spacing w:val="-12"/>
                <w:sz w:val="22"/>
              </w:rPr>
              <w:t xml:space="preserve"> </w:t>
            </w:r>
            <w:r w:rsidRPr="00A91BF2">
              <w:rPr>
                <w:rFonts w:ascii="Arial" w:eastAsia="Arial" w:hAnsi="Arial" w:cs="Arial"/>
                <w:sz w:val="22"/>
              </w:rPr>
              <w:t>the</w:t>
            </w:r>
            <w:r w:rsidRPr="00A91BF2">
              <w:rPr>
                <w:rFonts w:ascii="Arial" w:eastAsia="Arial" w:hAnsi="Arial" w:cs="Arial"/>
                <w:spacing w:val="-12"/>
                <w:sz w:val="22"/>
              </w:rPr>
              <w:t xml:space="preserve"> </w:t>
            </w:r>
            <w:r w:rsidRPr="00A91BF2">
              <w:rPr>
                <w:rFonts w:ascii="Arial" w:eastAsia="Arial" w:hAnsi="Arial" w:cs="Arial"/>
                <w:sz w:val="22"/>
              </w:rPr>
              <w:t>rights</w:t>
            </w:r>
            <w:r w:rsidRPr="00A91BF2">
              <w:rPr>
                <w:rFonts w:ascii="Arial" w:eastAsia="Arial" w:hAnsi="Arial" w:cs="Arial"/>
                <w:spacing w:val="-11"/>
                <w:sz w:val="22"/>
              </w:rPr>
              <w:t xml:space="preserve"> </w:t>
            </w:r>
            <w:r w:rsidRPr="00A91BF2">
              <w:rPr>
                <w:rFonts w:ascii="Arial" w:eastAsia="Arial" w:hAnsi="Arial" w:cs="Arial"/>
                <w:sz w:val="22"/>
              </w:rPr>
              <w:t>of</w:t>
            </w:r>
            <w:r w:rsidRPr="00A91BF2">
              <w:rPr>
                <w:rFonts w:ascii="Arial" w:eastAsia="Arial" w:hAnsi="Arial" w:cs="Arial"/>
                <w:spacing w:val="-9"/>
                <w:sz w:val="22"/>
              </w:rPr>
              <w:t xml:space="preserve"> </w:t>
            </w:r>
            <w:r w:rsidRPr="00A91BF2">
              <w:rPr>
                <w:rFonts w:ascii="Arial" w:eastAsia="Arial" w:hAnsi="Arial" w:cs="Arial"/>
                <w:sz w:val="22"/>
              </w:rPr>
              <w:t>indigenous peoples</w:t>
            </w:r>
            <w:r w:rsidRPr="00A91BF2">
              <w:rPr>
                <w:rFonts w:ascii="Arial" w:eastAsia="Arial" w:hAnsi="Arial" w:cs="Arial"/>
                <w:spacing w:val="-3"/>
                <w:sz w:val="22"/>
              </w:rPr>
              <w:t xml:space="preserve"> </w:t>
            </w:r>
            <w:r w:rsidRPr="00A91BF2">
              <w:rPr>
                <w:rFonts w:ascii="Arial" w:eastAsia="Arial" w:hAnsi="Arial" w:cs="Arial"/>
                <w:sz w:val="22"/>
              </w:rPr>
              <w:t>and</w:t>
            </w:r>
            <w:r w:rsidRPr="00A91BF2">
              <w:rPr>
                <w:rFonts w:ascii="Arial" w:eastAsia="Arial" w:hAnsi="Arial" w:cs="Arial"/>
                <w:spacing w:val="-6"/>
                <w:sz w:val="22"/>
              </w:rPr>
              <w:t xml:space="preserve"> </w:t>
            </w:r>
            <w:r w:rsidRPr="00A91BF2">
              <w:rPr>
                <w:rFonts w:ascii="Arial" w:eastAsia="Arial" w:hAnsi="Arial" w:cs="Arial"/>
                <w:sz w:val="22"/>
              </w:rPr>
              <w:t>local</w:t>
            </w:r>
            <w:r w:rsidRPr="00A91BF2">
              <w:rPr>
                <w:rFonts w:ascii="Arial" w:eastAsia="Arial" w:hAnsi="Arial" w:cs="Arial"/>
                <w:spacing w:val="-4"/>
                <w:sz w:val="22"/>
              </w:rPr>
              <w:t xml:space="preserve"> </w:t>
            </w:r>
            <w:r w:rsidRPr="00A91BF2">
              <w:rPr>
                <w:rFonts w:ascii="Arial" w:eastAsia="Arial" w:hAnsi="Arial" w:cs="Arial"/>
                <w:sz w:val="22"/>
              </w:rPr>
              <w:t>communities,</w:t>
            </w:r>
            <w:r w:rsidRPr="00A91BF2">
              <w:rPr>
                <w:rFonts w:ascii="Arial" w:eastAsia="Arial" w:hAnsi="Arial" w:cs="Arial"/>
                <w:spacing w:val="-2"/>
                <w:sz w:val="22"/>
              </w:rPr>
              <w:t xml:space="preserve"> </w:t>
            </w:r>
            <w:r w:rsidRPr="00A91BF2">
              <w:rPr>
                <w:rFonts w:ascii="Arial" w:eastAsia="Arial" w:hAnsi="Arial" w:cs="Arial"/>
                <w:sz w:val="22"/>
              </w:rPr>
              <w:t>including</w:t>
            </w:r>
            <w:r w:rsidRPr="00A91BF2">
              <w:rPr>
                <w:rFonts w:ascii="Arial" w:eastAsia="Arial" w:hAnsi="Arial" w:cs="Arial"/>
                <w:spacing w:val="-3"/>
                <w:sz w:val="22"/>
              </w:rPr>
              <w:t xml:space="preserve"> </w:t>
            </w:r>
            <w:r w:rsidRPr="00A91BF2">
              <w:rPr>
                <w:rFonts w:ascii="Arial" w:eastAsia="Arial" w:hAnsi="Arial" w:cs="Arial"/>
                <w:sz w:val="22"/>
              </w:rPr>
              <w:t>over</w:t>
            </w:r>
            <w:r w:rsidRPr="00A91BF2">
              <w:rPr>
                <w:rFonts w:ascii="Arial" w:eastAsia="Arial" w:hAnsi="Arial" w:cs="Arial"/>
                <w:spacing w:val="-3"/>
                <w:sz w:val="22"/>
              </w:rPr>
              <w:t xml:space="preserve"> </w:t>
            </w:r>
            <w:r w:rsidRPr="00A91BF2">
              <w:rPr>
                <w:rFonts w:ascii="Arial" w:eastAsia="Arial" w:hAnsi="Arial" w:cs="Arial"/>
                <w:sz w:val="22"/>
              </w:rPr>
              <w:t>their</w:t>
            </w:r>
            <w:r w:rsidRPr="00A91BF2">
              <w:rPr>
                <w:rFonts w:ascii="Arial" w:eastAsia="Arial" w:hAnsi="Arial" w:cs="Arial"/>
                <w:spacing w:val="-2"/>
                <w:sz w:val="22"/>
              </w:rPr>
              <w:t xml:space="preserve"> </w:t>
            </w:r>
            <w:r w:rsidRPr="00A91BF2">
              <w:rPr>
                <w:rFonts w:ascii="Arial" w:eastAsia="Arial" w:hAnsi="Arial" w:cs="Arial"/>
                <w:sz w:val="22"/>
              </w:rPr>
              <w:t xml:space="preserve">traditional </w:t>
            </w:r>
            <w:r w:rsidRPr="00A91BF2">
              <w:rPr>
                <w:rFonts w:ascii="Arial" w:eastAsia="Arial" w:hAnsi="Arial" w:cs="Arial"/>
                <w:spacing w:val="-2"/>
                <w:sz w:val="22"/>
              </w:rPr>
              <w:t>territories.</w:t>
            </w:r>
          </w:p>
        </w:tc>
      </w:tr>
      <w:tr w:rsidR="00A91BF2" w:rsidRPr="00A91BF2" w14:paraId="32CB07E5" w14:textId="77777777" w:rsidTr="009C29AB">
        <w:trPr>
          <w:trHeight w:val="2690"/>
        </w:trPr>
        <w:tc>
          <w:tcPr>
            <w:tcW w:w="2796" w:type="dxa"/>
          </w:tcPr>
          <w:p w14:paraId="7EA3DD2E" w14:textId="77777777" w:rsidR="00A91BF2" w:rsidRPr="00A91BF2" w:rsidRDefault="00A91BF2" w:rsidP="00A91BF2">
            <w:pPr>
              <w:suppressAutoHyphens w:val="0"/>
              <w:spacing w:before="81"/>
              <w:ind w:left="107" w:right="-46"/>
              <w:textAlignment w:val="auto"/>
              <w:rPr>
                <w:rFonts w:ascii="Arial" w:eastAsia="Arial" w:hAnsi="Arial" w:cs="Arial"/>
                <w:sz w:val="22"/>
              </w:rPr>
            </w:pPr>
            <w:r w:rsidRPr="00A91BF2">
              <w:rPr>
                <w:rFonts w:ascii="Arial" w:eastAsia="Arial" w:hAnsi="Arial" w:cs="Arial"/>
                <w:sz w:val="22"/>
              </w:rPr>
              <w:t>Target 2.3. By 2032, the loss and fragmentation of important habitats for migratory</w:t>
            </w:r>
            <w:r w:rsidRPr="00A91BF2">
              <w:rPr>
                <w:rFonts w:ascii="Arial" w:eastAsia="Arial" w:hAnsi="Arial" w:cs="Arial"/>
                <w:spacing w:val="-13"/>
                <w:sz w:val="22"/>
              </w:rPr>
              <w:t xml:space="preserve"> </w:t>
            </w:r>
            <w:r w:rsidRPr="00A91BF2">
              <w:rPr>
                <w:rFonts w:ascii="Arial" w:eastAsia="Arial" w:hAnsi="Arial" w:cs="Arial"/>
                <w:sz w:val="22"/>
              </w:rPr>
              <w:t>species</w:t>
            </w:r>
            <w:r w:rsidRPr="00A91BF2">
              <w:rPr>
                <w:rFonts w:ascii="Arial" w:eastAsia="Arial" w:hAnsi="Arial" w:cs="Arial"/>
                <w:spacing w:val="-11"/>
                <w:sz w:val="22"/>
              </w:rPr>
              <w:t xml:space="preserve"> </w:t>
            </w:r>
            <w:r w:rsidRPr="00A91BF2">
              <w:rPr>
                <w:rFonts w:ascii="Arial" w:eastAsia="Arial" w:hAnsi="Arial" w:cs="Arial"/>
                <w:sz w:val="22"/>
              </w:rPr>
              <w:t>listed</w:t>
            </w:r>
            <w:r w:rsidRPr="00A91BF2">
              <w:rPr>
                <w:rFonts w:ascii="Arial" w:eastAsia="Arial" w:hAnsi="Arial" w:cs="Arial"/>
                <w:spacing w:val="-13"/>
                <w:sz w:val="22"/>
              </w:rPr>
              <w:t xml:space="preserve"> </w:t>
            </w:r>
            <w:r w:rsidRPr="00A91BF2">
              <w:rPr>
                <w:rFonts w:ascii="Arial" w:eastAsia="Arial" w:hAnsi="Arial" w:cs="Arial"/>
                <w:sz w:val="22"/>
              </w:rPr>
              <w:t>in CMS Appendices is reduced, and habitats</w:t>
            </w:r>
            <w:r w:rsidRPr="00A91BF2">
              <w:rPr>
                <w:rFonts w:ascii="Arial" w:eastAsia="Arial" w:hAnsi="Arial" w:cs="Arial"/>
                <w:spacing w:val="-2"/>
                <w:sz w:val="22"/>
              </w:rPr>
              <w:t xml:space="preserve"> </w:t>
            </w:r>
            <w:r w:rsidRPr="00A91BF2">
              <w:rPr>
                <w:rFonts w:ascii="Arial" w:eastAsia="Arial" w:hAnsi="Arial" w:cs="Arial"/>
                <w:sz w:val="22"/>
              </w:rPr>
              <w:t>are restored to ensure that such habitats support their viability.</w:t>
            </w:r>
          </w:p>
        </w:tc>
        <w:tc>
          <w:tcPr>
            <w:tcW w:w="6221" w:type="dxa"/>
          </w:tcPr>
          <w:p w14:paraId="6F693960" w14:textId="77777777" w:rsidR="00A91BF2" w:rsidRPr="00A91BF2" w:rsidRDefault="00A91BF2" w:rsidP="00A91BF2">
            <w:pPr>
              <w:suppressAutoHyphens w:val="0"/>
              <w:spacing w:before="81"/>
              <w:ind w:left="107" w:right="115"/>
              <w:jc w:val="both"/>
              <w:textAlignment w:val="auto"/>
              <w:rPr>
                <w:rFonts w:ascii="Arial" w:eastAsia="Arial" w:hAnsi="Arial" w:cs="Arial"/>
                <w:sz w:val="22"/>
              </w:rPr>
            </w:pPr>
            <w:r w:rsidRPr="00A91BF2">
              <w:rPr>
                <w:rFonts w:ascii="Arial" w:eastAsia="Arial" w:hAnsi="Arial" w:cs="Arial"/>
                <w:sz w:val="22"/>
              </w:rPr>
              <w:t>Target 10: Ensure that areas under agriculture, aquaculture, fisheries and forestry are managed sustainably, in particular through the sustainable use of biodiversity, including through a</w:t>
            </w:r>
            <w:r w:rsidRPr="00A91BF2">
              <w:rPr>
                <w:rFonts w:ascii="Arial" w:eastAsia="Arial" w:hAnsi="Arial" w:cs="Arial"/>
                <w:spacing w:val="-7"/>
                <w:sz w:val="22"/>
              </w:rPr>
              <w:t xml:space="preserve"> </w:t>
            </w:r>
            <w:r w:rsidRPr="00A91BF2">
              <w:rPr>
                <w:rFonts w:ascii="Arial" w:eastAsia="Arial" w:hAnsi="Arial" w:cs="Arial"/>
                <w:sz w:val="22"/>
              </w:rPr>
              <w:t>substantial</w:t>
            </w:r>
            <w:r w:rsidRPr="00A91BF2">
              <w:rPr>
                <w:rFonts w:ascii="Arial" w:eastAsia="Arial" w:hAnsi="Arial" w:cs="Arial"/>
                <w:spacing w:val="-8"/>
                <w:sz w:val="22"/>
              </w:rPr>
              <w:t xml:space="preserve"> </w:t>
            </w:r>
            <w:r w:rsidRPr="00A91BF2">
              <w:rPr>
                <w:rFonts w:ascii="Arial" w:eastAsia="Arial" w:hAnsi="Arial" w:cs="Arial"/>
                <w:sz w:val="22"/>
              </w:rPr>
              <w:t>increase</w:t>
            </w:r>
            <w:r w:rsidRPr="00A91BF2">
              <w:rPr>
                <w:rFonts w:ascii="Arial" w:eastAsia="Arial" w:hAnsi="Arial" w:cs="Arial"/>
                <w:spacing w:val="-9"/>
                <w:sz w:val="22"/>
              </w:rPr>
              <w:t xml:space="preserve"> </w:t>
            </w:r>
            <w:r w:rsidRPr="00A91BF2">
              <w:rPr>
                <w:rFonts w:ascii="Arial" w:eastAsia="Arial" w:hAnsi="Arial" w:cs="Arial"/>
                <w:sz w:val="22"/>
              </w:rPr>
              <w:t>of</w:t>
            </w:r>
            <w:r w:rsidRPr="00A91BF2">
              <w:rPr>
                <w:rFonts w:ascii="Arial" w:eastAsia="Arial" w:hAnsi="Arial" w:cs="Arial"/>
                <w:spacing w:val="-10"/>
                <w:sz w:val="22"/>
              </w:rPr>
              <w:t xml:space="preserve"> </w:t>
            </w:r>
            <w:r w:rsidRPr="00A91BF2">
              <w:rPr>
                <w:rFonts w:ascii="Arial" w:eastAsia="Arial" w:hAnsi="Arial" w:cs="Arial"/>
                <w:sz w:val="22"/>
              </w:rPr>
              <w:t>the</w:t>
            </w:r>
            <w:r w:rsidRPr="00A91BF2">
              <w:rPr>
                <w:rFonts w:ascii="Arial" w:eastAsia="Arial" w:hAnsi="Arial" w:cs="Arial"/>
                <w:spacing w:val="-7"/>
                <w:sz w:val="22"/>
              </w:rPr>
              <w:t xml:space="preserve"> </w:t>
            </w:r>
            <w:r w:rsidRPr="00A91BF2">
              <w:rPr>
                <w:rFonts w:ascii="Arial" w:eastAsia="Arial" w:hAnsi="Arial" w:cs="Arial"/>
                <w:sz w:val="22"/>
              </w:rPr>
              <w:t>application</w:t>
            </w:r>
            <w:r w:rsidRPr="00A91BF2">
              <w:rPr>
                <w:rFonts w:ascii="Arial" w:eastAsia="Arial" w:hAnsi="Arial" w:cs="Arial"/>
                <w:spacing w:val="-9"/>
                <w:sz w:val="22"/>
              </w:rPr>
              <w:t xml:space="preserve"> </w:t>
            </w:r>
            <w:r w:rsidRPr="00A91BF2">
              <w:rPr>
                <w:rFonts w:ascii="Arial" w:eastAsia="Arial" w:hAnsi="Arial" w:cs="Arial"/>
                <w:sz w:val="22"/>
              </w:rPr>
              <w:t>of</w:t>
            </w:r>
            <w:r w:rsidRPr="00A91BF2">
              <w:rPr>
                <w:rFonts w:ascii="Arial" w:eastAsia="Arial" w:hAnsi="Arial" w:cs="Arial"/>
                <w:spacing w:val="-8"/>
                <w:sz w:val="22"/>
              </w:rPr>
              <w:t xml:space="preserve"> </w:t>
            </w:r>
            <w:r w:rsidRPr="00A91BF2">
              <w:rPr>
                <w:rFonts w:ascii="Arial" w:eastAsia="Arial" w:hAnsi="Arial" w:cs="Arial"/>
                <w:sz w:val="22"/>
              </w:rPr>
              <w:t>biodiversity</w:t>
            </w:r>
            <w:r w:rsidRPr="00A91BF2">
              <w:rPr>
                <w:rFonts w:ascii="Arial" w:eastAsia="Arial" w:hAnsi="Arial" w:cs="Arial"/>
                <w:spacing w:val="-9"/>
                <w:sz w:val="22"/>
              </w:rPr>
              <w:t xml:space="preserve"> </w:t>
            </w:r>
            <w:r w:rsidRPr="00A91BF2">
              <w:rPr>
                <w:rFonts w:ascii="Arial" w:eastAsia="Arial" w:hAnsi="Arial" w:cs="Arial"/>
                <w:sz w:val="22"/>
              </w:rPr>
              <w:t>friendly practices, such as sustainable intensification, agroecological and</w:t>
            </w:r>
            <w:r w:rsidRPr="00A91BF2">
              <w:rPr>
                <w:rFonts w:ascii="Arial" w:eastAsia="Arial" w:hAnsi="Arial" w:cs="Arial"/>
                <w:spacing w:val="-12"/>
                <w:sz w:val="22"/>
              </w:rPr>
              <w:t xml:space="preserve"> </w:t>
            </w:r>
            <w:r w:rsidRPr="00A91BF2">
              <w:rPr>
                <w:rFonts w:ascii="Arial" w:eastAsia="Arial" w:hAnsi="Arial" w:cs="Arial"/>
                <w:sz w:val="22"/>
              </w:rPr>
              <w:t>other</w:t>
            </w:r>
            <w:r w:rsidRPr="00A91BF2">
              <w:rPr>
                <w:rFonts w:ascii="Arial" w:eastAsia="Arial" w:hAnsi="Arial" w:cs="Arial"/>
                <w:spacing w:val="-11"/>
                <w:sz w:val="22"/>
              </w:rPr>
              <w:t xml:space="preserve"> </w:t>
            </w:r>
            <w:r w:rsidRPr="00A91BF2">
              <w:rPr>
                <w:rFonts w:ascii="Arial" w:eastAsia="Arial" w:hAnsi="Arial" w:cs="Arial"/>
                <w:sz w:val="22"/>
              </w:rPr>
              <w:t>innovative</w:t>
            </w:r>
            <w:r w:rsidRPr="00A91BF2">
              <w:rPr>
                <w:rFonts w:ascii="Arial" w:eastAsia="Arial" w:hAnsi="Arial" w:cs="Arial"/>
                <w:spacing w:val="-14"/>
                <w:sz w:val="22"/>
              </w:rPr>
              <w:t xml:space="preserve"> </w:t>
            </w:r>
            <w:r w:rsidRPr="00A91BF2">
              <w:rPr>
                <w:rFonts w:ascii="Arial" w:eastAsia="Arial" w:hAnsi="Arial" w:cs="Arial"/>
                <w:sz w:val="22"/>
              </w:rPr>
              <w:t>approaches,</w:t>
            </w:r>
            <w:r w:rsidRPr="00A91BF2">
              <w:rPr>
                <w:rFonts w:ascii="Arial" w:eastAsia="Arial" w:hAnsi="Arial" w:cs="Arial"/>
                <w:spacing w:val="-13"/>
                <w:sz w:val="22"/>
              </w:rPr>
              <w:t xml:space="preserve"> </w:t>
            </w:r>
            <w:r w:rsidRPr="00A91BF2">
              <w:rPr>
                <w:rFonts w:ascii="Arial" w:eastAsia="Arial" w:hAnsi="Arial" w:cs="Arial"/>
                <w:sz w:val="22"/>
              </w:rPr>
              <w:t>contributing</w:t>
            </w:r>
            <w:r w:rsidRPr="00A91BF2">
              <w:rPr>
                <w:rFonts w:ascii="Arial" w:eastAsia="Arial" w:hAnsi="Arial" w:cs="Arial"/>
                <w:spacing w:val="-14"/>
                <w:sz w:val="22"/>
              </w:rPr>
              <w:t xml:space="preserve"> </w:t>
            </w:r>
            <w:r w:rsidRPr="00A91BF2">
              <w:rPr>
                <w:rFonts w:ascii="Arial" w:eastAsia="Arial" w:hAnsi="Arial" w:cs="Arial"/>
                <w:sz w:val="22"/>
              </w:rPr>
              <w:t>to</w:t>
            </w:r>
            <w:r w:rsidRPr="00A91BF2">
              <w:rPr>
                <w:rFonts w:ascii="Arial" w:eastAsia="Arial" w:hAnsi="Arial" w:cs="Arial"/>
                <w:spacing w:val="-14"/>
                <w:sz w:val="22"/>
              </w:rPr>
              <w:t xml:space="preserve"> </w:t>
            </w:r>
            <w:r w:rsidRPr="00A91BF2">
              <w:rPr>
                <w:rFonts w:ascii="Arial" w:eastAsia="Arial" w:hAnsi="Arial" w:cs="Arial"/>
                <w:sz w:val="22"/>
              </w:rPr>
              <w:t>the</w:t>
            </w:r>
            <w:r w:rsidRPr="00A91BF2">
              <w:rPr>
                <w:rFonts w:ascii="Arial" w:eastAsia="Arial" w:hAnsi="Arial" w:cs="Arial"/>
                <w:spacing w:val="-12"/>
                <w:sz w:val="22"/>
              </w:rPr>
              <w:t xml:space="preserve"> </w:t>
            </w:r>
            <w:r w:rsidRPr="00A91BF2">
              <w:rPr>
                <w:rFonts w:ascii="Arial" w:eastAsia="Arial" w:hAnsi="Arial" w:cs="Arial"/>
                <w:sz w:val="22"/>
              </w:rPr>
              <w:t>resilience and long-term efficiency and productivity of these</w:t>
            </w:r>
            <w:r w:rsidRPr="00A91BF2">
              <w:rPr>
                <w:rFonts w:ascii="Arial" w:eastAsia="Arial" w:hAnsi="Arial" w:cs="Arial"/>
                <w:spacing w:val="-3"/>
                <w:sz w:val="22"/>
              </w:rPr>
              <w:t xml:space="preserve"> </w:t>
            </w:r>
            <w:r w:rsidRPr="00A91BF2">
              <w:rPr>
                <w:rFonts w:ascii="Arial" w:eastAsia="Arial" w:hAnsi="Arial" w:cs="Arial"/>
                <w:sz w:val="22"/>
              </w:rPr>
              <w:t>production systems, and to food security, conserving and restoring biodiversity and maintaining nature’s contributions to people, including ecosystem functions and services.</w:t>
            </w:r>
          </w:p>
        </w:tc>
      </w:tr>
      <w:tr w:rsidR="00A91BF2" w:rsidRPr="00A91BF2" w14:paraId="6D531215" w14:textId="77777777" w:rsidTr="009C29AB">
        <w:trPr>
          <w:trHeight w:val="2862"/>
        </w:trPr>
        <w:tc>
          <w:tcPr>
            <w:tcW w:w="2796" w:type="dxa"/>
          </w:tcPr>
          <w:p w14:paraId="31FAA4F3" w14:textId="77777777" w:rsidR="00A91BF2" w:rsidRPr="00A91BF2" w:rsidRDefault="00A91BF2" w:rsidP="00A91BF2">
            <w:pPr>
              <w:suppressAutoHyphens w:val="0"/>
              <w:spacing w:before="81"/>
              <w:ind w:left="107" w:right="-46"/>
              <w:textAlignment w:val="auto"/>
              <w:rPr>
                <w:rFonts w:ascii="Arial" w:eastAsia="Arial" w:hAnsi="Arial" w:cs="Arial"/>
                <w:sz w:val="22"/>
              </w:rPr>
            </w:pPr>
            <w:r w:rsidRPr="00A91BF2">
              <w:rPr>
                <w:rFonts w:ascii="Arial" w:eastAsia="Arial" w:hAnsi="Arial" w:cs="Arial"/>
                <w:sz w:val="22"/>
              </w:rPr>
              <w:t>Target 3.1. By 2032, any take, use and trade of migratory</w:t>
            </w:r>
            <w:r w:rsidRPr="00A91BF2">
              <w:rPr>
                <w:rFonts w:ascii="Arial" w:eastAsia="Arial" w:hAnsi="Arial" w:cs="Arial"/>
                <w:spacing w:val="-13"/>
                <w:sz w:val="22"/>
              </w:rPr>
              <w:t xml:space="preserve"> </w:t>
            </w:r>
            <w:r w:rsidRPr="00A91BF2">
              <w:rPr>
                <w:rFonts w:ascii="Arial" w:eastAsia="Arial" w:hAnsi="Arial" w:cs="Arial"/>
                <w:sz w:val="22"/>
              </w:rPr>
              <w:t>species</w:t>
            </w:r>
            <w:r w:rsidRPr="00A91BF2">
              <w:rPr>
                <w:rFonts w:ascii="Arial" w:eastAsia="Arial" w:hAnsi="Arial" w:cs="Arial"/>
                <w:spacing w:val="-11"/>
                <w:sz w:val="22"/>
              </w:rPr>
              <w:t xml:space="preserve"> </w:t>
            </w:r>
            <w:r w:rsidRPr="00A91BF2">
              <w:rPr>
                <w:rFonts w:ascii="Arial" w:eastAsia="Arial" w:hAnsi="Arial" w:cs="Arial"/>
                <w:sz w:val="22"/>
              </w:rPr>
              <w:t>listed</w:t>
            </w:r>
            <w:r w:rsidRPr="00A91BF2">
              <w:rPr>
                <w:rFonts w:ascii="Arial" w:eastAsia="Arial" w:hAnsi="Arial" w:cs="Arial"/>
                <w:spacing w:val="-13"/>
                <w:sz w:val="22"/>
              </w:rPr>
              <w:t xml:space="preserve"> </w:t>
            </w:r>
            <w:r w:rsidRPr="00A91BF2">
              <w:rPr>
                <w:rFonts w:ascii="Arial" w:eastAsia="Arial" w:hAnsi="Arial" w:cs="Arial"/>
                <w:sz w:val="22"/>
              </w:rPr>
              <w:t>in CMS Appendices is sustainable, safe and legal, overexploitation is prevented, risk of pathogen spillover is reduced, and negative impacts on non-target species</w:t>
            </w:r>
            <w:r w:rsidRPr="00A91BF2">
              <w:rPr>
                <w:rFonts w:ascii="Arial" w:eastAsia="Arial" w:hAnsi="Arial" w:cs="Arial"/>
                <w:spacing w:val="-5"/>
                <w:sz w:val="22"/>
              </w:rPr>
              <w:t xml:space="preserve"> </w:t>
            </w:r>
            <w:r w:rsidRPr="00A91BF2">
              <w:rPr>
                <w:rFonts w:ascii="Arial" w:eastAsia="Arial" w:hAnsi="Arial" w:cs="Arial"/>
                <w:sz w:val="22"/>
              </w:rPr>
              <w:t>and</w:t>
            </w:r>
            <w:r w:rsidRPr="00A91BF2">
              <w:rPr>
                <w:rFonts w:ascii="Arial" w:eastAsia="Arial" w:hAnsi="Arial" w:cs="Arial"/>
                <w:spacing w:val="-5"/>
                <w:sz w:val="22"/>
              </w:rPr>
              <w:t xml:space="preserve"> </w:t>
            </w:r>
            <w:r w:rsidRPr="00A91BF2">
              <w:rPr>
                <w:rFonts w:ascii="Arial" w:eastAsia="Arial" w:hAnsi="Arial" w:cs="Arial"/>
                <w:spacing w:val="-4"/>
                <w:sz w:val="22"/>
              </w:rPr>
              <w:t>their</w:t>
            </w:r>
            <w:r w:rsidRPr="00A91BF2">
              <w:rPr>
                <w:rFonts w:ascii="Arial" w:eastAsia="Arial" w:hAnsi="Arial" w:cs="Arial"/>
                <w:sz w:val="22"/>
              </w:rPr>
              <w:t xml:space="preserve"> ecosystems</w:t>
            </w:r>
            <w:r w:rsidRPr="00A91BF2">
              <w:rPr>
                <w:rFonts w:ascii="Arial" w:eastAsia="Arial" w:hAnsi="Arial" w:cs="Arial"/>
                <w:spacing w:val="-16"/>
                <w:sz w:val="22"/>
              </w:rPr>
              <w:t xml:space="preserve"> </w:t>
            </w:r>
            <w:r w:rsidRPr="00A91BF2">
              <w:rPr>
                <w:rFonts w:ascii="Arial" w:eastAsia="Arial" w:hAnsi="Arial" w:cs="Arial"/>
                <w:sz w:val="22"/>
              </w:rPr>
              <w:t xml:space="preserve">are </w:t>
            </w:r>
            <w:r w:rsidRPr="00A91BF2">
              <w:rPr>
                <w:rFonts w:ascii="Arial" w:eastAsia="Arial" w:hAnsi="Arial" w:cs="Arial"/>
                <w:spacing w:val="-2"/>
                <w:sz w:val="22"/>
              </w:rPr>
              <w:t>minimized</w:t>
            </w:r>
          </w:p>
        </w:tc>
        <w:tc>
          <w:tcPr>
            <w:tcW w:w="6221" w:type="dxa"/>
          </w:tcPr>
          <w:p w14:paraId="7796C010" w14:textId="77777777" w:rsidR="00A91BF2" w:rsidRPr="00A91BF2" w:rsidRDefault="00A91BF2" w:rsidP="00A91BF2">
            <w:pPr>
              <w:suppressAutoHyphens w:val="0"/>
              <w:spacing w:before="81"/>
              <w:ind w:left="107" w:right="115"/>
              <w:jc w:val="both"/>
              <w:textAlignment w:val="auto"/>
              <w:rPr>
                <w:rFonts w:ascii="Arial" w:eastAsia="Arial" w:hAnsi="Arial" w:cs="Arial"/>
                <w:sz w:val="22"/>
              </w:rPr>
            </w:pPr>
            <w:r w:rsidRPr="00A91BF2">
              <w:rPr>
                <w:rFonts w:ascii="Arial" w:eastAsia="Arial" w:hAnsi="Arial" w:cs="Arial"/>
                <w:sz w:val="22"/>
              </w:rPr>
              <w:t>Target 5. Ensure that the use, harvesting and trade of wild species is sustainable, safe and legal, preventing overexploitation, minimizing impacts on non-target species and</w:t>
            </w:r>
            <w:r w:rsidRPr="00A91BF2">
              <w:rPr>
                <w:rFonts w:ascii="Arial" w:eastAsia="Arial" w:hAnsi="Arial" w:cs="Arial"/>
                <w:spacing w:val="-1"/>
                <w:sz w:val="22"/>
              </w:rPr>
              <w:t xml:space="preserve"> </w:t>
            </w:r>
            <w:r w:rsidRPr="00A91BF2">
              <w:rPr>
                <w:rFonts w:ascii="Arial" w:eastAsia="Arial" w:hAnsi="Arial" w:cs="Arial"/>
                <w:sz w:val="22"/>
              </w:rPr>
              <w:t>ecosystems, and</w:t>
            </w:r>
            <w:r w:rsidRPr="00A91BF2">
              <w:rPr>
                <w:rFonts w:ascii="Arial" w:eastAsia="Arial" w:hAnsi="Arial" w:cs="Arial"/>
                <w:spacing w:val="-4"/>
                <w:sz w:val="22"/>
              </w:rPr>
              <w:t xml:space="preserve"> </w:t>
            </w:r>
            <w:r w:rsidRPr="00A91BF2">
              <w:rPr>
                <w:rFonts w:ascii="Arial" w:eastAsia="Arial" w:hAnsi="Arial" w:cs="Arial"/>
                <w:sz w:val="22"/>
              </w:rPr>
              <w:t>reducing</w:t>
            </w:r>
            <w:r w:rsidRPr="00A91BF2">
              <w:rPr>
                <w:rFonts w:ascii="Arial" w:eastAsia="Arial" w:hAnsi="Arial" w:cs="Arial"/>
                <w:spacing w:val="-1"/>
                <w:sz w:val="22"/>
              </w:rPr>
              <w:t xml:space="preserve"> </w:t>
            </w:r>
            <w:r w:rsidRPr="00A91BF2">
              <w:rPr>
                <w:rFonts w:ascii="Arial" w:eastAsia="Arial" w:hAnsi="Arial" w:cs="Arial"/>
                <w:sz w:val="22"/>
              </w:rPr>
              <w:t>the</w:t>
            </w:r>
            <w:r w:rsidRPr="00A91BF2">
              <w:rPr>
                <w:rFonts w:ascii="Arial" w:eastAsia="Arial" w:hAnsi="Arial" w:cs="Arial"/>
                <w:spacing w:val="-1"/>
                <w:sz w:val="22"/>
              </w:rPr>
              <w:t xml:space="preserve"> </w:t>
            </w:r>
            <w:r w:rsidRPr="00A91BF2">
              <w:rPr>
                <w:rFonts w:ascii="Arial" w:eastAsia="Arial" w:hAnsi="Arial" w:cs="Arial"/>
                <w:sz w:val="22"/>
              </w:rPr>
              <w:t>risk</w:t>
            </w:r>
            <w:r w:rsidRPr="00A91BF2">
              <w:rPr>
                <w:rFonts w:ascii="Arial" w:eastAsia="Arial" w:hAnsi="Arial" w:cs="Arial"/>
                <w:spacing w:val="-3"/>
                <w:sz w:val="22"/>
              </w:rPr>
              <w:t xml:space="preserve"> </w:t>
            </w:r>
            <w:r w:rsidRPr="00A91BF2">
              <w:rPr>
                <w:rFonts w:ascii="Arial" w:eastAsia="Arial" w:hAnsi="Arial" w:cs="Arial"/>
                <w:sz w:val="22"/>
              </w:rPr>
              <w:t>of</w:t>
            </w:r>
            <w:r w:rsidRPr="00A91BF2">
              <w:rPr>
                <w:rFonts w:ascii="Arial" w:eastAsia="Arial" w:hAnsi="Arial" w:cs="Arial"/>
                <w:spacing w:val="-2"/>
                <w:sz w:val="22"/>
              </w:rPr>
              <w:t xml:space="preserve"> </w:t>
            </w:r>
            <w:r w:rsidRPr="00A91BF2">
              <w:rPr>
                <w:rFonts w:ascii="Arial" w:eastAsia="Arial" w:hAnsi="Arial" w:cs="Arial"/>
                <w:sz w:val="22"/>
              </w:rPr>
              <w:t>pathogen</w:t>
            </w:r>
            <w:r w:rsidRPr="00A91BF2">
              <w:rPr>
                <w:rFonts w:ascii="Arial" w:eastAsia="Arial" w:hAnsi="Arial" w:cs="Arial"/>
                <w:spacing w:val="-1"/>
                <w:sz w:val="22"/>
              </w:rPr>
              <w:t xml:space="preserve"> </w:t>
            </w:r>
            <w:r w:rsidRPr="00A91BF2">
              <w:rPr>
                <w:rFonts w:ascii="Arial" w:eastAsia="Arial" w:hAnsi="Arial" w:cs="Arial"/>
                <w:sz w:val="22"/>
              </w:rPr>
              <w:t>spill-over, applying the ecosystem approach, while respecting and protecting customary sustainable use by indigenous peoples and local communities.</w:t>
            </w:r>
          </w:p>
        </w:tc>
      </w:tr>
    </w:tbl>
    <w:p w14:paraId="26E99B9A" w14:textId="77777777" w:rsidR="00A91BF2" w:rsidRPr="00A91BF2" w:rsidRDefault="00A91BF2" w:rsidP="00A91BF2">
      <w:pPr>
        <w:suppressAutoHyphens w:val="0"/>
        <w:spacing w:before="81"/>
        <w:ind w:left="107" w:right="-46"/>
        <w:jc w:val="both"/>
        <w:textAlignment w:val="auto"/>
        <w:rPr>
          <w:rFonts w:ascii="Arial" w:eastAsia="Arial" w:hAnsi="Arial" w:cs="Arial"/>
          <w:sz w:val="22"/>
          <w:szCs w:val="22"/>
        </w:rPr>
        <w:sectPr w:rsidR="00A91BF2" w:rsidRPr="00A91BF2" w:rsidSect="00A91BF2">
          <w:pgSz w:w="11910" w:h="16840"/>
          <w:pgMar w:top="940" w:right="1535" w:bottom="920" w:left="1417" w:header="725" w:footer="721" w:gutter="0"/>
          <w:cols w:space="720"/>
        </w:sectPr>
      </w:pPr>
    </w:p>
    <w:p w14:paraId="6B03330B" w14:textId="77777777" w:rsidR="00A91BF2" w:rsidRPr="00A91BF2" w:rsidRDefault="00A91BF2" w:rsidP="00A91BF2">
      <w:pPr>
        <w:suppressAutoHyphens w:val="0"/>
        <w:ind w:right="-46"/>
        <w:textAlignment w:val="auto"/>
        <w:rPr>
          <w:rFonts w:ascii="Arial" w:eastAsia="Arial" w:hAnsi="Arial" w:cs="Arial"/>
          <w:szCs w:val="22"/>
        </w:rPr>
      </w:pPr>
    </w:p>
    <w:p w14:paraId="74CA0D80" w14:textId="77777777" w:rsidR="00A91BF2" w:rsidRPr="00A91BF2" w:rsidRDefault="00A91BF2" w:rsidP="00A91BF2">
      <w:pPr>
        <w:suppressAutoHyphens w:val="0"/>
        <w:spacing w:before="24" w:after="1"/>
        <w:ind w:right="-46"/>
        <w:textAlignment w:val="auto"/>
        <w:rPr>
          <w:rFonts w:ascii="Arial" w:eastAsia="Arial" w:hAnsi="Arial" w:cs="Arial"/>
          <w:szCs w:val="22"/>
        </w:rPr>
      </w:pPr>
    </w:p>
    <w:tbl>
      <w:tblPr>
        <w:tblStyle w:val="TableNormal1"/>
        <w:tblW w:w="9017"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6"/>
        <w:gridCol w:w="6221"/>
      </w:tblGrid>
      <w:tr w:rsidR="00A91BF2" w:rsidRPr="00A91BF2" w14:paraId="43634FB2" w14:textId="77777777" w:rsidTr="009C29AB">
        <w:trPr>
          <w:trHeight w:val="2183"/>
        </w:trPr>
        <w:tc>
          <w:tcPr>
            <w:tcW w:w="2796" w:type="dxa"/>
          </w:tcPr>
          <w:p w14:paraId="0674E5E8" w14:textId="77777777" w:rsidR="00A91BF2" w:rsidRPr="00A91BF2" w:rsidRDefault="00A91BF2" w:rsidP="00A91BF2">
            <w:pPr>
              <w:suppressAutoHyphens w:val="0"/>
              <w:spacing w:before="81"/>
              <w:ind w:left="107" w:right="-46"/>
              <w:textAlignment w:val="auto"/>
              <w:rPr>
                <w:rFonts w:ascii="Arial" w:eastAsia="Arial" w:hAnsi="Arial" w:cs="Arial"/>
                <w:sz w:val="22"/>
              </w:rPr>
            </w:pPr>
            <w:r w:rsidRPr="00A91BF2">
              <w:rPr>
                <w:rFonts w:ascii="Arial" w:eastAsia="Arial" w:hAnsi="Arial" w:cs="Arial"/>
                <w:sz w:val="22"/>
              </w:rPr>
              <w:t>Target 3.2. By 2032, the direct mortality of migratory</w:t>
            </w:r>
            <w:r w:rsidRPr="00A91BF2">
              <w:rPr>
                <w:rFonts w:ascii="Arial" w:eastAsia="Arial" w:hAnsi="Arial" w:cs="Arial"/>
                <w:spacing w:val="-3"/>
                <w:sz w:val="22"/>
              </w:rPr>
              <w:t xml:space="preserve"> </w:t>
            </w:r>
            <w:r w:rsidRPr="00A91BF2">
              <w:rPr>
                <w:rFonts w:ascii="Arial" w:eastAsia="Arial" w:hAnsi="Arial" w:cs="Arial"/>
                <w:sz w:val="22"/>
              </w:rPr>
              <w:t>species caused by human-made infrastructure is significantly reduced to levels</w:t>
            </w:r>
            <w:r w:rsidRPr="00A91BF2">
              <w:rPr>
                <w:rFonts w:ascii="Arial" w:eastAsia="Arial" w:hAnsi="Arial" w:cs="Arial"/>
                <w:spacing w:val="-9"/>
                <w:sz w:val="22"/>
              </w:rPr>
              <w:t xml:space="preserve"> </w:t>
            </w:r>
            <w:r w:rsidRPr="00A91BF2">
              <w:rPr>
                <w:rFonts w:ascii="Arial" w:eastAsia="Arial" w:hAnsi="Arial" w:cs="Arial"/>
                <w:sz w:val="22"/>
              </w:rPr>
              <w:t>that</w:t>
            </w:r>
            <w:r w:rsidRPr="00A91BF2">
              <w:rPr>
                <w:rFonts w:ascii="Arial" w:eastAsia="Arial" w:hAnsi="Arial" w:cs="Arial"/>
                <w:spacing w:val="-10"/>
                <w:sz w:val="22"/>
              </w:rPr>
              <w:t xml:space="preserve"> </w:t>
            </w:r>
            <w:r w:rsidRPr="00A91BF2">
              <w:rPr>
                <w:rFonts w:ascii="Arial" w:eastAsia="Arial" w:hAnsi="Arial" w:cs="Arial"/>
                <w:sz w:val="22"/>
              </w:rPr>
              <w:t>are</w:t>
            </w:r>
            <w:r w:rsidRPr="00A91BF2">
              <w:rPr>
                <w:rFonts w:ascii="Arial" w:eastAsia="Arial" w:hAnsi="Arial" w:cs="Arial"/>
                <w:spacing w:val="-12"/>
                <w:sz w:val="22"/>
              </w:rPr>
              <w:t xml:space="preserve"> </w:t>
            </w:r>
            <w:r w:rsidRPr="00A91BF2">
              <w:rPr>
                <w:rFonts w:ascii="Arial" w:eastAsia="Arial" w:hAnsi="Arial" w:cs="Arial"/>
                <w:sz w:val="22"/>
              </w:rPr>
              <w:t>not</w:t>
            </w:r>
            <w:r w:rsidRPr="00A91BF2">
              <w:rPr>
                <w:rFonts w:ascii="Arial" w:eastAsia="Arial" w:hAnsi="Arial" w:cs="Arial"/>
                <w:spacing w:val="-10"/>
                <w:sz w:val="22"/>
              </w:rPr>
              <w:t xml:space="preserve"> </w:t>
            </w:r>
            <w:r w:rsidRPr="00A91BF2">
              <w:rPr>
                <w:rFonts w:ascii="Arial" w:eastAsia="Arial" w:hAnsi="Arial" w:cs="Arial"/>
                <w:sz w:val="22"/>
              </w:rPr>
              <w:t>harmful to species’ viability.</w:t>
            </w:r>
          </w:p>
        </w:tc>
        <w:tc>
          <w:tcPr>
            <w:tcW w:w="6221" w:type="dxa"/>
          </w:tcPr>
          <w:p w14:paraId="4DA4B93E" w14:textId="77777777" w:rsidR="00A91BF2" w:rsidRPr="00A91BF2" w:rsidRDefault="00A91BF2" w:rsidP="00A91BF2">
            <w:pPr>
              <w:suppressAutoHyphens w:val="0"/>
              <w:spacing w:before="81"/>
              <w:ind w:left="107" w:right="115"/>
              <w:jc w:val="both"/>
              <w:textAlignment w:val="auto"/>
              <w:rPr>
                <w:rFonts w:ascii="Arial" w:eastAsia="Arial" w:hAnsi="Arial" w:cs="Arial"/>
                <w:sz w:val="22"/>
              </w:rPr>
            </w:pPr>
            <w:r w:rsidRPr="00A91BF2">
              <w:rPr>
                <w:rFonts w:ascii="Arial" w:eastAsia="Arial" w:hAnsi="Arial" w:cs="Arial"/>
                <w:sz w:val="22"/>
              </w:rPr>
              <w:t>Target 1: Ensure that all areas are under participatory, integrated and biodiversity inclusive spatial planning and/or effective management processes addressing land- and sea- use change, to bring the loss of areas of high biodiversity importance, including ecosystems of high ecological integrity, close</w:t>
            </w:r>
            <w:r w:rsidRPr="00A91BF2">
              <w:rPr>
                <w:rFonts w:ascii="Arial" w:eastAsia="Arial" w:hAnsi="Arial" w:cs="Arial"/>
                <w:spacing w:val="-16"/>
                <w:sz w:val="22"/>
              </w:rPr>
              <w:t xml:space="preserve"> </w:t>
            </w:r>
            <w:r w:rsidRPr="00A91BF2">
              <w:rPr>
                <w:rFonts w:ascii="Arial" w:eastAsia="Arial" w:hAnsi="Arial" w:cs="Arial"/>
                <w:sz w:val="22"/>
              </w:rPr>
              <w:t>to</w:t>
            </w:r>
            <w:r w:rsidRPr="00A91BF2">
              <w:rPr>
                <w:rFonts w:ascii="Arial" w:eastAsia="Arial" w:hAnsi="Arial" w:cs="Arial"/>
                <w:spacing w:val="-15"/>
                <w:sz w:val="22"/>
              </w:rPr>
              <w:t xml:space="preserve"> </w:t>
            </w:r>
            <w:r w:rsidRPr="00A91BF2">
              <w:rPr>
                <w:rFonts w:ascii="Arial" w:eastAsia="Arial" w:hAnsi="Arial" w:cs="Arial"/>
                <w:sz w:val="22"/>
              </w:rPr>
              <w:t>zero</w:t>
            </w:r>
            <w:r w:rsidRPr="00A91BF2">
              <w:rPr>
                <w:rFonts w:ascii="Arial" w:eastAsia="Arial" w:hAnsi="Arial" w:cs="Arial"/>
                <w:spacing w:val="-15"/>
                <w:sz w:val="22"/>
              </w:rPr>
              <w:t xml:space="preserve"> </w:t>
            </w:r>
            <w:r w:rsidRPr="00A91BF2">
              <w:rPr>
                <w:rFonts w:ascii="Arial" w:eastAsia="Arial" w:hAnsi="Arial" w:cs="Arial"/>
                <w:sz w:val="22"/>
              </w:rPr>
              <w:t>by</w:t>
            </w:r>
            <w:r w:rsidRPr="00A91BF2">
              <w:rPr>
                <w:rFonts w:ascii="Arial" w:eastAsia="Arial" w:hAnsi="Arial" w:cs="Arial"/>
                <w:spacing w:val="-16"/>
                <w:sz w:val="22"/>
              </w:rPr>
              <w:t xml:space="preserve"> </w:t>
            </w:r>
            <w:r w:rsidRPr="00A91BF2">
              <w:rPr>
                <w:rFonts w:ascii="Arial" w:eastAsia="Arial" w:hAnsi="Arial" w:cs="Arial"/>
                <w:sz w:val="22"/>
              </w:rPr>
              <w:t>2030,</w:t>
            </w:r>
            <w:r w:rsidRPr="00A91BF2">
              <w:rPr>
                <w:rFonts w:ascii="Arial" w:eastAsia="Arial" w:hAnsi="Arial" w:cs="Arial"/>
                <w:spacing w:val="-15"/>
                <w:sz w:val="22"/>
              </w:rPr>
              <w:t xml:space="preserve"> </w:t>
            </w:r>
            <w:r w:rsidRPr="00A91BF2">
              <w:rPr>
                <w:rFonts w:ascii="Arial" w:eastAsia="Arial" w:hAnsi="Arial" w:cs="Arial"/>
                <w:sz w:val="22"/>
              </w:rPr>
              <w:t>while</w:t>
            </w:r>
            <w:r w:rsidRPr="00A91BF2">
              <w:rPr>
                <w:rFonts w:ascii="Arial" w:eastAsia="Arial" w:hAnsi="Arial" w:cs="Arial"/>
                <w:spacing w:val="-15"/>
                <w:sz w:val="22"/>
              </w:rPr>
              <w:t xml:space="preserve"> </w:t>
            </w:r>
            <w:r w:rsidRPr="00A91BF2">
              <w:rPr>
                <w:rFonts w:ascii="Arial" w:eastAsia="Arial" w:hAnsi="Arial" w:cs="Arial"/>
                <w:sz w:val="22"/>
              </w:rPr>
              <w:t>respecting</w:t>
            </w:r>
            <w:r w:rsidRPr="00A91BF2">
              <w:rPr>
                <w:rFonts w:ascii="Arial" w:eastAsia="Arial" w:hAnsi="Arial" w:cs="Arial"/>
                <w:spacing w:val="-15"/>
                <w:sz w:val="22"/>
              </w:rPr>
              <w:t xml:space="preserve"> </w:t>
            </w:r>
            <w:r w:rsidRPr="00A91BF2">
              <w:rPr>
                <w:rFonts w:ascii="Arial" w:eastAsia="Arial" w:hAnsi="Arial" w:cs="Arial"/>
                <w:sz w:val="22"/>
              </w:rPr>
              <w:t>the</w:t>
            </w:r>
            <w:r w:rsidRPr="00A91BF2">
              <w:rPr>
                <w:rFonts w:ascii="Arial" w:eastAsia="Arial" w:hAnsi="Arial" w:cs="Arial"/>
                <w:spacing w:val="-16"/>
                <w:sz w:val="22"/>
              </w:rPr>
              <w:t xml:space="preserve"> </w:t>
            </w:r>
            <w:r w:rsidRPr="00A91BF2">
              <w:rPr>
                <w:rFonts w:ascii="Arial" w:eastAsia="Arial" w:hAnsi="Arial" w:cs="Arial"/>
                <w:sz w:val="22"/>
              </w:rPr>
              <w:t>rights</w:t>
            </w:r>
            <w:r w:rsidRPr="00A91BF2">
              <w:rPr>
                <w:rFonts w:ascii="Arial" w:eastAsia="Arial" w:hAnsi="Arial" w:cs="Arial"/>
                <w:spacing w:val="-15"/>
                <w:sz w:val="22"/>
              </w:rPr>
              <w:t xml:space="preserve"> </w:t>
            </w:r>
            <w:r w:rsidRPr="00A91BF2">
              <w:rPr>
                <w:rFonts w:ascii="Arial" w:eastAsia="Arial" w:hAnsi="Arial" w:cs="Arial"/>
                <w:sz w:val="22"/>
              </w:rPr>
              <w:t>of</w:t>
            </w:r>
            <w:r w:rsidRPr="00A91BF2">
              <w:rPr>
                <w:rFonts w:ascii="Arial" w:eastAsia="Arial" w:hAnsi="Arial" w:cs="Arial"/>
                <w:spacing w:val="-15"/>
                <w:sz w:val="22"/>
              </w:rPr>
              <w:t xml:space="preserve"> </w:t>
            </w:r>
            <w:r w:rsidRPr="00A91BF2">
              <w:rPr>
                <w:rFonts w:ascii="Arial" w:eastAsia="Arial" w:hAnsi="Arial" w:cs="Arial"/>
                <w:sz w:val="22"/>
              </w:rPr>
              <w:t>indigenous peoples and local communities.</w:t>
            </w:r>
          </w:p>
        </w:tc>
      </w:tr>
      <w:tr w:rsidR="00A91BF2" w:rsidRPr="00A91BF2" w14:paraId="1F213843" w14:textId="77777777" w:rsidTr="009C29AB">
        <w:trPr>
          <w:trHeight w:val="2944"/>
        </w:trPr>
        <w:tc>
          <w:tcPr>
            <w:tcW w:w="2796" w:type="dxa"/>
          </w:tcPr>
          <w:p w14:paraId="53F54724" w14:textId="77777777" w:rsidR="00A91BF2" w:rsidRPr="00A91BF2" w:rsidRDefault="00A91BF2" w:rsidP="00A91BF2">
            <w:pPr>
              <w:suppressAutoHyphens w:val="0"/>
              <w:spacing w:before="81"/>
              <w:ind w:left="107" w:right="-46"/>
              <w:textAlignment w:val="auto"/>
              <w:rPr>
                <w:rFonts w:ascii="Arial" w:eastAsia="Arial" w:hAnsi="Arial" w:cs="Arial"/>
                <w:sz w:val="22"/>
              </w:rPr>
            </w:pPr>
            <w:r w:rsidRPr="00A91BF2">
              <w:rPr>
                <w:rFonts w:ascii="Arial" w:eastAsia="Arial" w:hAnsi="Arial" w:cs="Arial"/>
                <w:sz w:val="22"/>
              </w:rPr>
              <w:t>Target 3.3. By 2032, the negative impacts of pollution</w:t>
            </w:r>
            <w:r w:rsidRPr="00A91BF2">
              <w:rPr>
                <w:rFonts w:ascii="Arial" w:eastAsia="Arial" w:hAnsi="Arial" w:cs="Arial"/>
                <w:spacing w:val="-13"/>
                <w:sz w:val="22"/>
              </w:rPr>
              <w:t xml:space="preserve"> </w:t>
            </w:r>
            <w:r w:rsidRPr="00A91BF2">
              <w:rPr>
                <w:rFonts w:ascii="Arial" w:eastAsia="Arial" w:hAnsi="Arial" w:cs="Arial"/>
                <w:sz w:val="22"/>
              </w:rPr>
              <w:t>and</w:t>
            </w:r>
            <w:r w:rsidRPr="00A91BF2">
              <w:rPr>
                <w:rFonts w:ascii="Arial" w:eastAsia="Arial" w:hAnsi="Arial" w:cs="Arial"/>
                <w:spacing w:val="-13"/>
                <w:sz w:val="22"/>
              </w:rPr>
              <w:t xml:space="preserve"> </w:t>
            </w:r>
            <w:r w:rsidRPr="00A91BF2">
              <w:rPr>
                <w:rFonts w:ascii="Arial" w:eastAsia="Arial" w:hAnsi="Arial" w:cs="Arial"/>
                <w:sz w:val="22"/>
              </w:rPr>
              <w:t>poisoning</w:t>
            </w:r>
            <w:r w:rsidRPr="00A91BF2">
              <w:rPr>
                <w:rFonts w:ascii="Arial" w:eastAsia="Arial" w:hAnsi="Arial" w:cs="Arial"/>
                <w:spacing w:val="-13"/>
                <w:sz w:val="22"/>
              </w:rPr>
              <w:t xml:space="preserve"> </w:t>
            </w:r>
            <w:r w:rsidRPr="00A91BF2">
              <w:rPr>
                <w:rFonts w:ascii="Arial" w:eastAsia="Arial" w:hAnsi="Arial" w:cs="Arial"/>
                <w:sz w:val="22"/>
              </w:rPr>
              <w:t>on migratory species and their habitats are reduced to levels that are not harmful to species’</w:t>
            </w:r>
            <w:r w:rsidRPr="00A91BF2">
              <w:rPr>
                <w:rFonts w:ascii="Arial" w:eastAsia="Arial" w:hAnsi="Arial" w:cs="Arial"/>
                <w:spacing w:val="40"/>
                <w:sz w:val="22"/>
              </w:rPr>
              <w:t xml:space="preserve"> </w:t>
            </w:r>
            <w:r w:rsidRPr="00A91BF2">
              <w:rPr>
                <w:rFonts w:ascii="Arial" w:eastAsia="Arial" w:hAnsi="Arial" w:cs="Arial"/>
                <w:spacing w:val="-2"/>
                <w:sz w:val="22"/>
              </w:rPr>
              <w:t>viability.</w:t>
            </w:r>
          </w:p>
        </w:tc>
        <w:tc>
          <w:tcPr>
            <w:tcW w:w="6221" w:type="dxa"/>
          </w:tcPr>
          <w:p w14:paraId="03B70400" w14:textId="77777777" w:rsidR="00A91BF2" w:rsidRPr="00A91BF2" w:rsidRDefault="00A91BF2" w:rsidP="00A91BF2">
            <w:pPr>
              <w:suppressAutoHyphens w:val="0"/>
              <w:spacing w:before="81"/>
              <w:ind w:left="107" w:right="115"/>
              <w:jc w:val="both"/>
              <w:textAlignment w:val="auto"/>
              <w:rPr>
                <w:rFonts w:ascii="Arial" w:eastAsia="Arial" w:hAnsi="Arial" w:cs="Arial"/>
                <w:sz w:val="22"/>
              </w:rPr>
            </w:pPr>
            <w:r w:rsidRPr="00A91BF2">
              <w:rPr>
                <w:rFonts w:ascii="Arial" w:eastAsia="Arial" w:hAnsi="Arial" w:cs="Arial"/>
                <w:sz w:val="22"/>
              </w:rPr>
              <w:t>Target 7. Reduce pollution risks and the negative impact of pollution from all sources, by 2030, to levels that are not harmful</w:t>
            </w:r>
            <w:r w:rsidRPr="00A91BF2">
              <w:rPr>
                <w:rFonts w:ascii="Arial" w:eastAsia="Arial" w:hAnsi="Arial" w:cs="Arial"/>
                <w:spacing w:val="-2"/>
                <w:sz w:val="22"/>
              </w:rPr>
              <w:t xml:space="preserve"> </w:t>
            </w:r>
            <w:r w:rsidRPr="00A91BF2">
              <w:rPr>
                <w:rFonts w:ascii="Arial" w:eastAsia="Arial" w:hAnsi="Arial" w:cs="Arial"/>
                <w:sz w:val="22"/>
              </w:rPr>
              <w:t>to</w:t>
            </w:r>
            <w:r w:rsidRPr="00A91BF2">
              <w:rPr>
                <w:rFonts w:ascii="Arial" w:eastAsia="Arial" w:hAnsi="Arial" w:cs="Arial"/>
                <w:spacing w:val="-1"/>
                <w:sz w:val="22"/>
              </w:rPr>
              <w:t xml:space="preserve"> </w:t>
            </w:r>
            <w:r w:rsidRPr="00A91BF2">
              <w:rPr>
                <w:rFonts w:ascii="Arial" w:eastAsia="Arial" w:hAnsi="Arial" w:cs="Arial"/>
                <w:sz w:val="22"/>
              </w:rPr>
              <w:t>biodiversity</w:t>
            </w:r>
            <w:r w:rsidRPr="00A91BF2">
              <w:rPr>
                <w:rFonts w:ascii="Arial" w:eastAsia="Arial" w:hAnsi="Arial" w:cs="Arial"/>
                <w:spacing w:val="-3"/>
                <w:sz w:val="22"/>
              </w:rPr>
              <w:t xml:space="preserve"> </w:t>
            </w:r>
            <w:r w:rsidRPr="00A91BF2">
              <w:rPr>
                <w:rFonts w:ascii="Arial" w:eastAsia="Arial" w:hAnsi="Arial" w:cs="Arial"/>
                <w:sz w:val="22"/>
              </w:rPr>
              <w:t>and</w:t>
            </w:r>
            <w:r w:rsidRPr="00A91BF2">
              <w:rPr>
                <w:rFonts w:ascii="Arial" w:eastAsia="Arial" w:hAnsi="Arial" w:cs="Arial"/>
                <w:spacing w:val="-1"/>
                <w:sz w:val="22"/>
              </w:rPr>
              <w:t xml:space="preserve"> </w:t>
            </w:r>
            <w:r w:rsidRPr="00A91BF2">
              <w:rPr>
                <w:rFonts w:ascii="Arial" w:eastAsia="Arial" w:hAnsi="Arial" w:cs="Arial"/>
                <w:sz w:val="22"/>
              </w:rPr>
              <w:t>ecosystem</w:t>
            </w:r>
            <w:r w:rsidRPr="00A91BF2">
              <w:rPr>
                <w:rFonts w:ascii="Arial" w:eastAsia="Arial" w:hAnsi="Arial" w:cs="Arial"/>
                <w:spacing w:val="-2"/>
                <w:sz w:val="22"/>
              </w:rPr>
              <w:t xml:space="preserve"> </w:t>
            </w:r>
            <w:r w:rsidRPr="00A91BF2">
              <w:rPr>
                <w:rFonts w:ascii="Arial" w:eastAsia="Arial" w:hAnsi="Arial" w:cs="Arial"/>
                <w:sz w:val="22"/>
              </w:rPr>
              <w:t>functions</w:t>
            </w:r>
            <w:r w:rsidRPr="00A91BF2">
              <w:rPr>
                <w:rFonts w:ascii="Arial" w:eastAsia="Arial" w:hAnsi="Arial" w:cs="Arial"/>
                <w:spacing w:val="-1"/>
                <w:sz w:val="22"/>
              </w:rPr>
              <w:t xml:space="preserve"> </w:t>
            </w:r>
            <w:r w:rsidRPr="00A91BF2">
              <w:rPr>
                <w:rFonts w:ascii="Arial" w:eastAsia="Arial" w:hAnsi="Arial" w:cs="Arial"/>
                <w:sz w:val="22"/>
              </w:rPr>
              <w:t>and</w:t>
            </w:r>
            <w:r w:rsidRPr="00A91BF2">
              <w:rPr>
                <w:rFonts w:ascii="Arial" w:eastAsia="Arial" w:hAnsi="Arial" w:cs="Arial"/>
                <w:spacing w:val="-1"/>
                <w:sz w:val="22"/>
              </w:rPr>
              <w:t xml:space="preserve"> </w:t>
            </w:r>
            <w:r w:rsidRPr="00A91BF2">
              <w:rPr>
                <w:rFonts w:ascii="Arial" w:eastAsia="Arial" w:hAnsi="Arial" w:cs="Arial"/>
                <w:sz w:val="22"/>
              </w:rPr>
              <w:t>services, considering cumulative effects, including: reducing excess nutrients lost to the environment by at least half including through more efficient nutrient cycling and use; reducing the overall</w:t>
            </w:r>
            <w:r w:rsidRPr="00A91BF2">
              <w:rPr>
                <w:rFonts w:ascii="Arial" w:eastAsia="Arial" w:hAnsi="Arial" w:cs="Arial"/>
                <w:spacing w:val="-14"/>
                <w:sz w:val="22"/>
              </w:rPr>
              <w:t xml:space="preserve"> </w:t>
            </w:r>
            <w:r w:rsidRPr="00A91BF2">
              <w:rPr>
                <w:rFonts w:ascii="Arial" w:eastAsia="Arial" w:hAnsi="Arial" w:cs="Arial"/>
                <w:sz w:val="22"/>
              </w:rPr>
              <w:t>risk</w:t>
            </w:r>
            <w:r w:rsidRPr="00A91BF2">
              <w:rPr>
                <w:rFonts w:ascii="Arial" w:eastAsia="Arial" w:hAnsi="Arial" w:cs="Arial"/>
                <w:spacing w:val="-15"/>
                <w:sz w:val="22"/>
              </w:rPr>
              <w:t xml:space="preserve"> </w:t>
            </w:r>
            <w:r w:rsidRPr="00A91BF2">
              <w:rPr>
                <w:rFonts w:ascii="Arial" w:eastAsia="Arial" w:hAnsi="Arial" w:cs="Arial"/>
                <w:sz w:val="22"/>
              </w:rPr>
              <w:t>from</w:t>
            </w:r>
            <w:r w:rsidRPr="00A91BF2">
              <w:rPr>
                <w:rFonts w:ascii="Arial" w:eastAsia="Arial" w:hAnsi="Arial" w:cs="Arial"/>
                <w:spacing w:val="-13"/>
                <w:sz w:val="22"/>
              </w:rPr>
              <w:t xml:space="preserve"> </w:t>
            </w:r>
            <w:r w:rsidRPr="00A91BF2">
              <w:rPr>
                <w:rFonts w:ascii="Arial" w:eastAsia="Arial" w:hAnsi="Arial" w:cs="Arial"/>
                <w:sz w:val="22"/>
              </w:rPr>
              <w:t>pesticides</w:t>
            </w:r>
            <w:r w:rsidRPr="00A91BF2">
              <w:rPr>
                <w:rFonts w:ascii="Arial" w:eastAsia="Arial" w:hAnsi="Arial" w:cs="Arial"/>
                <w:spacing w:val="-13"/>
                <w:sz w:val="22"/>
              </w:rPr>
              <w:t xml:space="preserve"> </w:t>
            </w:r>
            <w:r w:rsidRPr="00A91BF2">
              <w:rPr>
                <w:rFonts w:ascii="Arial" w:eastAsia="Arial" w:hAnsi="Arial" w:cs="Arial"/>
                <w:sz w:val="22"/>
              </w:rPr>
              <w:t>and</w:t>
            </w:r>
            <w:r w:rsidRPr="00A91BF2">
              <w:rPr>
                <w:rFonts w:ascii="Arial" w:eastAsia="Arial" w:hAnsi="Arial" w:cs="Arial"/>
                <w:spacing w:val="-13"/>
                <w:sz w:val="22"/>
              </w:rPr>
              <w:t xml:space="preserve"> </w:t>
            </w:r>
            <w:r w:rsidRPr="00A91BF2">
              <w:rPr>
                <w:rFonts w:ascii="Arial" w:eastAsia="Arial" w:hAnsi="Arial" w:cs="Arial"/>
                <w:sz w:val="22"/>
              </w:rPr>
              <w:t>highly</w:t>
            </w:r>
            <w:r w:rsidRPr="00A91BF2">
              <w:rPr>
                <w:rFonts w:ascii="Arial" w:eastAsia="Arial" w:hAnsi="Arial" w:cs="Arial"/>
                <w:spacing w:val="-13"/>
                <w:sz w:val="22"/>
              </w:rPr>
              <w:t xml:space="preserve"> </w:t>
            </w:r>
            <w:r w:rsidRPr="00A91BF2">
              <w:rPr>
                <w:rFonts w:ascii="Arial" w:eastAsia="Arial" w:hAnsi="Arial" w:cs="Arial"/>
                <w:sz w:val="22"/>
              </w:rPr>
              <w:t>hazardous</w:t>
            </w:r>
            <w:r w:rsidRPr="00A91BF2">
              <w:rPr>
                <w:rFonts w:ascii="Arial" w:eastAsia="Arial" w:hAnsi="Arial" w:cs="Arial"/>
                <w:spacing w:val="-13"/>
                <w:sz w:val="22"/>
              </w:rPr>
              <w:t xml:space="preserve"> </w:t>
            </w:r>
            <w:r w:rsidRPr="00A91BF2">
              <w:rPr>
                <w:rFonts w:ascii="Arial" w:eastAsia="Arial" w:hAnsi="Arial" w:cs="Arial"/>
                <w:sz w:val="22"/>
              </w:rPr>
              <w:t>chemicals</w:t>
            </w:r>
            <w:r w:rsidRPr="00A91BF2">
              <w:rPr>
                <w:rFonts w:ascii="Arial" w:eastAsia="Arial" w:hAnsi="Arial" w:cs="Arial"/>
                <w:spacing w:val="-13"/>
                <w:sz w:val="22"/>
              </w:rPr>
              <w:t xml:space="preserve"> </w:t>
            </w:r>
            <w:r w:rsidRPr="00A91BF2">
              <w:rPr>
                <w:rFonts w:ascii="Arial" w:eastAsia="Arial" w:hAnsi="Arial" w:cs="Arial"/>
                <w:sz w:val="22"/>
              </w:rPr>
              <w:t>by at least half including through integrated pest management, based on science, taking into account food security and livelihoods; and also preventing, reducing, and working towards eliminating plastic pollution.</w:t>
            </w:r>
          </w:p>
        </w:tc>
      </w:tr>
      <w:tr w:rsidR="00A91BF2" w:rsidRPr="00A91BF2" w14:paraId="7CFE7E66" w14:textId="77777777" w:rsidTr="009C29AB">
        <w:trPr>
          <w:trHeight w:val="3700"/>
        </w:trPr>
        <w:tc>
          <w:tcPr>
            <w:tcW w:w="2796" w:type="dxa"/>
          </w:tcPr>
          <w:p w14:paraId="58782806" w14:textId="77777777" w:rsidR="00A91BF2" w:rsidRPr="00A91BF2" w:rsidRDefault="00A91BF2" w:rsidP="00A91BF2">
            <w:pPr>
              <w:suppressAutoHyphens w:val="0"/>
              <w:spacing w:before="81"/>
              <w:ind w:left="107" w:right="-46"/>
              <w:textAlignment w:val="auto"/>
              <w:rPr>
                <w:rFonts w:ascii="Arial" w:eastAsia="Arial" w:hAnsi="Arial" w:cs="Arial"/>
                <w:sz w:val="22"/>
              </w:rPr>
            </w:pPr>
            <w:r w:rsidRPr="00A91BF2">
              <w:rPr>
                <w:rFonts w:ascii="Arial" w:eastAsia="Arial" w:hAnsi="Arial" w:cs="Arial"/>
                <w:sz w:val="22"/>
              </w:rPr>
              <w:t>Target 3.4. By 2032, the impact of climate change on</w:t>
            </w:r>
            <w:r w:rsidRPr="00A91BF2">
              <w:rPr>
                <w:rFonts w:ascii="Arial" w:eastAsia="Arial" w:hAnsi="Arial" w:cs="Arial"/>
                <w:spacing w:val="-1"/>
                <w:sz w:val="22"/>
              </w:rPr>
              <w:t xml:space="preserve"> </w:t>
            </w:r>
            <w:r w:rsidRPr="00A91BF2">
              <w:rPr>
                <w:rFonts w:ascii="Arial" w:eastAsia="Arial" w:hAnsi="Arial" w:cs="Arial"/>
                <w:sz w:val="22"/>
              </w:rPr>
              <w:t>migratory species</w:t>
            </w:r>
            <w:r w:rsidRPr="00A91BF2">
              <w:rPr>
                <w:rFonts w:ascii="Arial" w:eastAsia="Arial" w:hAnsi="Arial" w:cs="Arial"/>
                <w:spacing w:val="-3"/>
                <w:sz w:val="22"/>
              </w:rPr>
              <w:t xml:space="preserve"> </w:t>
            </w:r>
            <w:r w:rsidRPr="00A91BF2">
              <w:rPr>
                <w:rFonts w:ascii="Arial" w:eastAsia="Arial" w:hAnsi="Arial" w:cs="Arial"/>
                <w:sz w:val="22"/>
              </w:rPr>
              <w:t xml:space="preserve">and their habitats is reduced through mitigation and adaptation, including through nature-based solutions and/or </w:t>
            </w:r>
            <w:r w:rsidRPr="00A91BF2">
              <w:rPr>
                <w:rFonts w:ascii="Arial" w:eastAsia="Arial" w:hAnsi="Arial" w:cs="Arial"/>
                <w:spacing w:val="-2"/>
                <w:sz w:val="22"/>
              </w:rPr>
              <w:t xml:space="preserve">ecosystem-based </w:t>
            </w:r>
            <w:r w:rsidRPr="00A91BF2">
              <w:rPr>
                <w:rFonts w:ascii="Arial" w:eastAsia="Arial" w:hAnsi="Arial" w:cs="Arial"/>
                <w:sz w:val="22"/>
              </w:rPr>
              <w:t>approaches and disaster risk reduction actions, while</w:t>
            </w:r>
            <w:r w:rsidRPr="00A91BF2">
              <w:rPr>
                <w:rFonts w:ascii="Arial" w:eastAsia="Arial" w:hAnsi="Arial" w:cs="Arial"/>
                <w:spacing w:val="-16"/>
                <w:sz w:val="22"/>
              </w:rPr>
              <w:t xml:space="preserve"> </w:t>
            </w:r>
            <w:r w:rsidRPr="00A91BF2">
              <w:rPr>
                <w:rFonts w:ascii="Arial" w:eastAsia="Arial" w:hAnsi="Arial" w:cs="Arial"/>
                <w:sz w:val="22"/>
              </w:rPr>
              <w:t>minimizing</w:t>
            </w:r>
            <w:r w:rsidRPr="00A91BF2">
              <w:rPr>
                <w:rFonts w:ascii="Arial" w:eastAsia="Arial" w:hAnsi="Arial" w:cs="Arial"/>
                <w:spacing w:val="-15"/>
                <w:sz w:val="22"/>
              </w:rPr>
              <w:t xml:space="preserve"> </w:t>
            </w:r>
            <w:r w:rsidRPr="00A91BF2">
              <w:rPr>
                <w:rFonts w:ascii="Arial" w:eastAsia="Arial" w:hAnsi="Arial" w:cs="Arial"/>
                <w:sz w:val="22"/>
              </w:rPr>
              <w:t>negative and fostering positive impacts on biodiversity.</w:t>
            </w:r>
          </w:p>
        </w:tc>
        <w:tc>
          <w:tcPr>
            <w:tcW w:w="6221" w:type="dxa"/>
          </w:tcPr>
          <w:p w14:paraId="14A4452D" w14:textId="77777777" w:rsidR="00A91BF2" w:rsidRPr="00A91BF2" w:rsidRDefault="00A91BF2" w:rsidP="00A91BF2">
            <w:pPr>
              <w:suppressAutoHyphens w:val="0"/>
              <w:spacing w:before="81"/>
              <w:ind w:left="107" w:right="115"/>
              <w:jc w:val="both"/>
              <w:textAlignment w:val="auto"/>
              <w:rPr>
                <w:rFonts w:ascii="Arial" w:eastAsia="Arial" w:hAnsi="Arial" w:cs="Arial"/>
                <w:sz w:val="22"/>
              </w:rPr>
            </w:pPr>
            <w:r w:rsidRPr="00A91BF2">
              <w:rPr>
                <w:rFonts w:ascii="Arial" w:eastAsia="Arial" w:hAnsi="Arial" w:cs="Arial"/>
                <w:sz w:val="22"/>
              </w:rPr>
              <w:t>Target 8. Minimize the impact of climate change and ocean acidification</w:t>
            </w:r>
            <w:r w:rsidRPr="00A91BF2">
              <w:rPr>
                <w:rFonts w:ascii="Arial" w:eastAsia="Arial" w:hAnsi="Arial" w:cs="Arial"/>
                <w:spacing w:val="-7"/>
                <w:sz w:val="22"/>
              </w:rPr>
              <w:t xml:space="preserve"> </w:t>
            </w:r>
            <w:r w:rsidRPr="00A91BF2">
              <w:rPr>
                <w:rFonts w:ascii="Arial" w:eastAsia="Arial" w:hAnsi="Arial" w:cs="Arial"/>
                <w:sz w:val="22"/>
              </w:rPr>
              <w:t>on</w:t>
            </w:r>
            <w:r w:rsidRPr="00A91BF2">
              <w:rPr>
                <w:rFonts w:ascii="Arial" w:eastAsia="Arial" w:hAnsi="Arial" w:cs="Arial"/>
                <w:spacing w:val="-7"/>
                <w:sz w:val="22"/>
              </w:rPr>
              <w:t xml:space="preserve"> </w:t>
            </w:r>
            <w:r w:rsidRPr="00A91BF2">
              <w:rPr>
                <w:rFonts w:ascii="Arial" w:eastAsia="Arial" w:hAnsi="Arial" w:cs="Arial"/>
                <w:sz w:val="22"/>
              </w:rPr>
              <w:t>biodiversity</w:t>
            </w:r>
            <w:r w:rsidRPr="00A91BF2">
              <w:rPr>
                <w:rFonts w:ascii="Arial" w:eastAsia="Arial" w:hAnsi="Arial" w:cs="Arial"/>
                <w:spacing w:val="-7"/>
                <w:sz w:val="22"/>
              </w:rPr>
              <w:t xml:space="preserve"> </w:t>
            </w:r>
            <w:r w:rsidRPr="00A91BF2">
              <w:rPr>
                <w:rFonts w:ascii="Arial" w:eastAsia="Arial" w:hAnsi="Arial" w:cs="Arial"/>
                <w:sz w:val="22"/>
              </w:rPr>
              <w:t>and</w:t>
            </w:r>
            <w:r w:rsidRPr="00A91BF2">
              <w:rPr>
                <w:rFonts w:ascii="Arial" w:eastAsia="Arial" w:hAnsi="Arial" w:cs="Arial"/>
                <w:spacing w:val="-7"/>
                <w:sz w:val="22"/>
              </w:rPr>
              <w:t xml:space="preserve"> </w:t>
            </w:r>
            <w:r w:rsidRPr="00A91BF2">
              <w:rPr>
                <w:rFonts w:ascii="Arial" w:eastAsia="Arial" w:hAnsi="Arial" w:cs="Arial"/>
                <w:sz w:val="22"/>
              </w:rPr>
              <w:t>increase</w:t>
            </w:r>
            <w:r w:rsidRPr="00A91BF2">
              <w:rPr>
                <w:rFonts w:ascii="Arial" w:eastAsia="Arial" w:hAnsi="Arial" w:cs="Arial"/>
                <w:spacing w:val="-7"/>
                <w:sz w:val="22"/>
              </w:rPr>
              <w:t xml:space="preserve"> </w:t>
            </w:r>
            <w:r w:rsidRPr="00A91BF2">
              <w:rPr>
                <w:rFonts w:ascii="Arial" w:eastAsia="Arial" w:hAnsi="Arial" w:cs="Arial"/>
                <w:sz w:val="22"/>
              </w:rPr>
              <w:t>its</w:t>
            </w:r>
            <w:r w:rsidRPr="00A91BF2">
              <w:rPr>
                <w:rFonts w:ascii="Arial" w:eastAsia="Arial" w:hAnsi="Arial" w:cs="Arial"/>
                <w:spacing w:val="-9"/>
                <w:sz w:val="22"/>
              </w:rPr>
              <w:t xml:space="preserve"> </w:t>
            </w:r>
            <w:r w:rsidRPr="00A91BF2">
              <w:rPr>
                <w:rFonts w:ascii="Arial" w:eastAsia="Arial" w:hAnsi="Arial" w:cs="Arial"/>
                <w:sz w:val="22"/>
              </w:rPr>
              <w:t>resilience</w:t>
            </w:r>
            <w:r w:rsidRPr="00A91BF2">
              <w:rPr>
                <w:rFonts w:ascii="Arial" w:eastAsia="Arial" w:hAnsi="Arial" w:cs="Arial"/>
                <w:spacing w:val="-7"/>
                <w:sz w:val="22"/>
              </w:rPr>
              <w:t xml:space="preserve"> </w:t>
            </w:r>
            <w:r w:rsidRPr="00A91BF2">
              <w:rPr>
                <w:rFonts w:ascii="Arial" w:eastAsia="Arial" w:hAnsi="Arial" w:cs="Arial"/>
                <w:sz w:val="22"/>
              </w:rPr>
              <w:t>through mitigation, adaptation, and disaster risk reduction actions, including through nature-based solution and/or ecosystem- based approaches, while minimizing negative and fostering positive impacts of climate action on biodiversity.</w:t>
            </w:r>
          </w:p>
        </w:tc>
      </w:tr>
      <w:tr w:rsidR="00A91BF2" w:rsidRPr="00A91BF2" w14:paraId="12B005A2" w14:textId="77777777" w:rsidTr="009C29AB">
        <w:trPr>
          <w:trHeight w:val="2437"/>
        </w:trPr>
        <w:tc>
          <w:tcPr>
            <w:tcW w:w="2796" w:type="dxa"/>
          </w:tcPr>
          <w:p w14:paraId="4A4411F4" w14:textId="77777777" w:rsidR="00A91BF2" w:rsidRPr="00A91BF2" w:rsidRDefault="00A91BF2" w:rsidP="00A91BF2">
            <w:pPr>
              <w:suppressAutoHyphens w:val="0"/>
              <w:spacing w:before="81"/>
              <w:ind w:left="107" w:right="-46"/>
              <w:textAlignment w:val="auto"/>
              <w:rPr>
                <w:rFonts w:ascii="Arial" w:eastAsia="Arial" w:hAnsi="Arial" w:cs="Arial"/>
                <w:sz w:val="22"/>
              </w:rPr>
            </w:pPr>
            <w:r w:rsidRPr="00A91BF2">
              <w:rPr>
                <w:rFonts w:ascii="Arial" w:eastAsia="Arial" w:hAnsi="Arial" w:cs="Arial"/>
                <w:sz w:val="22"/>
              </w:rPr>
              <w:t>Target 3.5. By 2032, the negative impacts of invasive alien species on migratory species and their</w:t>
            </w:r>
            <w:r w:rsidRPr="00A91BF2">
              <w:rPr>
                <w:rFonts w:ascii="Arial" w:eastAsia="Arial" w:hAnsi="Arial" w:cs="Arial"/>
                <w:spacing w:val="-10"/>
                <w:sz w:val="22"/>
              </w:rPr>
              <w:t xml:space="preserve"> </w:t>
            </w:r>
            <w:r w:rsidRPr="00A91BF2">
              <w:rPr>
                <w:rFonts w:ascii="Arial" w:eastAsia="Arial" w:hAnsi="Arial" w:cs="Arial"/>
                <w:sz w:val="22"/>
              </w:rPr>
              <w:t>habitats</w:t>
            </w:r>
            <w:r w:rsidRPr="00A91BF2">
              <w:rPr>
                <w:rFonts w:ascii="Arial" w:eastAsia="Arial" w:hAnsi="Arial" w:cs="Arial"/>
                <w:spacing w:val="-14"/>
                <w:sz w:val="22"/>
              </w:rPr>
              <w:t xml:space="preserve"> </w:t>
            </w:r>
            <w:r w:rsidRPr="00A91BF2">
              <w:rPr>
                <w:rFonts w:ascii="Arial" w:eastAsia="Arial" w:hAnsi="Arial" w:cs="Arial"/>
                <w:sz w:val="22"/>
              </w:rPr>
              <w:t>are</w:t>
            </w:r>
            <w:r w:rsidRPr="00A91BF2">
              <w:rPr>
                <w:rFonts w:ascii="Arial" w:eastAsia="Arial" w:hAnsi="Arial" w:cs="Arial"/>
                <w:spacing w:val="-14"/>
                <w:sz w:val="22"/>
              </w:rPr>
              <w:t xml:space="preserve"> </w:t>
            </w:r>
            <w:r w:rsidRPr="00A91BF2">
              <w:rPr>
                <w:rFonts w:ascii="Arial" w:eastAsia="Arial" w:hAnsi="Arial" w:cs="Arial"/>
                <w:sz w:val="22"/>
              </w:rPr>
              <w:t>reduced or eliminated.</w:t>
            </w:r>
          </w:p>
        </w:tc>
        <w:tc>
          <w:tcPr>
            <w:tcW w:w="6221" w:type="dxa"/>
          </w:tcPr>
          <w:p w14:paraId="3071A412" w14:textId="77777777" w:rsidR="00A91BF2" w:rsidRPr="00A91BF2" w:rsidRDefault="00A91BF2" w:rsidP="00A91BF2">
            <w:pPr>
              <w:suppressAutoHyphens w:val="0"/>
              <w:spacing w:before="81"/>
              <w:ind w:left="107" w:right="115"/>
              <w:jc w:val="both"/>
              <w:textAlignment w:val="auto"/>
              <w:rPr>
                <w:rFonts w:ascii="Arial" w:eastAsia="Arial" w:hAnsi="Arial" w:cs="Arial"/>
                <w:sz w:val="22"/>
              </w:rPr>
            </w:pPr>
            <w:r w:rsidRPr="00A91BF2">
              <w:rPr>
                <w:rFonts w:ascii="Arial" w:eastAsia="Arial" w:hAnsi="Arial" w:cs="Arial"/>
                <w:sz w:val="22"/>
              </w:rPr>
              <w:t>Target 6. Eliminate, minimize, reduce and or mitigate the impacts of invasive alien species on biodiversity and ecosystem services by identifying and</w:t>
            </w:r>
            <w:r w:rsidRPr="00A91BF2">
              <w:rPr>
                <w:rFonts w:ascii="Arial" w:eastAsia="Arial" w:hAnsi="Arial" w:cs="Arial"/>
                <w:spacing w:val="-1"/>
                <w:sz w:val="22"/>
              </w:rPr>
              <w:t xml:space="preserve"> </w:t>
            </w:r>
            <w:r w:rsidRPr="00A91BF2">
              <w:rPr>
                <w:rFonts w:ascii="Arial" w:eastAsia="Arial" w:hAnsi="Arial" w:cs="Arial"/>
                <w:sz w:val="22"/>
              </w:rPr>
              <w:t>managing pathways of the introduction of alien species, preventing the introduction and establishment of priority invasive alien species, reducing the rates of introduction and establishment of other known or potential invasive alien species by at least 50 per cent, by 2030, eradicating or controlling invasive alien species especially in priority sites, such as islands.</w:t>
            </w:r>
          </w:p>
        </w:tc>
      </w:tr>
      <w:tr w:rsidR="00A91BF2" w:rsidRPr="00A91BF2" w14:paraId="55796E28" w14:textId="77777777" w:rsidTr="009C29AB">
        <w:trPr>
          <w:trHeight w:val="1850"/>
        </w:trPr>
        <w:tc>
          <w:tcPr>
            <w:tcW w:w="2796" w:type="dxa"/>
          </w:tcPr>
          <w:p w14:paraId="05D4C915" w14:textId="77777777" w:rsidR="00A91BF2" w:rsidRPr="00A91BF2" w:rsidRDefault="00A91BF2" w:rsidP="00A91BF2">
            <w:pPr>
              <w:suppressAutoHyphens w:val="0"/>
              <w:spacing w:before="81"/>
              <w:ind w:left="107" w:right="-46"/>
              <w:textAlignment w:val="auto"/>
              <w:rPr>
                <w:rFonts w:ascii="Arial" w:eastAsia="Arial" w:hAnsi="Arial" w:cs="Arial"/>
                <w:sz w:val="22"/>
              </w:rPr>
            </w:pPr>
            <w:r w:rsidRPr="00A91BF2">
              <w:rPr>
                <w:rFonts w:ascii="Arial" w:eastAsia="Arial" w:hAnsi="Arial" w:cs="Arial"/>
                <w:sz w:val="22"/>
              </w:rPr>
              <w:t>Target 4.1. By 2029, Parties have access to relevant information and evidence-based</w:t>
            </w:r>
            <w:r w:rsidRPr="00A91BF2">
              <w:rPr>
                <w:rFonts w:ascii="Arial" w:eastAsia="Arial" w:hAnsi="Arial" w:cs="Arial"/>
                <w:spacing w:val="-16"/>
                <w:sz w:val="22"/>
              </w:rPr>
              <w:t xml:space="preserve"> </w:t>
            </w:r>
            <w:r w:rsidRPr="00A91BF2">
              <w:rPr>
                <w:rFonts w:ascii="Arial" w:eastAsia="Arial" w:hAnsi="Arial" w:cs="Arial"/>
                <w:sz w:val="22"/>
              </w:rPr>
              <w:t>guidance to effectively implement the Convention, its</w:t>
            </w:r>
          </w:p>
          <w:p w14:paraId="4F32EB11" w14:textId="77777777" w:rsidR="00A91BF2" w:rsidRPr="00A91BF2" w:rsidRDefault="00A91BF2" w:rsidP="00A91BF2">
            <w:pPr>
              <w:suppressAutoHyphens w:val="0"/>
              <w:spacing w:line="231" w:lineRule="exact"/>
              <w:ind w:left="107" w:right="-46"/>
              <w:textAlignment w:val="auto"/>
              <w:rPr>
                <w:rFonts w:ascii="Arial" w:eastAsia="Arial" w:hAnsi="Arial" w:cs="Arial"/>
                <w:sz w:val="22"/>
              </w:rPr>
            </w:pPr>
            <w:r w:rsidRPr="00A91BF2">
              <w:rPr>
                <w:rFonts w:ascii="Arial" w:eastAsia="Arial" w:hAnsi="Arial" w:cs="Arial"/>
                <w:sz w:val="22"/>
              </w:rPr>
              <w:t>Resolutions</w:t>
            </w:r>
            <w:r w:rsidRPr="00A91BF2">
              <w:rPr>
                <w:rFonts w:ascii="Arial" w:eastAsia="Arial" w:hAnsi="Arial" w:cs="Arial"/>
                <w:spacing w:val="-11"/>
                <w:sz w:val="22"/>
              </w:rPr>
              <w:t xml:space="preserve"> </w:t>
            </w:r>
            <w:r w:rsidRPr="00A91BF2">
              <w:rPr>
                <w:rFonts w:ascii="Arial" w:eastAsia="Arial" w:hAnsi="Arial" w:cs="Arial"/>
                <w:spacing w:val="-5"/>
                <w:sz w:val="22"/>
              </w:rPr>
              <w:t>and</w:t>
            </w:r>
            <w:r w:rsidRPr="00A91BF2">
              <w:rPr>
                <w:rFonts w:ascii="Arial" w:eastAsia="Arial" w:hAnsi="Arial" w:cs="Arial"/>
                <w:spacing w:val="-2"/>
                <w:sz w:val="22"/>
              </w:rPr>
              <w:t xml:space="preserve"> Decisions.</w:t>
            </w:r>
          </w:p>
        </w:tc>
        <w:tc>
          <w:tcPr>
            <w:tcW w:w="6221" w:type="dxa"/>
          </w:tcPr>
          <w:p w14:paraId="6F70CD1B" w14:textId="77777777" w:rsidR="00A91BF2" w:rsidRPr="00A91BF2" w:rsidRDefault="00A91BF2" w:rsidP="00A91BF2">
            <w:pPr>
              <w:suppressAutoHyphens w:val="0"/>
              <w:spacing w:before="81"/>
              <w:ind w:left="107" w:right="115"/>
              <w:jc w:val="both"/>
              <w:textAlignment w:val="auto"/>
              <w:rPr>
                <w:rFonts w:ascii="Arial" w:eastAsia="Arial" w:hAnsi="Arial" w:cs="Arial"/>
                <w:sz w:val="22"/>
              </w:rPr>
            </w:pPr>
            <w:r w:rsidRPr="00A91BF2">
              <w:rPr>
                <w:rFonts w:ascii="Arial" w:eastAsia="Arial" w:hAnsi="Arial" w:cs="Arial"/>
                <w:sz w:val="22"/>
              </w:rPr>
              <w:t>Target</w:t>
            </w:r>
            <w:r w:rsidRPr="00A91BF2">
              <w:rPr>
                <w:rFonts w:ascii="Arial" w:eastAsia="Arial" w:hAnsi="Arial" w:cs="Arial"/>
                <w:spacing w:val="-15"/>
                <w:sz w:val="22"/>
              </w:rPr>
              <w:t xml:space="preserve"> </w:t>
            </w:r>
            <w:r w:rsidRPr="00A91BF2">
              <w:rPr>
                <w:rFonts w:ascii="Arial" w:eastAsia="Arial" w:hAnsi="Arial" w:cs="Arial"/>
                <w:sz w:val="22"/>
              </w:rPr>
              <w:t>21:</w:t>
            </w:r>
            <w:r w:rsidRPr="00A91BF2">
              <w:rPr>
                <w:rFonts w:ascii="Arial" w:eastAsia="Arial" w:hAnsi="Arial" w:cs="Arial"/>
                <w:spacing w:val="-14"/>
                <w:sz w:val="22"/>
              </w:rPr>
              <w:t xml:space="preserve"> </w:t>
            </w:r>
            <w:r w:rsidRPr="00A91BF2">
              <w:rPr>
                <w:rFonts w:ascii="Arial" w:eastAsia="Arial" w:hAnsi="Arial" w:cs="Arial"/>
                <w:sz w:val="22"/>
              </w:rPr>
              <w:t>Ensure</w:t>
            </w:r>
            <w:r w:rsidRPr="00A91BF2">
              <w:rPr>
                <w:rFonts w:ascii="Arial" w:eastAsia="Arial" w:hAnsi="Arial" w:cs="Arial"/>
                <w:spacing w:val="-16"/>
                <w:sz w:val="22"/>
              </w:rPr>
              <w:t xml:space="preserve"> </w:t>
            </w:r>
            <w:r w:rsidRPr="00A91BF2">
              <w:rPr>
                <w:rFonts w:ascii="Arial" w:eastAsia="Arial" w:hAnsi="Arial" w:cs="Arial"/>
                <w:sz w:val="22"/>
              </w:rPr>
              <w:t>that</w:t>
            </w:r>
            <w:r w:rsidRPr="00A91BF2">
              <w:rPr>
                <w:rFonts w:ascii="Arial" w:eastAsia="Arial" w:hAnsi="Arial" w:cs="Arial"/>
                <w:spacing w:val="-13"/>
                <w:sz w:val="22"/>
              </w:rPr>
              <w:t xml:space="preserve"> </w:t>
            </w:r>
            <w:r w:rsidRPr="00A91BF2">
              <w:rPr>
                <w:rFonts w:ascii="Arial" w:eastAsia="Arial" w:hAnsi="Arial" w:cs="Arial"/>
                <w:sz w:val="22"/>
              </w:rPr>
              <w:t>the</w:t>
            </w:r>
            <w:r w:rsidRPr="00A91BF2">
              <w:rPr>
                <w:rFonts w:ascii="Arial" w:eastAsia="Arial" w:hAnsi="Arial" w:cs="Arial"/>
                <w:spacing w:val="-13"/>
                <w:sz w:val="22"/>
              </w:rPr>
              <w:t xml:space="preserve"> </w:t>
            </w:r>
            <w:r w:rsidRPr="00A91BF2">
              <w:rPr>
                <w:rFonts w:ascii="Arial" w:eastAsia="Arial" w:hAnsi="Arial" w:cs="Arial"/>
                <w:sz w:val="22"/>
              </w:rPr>
              <w:t>best</w:t>
            </w:r>
            <w:r w:rsidRPr="00A91BF2">
              <w:rPr>
                <w:rFonts w:ascii="Arial" w:eastAsia="Arial" w:hAnsi="Arial" w:cs="Arial"/>
                <w:spacing w:val="-14"/>
                <w:sz w:val="22"/>
              </w:rPr>
              <w:t xml:space="preserve"> </w:t>
            </w:r>
            <w:r w:rsidRPr="00A91BF2">
              <w:rPr>
                <w:rFonts w:ascii="Arial" w:eastAsia="Arial" w:hAnsi="Arial" w:cs="Arial"/>
                <w:sz w:val="22"/>
              </w:rPr>
              <w:t>available</w:t>
            </w:r>
            <w:r w:rsidRPr="00A91BF2">
              <w:rPr>
                <w:rFonts w:ascii="Arial" w:eastAsia="Arial" w:hAnsi="Arial" w:cs="Arial"/>
                <w:spacing w:val="-13"/>
                <w:sz w:val="22"/>
              </w:rPr>
              <w:t xml:space="preserve"> </w:t>
            </w:r>
            <w:r w:rsidRPr="00A91BF2">
              <w:rPr>
                <w:rFonts w:ascii="Arial" w:eastAsia="Arial" w:hAnsi="Arial" w:cs="Arial"/>
                <w:sz w:val="22"/>
              </w:rPr>
              <w:t>data,</w:t>
            </w:r>
            <w:r w:rsidRPr="00A91BF2">
              <w:rPr>
                <w:rFonts w:ascii="Arial" w:eastAsia="Arial" w:hAnsi="Arial" w:cs="Arial"/>
                <w:spacing w:val="-12"/>
                <w:sz w:val="22"/>
              </w:rPr>
              <w:t xml:space="preserve"> </w:t>
            </w:r>
            <w:r w:rsidRPr="00A91BF2">
              <w:rPr>
                <w:rFonts w:ascii="Arial" w:eastAsia="Arial" w:hAnsi="Arial" w:cs="Arial"/>
                <w:sz w:val="22"/>
              </w:rPr>
              <w:t>information</w:t>
            </w:r>
            <w:r w:rsidRPr="00A91BF2">
              <w:rPr>
                <w:rFonts w:ascii="Arial" w:eastAsia="Arial" w:hAnsi="Arial" w:cs="Arial"/>
                <w:spacing w:val="-13"/>
                <w:sz w:val="22"/>
              </w:rPr>
              <w:t xml:space="preserve"> </w:t>
            </w:r>
            <w:r w:rsidRPr="00A91BF2">
              <w:rPr>
                <w:rFonts w:ascii="Arial" w:eastAsia="Arial" w:hAnsi="Arial" w:cs="Arial"/>
                <w:sz w:val="22"/>
              </w:rPr>
              <w:t xml:space="preserve">and knowledge are accessible to decision makers, practitioners and the public to guide effective and equitable governance, integrated and participatory management of biodiversity, and to strengthen communication, awareness-raising, education, </w:t>
            </w:r>
            <w:r w:rsidRPr="00A91BF2">
              <w:rPr>
                <w:rFonts w:ascii="Arial" w:eastAsia="Arial" w:hAnsi="Arial" w:cs="Arial"/>
                <w:spacing w:val="-2"/>
                <w:sz w:val="22"/>
              </w:rPr>
              <w:t>monitoring,</w:t>
            </w:r>
            <w:r w:rsidRPr="00A91BF2">
              <w:rPr>
                <w:rFonts w:ascii="Arial" w:eastAsia="Arial" w:hAnsi="Arial" w:cs="Arial"/>
                <w:spacing w:val="-4"/>
                <w:sz w:val="22"/>
              </w:rPr>
              <w:t xml:space="preserve"> </w:t>
            </w:r>
            <w:r w:rsidRPr="00A91BF2">
              <w:rPr>
                <w:rFonts w:ascii="Arial" w:eastAsia="Arial" w:hAnsi="Arial" w:cs="Arial"/>
                <w:spacing w:val="-2"/>
                <w:sz w:val="22"/>
              </w:rPr>
              <w:t>research</w:t>
            </w:r>
            <w:r w:rsidRPr="00A91BF2">
              <w:rPr>
                <w:rFonts w:ascii="Arial" w:eastAsia="Arial" w:hAnsi="Arial" w:cs="Arial"/>
                <w:spacing w:val="-5"/>
                <w:sz w:val="22"/>
              </w:rPr>
              <w:t xml:space="preserve"> </w:t>
            </w:r>
            <w:r w:rsidRPr="00A91BF2">
              <w:rPr>
                <w:rFonts w:ascii="Arial" w:eastAsia="Arial" w:hAnsi="Arial" w:cs="Arial"/>
                <w:spacing w:val="-2"/>
                <w:sz w:val="22"/>
              </w:rPr>
              <w:t>and</w:t>
            </w:r>
            <w:r w:rsidRPr="00A91BF2">
              <w:rPr>
                <w:rFonts w:ascii="Arial" w:eastAsia="Arial" w:hAnsi="Arial" w:cs="Arial"/>
                <w:spacing w:val="-4"/>
                <w:sz w:val="22"/>
              </w:rPr>
              <w:t xml:space="preserve"> </w:t>
            </w:r>
            <w:r w:rsidRPr="00A91BF2">
              <w:rPr>
                <w:rFonts w:ascii="Arial" w:eastAsia="Arial" w:hAnsi="Arial" w:cs="Arial"/>
                <w:spacing w:val="-2"/>
                <w:sz w:val="22"/>
              </w:rPr>
              <w:t>knowledge</w:t>
            </w:r>
            <w:r w:rsidRPr="00A91BF2">
              <w:rPr>
                <w:rFonts w:ascii="Arial" w:eastAsia="Arial" w:hAnsi="Arial" w:cs="Arial"/>
                <w:spacing w:val="-4"/>
                <w:sz w:val="22"/>
              </w:rPr>
              <w:t xml:space="preserve"> </w:t>
            </w:r>
            <w:r w:rsidRPr="00A91BF2">
              <w:rPr>
                <w:rFonts w:ascii="Arial" w:eastAsia="Arial" w:hAnsi="Arial" w:cs="Arial"/>
                <w:spacing w:val="-2"/>
                <w:sz w:val="22"/>
              </w:rPr>
              <w:t>management and,</w:t>
            </w:r>
            <w:r w:rsidRPr="00A91BF2">
              <w:rPr>
                <w:rFonts w:ascii="Arial" w:eastAsia="Arial" w:hAnsi="Arial" w:cs="Arial"/>
                <w:sz w:val="22"/>
              </w:rPr>
              <w:t xml:space="preserve"> </w:t>
            </w:r>
            <w:r w:rsidRPr="00A91BF2">
              <w:rPr>
                <w:rFonts w:ascii="Arial" w:eastAsia="Arial" w:hAnsi="Arial" w:cs="Arial"/>
                <w:spacing w:val="-2"/>
                <w:sz w:val="22"/>
              </w:rPr>
              <w:t>also</w:t>
            </w:r>
            <w:r w:rsidRPr="00A91BF2">
              <w:rPr>
                <w:rFonts w:ascii="Arial" w:eastAsia="Arial" w:hAnsi="Arial" w:cs="Arial"/>
                <w:spacing w:val="-4"/>
                <w:sz w:val="22"/>
              </w:rPr>
              <w:t xml:space="preserve"> </w:t>
            </w:r>
            <w:r w:rsidRPr="00A91BF2">
              <w:rPr>
                <w:rFonts w:ascii="Arial" w:eastAsia="Arial" w:hAnsi="Arial" w:cs="Arial"/>
                <w:spacing w:val="-5"/>
                <w:sz w:val="22"/>
              </w:rPr>
              <w:t xml:space="preserve">in </w:t>
            </w:r>
            <w:r w:rsidRPr="00A91BF2">
              <w:rPr>
                <w:rFonts w:ascii="Arial" w:eastAsia="Arial" w:hAnsi="Arial" w:cs="Arial"/>
                <w:sz w:val="22"/>
              </w:rPr>
              <w:t>this</w:t>
            </w:r>
            <w:r w:rsidRPr="00A91BF2">
              <w:rPr>
                <w:rFonts w:ascii="Arial" w:eastAsia="Arial" w:hAnsi="Arial" w:cs="Arial"/>
                <w:spacing w:val="-2"/>
                <w:sz w:val="22"/>
              </w:rPr>
              <w:t xml:space="preserve"> </w:t>
            </w:r>
            <w:r w:rsidRPr="00A91BF2">
              <w:rPr>
                <w:rFonts w:ascii="Arial" w:eastAsia="Arial" w:hAnsi="Arial" w:cs="Arial"/>
                <w:sz w:val="22"/>
              </w:rPr>
              <w:t>context,</w:t>
            </w:r>
            <w:r w:rsidRPr="00A91BF2">
              <w:rPr>
                <w:rFonts w:ascii="Arial" w:eastAsia="Arial" w:hAnsi="Arial" w:cs="Arial"/>
                <w:spacing w:val="-3"/>
                <w:sz w:val="22"/>
              </w:rPr>
              <w:t xml:space="preserve"> </w:t>
            </w:r>
            <w:r w:rsidRPr="00A91BF2">
              <w:rPr>
                <w:rFonts w:ascii="Arial" w:eastAsia="Arial" w:hAnsi="Arial" w:cs="Arial"/>
                <w:sz w:val="22"/>
              </w:rPr>
              <w:t>traditional</w:t>
            </w:r>
            <w:r w:rsidRPr="00A91BF2">
              <w:rPr>
                <w:rFonts w:ascii="Arial" w:eastAsia="Arial" w:hAnsi="Arial" w:cs="Arial"/>
                <w:spacing w:val="-1"/>
                <w:sz w:val="22"/>
              </w:rPr>
              <w:t xml:space="preserve"> </w:t>
            </w:r>
            <w:r w:rsidRPr="00A91BF2">
              <w:rPr>
                <w:rFonts w:ascii="Arial" w:eastAsia="Arial" w:hAnsi="Arial" w:cs="Arial"/>
                <w:sz w:val="22"/>
              </w:rPr>
              <w:t>knowledge,</w:t>
            </w:r>
            <w:r w:rsidRPr="00A91BF2">
              <w:rPr>
                <w:rFonts w:ascii="Arial" w:eastAsia="Arial" w:hAnsi="Arial" w:cs="Arial"/>
                <w:spacing w:val="1"/>
                <w:sz w:val="22"/>
              </w:rPr>
              <w:t xml:space="preserve"> </w:t>
            </w:r>
            <w:r w:rsidRPr="00A91BF2">
              <w:rPr>
                <w:rFonts w:ascii="Arial" w:eastAsia="Arial" w:hAnsi="Arial" w:cs="Arial"/>
                <w:sz w:val="22"/>
              </w:rPr>
              <w:t>innovations,</w:t>
            </w:r>
            <w:r w:rsidRPr="00A91BF2">
              <w:rPr>
                <w:rFonts w:ascii="Arial" w:eastAsia="Arial" w:hAnsi="Arial" w:cs="Arial"/>
                <w:spacing w:val="-1"/>
                <w:sz w:val="22"/>
              </w:rPr>
              <w:t xml:space="preserve"> </w:t>
            </w:r>
            <w:r w:rsidRPr="00A91BF2">
              <w:rPr>
                <w:rFonts w:ascii="Arial" w:eastAsia="Arial" w:hAnsi="Arial" w:cs="Arial"/>
                <w:sz w:val="22"/>
              </w:rPr>
              <w:t>practices</w:t>
            </w:r>
            <w:r w:rsidRPr="00A91BF2">
              <w:rPr>
                <w:rFonts w:ascii="Arial" w:eastAsia="Arial" w:hAnsi="Arial" w:cs="Arial"/>
                <w:spacing w:val="-1"/>
                <w:sz w:val="22"/>
              </w:rPr>
              <w:t xml:space="preserve"> </w:t>
            </w:r>
            <w:r w:rsidRPr="00A91BF2">
              <w:rPr>
                <w:rFonts w:ascii="Arial" w:eastAsia="Arial" w:hAnsi="Arial" w:cs="Arial"/>
                <w:spacing w:val="-5"/>
                <w:sz w:val="22"/>
              </w:rPr>
              <w:t xml:space="preserve">and </w:t>
            </w:r>
            <w:r w:rsidRPr="00A91BF2">
              <w:rPr>
                <w:rFonts w:ascii="Arial" w:eastAsia="Arial" w:hAnsi="Arial" w:cs="Arial"/>
                <w:sz w:val="22"/>
              </w:rPr>
              <w:t>technologies of indigenous peoples and local communities should only be accessed with their free, prior and informed consent, in accordance with national legislation.</w:t>
            </w:r>
          </w:p>
        </w:tc>
      </w:tr>
    </w:tbl>
    <w:p w14:paraId="2E83DD5B" w14:textId="77777777" w:rsidR="00A91BF2" w:rsidRPr="00A91BF2" w:rsidRDefault="00A91BF2" w:rsidP="00A91BF2">
      <w:pPr>
        <w:suppressAutoHyphens w:val="0"/>
        <w:spacing w:before="81" w:line="231" w:lineRule="exact"/>
        <w:ind w:left="107" w:right="-46"/>
        <w:jc w:val="both"/>
        <w:textAlignment w:val="auto"/>
        <w:rPr>
          <w:rFonts w:ascii="Arial" w:eastAsia="Arial" w:hAnsi="Arial" w:cs="Arial"/>
          <w:sz w:val="22"/>
          <w:szCs w:val="22"/>
        </w:rPr>
        <w:sectPr w:rsidR="00A91BF2" w:rsidRPr="00A91BF2" w:rsidSect="00A91BF2">
          <w:pgSz w:w="11910" w:h="16840"/>
          <w:pgMar w:top="940" w:right="1535" w:bottom="920" w:left="1417" w:header="725" w:footer="721" w:gutter="0"/>
          <w:cols w:space="720"/>
        </w:sectPr>
      </w:pPr>
    </w:p>
    <w:p w14:paraId="13CFCA52" w14:textId="77777777" w:rsidR="00A91BF2" w:rsidRPr="00A91BF2" w:rsidRDefault="00A91BF2" w:rsidP="00A91BF2">
      <w:pPr>
        <w:suppressAutoHyphens w:val="0"/>
        <w:ind w:right="-46"/>
        <w:textAlignment w:val="auto"/>
        <w:rPr>
          <w:rFonts w:ascii="Arial" w:eastAsia="Arial" w:hAnsi="Arial" w:cs="Arial"/>
          <w:szCs w:val="22"/>
        </w:rPr>
      </w:pPr>
    </w:p>
    <w:p w14:paraId="25917299" w14:textId="77777777" w:rsidR="00A91BF2" w:rsidRPr="00A91BF2" w:rsidRDefault="00A91BF2" w:rsidP="00A91BF2">
      <w:pPr>
        <w:suppressAutoHyphens w:val="0"/>
        <w:spacing w:before="24" w:after="1"/>
        <w:ind w:right="-46"/>
        <w:textAlignment w:val="auto"/>
        <w:rPr>
          <w:rFonts w:ascii="Arial" w:eastAsia="Arial" w:hAnsi="Arial" w:cs="Arial"/>
          <w:szCs w:val="22"/>
        </w:rPr>
      </w:pPr>
    </w:p>
    <w:tbl>
      <w:tblPr>
        <w:tblStyle w:val="TableNormal1"/>
        <w:tblW w:w="9017"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6"/>
        <w:gridCol w:w="6221"/>
      </w:tblGrid>
      <w:tr w:rsidR="00A91BF2" w:rsidRPr="00A91BF2" w14:paraId="2C660C3E" w14:textId="77777777" w:rsidTr="009C29AB">
        <w:trPr>
          <w:trHeight w:val="2942"/>
        </w:trPr>
        <w:tc>
          <w:tcPr>
            <w:tcW w:w="2796" w:type="dxa"/>
          </w:tcPr>
          <w:p w14:paraId="57E62402" w14:textId="77777777" w:rsidR="00A91BF2" w:rsidRPr="00A91BF2" w:rsidRDefault="00A91BF2" w:rsidP="00A91BF2">
            <w:pPr>
              <w:suppressAutoHyphens w:val="0"/>
              <w:spacing w:before="81"/>
              <w:ind w:left="107" w:right="-46"/>
              <w:textAlignment w:val="auto"/>
              <w:rPr>
                <w:rFonts w:ascii="Arial" w:eastAsia="Arial" w:hAnsi="Arial" w:cs="Arial"/>
                <w:sz w:val="22"/>
              </w:rPr>
            </w:pPr>
            <w:r w:rsidRPr="00A91BF2">
              <w:rPr>
                <w:rFonts w:ascii="Arial" w:eastAsia="Arial" w:hAnsi="Arial" w:cs="Arial"/>
                <w:sz w:val="22"/>
              </w:rPr>
              <w:t>Target 4.2. By 2029, Parties</w:t>
            </w:r>
            <w:r w:rsidRPr="00A91BF2">
              <w:rPr>
                <w:rFonts w:ascii="Arial" w:eastAsia="Arial" w:hAnsi="Arial" w:cs="Arial"/>
                <w:spacing w:val="-12"/>
                <w:sz w:val="22"/>
              </w:rPr>
              <w:t xml:space="preserve"> </w:t>
            </w:r>
            <w:r w:rsidRPr="00A91BF2">
              <w:rPr>
                <w:rFonts w:ascii="Arial" w:eastAsia="Arial" w:hAnsi="Arial" w:cs="Arial"/>
                <w:sz w:val="22"/>
              </w:rPr>
              <w:t>have</w:t>
            </w:r>
            <w:r w:rsidRPr="00A91BF2">
              <w:rPr>
                <w:rFonts w:ascii="Arial" w:eastAsia="Arial" w:hAnsi="Arial" w:cs="Arial"/>
                <w:spacing w:val="-14"/>
                <w:sz w:val="22"/>
              </w:rPr>
              <w:t xml:space="preserve"> </w:t>
            </w:r>
            <w:r w:rsidRPr="00A91BF2">
              <w:rPr>
                <w:rFonts w:ascii="Arial" w:eastAsia="Arial" w:hAnsi="Arial" w:cs="Arial"/>
                <w:sz w:val="22"/>
              </w:rPr>
              <w:t>the</w:t>
            </w:r>
            <w:r w:rsidRPr="00A91BF2">
              <w:rPr>
                <w:rFonts w:ascii="Arial" w:eastAsia="Arial" w:hAnsi="Arial" w:cs="Arial"/>
                <w:spacing w:val="-14"/>
                <w:sz w:val="22"/>
              </w:rPr>
              <w:t xml:space="preserve"> </w:t>
            </w:r>
            <w:r w:rsidRPr="00A91BF2">
              <w:rPr>
                <w:rFonts w:ascii="Arial" w:eastAsia="Arial" w:hAnsi="Arial" w:cs="Arial"/>
                <w:sz w:val="22"/>
              </w:rPr>
              <w:t xml:space="preserve">technical capacity needed to effectively implement the Convention, its Resolutions and </w:t>
            </w:r>
            <w:r w:rsidRPr="00A91BF2">
              <w:rPr>
                <w:rFonts w:ascii="Arial" w:eastAsia="Arial" w:hAnsi="Arial" w:cs="Arial"/>
                <w:spacing w:val="-2"/>
                <w:sz w:val="22"/>
              </w:rPr>
              <w:t>Decisions.</w:t>
            </w:r>
          </w:p>
        </w:tc>
        <w:tc>
          <w:tcPr>
            <w:tcW w:w="6221" w:type="dxa"/>
          </w:tcPr>
          <w:p w14:paraId="3300450F" w14:textId="77777777" w:rsidR="00A91BF2" w:rsidRPr="00A91BF2" w:rsidRDefault="00A91BF2" w:rsidP="00A91BF2">
            <w:pPr>
              <w:suppressAutoHyphens w:val="0"/>
              <w:spacing w:before="81"/>
              <w:ind w:left="107" w:right="115"/>
              <w:jc w:val="both"/>
              <w:textAlignment w:val="auto"/>
              <w:rPr>
                <w:rFonts w:ascii="Arial" w:eastAsia="Arial" w:hAnsi="Arial" w:cs="Arial"/>
                <w:sz w:val="22"/>
              </w:rPr>
            </w:pPr>
            <w:r w:rsidRPr="00A91BF2">
              <w:rPr>
                <w:rFonts w:ascii="Arial" w:eastAsia="Arial" w:hAnsi="Arial" w:cs="Arial"/>
                <w:sz w:val="22"/>
              </w:rPr>
              <w:t xml:space="preserve">Target 20: Strengthen capacity-building and development, access to and transfer of technology, and promote development of and access to innovation and technical and scientific cooperation, including through South-South, North- South and triangular cooperation, to meet the needs for effective implementation, particularly in developing countries, fostering joint technology development and joint scientific research </w:t>
            </w:r>
            <w:proofErr w:type="spellStart"/>
            <w:r w:rsidRPr="00A91BF2">
              <w:rPr>
                <w:rFonts w:ascii="Arial" w:eastAsia="Arial" w:hAnsi="Arial" w:cs="Arial"/>
                <w:sz w:val="22"/>
              </w:rPr>
              <w:t>programmes</w:t>
            </w:r>
            <w:proofErr w:type="spellEnd"/>
            <w:r w:rsidRPr="00A91BF2">
              <w:rPr>
                <w:rFonts w:ascii="Arial" w:eastAsia="Arial" w:hAnsi="Arial" w:cs="Arial"/>
                <w:sz w:val="22"/>
              </w:rPr>
              <w:t xml:space="preserve"> for the conservation and sustainable use of biodiversity and strengthening scientific research and monitoring capacities,</w:t>
            </w:r>
            <w:r w:rsidRPr="00A91BF2">
              <w:rPr>
                <w:rFonts w:ascii="Arial" w:eastAsia="Arial" w:hAnsi="Arial" w:cs="Arial"/>
                <w:spacing w:val="-1"/>
                <w:sz w:val="22"/>
              </w:rPr>
              <w:t xml:space="preserve"> </w:t>
            </w:r>
            <w:r w:rsidRPr="00A91BF2">
              <w:rPr>
                <w:rFonts w:ascii="Arial" w:eastAsia="Arial" w:hAnsi="Arial" w:cs="Arial"/>
                <w:sz w:val="22"/>
              </w:rPr>
              <w:t>commensurate with</w:t>
            </w:r>
            <w:r w:rsidRPr="00A91BF2">
              <w:rPr>
                <w:rFonts w:ascii="Arial" w:eastAsia="Arial" w:hAnsi="Arial" w:cs="Arial"/>
                <w:spacing w:val="-1"/>
                <w:sz w:val="22"/>
              </w:rPr>
              <w:t xml:space="preserve"> </w:t>
            </w:r>
            <w:r w:rsidRPr="00A91BF2">
              <w:rPr>
                <w:rFonts w:ascii="Arial" w:eastAsia="Arial" w:hAnsi="Arial" w:cs="Arial"/>
                <w:sz w:val="22"/>
              </w:rPr>
              <w:t>the ambition of</w:t>
            </w:r>
            <w:r w:rsidRPr="00A91BF2">
              <w:rPr>
                <w:rFonts w:ascii="Arial" w:eastAsia="Arial" w:hAnsi="Arial" w:cs="Arial"/>
                <w:spacing w:val="-1"/>
                <w:sz w:val="22"/>
              </w:rPr>
              <w:t xml:space="preserve"> </w:t>
            </w:r>
            <w:r w:rsidRPr="00A91BF2">
              <w:rPr>
                <w:rFonts w:ascii="Arial" w:eastAsia="Arial" w:hAnsi="Arial" w:cs="Arial"/>
                <w:sz w:val="22"/>
              </w:rPr>
              <w:t>the goals and targets of the Framework.</w:t>
            </w:r>
          </w:p>
        </w:tc>
      </w:tr>
      <w:tr w:rsidR="00A91BF2" w:rsidRPr="00A91BF2" w14:paraId="2DD42D0B" w14:textId="77777777" w:rsidTr="009C29AB">
        <w:trPr>
          <w:trHeight w:val="9575"/>
        </w:trPr>
        <w:tc>
          <w:tcPr>
            <w:tcW w:w="2796" w:type="dxa"/>
          </w:tcPr>
          <w:p w14:paraId="61F07E6A" w14:textId="77777777" w:rsidR="00A91BF2" w:rsidRPr="00A91BF2" w:rsidRDefault="00A91BF2" w:rsidP="00A91BF2">
            <w:pPr>
              <w:suppressAutoHyphens w:val="0"/>
              <w:spacing w:before="81"/>
              <w:ind w:left="107" w:right="169"/>
              <w:textAlignment w:val="auto"/>
              <w:rPr>
                <w:rFonts w:ascii="Arial" w:eastAsia="Arial" w:hAnsi="Arial" w:cs="Arial"/>
                <w:sz w:val="22"/>
              </w:rPr>
            </w:pPr>
            <w:r w:rsidRPr="00A91BF2">
              <w:rPr>
                <w:rFonts w:ascii="Arial" w:eastAsia="Arial" w:hAnsi="Arial" w:cs="Arial"/>
                <w:sz w:val="22"/>
              </w:rPr>
              <w:t>Target 4.3. By 2029, Parties</w:t>
            </w:r>
            <w:r w:rsidRPr="00A91BF2">
              <w:rPr>
                <w:rFonts w:ascii="Arial" w:eastAsia="Arial" w:hAnsi="Arial" w:cs="Arial"/>
                <w:spacing w:val="-11"/>
                <w:sz w:val="22"/>
              </w:rPr>
              <w:t xml:space="preserve"> </w:t>
            </w:r>
            <w:r w:rsidRPr="00A91BF2">
              <w:rPr>
                <w:rFonts w:ascii="Arial" w:eastAsia="Arial" w:hAnsi="Arial" w:cs="Arial"/>
                <w:sz w:val="22"/>
              </w:rPr>
              <w:t>have</w:t>
            </w:r>
            <w:r w:rsidRPr="00A91BF2">
              <w:rPr>
                <w:rFonts w:ascii="Arial" w:eastAsia="Arial" w:hAnsi="Arial" w:cs="Arial"/>
                <w:spacing w:val="-15"/>
                <w:sz w:val="22"/>
              </w:rPr>
              <w:t xml:space="preserve"> </w:t>
            </w:r>
            <w:r w:rsidRPr="00A91BF2">
              <w:rPr>
                <w:rFonts w:ascii="Arial" w:eastAsia="Arial" w:hAnsi="Arial" w:cs="Arial"/>
                <w:sz w:val="22"/>
              </w:rPr>
              <w:t>mobilized</w:t>
            </w:r>
            <w:r w:rsidRPr="00A91BF2">
              <w:rPr>
                <w:rFonts w:ascii="Arial" w:eastAsia="Arial" w:hAnsi="Arial" w:cs="Arial"/>
                <w:spacing w:val="-12"/>
                <w:sz w:val="22"/>
              </w:rPr>
              <w:t xml:space="preserve"> </w:t>
            </w:r>
            <w:r w:rsidRPr="00A91BF2">
              <w:rPr>
                <w:rFonts w:ascii="Arial" w:eastAsia="Arial" w:hAnsi="Arial" w:cs="Arial"/>
                <w:sz w:val="22"/>
              </w:rPr>
              <w:t xml:space="preserve">or secured resources to implement the Convention, its Resolutions and </w:t>
            </w:r>
            <w:r w:rsidRPr="00A91BF2">
              <w:rPr>
                <w:rFonts w:ascii="Arial" w:eastAsia="Arial" w:hAnsi="Arial" w:cs="Arial"/>
                <w:spacing w:val="-2"/>
                <w:sz w:val="22"/>
              </w:rPr>
              <w:t>Decisions.</w:t>
            </w:r>
          </w:p>
        </w:tc>
        <w:tc>
          <w:tcPr>
            <w:tcW w:w="6221" w:type="dxa"/>
          </w:tcPr>
          <w:p w14:paraId="622E84D1" w14:textId="77777777" w:rsidR="00A91BF2" w:rsidRPr="00A91BF2" w:rsidRDefault="00A91BF2" w:rsidP="00A91BF2">
            <w:pPr>
              <w:suppressAutoHyphens w:val="0"/>
              <w:spacing w:before="81"/>
              <w:ind w:left="107" w:right="169"/>
              <w:jc w:val="both"/>
              <w:textAlignment w:val="auto"/>
              <w:rPr>
                <w:rFonts w:ascii="Arial" w:eastAsia="Arial" w:hAnsi="Arial" w:cs="Arial"/>
                <w:sz w:val="22"/>
              </w:rPr>
            </w:pPr>
            <w:r w:rsidRPr="00A91BF2">
              <w:rPr>
                <w:rFonts w:ascii="Arial" w:eastAsia="Arial" w:hAnsi="Arial" w:cs="Arial"/>
                <w:sz w:val="22"/>
              </w:rPr>
              <w:t>Target 19: Substantially and progressively increase the level of financial resources from all sources, in an effective, timely and easily accessible manner, including domestic, international,</w:t>
            </w:r>
            <w:r w:rsidRPr="00A91BF2">
              <w:rPr>
                <w:rFonts w:ascii="Arial" w:eastAsia="Arial" w:hAnsi="Arial" w:cs="Arial"/>
                <w:spacing w:val="-6"/>
                <w:sz w:val="22"/>
              </w:rPr>
              <w:t xml:space="preserve"> </w:t>
            </w:r>
            <w:r w:rsidRPr="00A91BF2">
              <w:rPr>
                <w:rFonts w:ascii="Arial" w:eastAsia="Arial" w:hAnsi="Arial" w:cs="Arial"/>
                <w:sz w:val="22"/>
              </w:rPr>
              <w:t>public</w:t>
            </w:r>
            <w:r w:rsidRPr="00A91BF2">
              <w:rPr>
                <w:rFonts w:ascii="Arial" w:eastAsia="Arial" w:hAnsi="Arial" w:cs="Arial"/>
                <w:spacing w:val="-7"/>
                <w:sz w:val="22"/>
              </w:rPr>
              <w:t xml:space="preserve"> </w:t>
            </w:r>
            <w:r w:rsidRPr="00A91BF2">
              <w:rPr>
                <w:rFonts w:ascii="Arial" w:eastAsia="Arial" w:hAnsi="Arial" w:cs="Arial"/>
                <w:sz w:val="22"/>
              </w:rPr>
              <w:t>and</w:t>
            </w:r>
            <w:r w:rsidRPr="00A91BF2">
              <w:rPr>
                <w:rFonts w:ascii="Arial" w:eastAsia="Arial" w:hAnsi="Arial" w:cs="Arial"/>
                <w:spacing w:val="-9"/>
                <w:sz w:val="22"/>
              </w:rPr>
              <w:t xml:space="preserve"> </w:t>
            </w:r>
            <w:r w:rsidRPr="00A91BF2">
              <w:rPr>
                <w:rFonts w:ascii="Arial" w:eastAsia="Arial" w:hAnsi="Arial" w:cs="Arial"/>
                <w:sz w:val="22"/>
              </w:rPr>
              <w:t>private</w:t>
            </w:r>
            <w:r w:rsidRPr="00A91BF2">
              <w:rPr>
                <w:rFonts w:ascii="Arial" w:eastAsia="Arial" w:hAnsi="Arial" w:cs="Arial"/>
                <w:spacing w:val="-9"/>
                <w:sz w:val="22"/>
              </w:rPr>
              <w:t xml:space="preserve"> </w:t>
            </w:r>
            <w:r w:rsidRPr="00A91BF2">
              <w:rPr>
                <w:rFonts w:ascii="Arial" w:eastAsia="Arial" w:hAnsi="Arial" w:cs="Arial"/>
                <w:sz w:val="22"/>
              </w:rPr>
              <w:t>resources,</w:t>
            </w:r>
            <w:r w:rsidRPr="00A91BF2">
              <w:rPr>
                <w:rFonts w:ascii="Arial" w:eastAsia="Arial" w:hAnsi="Arial" w:cs="Arial"/>
                <w:spacing w:val="-6"/>
                <w:sz w:val="22"/>
              </w:rPr>
              <w:t xml:space="preserve"> </w:t>
            </w:r>
            <w:r w:rsidRPr="00A91BF2">
              <w:rPr>
                <w:rFonts w:ascii="Arial" w:eastAsia="Arial" w:hAnsi="Arial" w:cs="Arial"/>
                <w:sz w:val="22"/>
              </w:rPr>
              <w:t>in</w:t>
            </w:r>
            <w:r w:rsidRPr="00A91BF2">
              <w:rPr>
                <w:rFonts w:ascii="Arial" w:eastAsia="Arial" w:hAnsi="Arial" w:cs="Arial"/>
                <w:spacing w:val="-7"/>
                <w:sz w:val="22"/>
              </w:rPr>
              <w:t xml:space="preserve"> </w:t>
            </w:r>
            <w:r w:rsidRPr="00A91BF2">
              <w:rPr>
                <w:rFonts w:ascii="Arial" w:eastAsia="Arial" w:hAnsi="Arial" w:cs="Arial"/>
                <w:sz w:val="22"/>
              </w:rPr>
              <w:t>accordance</w:t>
            </w:r>
            <w:r w:rsidRPr="00A91BF2">
              <w:rPr>
                <w:rFonts w:ascii="Arial" w:eastAsia="Arial" w:hAnsi="Arial" w:cs="Arial"/>
                <w:spacing w:val="-7"/>
                <w:sz w:val="22"/>
              </w:rPr>
              <w:t xml:space="preserve"> </w:t>
            </w:r>
            <w:r w:rsidRPr="00A91BF2">
              <w:rPr>
                <w:rFonts w:ascii="Arial" w:eastAsia="Arial" w:hAnsi="Arial" w:cs="Arial"/>
                <w:sz w:val="22"/>
              </w:rPr>
              <w:t>with Article</w:t>
            </w:r>
            <w:r w:rsidRPr="00A91BF2">
              <w:rPr>
                <w:rFonts w:ascii="Arial" w:eastAsia="Arial" w:hAnsi="Arial" w:cs="Arial"/>
                <w:spacing w:val="-14"/>
                <w:sz w:val="22"/>
              </w:rPr>
              <w:t xml:space="preserve"> </w:t>
            </w:r>
            <w:r w:rsidRPr="00A91BF2">
              <w:rPr>
                <w:rFonts w:ascii="Arial" w:eastAsia="Arial" w:hAnsi="Arial" w:cs="Arial"/>
                <w:sz w:val="22"/>
              </w:rPr>
              <w:t>20</w:t>
            </w:r>
            <w:r w:rsidRPr="00A91BF2">
              <w:rPr>
                <w:rFonts w:ascii="Arial" w:eastAsia="Arial" w:hAnsi="Arial" w:cs="Arial"/>
                <w:spacing w:val="-14"/>
                <w:sz w:val="22"/>
              </w:rPr>
              <w:t xml:space="preserve"> </w:t>
            </w:r>
            <w:r w:rsidRPr="00A91BF2">
              <w:rPr>
                <w:rFonts w:ascii="Arial" w:eastAsia="Arial" w:hAnsi="Arial" w:cs="Arial"/>
                <w:sz w:val="22"/>
              </w:rPr>
              <w:t>of</w:t>
            </w:r>
            <w:r w:rsidRPr="00A91BF2">
              <w:rPr>
                <w:rFonts w:ascii="Arial" w:eastAsia="Arial" w:hAnsi="Arial" w:cs="Arial"/>
                <w:spacing w:val="-14"/>
                <w:sz w:val="22"/>
              </w:rPr>
              <w:t xml:space="preserve"> </w:t>
            </w:r>
            <w:r w:rsidRPr="00A91BF2">
              <w:rPr>
                <w:rFonts w:ascii="Arial" w:eastAsia="Arial" w:hAnsi="Arial" w:cs="Arial"/>
                <w:sz w:val="22"/>
              </w:rPr>
              <w:t>the</w:t>
            </w:r>
            <w:r w:rsidRPr="00A91BF2">
              <w:rPr>
                <w:rFonts w:ascii="Arial" w:eastAsia="Arial" w:hAnsi="Arial" w:cs="Arial"/>
                <w:spacing w:val="-14"/>
                <w:sz w:val="22"/>
              </w:rPr>
              <w:t xml:space="preserve"> </w:t>
            </w:r>
            <w:r w:rsidRPr="00A91BF2">
              <w:rPr>
                <w:rFonts w:ascii="Arial" w:eastAsia="Arial" w:hAnsi="Arial" w:cs="Arial"/>
                <w:sz w:val="22"/>
              </w:rPr>
              <w:t>Convention,</w:t>
            </w:r>
            <w:r w:rsidRPr="00A91BF2">
              <w:rPr>
                <w:rFonts w:ascii="Arial" w:eastAsia="Arial" w:hAnsi="Arial" w:cs="Arial"/>
                <w:spacing w:val="-13"/>
                <w:sz w:val="22"/>
              </w:rPr>
              <w:t xml:space="preserve"> </w:t>
            </w:r>
            <w:r w:rsidRPr="00A91BF2">
              <w:rPr>
                <w:rFonts w:ascii="Arial" w:eastAsia="Arial" w:hAnsi="Arial" w:cs="Arial"/>
                <w:sz w:val="22"/>
              </w:rPr>
              <w:t>to</w:t>
            </w:r>
            <w:r w:rsidRPr="00A91BF2">
              <w:rPr>
                <w:rFonts w:ascii="Arial" w:eastAsia="Arial" w:hAnsi="Arial" w:cs="Arial"/>
                <w:spacing w:val="-16"/>
                <w:sz w:val="22"/>
              </w:rPr>
              <w:t xml:space="preserve"> </w:t>
            </w:r>
            <w:r w:rsidRPr="00A91BF2">
              <w:rPr>
                <w:rFonts w:ascii="Arial" w:eastAsia="Arial" w:hAnsi="Arial" w:cs="Arial"/>
                <w:sz w:val="22"/>
              </w:rPr>
              <w:t>implement</w:t>
            </w:r>
            <w:r w:rsidRPr="00A91BF2">
              <w:rPr>
                <w:rFonts w:ascii="Arial" w:eastAsia="Arial" w:hAnsi="Arial" w:cs="Arial"/>
                <w:spacing w:val="-12"/>
                <w:sz w:val="22"/>
              </w:rPr>
              <w:t xml:space="preserve"> </w:t>
            </w:r>
            <w:r w:rsidRPr="00A91BF2">
              <w:rPr>
                <w:rFonts w:ascii="Arial" w:eastAsia="Arial" w:hAnsi="Arial" w:cs="Arial"/>
                <w:sz w:val="22"/>
              </w:rPr>
              <w:t>national</w:t>
            </w:r>
            <w:r w:rsidRPr="00A91BF2">
              <w:rPr>
                <w:rFonts w:ascii="Arial" w:eastAsia="Arial" w:hAnsi="Arial" w:cs="Arial"/>
                <w:spacing w:val="-14"/>
                <w:sz w:val="22"/>
              </w:rPr>
              <w:t xml:space="preserve"> </w:t>
            </w:r>
            <w:r w:rsidRPr="00A91BF2">
              <w:rPr>
                <w:rFonts w:ascii="Arial" w:eastAsia="Arial" w:hAnsi="Arial" w:cs="Arial"/>
                <w:sz w:val="22"/>
              </w:rPr>
              <w:t>biodiversity strategies and action plans, mobilizing at least $200 billion per year by 2030, including by:</w:t>
            </w:r>
          </w:p>
          <w:p w14:paraId="2DAA3DBD" w14:textId="77777777" w:rsidR="00A91BF2" w:rsidRPr="00A91BF2" w:rsidRDefault="00A91BF2" w:rsidP="00A91BF2">
            <w:pPr>
              <w:numPr>
                <w:ilvl w:val="0"/>
                <w:numId w:val="12"/>
              </w:numPr>
              <w:tabs>
                <w:tab w:val="left" w:pos="462"/>
              </w:tabs>
              <w:suppressAutoHyphens w:val="0"/>
              <w:spacing w:before="70"/>
              <w:ind w:right="169"/>
              <w:jc w:val="both"/>
              <w:textAlignment w:val="auto"/>
              <w:rPr>
                <w:rFonts w:ascii="Arial" w:eastAsia="Arial" w:hAnsi="Arial" w:cs="Arial"/>
                <w:sz w:val="22"/>
              </w:rPr>
            </w:pPr>
            <w:r w:rsidRPr="00A91BF2">
              <w:rPr>
                <w:rFonts w:ascii="Arial" w:eastAsia="Arial" w:hAnsi="Arial" w:cs="Arial"/>
                <w:sz w:val="22"/>
              </w:rPr>
              <w:t>Increasing total biodiversity related international financial resources from developed</w:t>
            </w:r>
            <w:r w:rsidRPr="00A91BF2">
              <w:rPr>
                <w:rFonts w:ascii="Arial" w:eastAsia="Arial" w:hAnsi="Arial" w:cs="Arial"/>
                <w:spacing w:val="-1"/>
                <w:sz w:val="22"/>
              </w:rPr>
              <w:t xml:space="preserve"> </w:t>
            </w:r>
            <w:r w:rsidRPr="00A91BF2">
              <w:rPr>
                <w:rFonts w:ascii="Arial" w:eastAsia="Arial" w:hAnsi="Arial" w:cs="Arial"/>
                <w:sz w:val="22"/>
              </w:rPr>
              <w:t>countries, including official development assistance, and from countries that voluntarily assume obligations of developed country Parties, to developing countries, in particular the least developed countries and small island developing States, as well as countries with economies in transition, to at least $20 billion per</w:t>
            </w:r>
            <w:r w:rsidRPr="00A91BF2">
              <w:rPr>
                <w:rFonts w:ascii="Arial" w:eastAsia="Arial" w:hAnsi="Arial" w:cs="Arial"/>
                <w:spacing w:val="-1"/>
                <w:sz w:val="22"/>
              </w:rPr>
              <w:t xml:space="preserve"> </w:t>
            </w:r>
            <w:r w:rsidRPr="00A91BF2">
              <w:rPr>
                <w:rFonts w:ascii="Arial" w:eastAsia="Arial" w:hAnsi="Arial" w:cs="Arial"/>
                <w:sz w:val="22"/>
              </w:rPr>
              <w:t>year by</w:t>
            </w:r>
            <w:r w:rsidRPr="00A91BF2">
              <w:rPr>
                <w:rFonts w:ascii="Arial" w:eastAsia="Arial" w:hAnsi="Arial" w:cs="Arial"/>
                <w:spacing w:val="-2"/>
                <w:sz w:val="22"/>
              </w:rPr>
              <w:t xml:space="preserve"> </w:t>
            </w:r>
            <w:r w:rsidRPr="00A91BF2">
              <w:rPr>
                <w:rFonts w:ascii="Arial" w:eastAsia="Arial" w:hAnsi="Arial" w:cs="Arial"/>
                <w:sz w:val="22"/>
              </w:rPr>
              <w:t>2025,</w:t>
            </w:r>
            <w:r w:rsidRPr="00A91BF2">
              <w:rPr>
                <w:rFonts w:ascii="Arial" w:eastAsia="Arial" w:hAnsi="Arial" w:cs="Arial"/>
                <w:spacing w:val="-1"/>
                <w:sz w:val="22"/>
              </w:rPr>
              <w:t xml:space="preserve"> </w:t>
            </w:r>
            <w:r w:rsidRPr="00A91BF2">
              <w:rPr>
                <w:rFonts w:ascii="Arial" w:eastAsia="Arial" w:hAnsi="Arial" w:cs="Arial"/>
                <w:sz w:val="22"/>
              </w:rPr>
              <w:t>and</w:t>
            </w:r>
            <w:r w:rsidRPr="00A91BF2">
              <w:rPr>
                <w:rFonts w:ascii="Arial" w:eastAsia="Arial" w:hAnsi="Arial" w:cs="Arial"/>
                <w:spacing w:val="-2"/>
                <w:sz w:val="22"/>
              </w:rPr>
              <w:t xml:space="preserve"> </w:t>
            </w:r>
            <w:r w:rsidRPr="00A91BF2">
              <w:rPr>
                <w:rFonts w:ascii="Arial" w:eastAsia="Arial" w:hAnsi="Arial" w:cs="Arial"/>
                <w:sz w:val="22"/>
              </w:rPr>
              <w:t>to</w:t>
            </w:r>
            <w:r w:rsidRPr="00A91BF2">
              <w:rPr>
                <w:rFonts w:ascii="Arial" w:eastAsia="Arial" w:hAnsi="Arial" w:cs="Arial"/>
                <w:spacing w:val="-6"/>
                <w:sz w:val="22"/>
              </w:rPr>
              <w:t xml:space="preserve"> </w:t>
            </w:r>
            <w:r w:rsidRPr="00A91BF2">
              <w:rPr>
                <w:rFonts w:ascii="Arial" w:eastAsia="Arial" w:hAnsi="Arial" w:cs="Arial"/>
                <w:sz w:val="22"/>
              </w:rPr>
              <w:t>at least</w:t>
            </w:r>
            <w:r w:rsidRPr="00A91BF2">
              <w:rPr>
                <w:rFonts w:ascii="Arial" w:eastAsia="Arial" w:hAnsi="Arial" w:cs="Arial"/>
                <w:spacing w:val="-1"/>
                <w:sz w:val="22"/>
              </w:rPr>
              <w:t xml:space="preserve"> </w:t>
            </w:r>
            <w:r w:rsidRPr="00A91BF2">
              <w:rPr>
                <w:rFonts w:ascii="Arial" w:eastAsia="Arial" w:hAnsi="Arial" w:cs="Arial"/>
                <w:sz w:val="22"/>
              </w:rPr>
              <w:t>$30 billion per</w:t>
            </w:r>
            <w:r w:rsidRPr="00A91BF2">
              <w:rPr>
                <w:rFonts w:ascii="Arial" w:eastAsia="Arial" w:hAnsi="Arial" w:cs="Arial"/>
                <w:spacing w:val="-1"/>
                <w:sz w:val="22"/>
              </w:rPr>
              <w:t xml:space="preserve"> </w:t>
            </w:r>
            <w:r w:rsidRPr="00A91BF2">
              <w:rPr>
                <w:rFonts w:ascii="Arial" w:eastAsia="Arial" w:hAnsi="Arial" w:cs="Arial"/>
                <w:sz w:val="22"/>
              </w:rPr>
              <w:t>year by 2030;</w:t>
            </w:r>
          </w:p>
          <w:p w14:paraId="770F4024" w14:textId="77777777" w:rsidR="00A91BF2" w:rsidRPr="00A91BF2" w:rsidRDefault="00A91BF2" w:rsidP="00A91BF2">
            <w:pPr>
              <w:numPr>
                <w:ilvl w:val="0"/>
                <w:numId w:val="12"/>
              </w:numPr>
              <w:tabs>
                <w:tab w:val="left" w:pos="496"/>
              </w:tabs>
              <w:suppressAutoHyphens w:val="0"/>
              <w:spacing w:before="81"/>
              <w:ind w:right="169"/>
              <w:jc w:val="both"/>
              <w:textAlignment w:val="auto"/>
              <w:rPr>
                <w:rFonts w:ascii="Arial" w:eastAsia="Arial" w:hAnsi="Arial" w:cs="Arial"/>
                <w:sz w:val="22"/>
              </w:rPr>
            </w:pPr>
            <w:r w:rsidRPr="00A91BF2">
              <w:rPr>
                <w:rFonts w:ascii="Arial" w:eastAsia="Arial" w:hAnsi="Arial" w:cs="Arial"/>
                <w:sz w:val="22"/>
              </w:rPr>
              <w:t xml:space="preserve">Significantly increasing domestic resource mobilization, facilitated by the preparation and implementation of national biodiversity finance plans or similar instruments according to national needs, priorities and </w:t>
            </w:r>
            <w:proofErr w:type="gramStart"/>
            <w:r w:rsidRPr="00A91BF2">
              <w:rPr>
                <w:rFonts w:ascii="Arial" w:eastAsia="Arial" w:hAnsi="Arial" w:cs="Arial"/>
                <w:sz w:val="22"/>
              </w:rPr>
              <w:t>circumstances;</w:t>
            </w:r>
            <w:proofErr w:type="gramEnd"/>
          </w:p>
          <w:p w14:paraId="1F1CA608" w14:textId="77777777" w:rsidR="00A91BF2" w:rsidRPr="00A91BF2" w:rsidRDefault="00A91BF2" w:rsidP="00A91BF2">
            <w:pPr>
              <w:numPr>
                <w:ilvl w:val="0"/>
                <w:numId w:val="12"/>
              </w:numPr>
              <w:tabs>
                <w:tab w:val="left" w:pos="479"/>
              </w:tabs>
              <w:suppressAutoHyphens w:val="0"/>
              <w:spacing w:before="80"/>
              <w:ind w:right="169"/>
              <w:jc w:val="both"/>
              <w:textAlignment w:val="auto"/>
              <w:rPr>
                <w:rFonts w:ascii="Arial" w:eastAsia="Arial" w:hAnsi="Arial" w:cs="Arial"/>
                <w:sz w:val="22"/>
              </w:rPr>
            </w:pPr>
            <w:r w:rsidRPr="00A91BF2">
              <w:rPr>
                <w:rFonts w:ascii="Arial" w:eastAsia="Arial" w:hAnsi="Arial" w:cs="Arial"/>
                <w:sz w:val="22"/>
              </w:rPr>
              <w:t>Leveraging private finance, promoting blended finance, implementing strategies for raising new and additional resources, and encouraging the private sector to invest in biodiversity, including through</w:t>
            </w:r>
            <w:r w:rsidRPr="00A91BF2">
              <w:rPr>
                <w:rFonts w:ascii="Arial" w:eastAsia="Arial" w:hAnsi="Arial" w:cs="Arial"/>
                <w:spacing w:val="-3"/>
                <w:sz w:val="22"/>
              </w:rPr>
              <w:t xml:space="preserve"> </w:t>
            </w:r>
            <w:r w:rsidRPr="00A91BF2">
              <w:rPr>
                <w:rFonts w:ascii="Arial" w:eastAsia="Arial" w:hAnsi="Arial" w:cs="Arial"/>
                <w:sz w:val="22"/>
              </w:rPr>
              <w:t xml:space="preserve">impact funds and other </w:t>
            </w:r>
            <w:proofErr w:type="gramStart"/>
            <w:r w:rsidRPr="00A91BF2">
              <w:rPr>
                <w:rFonts w:ascii="Arial" w:eastAsia="Arial" w:hAnsi="Arial" w:cs="Arial"/>
                <w:spacing w:val="-2"/>
                <w:sz w:val="22"/>
              </w:rPr>
              <w:t>instruments;</w:t>
            </w:r>
            <w:proofErr w:type="gramEnd"/>
          </w:p>
          <w:p w14:paraId="291A4B9D" w14:textId="77777777" w:rsidR="00A91BF2" w:rsidRPr="00A91BF2" w:rsidRDefault="00A91BF2" w:rsidP="00A91BF2">
            <w:pPr>
              <w:numPr>
                <w:ilvl w:val="0"/>
                <w:numId w:val="12"/>
              </w:numPr>
              <w:tabs>
                <w:tab w:val="left" w:pos="515"/>
              </w:tabs>
              <w:suppressAutoHyphens w:val="0"/>
              <w:spacing w:before="79" w:line="242" w:lineRule="auto"/>
              <w:ind w:right="169"/>
              <w:jc w:val="both"/>
              <w:textAlignment w:val="auto"/>
              <w:rPr>
                <w:rFonts w:ascii="Arial" w:eastAsia="Arial" w:hAnsi="Arial" w:cs="Arial"/>
                <w:sz w:val="22"/>
              </w:rPr>
            </w:pPr>
            <w:r w:rsidRPr="00A91BF2">
              <w:rPr>
                <w:rFonts w:ascii="Arial" w:eastAsia="Arial" w:hAnsi="Arial" w:cs="Arial"/>
                <w:sz w:val="22"/>
              </w:rPr>
              <w:t xml:space="preserve">Stimulating innovative schemes such as payment for ecosystem services, green bonds, biodiversity offsets and credits, and benefit-sharing mechanisms, with environmental and social </w:t>
            </w:r>
            <w:proofErr w:type="gramStart"/>
            <w:r w:rsidRPr="00A91BF2">
              <w:rPr>
                <w:rFonts w:ascii="Arial" w:eastAsia="Arial" w:hAnsi="Arial" w:cs="Arial"/>
                <w:sz w:val="22"/>
              </w:rPr>
              <w:t>safeguards;</w:t>
            </w:r>
            <w:proofErr w:type="gramEnd"/>
          </w:p>
          <w:p w14:paraId="70D37D2E" w14:textId="77777777" w:rsidR="00A91BF2" w:rsidRPr="00A91BF2" w:rsidRDefault="00A91BF2" w:rsidP="00A91BF2">
            <w:pPr>
              <w:numPr>
                <w:ilvl w:val="0"/>
                <w:numId w:val="12"/>
              </w:numPr>
              <w:tabs>
                <w:tab w:val="left" w:pos="108"/>
                <w:tab w:val="left" w:pos="455"/>
              </w:tabs>
              <w:suppressAutoHyphens w:val="0"/>
              <w:spacing w:before="70" w:line="244" w:lineRule="auto"/>
              <w:ind w:left="108" w:right="169" w:hanging="1"/>
              <w:jc w:val="both"/>
              <w:textAlignment w:val="auto"/>
              <w:rPr>
                <w:rFonts w:ascii="Arial" w:eastAsia="Arial" w:hAnsi="Arial" w:cs="Arial"/>
                <w:sz w:val="22"/>
              </w:rPr>
            </w:pPr>
            <w:r w:rsidRPr="00A91BF2">
              <w:rPr>
                <w:rFonts w:ascii="Arial" w:eastAsia="Arial" w:hAnsi="Arial" w:cs="Arial"/>
                <w:sz w:val="22"/>
              </w:rPr>
              <w:t xml:space="preserve">Optimizing co-benefits and synergies of finance targeting </w:t>
            </w:r>
            <w:proofErr w:type="gramStart"/>
            <w:r w:rsidRPr="00A91BF2">
              <w:rPr>
                <w:rFonts w:ascii="Arial" w:eastAsia="Arial" w:hAnsi="Arial" w:cs="Arial"/>
                <w:sz w:val="22"/>
              </w:rPr>
              <w:t>the biodiversity</w:t>
            </w:r>
            <w:proofErr w:type="gramEnd"/>
            <w:r w:rsidRPr="00A91BF2">
              <w:rPr>
                <w:rFonts w:ascii="Arial" w:eastAsia="Arial" w:hAnsi="Arial" w:cs="Arial"/>
                <w:sz w:val="22"/>
              </w:rPr>
              <w:t xml:space="preserve"> and climate </w:t>
            </w:r>
            <w:proofErr w:type="gramStart"/>
            <w:r w:rsidRPr="00A91BF2">
              <w:rPr>
                <w:rFonts w:ascii="Arial" w:eastAsia="Arial" w:hAnsi="Arial" w:cs="Arial"/>
                <w:sz w:val="22"/>
              </w:rPr>
              <w:t>crises;</w:t>
            </w:r>
            <w:proofErr w:type="gramEnd"/>
          </w:p>
          <w:p w14:paraId="7C7641EC" w14:textId="77777777" w:rsidR="00A91BF2" w:rsidRPr="00A91BF2" w:rsidRDefault="00A91BF2" w:rsidP="00A91BF2">
            <w:pPr>
              <w:numPr>
                <w:ilvl w:val="0"/>
                <w:numId w:val="12"/>
              </w:numPr>
              <w:tabs>
                <w:tab w:val="left" w:pos="108"/>
                <w:tab w:val="left" w:pos="455"/>
              </w:tabs>
              <w:suppressAutoHyphens w:val="0"/>
              <w:spacing w:before="70" w:line="244" w:lineRule="auto"/>
              <w:ind w:left="108" w:right="169" w:hanging="1"/>
              <w:jc w:val="both"/>
              <w:textAlignment w:val="auto"/>
              <w:rPr>
                <w:rFonts w:ascii="Arial" w:eastAsia="Arial" w:hAnsi="Arial" w:cs="Arial"/>
                <w:sz w:val="22"/>
              </w:rPr>
            </w:pPr>
            <w:r w:rsidRPr="00A91BF2">
              <w:rPr>
                <w:rFonts w:ascii="Arial" w:eastAsia="Arial" w:hAnsi="Arial" w:cs="Arial"/>
                <w:sz w:val="22"/>
              </w:rPr>
              <w:t>Enhancing the role of collective actions, including by indigenous peoples and local communities, Mother Earth centric actions and non-market- based</w:t>
            </w:r>
            <w:r w:rsidRPr="00A91BF2">
              <w:rPr>
                <w:rFonts w:ascii="Arial" w:eastAsia="Arial" w:hAnsi="Arial" w:cs="Arial"/>
                <w:spacing w:val="40"/>
                <w:sz w:val="22"/>
              </w:rPr>
              <w:t xml:space="preserve"> </w:t>
            </w:r>
            <w:r w:rsidRPr="00A91BF2">
              <w:rPr>
                <w:rFonts w:ascii="Arial" w:eastAsia="Arial" w:hAnsi="Arial" w:cs="Arial"/>
                <w:sz w:val="22"/>
              </w:rPr>
              <w:t>approaches</w:t>
            </w:r>
            <w:r w:rsidRPr="00A91BF2">
              <w:rPr>
                <w:rFonts w:ascii="Arial" w:eastAsia="Arial" w:hAnsi="Arial" w:cs="Arial"/>
                <w:spacing w:val="40"/>
                <w:sz w:val="22"/>
              </w:rPr>
              <w:t xml:space="preserve"> </w:t>
            </w:r>
            <w:r w:rsidRPr="00A91BF2">
              <w:rPr>
                <w:rFonts w:ascii="Arial" w:eastAsia="Arial" w:hAnsi="Arial" w:cs="Arial"/>
                <w:sz w:val="22"/>
              </w:rPr>
              <w:t>including</w:t>
            </w:r>
            <w:r w:rsidRPr="00A91BF2">
              <w:rPr>
                <w:rFonts w:ascii="Arial" w:eastAsia="Arial" w:hAnsi="Arial" w:cs="Arial"/>
                <w:spacing w:val="40"/>
                <w:sz w:val="22"/>
              </w:rPr>
              <w:t xml:space="preserve"> </w:t>
            </w:r>
            <w:r w:rsidRPr="00A91BF2">
              <w:rPr>
                <w:rFonts w:ascii="Arial" w:eastAsia="Arial" w:hAnsi="Arial" w:cs="Arial"/>
                <w:sz w:val="22"/>
              </w:rPr>
              <w:t>community</w:t>
            </w:r>
            <w:r w:rsidRPr="00A91BF2">
              <w:rPr>
                <w:rFonts w:ascii="Arial" w:eastAsia="Arial" w:hAnsi="Arial" w:cs="Arial"/>
                <w:spacing w:val="40"/>
                <w:sz w:val="22"/>
              </w:rPr>
              <w:t xml:space="preserve"> </w:t>
            </w:r>
            <w:r w:rsidRPr="00A91BF2">
              <w:rPr>
                <w:rFonts w:ascii="Arial" w:eastAsia="Arial" w:hAnsi="Arial" w:cs="Arial"/>
                <w:sz w:val="22"/>
              </w:rPr>
              <w:t>based</w:t>
            </w:r>
            <w:r w:rsidRPr="00A91BF2">
              <w:rPr>
                <w:rFonts w:ascii="Arial" w:eastAsia="Arial" w:hAnsi="Arial" w:cs="Arial"/>
                <w:spacing w:val="40"/>
                <w:sz w:val="22"/>
              </w:rPr>
              <w:t xml:space="preserve"> </w:t>
            </w:r>
            <w:r w:rsidRPr="00A91BF2">
              <w:rPr>
                <w:rFonts w:ascii="Arial" w:eastAsia="Arial" w:hAnsi="Arial" w:cs="Arial"/>
                <w:spacing w:val="-2"/>
                <w:sz w:val="22"/>
              </w:rPr>
              <w:t>natural</w:t>
            </w:r>
            <w:r w:rsidRPr="00A91BF2">
              <w:rPr>
                <w:rFonts w:ascii="Arial" w:eastAsia="Arial" w:hAnsi="Arial" w:cs="Arial"/>
                <w:sz w:val="22"/>
              </w:rPr>
              <w:t xml:space="preserve"> resource</w:t>
            </w:r>
            <w:r w:rsidRPr="00A91BF2">
              <w:rPr>
                <w:rFonts w:ascii="Arial" w:eastAsia="Arial" w:hAnsi="Arial" w:cs="Arial"/>
                <w:spacing w:val="40"/>
                <w:sz w:val="22"/>
              </w:rPr>
              <w:t xml:space="preserve"> </w:t>
            </w:r>
            <w:r w:rsidRPr="00A91BF2">
              <w:rPr>
                <w:rFonts w:ascii="Arial" w:eastAsia="Arial" w:hAnsi="Arial" w:cs="Arial"/>
                <w:sz w:val="22"/>
              </w:rPr>
              <w:t>management</w:t>
            </w:r>
            <w:r w:rsidRPr="00A91BF2">
              <w:rPr>
                <w:rFonts w:ascii="Arial" w:eastAsia="Arial" w:hAnsi="Arial" w:cs="Arial"/>
                <w:spacing w:val="40"/>
                <w:sz w:val="22"/>
              </w:rPr>
              <w:t xml:space="preserve"> </w:t>
            </w:r>
            <w:r w:rsidRPr="00A91BF2">
              <w:rPr>
                <w:rFonts w:ascii="Arial" w:eastAsia="Arial" w:hAnsi="Arial" w:cs="Arial"/>
                <w:sz w:val="22"/>
              </w:rPr>
              <w:t>and</w:t>
            </w:r>
            <w:r w:rsidRPr="00A91BF2">
              <w:rPr>
                <w:rFonts w:ascii="Arial" w:eastAsia="Arial" w:hAnsi="Arial" w:cs="Arial"/>
                <w:spacing w:val="40"/>
                <w:sz w:val="22"/>
              </w:rPr>
              <w:t xml:space="preserve"> </w:t>
            </w:r>
            <w:r w:rsidRPr="00A91BF2">
              <w:rPr>
                <w:rFonts w:ascii="Arial" w:eastAsia="Arial" w:hAnsi="Arial" w:cs="Arial"/>
                <w:sz w:val="22"/>
              </w:rPr>
              <w:t>civil</w:t>
            </w:r>
            <w:r w:rsidRPr="00A91BF2">
              <w:rPr>
                <w:rFonts w:ascii="Arial" w:eastAsia="Arial" w:hAnsi="Arial" w:cs="Arial"/>
                <w:spacing w:val="40"/>
                <w:sz w:val="22"/>
              </w:rPr>
              <w:t xml:space="preserve"> </w:t>
            </w:r>
            <w:r w:rsidRPr="00A91BF2">
              <w:rPr>
                <w:rFonts w:ascii="Arial" w:eastAsia="Arial" w:hAnsi="Arial" w:cs="Arial"/>
                <w:sz w:val="22"/>
              </w:rPr>
              <w:t>society</w:t>
            </w:r>
            <w:r w:rsidRPr="00A91BF2">
              <w:rPr>
                <w:rFonts w:ascii="Arial" w:eastAsia="Arial" w:hAnsi="Arial" w:cs="Arial"/>
                <w:spacing w:val="40"/>
                <w:sz w:val="22"/>
              </w:rPr>
              <w:t xml:space="preserve"> </w:t>
            </w:r>
            <w:r w:rsidRPr="00A91BF2">
              <w:rPr>
                <w:rFonts w:ascii="Arial" w:eastAsia="Arial" w:hAnsi="Arial" w:cs="Arial"/>
                <w:sz w:val="22"/>
              </w:rPr>
              <w:t>cooperation</w:t>
            </w:r>
            <w:r w:rsidRPr="00A91BF2">
              <w:rPr>
                <w:rFonts w:ascii="Arial" w:eastAsia="Arial" w:hAnsi="Arial" w:cs="Arial"/>
                <w:spacing w:val="40"/>
                <w:sz w:val="22"/>
              </w:rPr>
              <w:t xml:space="preserve"> </w:t>
            </w:r>
            <w:r w:rsidRPr="00A91BF2">
              <w:rPr>
                <w:rFonts w:ascii="Arial" w:eastAsia="Arial" w:hAnsi="Arial" w:cs="Arial"/>
                <w:sz w:val="22"/>
              </w:rPr>
              <w:t>and</w:t>
            </w:r>
            <w:r w:rsidRPr="00A91BF2">
              <w:rPr>
                <w:rFonts w:ascii="Arial" w:eastAsia="Arial" w:hAnsi="Arial" w:cs="Arial"/>
                <w:spacing w:val="80"/>
                <w:w w:val="150"/>
                <w:sz w:val="22"/>
              </w:rPr>
              <w:t xml:space="preserve"> </w:t>
            </w:r>
            <w:r w:rsidRPr="00A91BF2">
              <w:rPr>
                <w:rFonts w:ascii="Arial" w:eastAsia="Arial" w:hAnsi="Arial" w:cs="Arial"/>
                <w:sz w:val="22"/>
              </w:rPr>
              <w:t xml:space="preserve">solidarity aimed at the conservation of </w:t>
            </w:r>
            <w:proofErr w:type="gramStart"/>
            <w:r w:rsidRPr="00A91BF2">
              <w:rPr>
                <w:rFonts w:ascii="Arial" w:eastAsia="Arial" w:hAnsi="Arial" w:cs="Arial"/>
                <w:sz w:val="22"/>
              </w:rPr>
              <w:t>biodiversity;</w:t>
            </w:r>
            <w:proofErr w:type="gramEnd"/>
          </w:p>
          <w:p w14:paraId="5FCBF072" w14:textId="77777777" w:rsidR="00A91BF2" w:rsidRPr="00A91BF2" w:rsidRDefault="00A91BF2" w:rsidP="00A91BF2">
            <w:pPr>
              <w:numPr>
                <w:ilvl w:val="0"/>
                <w:numId w:val="12"/>
              </w:numPr>
              <w:tabs>
                <w:tab w:val="left" w:pos="458"/>
              </w:tabs>
              <w:suppressAutoHyphens w:val="0"/>
              <w:spacing w:before="72"/>
              <w:ind w:right="169"/>
              <w:jc w:val="both"/>
              <w:textAlignment w:val="auto"/>
              <w:rPr>
                <w:rFonts w:ascii="Arial" w:eastAsia="Arial" w:hAnsi="Arial" w:cs="Arial"/>
                <w:sz w:val="22"/>
              </w:rPr>
            </w:pPr>
            <w:r w:rsidRPr="00A91BF2">
              <w:rPr>
                <w:rFonts w:ascii="Arial" w:eastAsia="Arial" w:hAnsi="Arial" w:cs="Arial"/>
                <w:sz w:val="22"/>
              </w:rPr>
              <w:t>Enhancing the effectiveness, efficiency and transparency of resource provision and use.</w:t>
            </w:r>
          </w:p>
        </w:tc>
      </w:tr>
    </w:tbl>
    <w:p w14:paraId="3FD0BA7D" w14:textId="77777777" w:rsidR="00A91BF2" w:rsidRPr="00A91BF2" w:rsidRDefault="00A91BF2" w:rsidP="00A91BF2">
      <w:pPr>
        <w:suppressAutoHyphens w:val="0"/>
        <w:spacing w:before="81" w:line="252" w:lineRule="exact"/>
        <w:ind w:left="107" w:right="169"/>
        <w:jc w:val="both"/>
        <w:textAlignment w:val="auto"/>
        <w:rPr>
          <w:rFonts w:ascii="Arial" w:eastAsia="Arial" w:hAnsi="Arial" w:cs="Arial"/>
          <w:sz w:val="22"/>
          <w:szCs w:val="22"/>
        </w:rPr>
        <w:sectPr w:rsidR="00A91BF2" w:rsidRPr="00A91BF2" w:rsidSect="00A91BF2">
          <w:pgSz w:w="11910" w:h="16840"/>
          <w:pgMar w:top="940" w:right="1535" w:bottom="920" w:left="1417" w:header="725" w:footer="721" w:gutter="0"/>
          <w:cols w:space="720"/>
        </w:sectPr>
      </w:pPr>
    </w:p>
    <w:p w14:paraId="458F2FCA" w14:textId="77777777" w:rsidR="00A91BF2" w:rsidRPr="00A91BF2" w:rsidRDefault="00A91BF2" w:rsidP="00A91BF2">
      <w:pPr>
        <w:suppressAutoHyphens w:val="0"/>
        <w:ind w:right="169"/>
        <w:textAlignment w:val="auto"/>
        <w:rPr>
          <w:rFonts w:ascii="Arial" w:eastAsia="Arial" w:hAnsi="Arial" w:cs="Arial"/>
          <w:szCs w:val="22"/>
        </w:rPr>
      </w:pPr>
    </w:p>
    <w:p w14:paraId="2129452E" w14:textId="77777777" w:rsidR="00A91BF2" w:rsidRPr="00A91BF2" w:rsidRDefault="00A91BF2" w:rsidP="00A91BF2">
      <w:pPr>
        <w:suppressAutoHyphens w:val="0"/>
        <w:spacing w:before="24" w:after="1"/>
        <w:ind w:right="-46"/>
        <w:textAlignment w:val="auto"/>
        <w:rPr>
          <w:rFonts w:ascii="Arial" w:eastAsia="Arial" w:hAnsi="Arial" w:cs="Arial"/>
          <w:szCs w:val="22"/>
        </w:rPr>
      </w:pPr>
    </w:p>
    <w:tbl>
      <w:tblPr>
        <w:tblStyle w:val="TableNormal1"/>
        <w:tblW w:w="9017"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6"/>
        <w:gridCol w:w="6221"/>
      </w:tblGrid>
      <w:tr w:rsidR="00A91BF2" w:rsidRPr="00A91BF2" w14:paraId="08C626E5" w14:textId="77777777" w:rsidTr="009C29AB">
        <w:trPr>
          <w:trHeight w:val="7497"/>
        </w:trPr>
        <w:tc>
          <w:tcPr>
            <w:tcW w:w="2796" w:type="dxa"/>
          </w:tcPr>
          <w:p w14:paraId="474FC5A9" w14:textId="77777777" w:rsidR="00A91BF2" w:rsidRPr="00A91BF2" w:rsidRDefault="00A91BF2" w:rsidP="00A91BF2">
            <w:pPr>
              <w:suppressAutoHyphens w:val="0"/>
              <w:spacing w:before="81"/>
              <w:ind w:left="107" w:right="-46"/>
              <w:textAlignment w:val="auto"/>
              <w:rPr>
                <w:rFonts w:ascii="Arial" w:eastAsia="Arial" w:hAnsi="Arial" w:cs="Arial"/>
                <w:sz w:val="22"/>
              </w:rPr>
            </w:pPr>
            <w:r w:rsidRPr="00A91BF2">
              <w:rPr>
                <w:rFonts w:ascii="Arial" w:eastAsia="Arial" w:hAnsi="Arial" w:cs="Arial"/>
                <w:sz w:val="22"/>
              </w:rPr>
              <w:t>Target 5.1. By 2029, Parties</w:t>
            </w:r>
            <w:r w:rsidRPr="00A91BF2">
              <w:rPr>
                <w:rFonts w:ascii="Arial" w:eastAsia="Arial" w:hAnsi="Arial" w:cs="Arial"/>
                <w:spacing w:val="-16"/>
                <w:sz w:val="22"/>
              </w:rPr>
              <w:t xml:space="preserve"> </w:t>
            </w:r>
            <w:r w:rsidRPr="00A91BF2">
              <w:rPr>
                <w:rFonts w:ascii="Arial" w:eastAsia="Arial" w:hAnsi="Arial" w:cs="Arial"/>
                <w:sz w:val="22"/>
              </w:rPr>
              <w:t>have</w:t>
            </w:r>
            <w:r w:rsidRPr="00A91BF2">
              <w:rPr>
                <w:rFonts w:ascii="Arial" w:eastAsia="Arial" w:hAnsi="Arial" w:cs="Arial"/>
                <w:spacing w:val="-15"/>
                <w:sz w:val="22"/>
              </w:rPr>
              <w:t xml:space="preserve"> </w:t>
            </w:r>
            <w:r w:rsidRPr="00A91BF2">
              <w:rPr>
                <w:rFonts w:ascii="Arial" w:eastAsia="Arial" w:hAnsi="Arial" w:cs="Arial"/>
                <w:sz w:val="22"/>
              </w:rPr>
              <w:t>mechanisms in place, including national legislation and enforcement</w:t>
            </w:r>
            <w:r w:rsidRPr="00A91BF2">
              <w:rPr>
                <w:rFonts w:ascii="Arial" w:eastAsia="Arial" w:hAnsi="Arial" w:cs="Arial"/>
                <w:spacing w:val="-16"/>
                <w:sz w:val="22"/>
              </w:rPr>
              <w:t xml:space="preserve"> </w:t>
            </w:r>
            <w:r w:rsidRPr="00A91BF2">
              <w:rPr>
                <w:rFonts w:ascii="Arial" w:eastAsia="Arial" w:hAnsi="Arial" w:cs="Arial"/>
                <w:sz w:val="22"/>
              </w:rPr>
              <w:t xml:space="preserve">mechanisms where relevant, to fully implement the Convention, its Resolutions and </w:t>
            </w:r>
            <w:r w:rsidRPr="00A91BF2">
              <w:rPr>
                <w:rFonts w:ascii="Arial" w:eastAsia="Arial" w:hAnsi="Arial" w:cs="Arial"/>
                <w:spacing w:val="-2"/>
                <w:sz w:val="22"/>
              </w:rPr>
              <w:t>Decisions.</w:t>
            </w:r>
          </w:p>
        </w:tc>
        <w:tc>
          <w:tcPr>
            <w:tcW w:w="6221" w:type="dxa"/>
          </w:tcPr>
          <w:p w14:paraId="5A5EB6F7" w14:textId="77777777" w:rsidR="00A91BF2" w:rsidRPr="00A91BF2" w:rsidRDefault="00A91BF2" w:rsidP="00A91BF2">
            <w:pPr>
              <w:suppressAutoHyphens w:val="0"/>
              <w:spacing w:before="81"/>
              <w:ind w:left="107" w:right="115"/>
              <w:jc w:val="both"/>
              <w:textAlignment w:val="auto"/>
              <w:rPr>
                <w:rFonts w:ascii="Arial" w:eastAsia="Arial" w:hAnsi="Arial" w:cs="Arial"/>
                <w:sz w:val="22"/>
              </w:rPr>
            </w:pPr>
            <w:r w:rsidRPr="00A91BF2">
              <w:rPr>
                <w:rFonts w:ascii="Arial" w:eastAsia="Arial" w:hAnsi="Arial" w:cs="Arial"/>
                <w:sz w:val="22"/>
              </w:rPr>
              <w:t>Target 5: Ensure that the use, harvesting and trade of wild species is sustainable, safe and legal, preventing overexploitation, minimizing impacts on non-target species and ecosystems, and reducing the risk of pathogen spillover, applying the ecosystem approach, while respecting and protecting customary sustainable use by indigenous peoples and local communities.</w:t>
            </w:r>
          </w:p>
          <w:p w14:paraId="7E9E0203" w14:textId="77777777" w:rsidR="00A91BF2" w:rsidRPr="00A91BF2" w:rsidRDefault="00A91BF2" w:rsidP="00A91BF2">
            <w:pPr>
              <w:suppressAutoHyphens w:val="0"/>
              <w:spacing w:before="253"/>
              <w:ind w:left="107" w:right="115"/>
              <w:jc w:val="both"/>
              <w:textAlignment w:val="auto"/>
              <w:rPr>
                <w:rFonts w:ascii="Arial" w:eastAsia="Arial" w:hAnsi="Arial" w:cs="Arial"/>
                <w:sz w:val="22"/>
              </w:rPr>
            </w:pPr>
            <w:r w:rsidRPr="00A91BF2">
              <w:rPr>
                <w:rFonts w:ascii="Arial" w:eastAsia="Arial" w:hAnsi="Arial" w:cs="Arial"/>
                <w:sz w:val="22"/>
              </w:rPr>
              <w:t>Target 14: Ensure the full integration of biodiversity and its multiple values into policies, regulations, planning and development processes, poverty eradication strategies, strategic environmental assessments, environmental impact assessments and, as appropriate, national accounting, within and across all levels of government and</w:t>
            </w:r>
            <w:r w:rsidRPr="00A91BF2">
              <w:rPr>
                <w:rFonts w:ascii="Arial" w:eastAsia="Arial" w:hAnsi="Arial" w:cs="Arial"/>
                <w:spacing w:val="-4"/>
                <w:sz w:val="22"/>
              </w:rPr>
              <w:t xml:space="preserve"> </w:t>
            </w:r>
            <w:r w:rsidRPr="00A91BF2">
              <w:rPr>
                <w:rFonts w:ascii="Arial" w:eastAsia="Arial" w:hAnsi="Arial" w:cs="Arial"/>
                <w:sz w:val="22"/>
              </w:rPr>
              <w:t>across all sectors, in particular those with significant impacts on biodiversity, progressively</w:t>
            </w:r>
            <w:r w:rsidRPr="00A91BF2">
              <w:rPr>
                <w:rFonts w:ascii="Arial" w:eastAsia="Arial" w:hAnsi="Arial" w:cs="Arial"/>
                <w:spacing w:val="-4"/>
                <w:sz w:val="22"/>
              </w:rPr>
              <w:t xml:space="preserve"> </w:t>
            </w:r>
            <w:r w:rsidRPr="00A91BF2">
              <w:rPr>
                <w:rFonts w:ascii="Arial" w:eastAsia="Arial" w:hAnsi="Arial" w:cs="Arial"/>
                <w:sz w:val="22"/>
              </w:rPr>
              <w:t>aligning</w:t>
            </w:r>
            <w:r w:rsidRPr="00A91BF2">
              <w:rPr>
                <w:rFonts w:ascii="Arial" w:eastAsia="Arial" w:hAnsi="Arial" w:cs="Arial"/>
                <w:spacing w:val="-3"/>
                <w:sz w:val="22"/>
              </w:rPr>
              <w:t xml:space="preserve"> </w:t>
            </w:r>
            <w:r w:rsidRPr="00A91BF2">
              <w:rPr>
                <w:rFonts w:ascii="Arial" w:eastAsia="Arial" w:hAnsi="Arial" w:cs="Arial"/>
                <w:sz w:val="22"/>
              </w:rPr>
              <w:t>all</w:t>
            </w:r>
            <w:r w:rsidRPr="00A91BF2">
              <w:rPr>
                <w:rFonts w:ascii="Arial" w:eastAsia="Arial" w:hAnsi="Arial" w:cs="Arial"/>
                <w:spacing w:val="-4"/>
                <w:sz w:val="22"/>
              </w:rPr>
              <w:t xml:space="preserve"> </w:t>
            </w:r>
            <w:r w:rsidRPr="00A91BF2">
              <w:rPr>
                <w:rFonts w:ascii="Arial" w:eastAsia="Arial" w:hAnsi="Arial" w:cs="Arial"/>
                <w:sz w:val="22"/>
              </w:rPr>
              <w:t>relevant</w:t>
            </w:r>
            <w:r w:rsidRPr="00A91BF2">
              <w:rPr>
                <w:rFonts w:ascii="Arial" w:eastAsia="Arial" w:hAnsi="Arial" w:cs="Arial"/>
                <w:spacing w:val="-4"/>
                <w:sz w:val="22"/>
              </w:rPr>
              <w:t xml:space="preserve"> </w:t>
            </w:r>
            <w:r w:rsidRPr="00A91BF2">
              <w:rPr>
                <w:rFonts w:ascii="Arial" w:eastAsia="Arial" w:hAnsi="Arial" w:cs="Arial"/>
                <w:sz w:val="22"/>
              </w:rPr>
              <w:t>public</w:t>
            </w:r>
            <w:r w:rsidRPr="00A91BF2">
              <w:rPr>
                <w:rFonts w:ascii="Arial" w:eastAsia="Arial" w:hAnsi="Arial" w:cs="Arial"/>
                <w:spacing w:val="-3"/>
                <w:sz w:val="22"/>
              </w:rPr>
              <w:t xml:space="preserve"> </w:t>
            </w:r>
            <w:r w:rsidRPr="00A91BF2">
              <w:rPr>
                <w:rFonts w:ascii="Arial" w:eastAsia="Arial" w:hAnsi="Arial" w:cs="Arial"/>
                <w:sz w:val="22"/>
              </w:rPr>
              <w:t>and</w:t>
            </w:r>
            <w:r w:rsidRPr="00A91BF2">
              <w:rPr>
                <w:rFonts w:ascii="Arial" w:eastAsia="Arial" w:hAnsi="Arial" w:cs="Arial"/>
                <w:spacing w:val="-5"/>
                <w:sz w:val="22"/>
              </w:rPr>
              <w:t xml:space="preserve"> </w:t>
            </w:r>
            <w:r w:rsidRPr="00A91BF2">
              <w:rPr>
                <w:rFonts w:ascii="Arial" w:eastAsia="Arial" w:hAnsi="Arial" w:cs="Arial"/>
                <w:sz w:val="22"/>
              </w:rPr>
              <w:t>private</w:t>
            </w:r>
            <w:r w:rsidRPr="00A91BF2">
              <w:rPr>
                <w:rFonts w:ascii="Arial" w:eastAsia="Arial" w:hAnsi="Arial" w:cs="Arial"/>
                <w:spacing w:val="-3"/>
                <w:sz w:val="22"/>
              </w:rPr>
              <w:t xml:space="preserve"> </w:t>
            </w:r>
            <w:r w:rsidRPr="00A91BF2">
              <w:rPr>
                <w:rFonts w:ascii="Arial" w:eastAsia="Arial" w:hAnsi="Arial" w:cs="Arial"/>
                <w:sz w:val="22"/>
              </w:rPr>
              <w:t>activities, and</w:t>
            </w:r>
            <w:r w:rsidRPr="00A91BF2">
              <w:rPr>
                <w:rFonts w:ascii="Arial" w:eastAsia="Arial" w:hAnsi="Arial" w:cs="Arial"/>
                <w:spacing w:val="-3"/>
                <w:sz w:val="22"/>
              </w:rPr>
              <w:t xml:space="preserve"> </w:t>
            </w:r>
            <w:r w:rsidRPr="00A91BF2">
              <w:rPr>
                <w:rFonts w:ascii="Arial" w:eastAsia="Arial" w:hAnsi="Arial" w:cs="Arial"/>
                <w:sz w:val="22"/>
              </w:rPr>
              <w:t>fiscal</w:t>
            </w:r>
            <w:r w:rsidRPr="00A91BF2">
              <w:rPr>
                <w:rFonts w:ascii="Arial" w:eastAsia="Arial" w:hAnsi="Arial" w:cs="Arial"/>
                <w:spacing w:val="-3"/>
                <w:sz w:val="22"/>
              </w:rPr>
              <w:t xml:space="preserve"> </w:t>
            </w:r>
            <w:r w:rsidRPr="00A91BF2">
              <w:rPr>
                <w:rFonts w:ascii="Arial" w:eastAsia="Arial" w:hAnsi="Arial" w:cs="Arial"/>
                <w:sz w:val="22"/>
              </w:rPr>
              <w:t>and</w:t>
            </w:r>
            <w:r w:rsidRPr="00A91BF2">
              <w:rPr>
                <w:rFonts w:ascii="Arial" w:eastAsia="Arial" w:hAnsi="Arial" w:cs="Arial"/>
                <w:spacing w:val="-4"/>
                <w:sz w:val="22"/>
              </w:rPr>
              <w:t xml:space="preserve"> </w:t>
            </w:r>
            <w:r w:rsidRPr="00A91BF2">
              <w:rPr>
                <w:rFonts w:ascii="Arial" w:eastAsia="Arial" w:hAnsi="Arial" w:cs="Arial"/>
                <w:sz w:val="22"/>
              </w:rPr>
              <w:t>financial</w:t>
            </w:r>
            <w:r w:rsidRPr="00A91BF2">
              <w:rPr>
                <w:rFonts w:ascii="Arial" w:eastAsia="Arial" w:hAnsi="Arial" w:cs="Arial"/>
                <w:spacing w:val="-5"/>
                <w:sz w:val="22"/>
              </w:rPr>
              <w:t xml:space="preserve"> </w:t>
            </w:r>
            <w:r w:rsidRPr="00A91BF2">
              <w:rPr>
                <w:rFonts w:ascii="Arial" w:eastAsia="Arial" w:hAnsi="Arial" w:cs="Arial"/>
                <w:sz w:val="22"/>
              </w:rPr>
              <w:t>flows</w:t>
            </w:r>
            <w:r w:rsidRPr="00A91BF2">
              <w:rPr>
                <w:rFonts w:ascii="Arial" w:eastAsia="Arial" w:hAnsi="Arial" w:cs="Arial"/>
                <w:spacing w:val="-2"/>
                <w:sz w:val="22"/>
              </w:rPr>
              <w:t xml:space="preserve"> </w:t>
            </w:r>
            <w:r w:rsidRPr="00A91BF2">
              <w:rPr>
                <w:rFonts w:ascii="Arial" w:eastAsia="Arial" w:hAnsi="Arial" w:cs="Arial"/>
                <w:sz w:val="22"/>
              </w:rPr>
              <w:t>with</w:t>
            </w:r>
            <w:r w:rsidRPr="00A91BF2">
              <w:rPr>
                <w:rFonts w:ascii="Arial" w:eastAsia="Arial" w:hAnsi="Arial" w:cs="Arial"/>
                <w:spacing w:val="-4"/>
                <w:sz w:val="22"/>
              </w:rPr>
              <w:t xml:space="preserve"> </w:t>
            </w:r>
            <w:r w:rsidRPr="00A91BF2">
              <w:rPr>
                <w:rFonts w:ascii="Arial" w:eastAsia="Arial" w:hAnsi="Arial" w:cs="Arial"/>
                <w:sz w:val="22"/>
              </w:rPr>
              <w:t>the</w:t>
            </w:r>
            <w:r w:rsidRPr="00A91BF2">
              <w:rPr>
                <w:rFonts w:ascii="Arial" w:eastAsia="Arial" w:hAnsi="Arial" w:cs="Arial"/>
                <w:spacing w:val="-3"/>
                <w:sz w:val="22"/>
              </w:rPr>
              <w:t xml:space="preserve"> </w:t>
            </w:r>
            <w:r w:rsidRPr="00A91BF2">
              <w:rPr>
                <w:rFonts w:ascii="Arial" w:eastAsia="Arial" w:hAnsi="Arial" w:cs="Arial"/>
                <w:sz w:val="22"/>
              </w:rPr>
              <w:t>goals</w:t>
            </w:r>
            <w:r w:rsidRPr="00A91BF2">
              <w:rPr>
                <w:rFonts w:ascii="Arial" w:eastAsia="Arial" w:hAnsi="Arial" w:cs="Arial"/>
                <w:spacing w:val="-4"/>
                <w:sz w:val="22"/>
              </w:rPr>
              <w:t xml:space="preserve"> </w:t>
            </w:r>
            <w:r w:rsidRPr="00A91BF2">
              <w:rPr>
                <w:rFonts w:ascii="Arial" w:eastAsia="Arial" w:hAnsi="Arial" w:cs="Arial"/>
                <w:sz w:val="22"/>
              </w:rPr>
              <w:t>and</w:t>
            </w:r>
            <w:r w:rsidRPr="00A91BF2">
              <w:rPr>
                <w:rFonts w:ascii="Arial" w:eastAsia="Arial" w:hAnsi="Arial" w:cs="Arial"/>
                <w:spacing w:val="-4"/>
                <w:sz w:val="22"/>
              </w:rPr>
              <w:t xml:space="preserve"> </w:t>
            </w:r>
            <w:r w:rsidRPr="00A91BF2">
              <w:rPr>
                <w:rFonts w:ascii="Arial" w:eastAsia="Arial" w:hAnsi="Arial" w:cs="Arial"/>
                <w:sz w:val="22"/>
              </w:rPr>
              <w:t>targets</w:t>
            </w:r>
            <w:r w:rsidRPr="00A91BF2">
              <w:rPr>
                <w:rFonts w:ascii="Arial" w:eastAsia="Arial" w:hAnsi="Arial" w:cs="Arial"/>
                <w:spacing w:val="-4"/>
                <w:sz w:val="22"/>
              </w:rPr>
              <w:t xml:space="preserve"> </w:t>
            </w:r>
            <w:r w:rsidRPr="00A91BF2">
              <w:rPr>
                <w:rFonts w:ascii="Arial" w:eastAsia="Arial" w:hAnsi="Arial" w:cs="Arial"/>
                <w:sz w:val="22"/>
              </w:rPr>
              <w:t>of</w:t>
            </w:r>
            <w:r w:rsidRPr="00A91BF2">
              <w:rPr>
                <w:rFonts w:ascii="Arial" w:eastAsia="Arial" w:hAnsi="Arial" w:cs="Arial"/>
                <w:spacing w:val="-3"/>
                <w:sz w:val="22"/>
              </w:rPr>
              <w:t xml:space="preserve"> </w:t>
            </w:r>
            <w:r w:rsidRPr="00A91BF2">
              <w:rPr>
                <w:rFonts w:ascii="Arial" w:eastAsia="Arial" w:hAnsi="Arial" w:cs="Arial"/>
                <w:sz w:val="22"/>
              </w:rPr>
              <w:t xml:space="preserve">this </w:t>
            </w:r>
            <w:r w:rsidRPr="00A91BF2">
              <w:rPr>
                <w:rFonts w:ascii="Arial" w:eastAsia="Arial" w:hAnsi="Arial" w:cs="Arial"/>
                <w:spacing w:val="-2"/>
                <w:sz w:val="22"/>
              </w:rPr>
              <w:t>framework.</w:t>
            </w:r>
          </w:p>
          <w:p w14:paraId="0EC01698" w14:textId="77777777" w:rsidR="00A91BF2" w:rsidRPr="00A91BF2" w:rsidRDefault="00A91BF2" w:rsidP="00A91BF2">
            <w:pPr>
              <w:suppressAutoHyphens w:val="0"/>
              <w:spacing w:before="1"/>
              <w:ind w:right="115"/>
              <w:textAlignment w:val="auto"/>
              <w:rPr>
                <w:rFonts w:ascii="Arial" w:eastAsia="Arial" w:hAnsi="Arial" w:cs="Arial"/>
                <w:sz w:val="22"/>
              </w:rPr>
            </w:pPr>
          </w:p>
          <w:p w14:paraId="7A2F6F1A" w14:textId="77777777" w:rsidR="00A91BF2" w:rsidRPr="00A91BF2" w:rsidRDefault="00A91BF2" w:rsidP="00A91BF2">
            <w:pPr>
              <w:suppressAutoHyphens w:val="0"/>
              <w:ind w:left="107" w:right="115"/>
              <w:jc w:val="both"/>
              <w:textAlignment w:val="auto"/>
              <w:rPr>
                <w:rFonts w:ascii="Arial" w:eastAsia="Arial" w:hAnsi="Arial" w:cs="Arial"/>
                <w:sz w:val="22"/>
              </w:rPr>
            </w:pPr>
            <w:r w:rsidRPr="00A91BF2">
              <w:rPr>
                <w:rFonts w:ascii="Arial" w:eastAsia="Arial" w:hAnsi="Arial" w:cs="Arial"/>
                <w:sz w:val="22"/>
              </w:rPr>
              <w:t>Target</w:t>
            </w:r>
            <w:r w:rsidRPr="00A91BF2">
              <w:rPr>
                <w:rFonts w:ascii="Arial" w:eastAsia="Arial" w:hAnsi="Arial" w:cs="Arial"/>
                <w:spacing w:val="-7"/>
                <w:sz w:val="22"/>
              </w:rPr>
              <w:t xml:space="preserve"> </w:t>
            </w:r>
            <w:r w:rsidRPr="00A91BF2">
              <w:rPr>
                <w:rFonts w:ascii="Arial" w:eastAsia="Arial" w:hAnsi="Arial" w:cs="Arial"/>
                <w:sz w:val="22"/>
              </w:rPr>
              <w:t>16:</w:t>
            </w:r>
            <w:r w:rsidRPr="00A91BF2">
              <w:rPr>
                <w:rFonts w:ascii="Arial" w:eastAsia="Arial" w:hAnsi="Arial" w:cs="Arial"/>
                <w:spacing w:val="-7"/>
                <w:sz w:val="22"/>
              </w:rPr>
              <w:t xml:space="preserve"> </w:t>
            </w:r>
            <w:r w:rsidRPr="00A91BF2">
              <w:rPr>
                <w:rFonts w:ascii="Arial" w:eastAsia="Arial" w:hAnsi="Arial" w:cs="Arial"/>
                <w:sz w:val="22"/>
              </w:rPr>
              <w:t>Ensure</w:t>
            </w:r>
            <w:r w:rsidRPr="00A91BF2">
              <w:rPr>
                <w:rFonts w:ascii="Arial" w:eastAsia="Arial" w:hAnsi="Arial" w:cs="Arial"/>
                <w:spacing w:val="-8"/>
                <w:sz w:val="22"/>
              </w:rPr>
              <w:t xml:space="preserve"> </w:t>
            </w:r>
            <w:r w:rsidRPr="00A91BF2">
              <w:rPr>
                <w:rFonts w:ascii="Arial" w:eastAsia="Arial" w:hAnsi="Arial" w:cs="Arial"/>
                <w:sz w:val="22"/>
              </w:rPr>
              <w:t>that</w:t>
            </w:r>
            <w:r w:rsidRPr="00A91BF2">
              <w:rPr>
                <w:rFonts w:ascii="Arial" w:eastAsia="Arial" w:hAnsi="Arial" w:cs="Arial"/>
                <w:spacing w:val="-7"/>
                <w:sz w:val="22"/>
              </w:rPr>
              <w:t xml:space="preserve"> </w:t>
            </w:r>
            <w:r w:rsidRPr="00A91BF2">
              <w:rPr>
                <w:rFonts w:ascii="Arial" w:eastAsia="Arial" w:hAnsi="Arial" w:cs="Arial"/>
                <w:sz w:val="22"/>
              </w:rPr>
              <w:t>people</w:t>
            </w:r>
            <w:r w:rsidRPr="00A91BF2">
              <w:rPr>
                <w:rFonts w:ascii="Arial" w:eastAsia="Arial" w:hAnsi="Arial" w:cs="Arial"/>
                <w:spacing w:val="-6"/>
                <w:sz w:val="22"/>
              </w:rPr>
              <w:t xml:space="preserve"> </w:t>
            </w:r>
            <w:r w:rsidRPr="00A91BF2">
              <w:rPr>
                <w:rFonts w:ascii="Arial" w:eastAsia="Arial" w:hAnsi="Arial" w:cs="Arial"/>
                <w:sz w:val="22"/>
              </w:rPr>
              <w:t>are</w:t>
            </w:r>
            <w:r w:rsidRPr="00A91BF2">
              <w:rPr>
                <w:rFonts w:ascii="Arial" w:eastAsia="Arial" w:hAnsi="Arial" w:cs="Arial"/>
                <w:spacing w:val="-8"/>
                <w:sz w:val="22"/>
              </w:rPr>
              <w:t xml:space="preserve"> </w:t>
            </w:r>
            <w:r w:rsidRPr="00A91BF2">
              <w:rPr>
                <w:rFonts w:ascii="Arial" w:eastAsia="Arial" w:hAnsi="Arial" w:cs="Arial"/>
                <w:sz w:val="22"/>
              </w:rPr>
              <w:t>encouraged</w:t>
            </w:r>
            <w:r w:rsidRPr="00A91BF2">
              <w:rPr>
                <w:rFonts w:ascii="Arial" w:eastAsia="Arial" w:hAnsi="Arial" w:cs="Arial"/>
                <w:spacing w:val="-8"/>
                <w:sz w:val="22"/>
              </w:rPr>
              <w:t xml:space="preserve"> </w:t>
            </w:r>
            <w:r w:rsidRPr="00A91BF2">
              <w:rPr>
                <w:rFonts w:ascii="Arial" w:eastAsia="Arial" w:hAnsi="Arial" w:cs="Arial"/>
                <w:sz w:val="22"/>
              </w:rPr>
              <w:t>and</w:t>
            </w:r>
            <w:r w:rsidRPr="00A91BF2">
              <w:rPr>
                <w:rFonts w:ascii="Arial" w:eastAsia="Arial" w:hAnsi="Arial" w:cs="Arial"/>
                <w:spacing w:val="-6"/>
                <w:sz w:val="22"/>
              </w:rPr>
              <w:t xml:space="preserve"> </w:t>
            </w:r>
            <w:r w:rsidRPr="00A91BF2">
              <w:rPr>
                <w:rFonts w:ascii="Arial" w:eastAsia="Arial" w:hAnsi="Arial" w:cs="Arial"/>
                <w:sz w:val="22"/>
              </w:rPr>
              <w:t>enabled</w:t>
            </w:r>
            <w:r w:rsidRPr="00A91BF2">
              <w:rPr>
                <w:rFonts w:ascii="Arial" w:eastAsia="Arial" w:hAnsi="Arial" w:cs="Arial"/>
                <w:spacing w:val="-8"/>
                <w:sz w:val="22"/>
              </w:rPr>
              <w:t xml:space="preserve"> </w:t>
            </w:r>
            <w:r w:rsidRPr="00A91BF2">
              <w:rPr>
                <w:rFonts w:ascii="Arial" w:eastAsia="Arial" w:hAnsi="Arial" w:cs="Arial"/>
                <w:sz w:val="22"/>
              </w:rPr>
              <w:t>to make sustainable consumption choices, including by establishing supportive policy, legislative or regulatory frameworks, improving education and access to relevant and accurate</w:t>
            </w:r>
            <w:r w:rsidRPr="00A91BF2">
              <w:rPr>
                <w:rFonts w:ascii="Arial" w:eastAsia="Arial" w:hAnsi="Arial" w:cs="Arial"/>
                <w:spacing w:val="-16"/>
                <w:sz w:val="22"/>
              </w:rPr>
              <w:t xml:space="preserve"> </w:t>
            </w:r>
            <w:r w:rsidRPr="00A91BF2">
              <w:rPr>
                <w:rFonts w:ascii="Arial" w:eastAsia="Arial" w:hAnsi="Arial" w:cs="Arial"/>
                <w:sz w:val="22"/>
              </w:rPr>
              <w:t>information</w:t>
            </w:r>
            <w:r w:rsidRPr="00A91BF2">
              <w:rPr>
                <w:rFonts w:ascii="Arial" w:eastAsia="Arial" w:hAnsi="Arial" w:cs="Arial"/>
                <w:spacing w:val="-15"/>
                <w:sz w:val="22"/>
              </w:rPr>
              <w:t xml:space="preserve"> </w:t>
            </w:r>
            <w:r w:rsidRPr="00A91BF2">
              <w:rPr>
                <w:rFonts w:ascii="Arial" w:eastAsia="Arial" w:hAnsi="Arial" w:cs="Arial"/>
                <w:sz w:val="22"/>
              </w:rPr>
              <w:t>and</w:t>
            </w:r>
            <w:r w:rsidRPr="00A91BF2">
              <w:rPr>
                <w:rFonts w:ascii="Arial" w:eastAsia="Arial" w:hAnsi="Arial" w:cs="Arial"/>
                <w:spacing w:val="-15"/>
                <w:sz w:val="22"/>
              </w:rPr>
              <w:t xml:space="preserve"> </w:t>
            </w:r>
            <w:r w:rsidRPr="00A91BF2">
              <w:rPr>
                <w:rFonts w:ascii="Arial" w:eastAsia="Arial" w:hAnsi="Arial" w:cs="Arial"/>
                <w:sz w:val="22"/>
              </w:rPr>
              <w:t>alternatives,</w:t>
            </w:r>
            <w:r w:rsidRPr="00A91BF2">
              <w:rPr>
                <w:rFonts w:ascii="Arial" w:eastAsia="Arial" w:hAnsi="Arial" w:cs="Arial"/>
                <w:spacing w:val="-16"/>
                <w:sz w:val="22"/>
              </w:rPr>
              <w:t xml:space="preserve"> </w:t>
            </w:r>
            <w:r w:rsidRPr="00A91BF2">
              <w:rPr>
                <w:rFonts w:ascii="Arial" w:eastAsia="Arial" w:hAnsi="Arial" w:cs="Arial"/>
                <w:sz w:val="22"/>
              </w:rPr>
              <w:t>and</w:t>
            </w:r>
            <w:r w:rsidRPr="00A91BF2">
              <w:rPr>
                <w:rFonts w:ascii="Arial" w:eastAsia="Arial" w:hAnsi="Arial" w:cs="Arial"/>
                <w:spacing w:val="-15"/>
                <w:sz w:val="22"/>
              </w:rPr>
              <w:t xml:space="preserve"> </w:t>
            </w:r>
            <w:r w:rsidRPr="00A91BF2">
              <w:rPr>
                <w:rFonts w:ascii="Arial" w:eastAsia="Arial" w:hAnsi="Arial" w:cs="Arial"/>
                <w:sz w:val="22"/>
              </w:rPr>
              <w:t>by</w:t>
            </w:r>
            <w:r w:rsidRPr="00A91BF2">
              <w:rPr>
                <w:rFonts w:ascii="Arial" w:eastAsia="Arial" w:hAnsi="Arial" w:cs="Arial"/>
                <w:spacing w:val="-15"/>
                <w:sz w:val="22"/>
              </w:rPr>
              <w:t xml:space="preserve"> </w:t>
            </w:r>
            <w:r w:rsidRPr="00A91BF2">
              <w:rPr>
                <w:rFonts w:ascii="Arial" w:eastAsia="Arial" w:hAnsi="Arial" w:cs="Arial"/>
                <w:sz w:val="22"/>
              </w:rPr>
              <w:t>2030,</w:t>
            </w:r>
            <w:r w:rsidRPr="00A91BF2">
              <w:rPr>
                <w:rFonts w:ascii="Arial" w:eastAsia="Arial" w:hAnsi="Arial" w:cs="Arial"/>
                <w:spacing w:val="-15"/>
                <w:sz w:val="22"/>
              </w:rPr>
              <w:t xml:space="preserve"> </w:t>
            </w:r>
            <w:r w:rsidRPr="00A91BF2">
              <w:rPr>
                <w:rFonts w:ascii="Arial" w:eastAsia="Arial" w:hAnsi="Arial" w:cs="Arial"/>
                <w:sz w:val="22"/>
              </w:rPr>
              <w:t>reduce</w:t>
            </w:r>
            <w:r w:rsidRPr="00A91BF2">
              <w:rPr>
                <w:rFonts w:ascii="Arial" w:eastAsia="Arial" w:hAnsi="Arial" w:cs="Arial"/>
                <w:spacing w:val="-16"/>
                <w:sz w:val="22"/>
              </w:rPr>
              <w:t xml:space="preserve"> </w:t>
            </w:r>
            <w:r w:rsidRPr="00A91BF2">
              <w:rPr>
                <w:rFonts w:ascii="Arial" w:eastAsia="Arial" w:hAnsi="Arial" w:cs="Arial"/>
                <w:sz w:val="22"/>
              </w:rPr>
              <w:t>the global footprint of consumption</w:t>
            </w:r>
            <w:r w:rsidRPr="00A91BF2">
              <w:rPr>
                <w:rFonts w:ascii="Arial" w:eastAsia="Arial" w:hAnsi="Arial" w:cs="Arial"/>
                <w:spacing w:val="-4"/>
                <w:sz w:val="22"/>
              </w:rPr>
              <w:t xml:space="preserve"> </w:t>
            </w:r>
            <w:r w:rsidRPr="00A91BF2">
              <w:rPr>
                <w:rFonts w:ascii="Arial" w:eastAsia="Arial" w:hAnsi="Arial" w:cs="Arial"/>
                <w:sz w:val="22"/>
              </w:rPr>
              <w:t>in an equitable manner, including through halving global food waste, significantly reducing overconsumption and substantially reducing waste generation, in order for all people to live well in harmony with Mother Earth.</w:t>
            </w:r>
          </w:p>
        </w:tc>
      </w:tr>
      <w:tr w:rsidR="00A91BF2" w:rsidRPr="00A91BF2" w14:paraId="26069A92" w14:textId="77777777" w:rsidTr="009C29AB">
        <w:trPr>
          <w:trHeight w:val="2942"/>
        </w:trPr>
        <w:tc>
          <w:tcPr>
            <w:tcW w:w="2796" w:type="dxa"/>
          </w:tcPr>
          <w:p w14:paraId="34CEC8C7" w14:textId="77777777" w:rsidR="00A91BF2" w:rsidRPr="00A91BF2" w:rsidRDefault="00A91BF2" w:rsidP="00A91BF2">
            <w:pPr>
              <w:suppressAutoHyphens w:val="0"/>
              <w:spacing w:before="81"/>
              <w:ind w:left="107" w:right="-46"/>
              <w:textAlignment w:val="auto"/>
              <w:rPr>
                <w:rFonts w:ascii="Arial" w:eastAsia="Arial" w:hAnsi="Arial" w:cs="Arial"/>
                <w:sz w:val="22"/>
              </w:rPr>
            </w:pPr>
            <w:r w:rsidRPr="00A91BF2">
              <w:rPr>
                <w:rFonts w:ascii="Arial" w:eastAsia="Arial" w:hAnsi="Arial" w:cs="Arial"/>
                <w:sz w:val="22"/>
              </w:rPr>
              <w:t>Target 5.2. By 2029 and beyond,</w:t>
            </w:r>
            <w:r w:rsidRPr="00A91BF2">
              <w:rPr>
                <w:rFonts w:ascii="Arial" w:eastAsia="Arial" w:hAnsi="Arial" w:cs="Arial"/>
                <w:spacing w:val="-12"/>
                <w:sz w:val="22"/>
              </w:rPr>
              <w:t xml:space="preserve"> </w:t>
            </w:r>
            <w:r w:rsidRPr="00A91BF2">
              <w:rPr>
                <w:rFonts w:ascii="Arial" w:eastAsia="Arial" w:hAnsi="Arial" w:cs="Arial"/>
                <w:sz w:val="22"/>
              </w:rPr>
              <w:t>all</w:t>
            </w:r>
            <w:r w:rsidRPr="00A91BF2">
              <w:rPr>
                <w:rFonts w:ascii="Arial" w:eastAsia="Arial" w:hAnsi="Arial" w:cs="Arial"/>
                <w:spacing w:val="-13"/>
                <w:sz w:val="22"/>
              </w:rPr>
              <w:t xml:space="preserve"> </w:t>
            </w:r>
            <w:r w:rsidRPr="00A91BF2">
              <w:rPr>
                <w:rFonts w:ascii="Arial" w:eastAsia="Arial" w:hAnsi="Arial" w:cs="Arial"/>
                <w:sz w:val="22"/>
              </w:rPr>
              <w:t>Parties</w:t>
            </w:r>
            <w:r w:rsidRPr="00A91BF2">
              <w:rPr>
                <w:rFonts w:ascii="Arial" w:eastAsia="Arial" w:hAnsi="Arial" w:cs="Arial"/>
                <w:spacing w:val="-13"/>
                <w:sz w:val="22"/>
              </w:rPr>
              <w:t xml:space="preserve"> </w:t>
            </w:r>
            <w:r w:rsidRPr="00A91BF2">
              <w:rPr>
                <w:rFonts w:ascii="Arial" w:eastAsia="Arial" w:hAnsi="Arial" w:cs="Arial"/>
                <w:sz w:val="22"/>
              </w:rPr>
              <w:t xml:space="preserve">inform the COP, through National Reports, of measures taken to implement the Convention, its Resolutions and </w:t>
            </w:r>
            <w:r w:rsidRPr="00A91BF2">
              <w:rPr>
                <w:rFonts w:ascii="Arial" w:eastAsia="Arial" w:hAnsi="Arial" w:cs="Arial"/>
                <w:spacing w:val="-2"/>
                <w:sz w:val="22"/>
              </w:rPr>
              <w:t>Decisions.</w:t>
            </w:r>
          </w:p>
        </w:tc>
        <w:tc>
          <w:tcPr>
            <w:tcW w:w="6221" w:type="dxa"/>
          </w:tcPr>
          <w:p w14:paraId="7BF94CDC" w14:textId="77777777" w:rsidR="00A91BF2" w:rsidRPr="00A91BF2" w:rsidRDefault="00A91BF2" w:rsidP="00A91BF2">
            <w:pPr>
              <w:suppressAutoHyphens w:val="0"/>
              <w:spacing w:before="81"/>
              <w:ind w:left="107" w:right="115" w:firstLine="62"/>
              <w:jc w:val="both"/>
              <w:textAlignment w:val="auto"/>
              <w:rPr>
                <w:rFonts w:ascii="Arial" w:eastAsia="Arial" w:hAnsi="Arial" w:cs="Arial"/>
                <w:sz w:val="22"/>
              </w:rPr>
            </w:pPr>
            <w:r w:rsidRPr="00A91BF2">
              <w:rPr>
                <w:rFonts w:ascii="Arial" w:eastAsia="Arial" w:hAnsi="Arial" w:cs="Arial"/>
                <w:sz w:val="22"/>
              </w:rPr>
              <w:t>Target 21: Ensure that the best available data, information and knowledge are accessible to decision makers, practitioners and the public to guide effective and equitable governance, integrated and participatory management of biodiversity, and to strengthen communication, awareness- raising, education, monitoring, research and knowledge management and, also in this context, traditional knowledge, innovations,</w:t>
            </w:r>
            <w:r w:rsidRPr="00A91BF2">
              <w:rPr>
                <w:rFonts w:ascii="Arial" w:eastAsia="Arial" w:hAnsi="Arial" w:cs="Arial"/>
                <w:spacing w:val="-12"/>
                <w:sz w:val="22"/>
              </w:rPr>
              <w:t xml:space="preserve"> </w:t>
            </w:r>
            <w:r w:rsidRPr="00A91BF2">
              <w:rPr>
                <w:rFonts w:ascii="Arial" w:eastAsia="Arial" w:hAnsi="Arial" w:cs="Arial"/>
                <w:sz w:val="22"/>
              </w:rPr>
              <w:t>practices</w:t>
            </w:r>
            <w:r w:rsidRPr="00A91BF2">
              <w:rPr>
                <w:rFonts w:ascii="Arial" w:eastAsia="Arial" w:hAnsi="Arial" w:cs="Arial"/>
                <w:spacing w:val="-13"/>
                <w:sz w:val="22"/>
              </w:rPr>
              <w:t xml:space="preserve"> </w:t>
            </w:r>
            <w:r w:rsidRPr="00A91BF2">
              <w:rPr>
                <w:rFonts w:ascii="Arial" w:eastAsia="Arial" w:hAnsi="Arial" w:cs="Arial"/>
                <w:sz w:val="22"/>
              </w:rPr>
              <w:t>and</w:t>
            </w:r>
            <w:r w:rsidRPr="00A91BF2">
              <w:rPr>
                <w:rFonts w:ascii="Arial" w:eastAsia="Arial" w:hAnsi="Arial" w:cs="Arial"/>
                <w:spacing w:val="-14"/>
                <w:sz w:val="22"/>
              </w:rPr>
              <w:t xml:space="preserve"> </w:t>
            </w:r>
            <w:r w:rsidRPr="00A91BF2">
              <w:rPr>
                <w:rFonts w:ascii="Arial" w:eastAsia="Arial" w:hAnsi="Arial" w:cs="Arial"/>
                <w:sz w:val="22"/>
              </w:rPr>
              <w:t>technologies</w:t>
            </w:r>
            <w:r w:rsidRPr="00A91BF2">
              <w:rPr>
                <w:rFonts w:ascii="Arial" w:eastAsia="Arial" w:hAnsi="Arial" w:cs="Arial"/>
                <w:spacing w:val="-13"/>
                <w:sz w:val="22"/>
              </w:rPr>
              <w:t xml:space="preserve"> </w:t>
            </w:r>
            <w:r w:rsidRPr="00A91BF2">
              <w:rPr>
                <w:rFonts w:ascii="Arial" w:eastAsia="Arial" w:hAnsi="Arial" w:cs="Arial"/>
                <w:sz w:val="22"/>
              </w:rPr>
              <w:t>of</w:t>
            </w:r>
            <w:r w:rsidRPr="00A91BF2">
              <w:rPr>
                <w:rFonts w:ascii="Arial" w:eastAsia="Arial" w:hAnsi="Arial" w:cs="Arial"/>
                <w:spacing w:val="-12"/>
                <w:sz w:val="22"/>
              </w:rPr>
              <w:t xml:space="preserve"> </w:t>
            </w:r>
            <w:r w:rsidRPr="00A91BF2">
              <w:rPr>
                <w:rFonts w:ascii="Arial" w:eastAsia="Arial" w:hAnsi="Arial" w:cs="Arial"/>
                <w:sz w:val="22"/>
              </w:rPr>
              <w:t>indigenous</w:t>
            </w:r>
            <w:r w:rsidRPr="00A91BF2">
              <w:rPr>
                <w:rFonts w:ascii="Arial" w:eastAsia="Arial" w:hAnsi="Arial" w:cs="Arial"/>
                <w:spacing w:val="-13"/>
                <w:sz w:val="22"/>
              </w:rPr>
              <w:t xml:space="preserve"> </w:t>
            </w:r>
            <w:r w:rsidRPr="00A91BF2">
              <w:rPr>
                <w:rFonts w:ascii="Arial" w:eastAsia="Arial" w:hAnsi="Arial" w:cs="Arial"/>
                <w:sz w:val="22"/>
              </w:rPr>
              <w:t>peoples and</w:t>
            </w:r>
            <w:r w:rsidRPr="00A91BF2">
              <w:rPr>
                <w:rFonts w:ascii="Arial" w:eastAsia="Arial" w:hAnsi="Arial" w:cs="Arial"/>
                <w:spacing w:val="-13"/>
                <w:sz w:val="22"/>
              </w:rPr>
              <w:t xml:space="preserve"> </w:t>
            </w:r>
            <w:r w:rsidRPr="00A91BF2">
              <w:rPr>
                <w:rFonts w:ascii="Arial" w:eastAsia="Arial" w:hAnsi="Arial" w:cs="Arial"/>
                <w:sz w:val="22"/>
              </w:rPr>
              <w:t>local</w:t>
            </w:r>
            <w:r w:rsidRPr="00A91BF2">
              <w:rPr>
                <w:rFonts w:ascii="Arial" w:eastAsia="Arial" w:hAnsi="Arial" w:cs="Arial"/>
                <w:spacing w:val="-14"/>
                <w:sz w:val="22"/>
              </w:rPr>
              <w:t xml:space="preserve"> </w:t>
            </w:r>
            <w:r w:rsidRPr="00A91BF2">
              <w:rPr>
                <w:rFonts w:ascii="Arial" w:eastAsia="Arial" w:hAnsi="Arial" w:cs="Arial"/>
                <w:sz w:val="22"/>
              </w:rPr>
              <w:t>communities</w:t>
            </w:r>
            <w:r w:rsidRPr="00A91BF2">
              <w:rPr>
                <w:rFonts w:ascii="Arial" w:eastAsia="Arial" w:hAnsi="Arial" w:cs="Arial"/>
                <w:spacing w:val="-15"/>
                <w:sz w:val="22"/>
              </w:rPr>
              <w:t xml:space="preserve"> </w:t>
            </w:r>
            <w:r w:rsidRPr="00A91BF2">
              <w:rPr>
                <w:rFonts w:ascii="Arial" w:eastAsia="Arial" w:hAnsi="Arial" w:cs="Arial"/>
                <w:sz w:val="22"/>
              </w:rPr>
              <w:t>should</w:t>
            </w:r>
            <w:r w:rsidRPr="00A91BF2">
              <w:rPr>
                <w:rFonts w:ascii="Arial" w:eastAsia="Arial" w:hAnsi="Arial" w:cs="Arial"/>
                <w:spacing w:val="-13"/>
                <w:sz w:val="22"/>
              </w:rPr>
              <w:t xml:space="preserve"> </w:t>
            </w:r>
            <w:r w:rsidRPr="00A91BF2">
              <w:rPr>
                <w:rFonts w:ascii="Arial" w:eastAsia="Arial" w:hAnsi="Arial" w:cs="Arial"/>
                <w:sz w:val="22"/>
              </w:rPr>
              <w:t>only</w:t>
            </w:r>
            <w:r w:rsidRPr="00A91BF2">
              <w:rPr>
                <w:rFonts w:ascii="Arial" w:eastAsia="Arial" w:hAnsi="Arial" w:cs="Arial"/>
                <w:spacing w:val="-13"/>
                <w:sz w:val="22"/>
              </w:rPr>
              <w:t xml:space="preserve"> </w:t>
            </w:r>
            <w:r w:rsidRPr="00A91BF2">
              <w:rPr>
                <w:rFonts w:ascii="Arial" w:eastAsia="Arial" w:hAnsi="Arial" w:cs="Arial"/>
                <w:sz w:val="22"/>
              </w:rPr>
              <w:t>be</w:t>
            </w:r>
            <w:r w:rsidRPr="00A91BF2">
              <w:rPr>
                <w:rFonts w:ascii="Arial" w:eastAsia="Arial" w:hAnsi="Arial" w:cs="Arial"/>
                <w:spacing w:val="-13"/>
                <w:sz w:val="22"/>
              </w:rPr>
              <w:t xml:space="preserve"> </w:t>
            </w:r>
            <w:r w:rsidRPr="00A91BF2">
              <w:rPr>
                <w:rFonts w:ascii="Arial" w:eastAsia="Arial" w:hAnsi="Arial" w:cs="Arial"/>
                <w:sz w:val="22"/>
              </w:rPr>
              <w:t>accessed</w:t>
            </w:r>
            <w:r w:rsidRPr="00A91BF2">
              <w:rPr>
                <w:rFonts w:ascii="Arial" w:eastAsia="Arial" w:hAnsi="Arial" w:cs="Arial"/>
                <w:spacing w:val="-13"/>
                <w:sz w:val="22"/>
              </w:rPr>
              <w:t xml:space="preserve"> </w:t>
            </w:r>
            <w:r w:rsidRPr="00A91BF2">
              <w:rPr>
                <w:rFonts w:ascii="Arial" w:eastAsia="Arial" w:hAnsi="Arial" w:cs="Arial"/>
                <w:sz w:val="22"/>
              </w:rPr>
              <w:t>with</w:t>
            </w:r>
            <w:r w:rsidRPr="00A91BF2">
              <w:rPr>
                <w:rFonts w:ascii="Arial" w:eastAsia="Arial" w:hAnsi="Arial" w:cs="Arial"/>
                <w:spacing w:val="-14"/>
                <w:sz w:val="22"/>
              </w:rPr>
              <w:t xml:space="preserve"> </w:t>
            </w:r>
            <w:r w:rsidRPr="00A91BF2">
              <w:rPr>
                <w:rFonts w:ascii="Arial" w:eastAsia="Arial" w:hAnsi="Arial" w:cs="Arial"/>
                <w:sz w:val="22"/>
              </w:rPr>
              <w:t>their</w:t>
            </w:r>
            <w:r w:rsidRPr="00A91BF2">
              <w:rPr>
                <w:rFonts w:ascii="Arial" w:eastAsia="Arial" w:hAnsi="Arial" w:cs="Arial"/>
                <w:spacing w:val="-14"/>
                <w:sz w:val="22"/>
              </w:rPr>
              <w:t xml:space="preserve"> </w:t>
            </w:r>
            <w:r w:rsidRPr="00A91BF2">
              <w:rPr>
                <w:rFonts w:ascii="Arial" w:eastAsia="Arial" w:hAnsi="Arial" w:cs="Arial"/>
                <w:sz w:val="22"/>
              </w:rPr>
              <w:t xml:space="preserve">free, prior and informed consent, in accordance with national </w:t>
            </w:r>
            <w:r w:rsidRPr="00A91BF2">
              <w:rPr>
                <w:rFonts w:ascii="Arial" w:eastAsia="Arial" w:hAnsi="Arial" w:cs="Arial"/>
                <w:spacing w:val="-2"/>
                <w:sz w:val="22"/>
              </w:rPr>
              <w:t>legislation.</w:t>
            </w:r>
          </w:p>
        </w:tc>
      </w:tr>
      <w:tr w:rsidR="00A91BF2" w:rsidRPr="00A91BF2" w14:paraId="0CF5E7F5" w14:textId="77777777" w:rsidTr="009C29AB">
        <w:trPr>
          <w:trHeight w:val="2104"/>
        </w:trPr>
        <w:tc>
          <w:tcPr>
            <w:tcW w:w="2796" w:type="dxa"/>
          </w:tcPr>
          <w:p w14:paraId="6664963F" w14:textId="77777777" w:rsidR="00A91BF2" w:rsidRPr="00A91BF2" w:rsidRDefault="00A91BF2" w:rsidP="00A91BF2">
            <w:pPr>
              <w:suppressAutoHyphens w:val="0"/>
              <w:spacing w:before="81"/>
              <w:ind w:left="107" w:right="169"/>
              <w:textAlignment w:val="auto"/>
              <w:rPr>
                <w:rFonts w:ascii="Arial" w:eastAsia="Arial" w:hAnsi="Arial" w:cs="Arial"/>
                <w:sz w:val="22"/>
              </w:rPr>
            </w:pPr>
            <w:r w:rsidRPr="00A91BF2">
              <w:rPr>
                <w:rFonts w:ascii="Arial" w:eastAsia="Arial" w:hAnsi="Arial" w:cs="Arial"/>
                <w:sz w:val="22"/>
              </w:rPr>
              <w:t>Target 5.3. Parties use best available science as the basis for evidence</w:t>
            </w:r>
            <w:proofErr w:type="gramStart"/>
            <w:r w:rsidRPr="00A91BF2">
              <w:rPr>
                <w:rFonts w:ascii="Arial" w:eastAsia="Arial" w:hAnsi="Arial" w:cs="Arial"/>
                <w:sz w:val="22"/>
              </w:rPr>
              <w:t>- based</w:t>
            </w:r>
            <w:proofErr w:type="gramEnd"/>
            <w:r w:rsidRPr="00A91BF2">
              <w:rPr>
                <w:rFonts w:ascii="Arial" w:eastAsia="Arial" w:hAnsi="Arial" w:cs="Arial"/>
                <w:sz w:val="22"/>
              </w:rPr>
              <w:t xml:space="preserve"> advice and decision-making to address the conservation of</w:t>
            </w:r>
            <w:r w:rsidRPr="00A91BF2">
              <w:rPr>
                <w:rFonts w:ascii="Arial" w:eastAsia="Arial" w:hAnsi="Arial" w:cs="Arial"/>
                <w:spacing w:val="-5"/>
                <w:sz w:val="22"/>
              </w:rPr>
              <w:t xml:space="preserve"> </w:t>
            </w:r>
            <w:r w:rsidRPr="00A91BF2">
              <w:rPr>
                <w:rFonts w:ascii="Arial" w:eastAsia="Arial" w:hAnsi="Arial" w:cs="Arial"/>
                <w:sz w:val="22"/>
              </w:rPr>
              <w:t>migratory</w:t>
            </w:r>
            <w:r w:rsidRPr="00A91BF2">
              <w:rPr>
                <w:rFonts w:ascii="Arial" w:eastAsia="Arial" w:hAnsi="Arial" w:cs="Arial"/>
                <w:spacing w:val="-6"/>
                <w:sz w:val="22"/>
              </w:rPr>
              <w:t xml:space="preserve"> </w:t>
            </w:r>
            <w:r w:rsidRPr="00A91BF2">
              <w:rPr>
                <w:rFonts w:ascii="Arial" w:eastAsia="Arial" w:hAnsi="Arial" w:cs="Arial"/>
                <w:sz w:val="22"/>
              </w:rPr>
              <w:t>species,</w:t>
            </w:r>
            <w:r w:rsidRPr="00A91BF2">
              <w:rPr>
                <w:rFonts w:ascii="Arial" w:eastAsia="Arial" w:hAnsi="Arial" w:cs="Arial"/>
                <w:spacing w:val="-4"/>
                <w:sz w:val="22"/>
              </w:rPr>
              <w:t xml:space="preserve"> </w:t>
            </w:r>
            <w:proofErr w:type="gramStart"/>
            <w:r w:rsidRPr="00A91BF2">
              <w:rPr>
                <w:rFonts w:ascii="Arial" w:eastAsia="Arial" w:hAnsi="Arial" w:cs="Arial"/>
                <w:spacing w:val="-4"/>
                <w:sz w:val="22"/>
              </w:rPr>
              <w:t>their</w:t>
            </w:r>
            <w:proofErr w:type="gramEnd"/>
          </w:p>
          <w:p w14:paraId="3BE4EC78" w14:textId="77777777" w:rsidR="00A91BF2" w:rsidRPr="00A91BF2" w:rsidRDefault="00A91BF2" w:rsidP="00A91BF2">
            <w:pPr>
              <w:suppressAutoHyphens w:val="0"/>
              <w:spacing w:line="232" w:lineRule="exact"/>
              <w:ind w:left="107" w:right="169"/>
              <w:textAlignment w:val="auto"/>
              <w:rPr>
                <w:rFonts w:ascii="Arial" w:eastAsia="Arial" w:hAnsi="Arial" w:cs="Arial"/>
                <w:sz w:val="22"/>
              </w:rPr>
            </w:pPr>
            <w:r w:rsidRPr="00A91BF2">
              <w:rPr>
                <w:rFonts w:ascii="Arial" w:eastAsia="Arial" w:hAnsi="Arial" w:cs="Arial"/>
                <w:sz w:val="22"/>
              </w:rPr>
              <w:t>habitats</w:t>
            </w:r>
            <w:r w:rsidRPr="00A91BF2">
              <w:rPr>
                <w:rFonts w:ascii="Arial" w:eastAsia="Arial" w:hAnsi="Arial" w:cs="Arial"/>
                <w:spacing w:val="-5"/>
                <w:sz w:val="22"/>
              </w:rPr>
              <w:t xml:space="preserve"> </w:t>
            </w:r>
            <w:r w:rsidRPr="00A91BF2">
              <w:rPr>
                <w:rFonts w:ascii="Arial" w:eastAsia="Arial" w:hAnsi="Arial" w:cs="Arial"/>
                <w:sz w:val="22"/>
              </w:rPr>
              <w:t>and</w:t>
            </w:r>
            <w:r w:rsidRPr="00A91BF2">
              <w:rPr>
                <w:rFonts w:ascii="Arial" w:eastAsia="Arial" w:hAnsi="Arial" w:cs="Arial"/>
                <w:spacing w:val="-6"/>
                <w:sz w:val="22"/>
              </w:rPr>
              <w:t xml:space="preserve"> </w:t>
            </w:r>
            <w:r w:rsidRPr="00A91BF2">
              <w:rPr>
                <w:rFonts w:ascii="Arial" w:eastAsia="Arial" w:hAnsi="Arial" w:cs="Arial"/>
                <w:sz w:val="22"/>
              </w:rPr>
              <w:t>threats</w:t>
            </w:r>
            <w:r w:rsidRPr="00A91BF2">
              <w:rPr>
                <w:rFonts w:ascii="Arial" w:eastAsia="Arial" w:hAnsi="Arial" w:cs="Arial"/>
                <w:spacing w:val="-2"/>
                <w:sz w:val="22"/>
              </w:rPr>
              <w:t xml:space="preserve"> under CMS.</w:t>
            </w:r>
          </w:p>
        </w:tc>
        <w:tc>
          <w:tcPr>
            <w:tcW w:w="6221" w:type="dxa"/>
          </w:tcPr>
          <w:p w14:paraId="58507B8D" w14:textId="77777777" w:rsidR="00A91BF2" w:rsidRPr="00A91BF2" w:rsidRDefault="00A91BF2" w:rsidP="00A91BF2">
            <w:pPr>
              <w:suppressAutoHyphens w:val="0"/>
              <w:spacing w:before="81"/>
              <w:ind w:left="107" w:right="169"/>
              <w:jc w:val="both"/>
              <w:textAlignment w:val="auto"/>
              <w:rPr>
                <w:rFonts w:ascii="Arial" w:eastAsia="Arial" w:hAnsi="Arial" w:cs="Arial"/>
                <w:sz w:val="22"/>
              </w:rPr>
            </w:pPr>
            <w:r w:rsidRPr="00A91BF2">
              <w:rPr>
                <w:rFonts w:ascii="Arial" w:eastAsia="Arial" w:hAnsi="Arial" w:cs="Arial"/>
                <w:sz w:val="22"/>
              </w:rPr>
              <w:t>Target</w:t>
            </w:r>
            <w:r w:rsidRPr="00A91BF2">
              <w:rPr>
                <w:rFonts w:ascii="Arial" w:eastAsia="Arial" w:hAnsi="Arial" w:cs="Arial"/>
                <w:spacing w:val="-15"/>
                <w:sz w:val="22"/>
              </w:rPr>
              <w:t xml:space="preserve"> </w:t>
            </w:r>
            <w:r w:rsidRPr="00A91BF2">
              <w:rPr>
                <w:rFonts w:ascii="Arial" w:eastAsia="Arial" w:hAnsi="Arial" w:cs="Arial"/>
                <w:sz w:val="22"/>
              </w:rPr>
              <w:t>21:</w:t>
            </w:r>
            <w:r w:rsidRPr="00A91BF2">
              <w:rPr>
                <w:rFonts w:ascii="Arial" w:eastAsia="Arial" w:hAnsi="Arial" w:cs="Arial"/>
                <w:spacing w:val="-14"/>
                <w:sz w:val="22"/>
              </w:rPr>
              <w:t xml:space="preserve"> </w:t>
            </w:r>
            <w:r w:rsidRPr="00A91BF2">
              <w:rPr>
                <w:rFonts w:ascii="Arial" w:eastAsia="Arial" w:hAnsi="Arial" w:cs="Arial"/>
                <w:sz w:val="22"/>
              </w:rPr>
              <w:t>Ensure</w:t>
            </w:r>
            <w:r w:rsidRPr="00A91BF2">
              <w:rPr>
                <w:rFonts w:ascii="Arial" w:eastAsia="Arial" w:hAnsi="Arial" w:cs="Arial"/>
                <w:spacing w:val="-16"/>
                <w:sz w:val="22"/>
              </w:rPr>
              <w:t xml:space="preserve"> </w:t>
            </w:r>
            <w:r w:rsidRPr="00A91BF2">
              <w:rPr>
                <w:rFonts w:ascii="Arial" w:eastAsia="Arial" w:hAnsi="Arial" w:cs="Arial"/>
                <w:sz w:val="22"/>
              </w:rPr>
              <w:t>that</w:t>
            </w:r>
            <w:r w:rsidRPr="00A91BF2">
              <w:rPr>
                <w:rFonts w:ascii="Arial" w:eastAsia="Arial" w:hAnsi="Arial" w:cs="Arial"/>
                <w:spacing w:val="-13"/>
                <w:sz w:val="22"/>
              </w:rPr>
              <w:t xml:space="preserve"> </w:t>
            </w:r>
            <w:r w:rsidRPr="00A91BF2">
              <w:rPr>
                <w:rFonts w:ascii="Arial" w:eastAsia="Arial" w:hAnsi="Arial" w:cs="Arial"/>
                <w:sz w:val="22"/>
              </w:rPr>
              <w:t>the</w:t>
            </w:r>
            <w:r w:rsidRPr="00A91BF2">
              <w:rPr>
                <w:rFonts w:ascii="Arial" w:eastAsia="Arial" w:hAnsi="Arial" w:cs="Arial"/>
                <w:spacing w:val="-13"/>
                <w:sz w:val="22"/>
              </w:rPr>
              <w:t xml:space="preserve"> </w:t>
            </w:r>
            <w:r w:rsidRPr="00A91BF2">
              <w:rPr>
                <w:rFonts w:ascii="Arial" w:eastAsia="Arial" w:hAnsi="Arial" w:cs="Arial"/>
                <w:sz w:val="22"/>
              </w:rPr>
              <w:t>best</w:t>
            </w:r>
            <w:r w:rsidRPr="00A91BF2">
              <w:rPr>
                <w:rFonts w:ascii="Arial" w:eastAsia="Arial" w:hAnsi="Arial" w:cs="Arial"/>
                <w:spacing w:val="-14"/>
                <w:sz w:val="22"/>
              </w:rPr>
              <w:t xml:space="preserve"> </w:t>
            </w:r>
            <w:r w:rsidRPr="00A91BF2">
              <w:rPr>
                <w:rFonts w:ascii="Arial" w:eastAsia="Arial" w:hAnsi="Arial" w:cs="Arial"/>
                <w:sz w:val="22"/>
              </w:rPr>
              <w:t>available</w:t>
            </w:r>
            <w:r w:rsidRPr="00A91BF2">
              <w:rPr>
                <w:rFonts w:ascii="Arial" w:eastAsia="Arial" w:hAnsi="Arial" w:cs="Arial"/>
                <w:spacing w:val="-13"/>
                <w:sz w:val="22"/>
              </w:rPr>
              <w:t xml:space="preserve"> </w:t>
            </w:r>
            <w:r w:rsidRPr="00A91BF2">
              <w:rPr>
                <w:rFonts w:ascii="Arial" w:eastAsia="Arial" w:hAnsi="Arial" w:cs="Arial"/>
                <w:sz w:val="22"/>
              </w:rPr>
              <w:t>data,</w:t>
            </w:r>
            <w:r w:rsidRPr="00A91BF2">
              <w:rPr>
                <w:rFonts w:ascii="Arial" w:eastAsia="Arial" w:hAnsi="Arial" w:cs="Arial"/>
                <w:spacing w:val="-12"/>
                <w:sz w:val="22"/>
              </w:rPr>
              <w:t xml:space="preserve"> </w:t>
            </w:r>
            <w:r w:rsidRPr="00A91BF2">
              <w:rPr>
                <w:rFonts w:ascii="Arial" w:eastAsia="Arial" w:hAnsi="Arial" w:cs="Arial"/>
                <w:sz w:val="22"/>
              </w:rPr>
              <w:t>information</w:t>
            </w:r>
            <w:r w:rsidRPr="00A91BF2">
              <w:rPr>
                <w:rFonts w:ascii="Arial" w:eastAsia="Arial" w:hAnsi="Arial" w:cs="Arial"/>
                <w:spacing w:val="-13"/>
                <w:sz w:val="22"/>
              </w:rPr>
              <w:t xml:space="preserve"> </w:t>
            </w:r>
            <w:r w:rsidRPr="00A91BF2">
              <w:rPr>
                <w:rFonts w:ascii="Arial" w:eastAsia="Arial" w:hAnsi="Arial" w:cs="Arial"/>
                <w:sz w:val="22"/>
              </w:rPr>
              <w:t>and knowledge are accessible to decision makers, practitioners and the public to guide effective and equitable governance, integrated and participatory management of biodiversity, and to strengthen communication, awareness-raising, education, monitoring,</w:t>
            </w:r>
            <w:r w:rsidRPr="00A91BF2">
              <w:rPr>
                <w:rFonts w:ascii="Arial" w:eastAsia="Arial" w:hAnsi="Arial" w:cs="Arial"/>
                <w:spacing w:val="-16"/>
                <w:sz w:val="22"/>
              </w:rPr>
              <w:t xml:space="preserve"> </w:t>
            </w:r>
            <w:r w:rsidRPr="00A91BF2">
              <w:rPr>
                <w:rFonts w:ascii="Arial" w:eastAsia="Arial" w:hAnsi="Arial" w:cs="Arial"/>
                <w:sz w:val="22"/>
              </w:rPr>
              <w:t>research</w:t>
            </w:r>
            <w:r w:rsidRPr="00A91BF2">
              <w:rPr>
                <w:rFonts w:ascii="Arial" w:eastAsia="Arial" w:hAnsi="Arial" w:cs="Arial"/>
                <w:spacing w:val="-15"/>
                <w:sz w:val="22"/>
              </w:rPr>
              <w:t xml:space="preserve"> </w:t>
            </w:r>
            <w:r w:rsidRPr="00A91BF2">
              <w:rPr>
                <w:rFonts w:ascii="Arial" w:eastAsia="Arial" w:hAnsi="Arial" w:cs="Arial"/>
                <w:sz w:val="22"/>
              </w:rPr>
              <w:t>and</w:t>
            </w:r>
            <w:r w:rsidRPr="00A91BF2">
              <w:rPr>
                <w:rFonts w:ascii="Arial" w:eastAsia="Arial" w:hAnsi="Arial" w:cs="Arial"/>
                <w:spacing w:val="-15"/>
                <w:sz w:val="22"/>
              </w:rPr>
              <w:t xml:space="preserve"> </w:t>
            </w:r>
            <w:r w:rsidRPr="00A91BF2">
              <w:rPr>
                <w:rFonts w:ascii="Arial" w:eastAsia="Arial" w:hAnsi="Arial" w:cs="Arial"/>
                <w:sz w:val="22"/>
              </w:rPr>
              <w:t>knowledge</w:t>
            </w:r>
            <w:r w:rsidRPr="00A91BF2">
              <w:rPr>
                <w:rFonts w:ascii="Arial" w:eastAsia="Arial" w:hAnsi="Arial" w:cs="Arial"/>
                <w:spacing w:val="-16"/>
                <w:sz w:val="22"/>
              </w:rPr>
              <w:t xml:space="preserve"> </w:t>
            </w:r>
            <w:r w:rsidRPr="00A91BF2">
              <w:rPr>
                <w:rFonts w:ascii="Arial" w:eastAsia="Arial" w:hAnsi="Arial" w:cs="Arial"/>
                <w:sz w:val="22"/>
              </w:rPr>
              <w:t>management</w:t>
            </w:r>
            <w:r w:rsidRPr="00A91BF2">
              <w:rPr>
                <w:rFonts w:ascii="Arial" w:eastAsia="Arial" w:hAnsi="Arial" w:cs="Arial"/>
                <w:spacing w:val="-15"/>
                <w:sz w:val="22"/>
              </w:rPr>
              <w:t xml:space="preserve"> </w:t>
            </w:r>
            <w:r w:rsidRPr="00A91BF2">
              <w:rPr>
                <w:rFonts w:ascii="Arial" w:eastAsia="Arial" w:hAnsi="Arial" w:cs="Arial"/>
                <w:sz w:val="22"/>
              </w:rPr>
              <w:t>and,</w:t>
            </w:r>
            <w:r w:rsidRPr="00A91BF2">
              <w:rPr>
                <w:rFonts w:ascii="Arial" w:eastAsia="Arial" w:hAnsi="Arial" w:cs="Arial"/>
                <w:spacing w:val="-15"/>
                <w:sz w:val="22"/>
              </w:rPr>
              <w:t xml:space="preserve"> </w:t>
            </w:r>
            <w:r w:rsidRPr="00A91BF2">
              <w:rPr>
                <w:rFonts w:ascii="Arial" w:eastAsia="Arial" w:hAnsi="Arial" w:cs="Arial"/>
                <w:sz w:val="22"/>
              </w:rPr>
              <w:t>also</w:t>
            </w:r>
            <w:r w:rsidRPr="00A91BF2">
              <w:rPr>
                <w:rFonts w:ascii="Arial" w:eastAsia="Arial" w:hAnsi="Arial" w:cs="Arial"/>
                <w:spacing w:val="-15"/>
                <w:sz w:val="22"/>
              </w:rPr>
              <w:t xml:space="preserve"> </w:t>
            </w:r>
            <w:r w:rsidRPr="00A91BF2">
              <w:rPr>
                <w:rFonts w:ascii="Arial" w:eastAsia="Arial" w:hAnsi="Arial" w:cs="Arial"/>
                <w:sz w:val="22"/>
              </w:rPr>
              <w:t>in this</w:t>
            </w:r>
            <w:r w:rsidRPr="00A91BF2">
              <w:rPr>
                <w:rFonts w:ascii="Arial" w:eastAsia="Arial" w:hAnsi="Arial" w:cs="Arial"/>
                <w:spacing w:val="-2"/>
                <w:sz w:val="22"/>
              </w:rPr>
              <w:t xml:space="preserve"> </w:t>
            </w:r>
            <w:r w:rsidRPr="00A91BF2">
              <w:rPr>
                <w:rFonts w:ascii="Arial" w:eastAsia="Arial" w:hAnsi="Arial" w:cs="Arial"/>
                <w:sz w:val="22"/>
              </w:rPr>
              <w:t>context,</w:t>
            </w:r>
            <w:r w:rsidRPr="00A91BF2">
              <w:rPr>
                <w:rFonts w:ascii="Arial" w:eastAsia="Arial" w:hAnsi="Arial" w:cs="Arial"/>
                <w:spacing w:val="-3"/>
                <w:sz w:val="22"/>
              </w:rPr>
              <w:t xml:space="preserve"> </w:t>
            </w:r>
            <w:r w:rsidRPr="00A91BF2">
              <w:rPr>
                <w:rFonts w:ascii="Arial" w:eastAsia="Arial" w:hAnsi="Arial" w:cs="Arial"/>
                <w:sz w:val="22"/>
              </w:rPr>
              <w:t>traditional</w:t>
            </w:r>
            <w:r w:rsidRPr="00A91BF2">
              <w:rPr>
                <w:rFonts w:ascii="Arial" w:eastAsia="Arial" w:hAnsi="Arial" w:cs="Arial"/>
                <w:spacing w:val="-1"/>
                <w:sz w:val="22"/>
              </w:rPr>
              <w:t xml:space="preserve"> </w:t>
            </w:r>
            <w:r w:rsidRPr="00A91BF2">
              <w:rPr>
                <w:rFonts w:ascii="Arial" w:eastAsia="Arial" w:hAnsi="Arial" w:cs="Arial"/>
                <w:sz w:val="22"/>
              </w:rPr>
              <w:t>knowledge,</w:t>
            </w:r>
            <w:r w:rsidRPr="00A91BF2">
              <w:rPr>
                <w:rFonts w:ascii="Arial" w:eastAsia="Arial" w:hAnsi="Arial" w:cs="Arial"/>
                <w:spacing w:val="1"/>
                <w:sz w:val="22"/>
              </w:rPr>
              <w:t xml:space="preserve"> </w:t>
            </w:r>
            <w:r w:rsidRPr="00A91BF2">
              <w:rPr>
                <w:rFonts w:ascii="Arial" w:eastAsia="Arial" w:hAnsi="Arial" w:cs="Arial"/>
                <w:sz w:val="22"/>
              </w:rPr>
              <w:t>innovations,</w:t>
            </w:r>
            <w:r w:rsidRPr="00A91BF2">
              <w:rPr>
                <w:rFonts w:ascii="Arial" w:eastAsia="Arial" w:hAnsi="Arial" w:cs="Arial"/>
                <w:spacing w:val="-1"/>
                <w:sz w:val="22"/>
              </w:rPr>
              <w:t xml:space="preserve"> </w:t>
            </w:r>
            <w:r w:rsidRPr="00A91BF2">
              <w:rPr>
                <w:rFonts w:ascii="Arial" w:eastAsia="Arial" w:hAnsi="Arial" w:cs="Arial"/>
                <w:sz w:val="22"/>
              </w:rPr>
              <w:t>practices</w:t>
            </w:r>
            <w:r w:rsidRPr="00A91BF2">
              <w:rPr>
                <w:rFonts w:ascii="Arial" w:eastAsia="Arial" w:hAnsi="Arial" w:cs="Arial"/>
                <w:spacing w:val="-1"/>
                <w:sz w:val="22"/>
              </w:rPr>
              <w:t xml:space="preserve"> </w:t>
            </w:r>
            <w:r w:rsidRPr="00A91BF2">
              <w:rPr>
                <w:rFonts w:ascii="Arial" w:eastAsia="Arial" w:hAnsi="Arial" w:cs="Arial"/>
                <w:spacing w:val="-5"/>
                <w:sz w:val="22"/>
              </w:rPr>
              <w:t>and</w:t>
            </w:r>
          </w:p>
          <w:p w14:paraId="22A0C6C3" w14:textId="77777777" w:rsidR="00A91BF2" w:rsidRPr="00A91BF2" w:rsidRDefault="00A91BF2" w:rsidP="00A91BF2">
            <w:pPr>
              <w:suppressAutoHyphens w:val="0"/>
              <w:spacing w:line="232" w:lineRule="exact"/>
              <w:ind w:left="107" w:right="169"/>
              <w:jc w:val="both"/>
              <w:textAlignment w:val="auto"/>
              <w:rPr>
                <w:rFonts w:ascii="Arial" w:eastAsia="Arial" w:hAnsi="Arial" w:cs="Arial"/>
                <w:sz w:val="22"/>
              </w:rPr>
            </w:pPr>
            <w:r w:rsidRPr="00A91BF2">
              <w:rPr>
                <w:rFonts w:ascii="Arial" w:eastAsia="Arial" w:hAnsi="Arial" w:cs="Arial"/>
                <w:sz w:val="22"/>
              </w:rPr>
              <w:t>technologies</w:t>
            </w:r>
            <w:r w:rsidRPr="00A91BF2">
              <w:rPr>
                <w:rFonts w:ascii="Arial" w:eastAsia="Arial" w:hAnsi="Arial" w:cs="Arial"/>
                <w:spacing w:val="50"/>
                <w:sz w:val="22"/>
              </w:rPr>
              <w:t xml:space="preserve"> </w:t>
            </w:r>
            <w:r w:rsidRPr="00A91BF2">
              <w:rPr>
                <w:rFonts w:ascii="Arial" w:eastAsia="Arial" w:hAnsi="Arial" w:cs="Arial"/>
                <w:sz w:val="22"/>
              </w:rPr>
              <w:t>of</w:t>
            </w:r>
            <w:r w:rsidRPr="00A91BF2">
              <w:rPr>
                <w:rFonts w:ascii="Arial" w:eastAsia="Arial" w:hAnsi="Arial" w:cs="Arial"/>
                <w:spacing w:val="49"/>
                <w:sz w:val="22"/>
              </w:rPr>
              <w:t xml:space="preserve"> </w:t>
            </w:r>
            <w:r w:rsidRPr="00A91BF2">
              <w:rPr>
                <w:rFonts w:ascii="Arial" w:eastAsia="Arial" w:hAnsi="Arial" w:cs="Arial"/>
                <w:sz w:val="22"/>
              </w:rPr>
              <w:t>indigenous</w:t>
            </w:r>
            <w:r w:rsidRPr="00A91BF2">
              <w:rPr>
                <w:rFonts w:ascii="Arial" w:eastAsia="Arial" w:hAnsi="Arial" w:cs="Arial"/>
                <w:spacing w:val="50"/>
                <w:sz w:val="22"/>
              </w:rPr>
              <w:t xml:space="preserve"> </w:t>
            </w:r>
            <w:r w:rsidRPr="00A91BF2">
              <w:rPr>
                <w:rFonts w:ascii="Arial" w:eastAsia="Arial" w:hAnsi="Arial" w:cs="Arial"/>
                <w:sz w:val="22"/>
              </w:rPr>
              <w:t>peoples</w:t>
            </w:r>
            <w:r w:rsidRPr="00A91BF2">
              <w:rPr>
                <w:rFonts w:ascii="Arial" w:eastAsia="Arial" w:hAnsi="Arial" w:cs="Arial"/>
                <w:spacing w:val="50"/>
                <w:sz w:val="22"/>
              </w:rPr>
              <w:t xml:space="preserve"> </w:t>
            </w:r>
            <w:r w:rsidRPr="00A91BF2">
              <w:rPr>
                <w:rFonts w:ascii="Arial" w:eastAsia="Arial" w:hAnsi="Arial" w:cs="Arial"/>
                <w:sz w:val="22"/>
              </w:rPr>
              <w:t>and</w:t>
            </w:r>
            <w:r w:rsidRPr="00A91BF2">
              <w:rPr>
                <w:rFonts w:ascii="Arial" w:eastAsia="Arial" w:hAnsi="Arial" w:cs="Arial"/>
                <w:spacing w:val="47"/>
                <w:sz w:val="22"/>
              </w:rPr>
              <w:t xml:space="preserve"> </w:t>
            </w:r>
            <w:r w:rsidRPr="00A91BF2">
              <w:rPr>
                <w:rFonts w:ascii="Arial" w:eastAsia="Arial" w:hAnsi="Arial" w:cs="Arial"/>
                <w:sz w:val="22"/>
              </w:rPr>
              <w:t>local</w:t>
            </w:r>
            <w:r w:rsidRPr="00A91BF2">
              <w:rPr>
                <w:rFonts w:ascii="Arial" w:eastAsia="Arial" w:hAnsi="Arial" w:cs="Arial"/>
                <w:spacing w:val="47"/>
                <w:sz w:val="22"/>
              </w:rPr>
              <w:t xml:space="preserve"> </w:t>
            </w:r>
            <w:r w:rsidRPr="00A91BF2">
              <w:rPr>
                <w:rFonts w:ascii="Arial" w:eastAsia="Arial" w:hAnsi="Arial" w:cs="Arial"/>
                <w:spacing w:val="-2"/>
                <w:sz w:val="22"/>
              </w:rPr>
              <w:t>communities</w:t>
            </w:r>
            <w:r w:rsidRPr="00A91BF2">
              <w:rPr>
                <w:rFonts w:ascii="Arial" w:eastAsia="Arial" w:hAnsi="Arial" w:cs="Arial"/>
                <w:sz w:val="22"/>
              </w:rPr>
              <w:t xml:space="preserve"> should</w:t>
            </w:r>
            <w:r w:rsidRPr="00A91BF2">
              <w:rPr>
                <w:rFonts w:ascii="Arial" w:eastAsia="Arial" w:hAnsi="Arial" w:cs="Arial"/>
                <w:spacing w:val="30"/>
                <w:sz w:val="22"/>
              </w:rPr>
              <w:t xml:space="preserve"> </w:t>
            </w:r>
            <w:r w:rsidRPr="00A91BF2">
              <w:rPr>
                <w:rFonts w:ascii="Arial" w:eastAsia="Arial" w:hAnsi="Arial" w:cs="Arial"/>
                <w:sz w:val="22"/>
              </w:rPr>
              <w:t>only</w:t>
            </w:r>
            <w:r w:rsidRPr="00A91BF2">
              <w:rPr>
                <w:rFonts w:ascii="Arial" w:eastAsia="Arial" w:hAnsi="Arial" w:cs="Arial"/>
                <w:spacing w:val="30"/>
                <w:sz w:val="22"/>
              </w:rPr>
              <w:t xml:space="preserve"> </w:t>
            </w:r>
            <w:r w:rsidRPr="00A91BF2">
              <w:rPr>
                <w:rFonts w:ascii="Arial" w:eastAsia="Arial" w:hAnsi="Arial" w:cs="Arial"/>
                <w:sz w:val="22"/>
              </w:rPr>
              <w:t>be</w:t>
            </w:r>
            <w:r w:rsidRPr="00A91BF2">
              <w:rPr>
                <w:rFonts w:ascii="Arial" w:eastAsia="Arial" w:hAnsi="Arial" w:cs="Arial"/>
                <w:spacing w:val="30"/>
                <w:sz w:val="22"/>
              </w:rPr>
              <w:t xml:space="preserve"> </w:t>
            </w:r>
            <w:r w:rsidRPr="00A91BF2">
              <w:rPr>
                <w:rFonts w:ascii="Arial" w:eastAsia="Arial" w:hAnsi="Arial" w:cs="Arial"/>
                <w:sz w:val="22"/>
              </w:rPr>
              <w:t>accessed</w:t>
            </w:r>
            <w:r w:rsidRPr="00A91BF2">
              <w:rPr>
                <w:rFonts w:ascii="Arial" w:eastAsia="Arial" w:hAnsi="Arial" w:cs="Arial"/>
                <w:spacing w:val="30"/>
                <w:sz w:val="22"/>
              </w:rPr>
              <w:t xml:space="preserve"> </w:t>
            </w:r>
            <w:r w:rsidRPr="00A91BF2">
              <w:rPr>
                <w:rFonts w:ascii="Arial" w:eastAsia="Arial" w:hAnsi="Arial" w:cs="Arial"/>
                <w:sz w:val="22"/>
              </w:rPr>
              <w:t>with</w:t>
            </w:r>
            <w:r w:rsidRPr="00A91BF2">
              <w:rPr>
                <w:rFonts w:ascii="Arial" w:eastAsia="Arial" w:hAnsi="Arial" w:cs="Arial"/>
                <w:spacing w:val="30"/>
                <w:sz w:val="22"/>
              </w:rPr>
              <w:t xml:space="preserve"> </w:t>
            </w:r>
            <w:r w:rsidRPr="00A91BF2">
              <w:rPr>
                <w:rFonts w:ascii="Arial" w:eastAsia="Arial" w:hAnsi="Arial" w:cs="Arial"/>
                <w:sz w:val="22"/>
              </w:rPr>
              <w:t>their</w:t>
            </w:r>
            <w:r w:rsidRPr="00A91BF2">
              <w:rPr>
                <w:rFonts w:ascii="Arial" w:eastAsia="Arial" w:hAnsi="Arial" w:cs="Arial"/>
                <w:spacing w:val="29"/>
                <w:sz w:val="22"/>
              </w:rPr>
              <w:t xml:space="preserve"> </w:t>
            </w:r>
            <w:r w:rsidRPr="00A91BF2">
              <w:rPr>
                <w:rFonts w:ascii="Arial" w:eastAsia="Arial" w:hAnsi="Arial" w:cs="Arial"/>
                <w:sz w:val="22"/>
              </w:rPr>
              <w:t>free,</w:t>
            </w:r>
            <w:r w:rsidRPr="00A91BF2">
              <w:rPr>
                <w:rFonts w:ascii="Arial" w:eastAsia="Arial" w:hAnsi="Arial" w:cs="Arial"/>
                <w:spacing w:val="29"/>
                <w:sz w:val="22"/>
              </w:rPr>
              <w:t xml:space="preserve"> </w:t>
            </w:r>
            <w:r w:rsidRPr="00A91BF2">
              <w:rPr>
                <w:rFonts w:ascii="Arial" w:eastAsia="Arial" w:hAnsi="Arial" w:cs="Arial"/>
                <w:sz w:val="22"/>
              </w:rPr>
              <w:t>prior</w:t>
            </w:r>
            <w:r w:rsidRPr="00A91BF2">
              <w:rPr>
                <w:rFonts w:ascii="Arial" w:eastAsia="Arial" w:hAnsi="Arial" w:cs="Arial"/>
                <w:spacing w:val="29"/>
                <w:sz w:val="22"/>
              </w:rPr>
              <w:t xml:space="preserve"> </w:t>
            </w:r>
            <w:r w:rsidRPr="00A91BF2">
              <w:rPr>
                <w:rFonts w:ascii="Arial" w:eastAsia="Arial" w:hAnsi="Arial" w:cs="Arial"/>
                <w:sz w:val="22"/>
              </w:rPr>
              <w:t>and</w:t>
            </w:r>
            <w:r w:rsidRPr="00A91BF2">
              <w:rPr>
                <w:rFonts w:ascii="Arial" w:eastAsia="Arial" w:hAnsi="Arial" w:cs="Arial"/>
                <w:spacing w:val="30"/>
                <w:sz w:val="22"/>
              </w:rPr>
              <w:t xml:space="preserve"> </w:t>
            </w:r>
            <w:r w:rsidRPr="00A91BF2">
              <w:rPr>
                <w:rFonts w:ascii="Arial" w:eastAsia="Arial" w:hAnsi="Arial" w:cs="Arial"/>
                <w:sz w:val="22"/>
              </w:rPr>
              <w:t>informed consent, in accordance with national legislation.</w:t>
            </w:r>
          </w:p>
        </w:tc>
      </w:tr>
    </w:tbl>
    <w:p w14:paraId="50D04F8F" w14:textId="77777777" w:rsidR="00A91BF2" w:rsidRPr="00A91BF2" w:rsidRDefault="00A91BF2" w:rsidP="00A91BF2">
      <w:pPr>
        <w:suppressAutoHyphens w:val="0"/>
        <w:spacing w:before="81" w:line="232" w:lineRule="exact"/>
        <w:ind w:left="107" w:right="169"/>
        <w:jc w:val="both"/>
        <w:textAlignment w:val="auto"/>
        <w:rPr>
          <w:rFonts w:ascii="Arial" w:eastAsia="Arial" w:hAnsi="Arial" w:cs="Arial"/>
          <w:sz w:val="22"/>
          <w:szCs w:val="22"/>
        </w:rPr>
        <w:sectPr w:rsidR="00A91BF2" w:rsidRPr="00A91BF2" w:rsidSect="00A91BF2">
          <w:pgSz w:w="11910" w:h="16840"/>
          <w:pgMar w:top="940" w:right="1535" w:bottom="920" w:left="1417" w:header="725" w:footer="721" w:gutter="0"/>
          <w:cols w:space="720"/>
        </w:sectPr>
      </w:pPr>
    </w:p>
    <w:p w14:paraId="62890B92" w14:textId="77777777" w:rsidR="00A91BF2" w:rsidRPr="00A91BF2" w:rsidRDefault="00A91BF2" w:rsidP="00A91BF2">
      <w:pPr>
        <w:suppressAutoHyphens w:val="0"/>
        <w:ind w:right="169"/>
        <w:textAlignment w:val="auto"/>
        <w:rPr>
          <w:rFonts w:ascii="Arial" w:eastAsia="Arial" w:hAnsi="Arial" w:cs="Arial"/>
          <w:szCs w:val="22"/>
        </w:rPr>
      </w:pPr>
    </w:p>
    <w:p w14:paraId="3E8DCC16" w14:textId="77777777" w:rsidR="00A91BF2" w:rsidRPr="00A91BF2" w:rsidRDefault="00A91BF2" w:rsidP="00A91BF2">
      <w:pPr>
        <w:suppressAutoHyphens w:val="0"/>
        <w:spacing w:before="24" w:after="1"/>
        <w:ind w:right="169"/>
        <w:textAlignment w:val="auto"/>
        <w:rPr>
          <w:rFonts w:ascii="Arial" w:eastAsia="Arial" w:hAnsi="Arial" w:cs="Arial"/>
          <w:szCs w:val="22"/>
        </w:rPr>
      </w:pPr>
    </w:p>
    <w:tbl>
      <w:tblPr>
        <w:tblStyle w:val="TableNormal1"/>
        <w:tblW w:w="9017"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6"/>
        <w:gridCol w:w="6221"/>
      </w:tblGrid>
      <w:tr w:rsidR="00A91BF2" w:rsidRPr="00A91BF2" w14:paraId="214864C1" w14:textId="77777777" w:rsidTr="009C29AB">
        <w:trPr>
          <w:trHeight w:val="7497"/>
        </w:trPr>
        <w:tc>
          <w:tcPr>
            <w:tcW w:w="2796" w:type="dxa"/>
          </w:tcPr>
          <w:p w14:paraId="60DB3EFB" w14:textId="77777777" w:rsidR="00A91BF2" w:rsidRPr="00A91BF2" w:rsidRDefault="00A91BF2" w:rsidP="00A91BF2">
            <w:pPr>
              <w:suppressAutoHyphens w:val="0"/>
              <w:spacing w:before="81"/>
              <w:ind w:left="107" w:right="-46"/>
              <w:textAlignment w:val="auto"/>
              <w:rPr>
                <w:rFonts w:ascii="Arial" w:eastAsia="Arial" w:hAnsi="Arial" w:cs="Arial"/>
                <w:sz w:val="22"/>
              </w:rPr>
            </w:pPr>
            <w:r w:rsidRPr="00A91BF2">
              <w:rPr>
                <w:rFonts w:ascii="Arial" w:eastAsia="Arial" w:hAnsi="Arial" w:cs="Arial"/>
                <w:sz w:val="22"/>
              </w:rPr>
              <w:t>Target</w:t>
            </w:r>
            <w:r w:rsidRPr="00A91BF2">
              <w:rPr>
                <w:rFonts w:ascii="Arial" w:eastAsia="Arial" w:hAnsi="Arial" w:cs="Arial"/>
                <w:spacing w:val="-9"/>
                <w:sz w:val="22"/>
              </w:rPr>
              <w:t xml:space="preserve"> </w:t>
            </w:r>
            <w:r w:rsidRPr="00A91BF2">
              <w:rPr>
                <w:rFonts w:ascii="Arial" w:eastAsia="Arial" w:hAnsi="Arial" w:cs="Arial"/>
                <w:sz w:val="22"/>
              </w:rPr>
              <w:t>5.4.</w:t>
            </w:r>
            <w:r w:rsidRPr="00A91BF2">
              <w:rPr>
                <w:rFonts w:ascii="Arial" w:eastAsia="Arial" w:hAnsi="Arial" w:cs="Arial"/>
                <w:spacing w:val="-8"/>
                <w:sz w:val="22"/>
              </w:rPr>
              <w:t xml:space="preserve"> </w:t>
            </w:r>
            <w:r w:rsidRPr="00A91BF2">
              <w:rPr>
                <w:rFonts w:ascii="Arial" w:eastAsia="Arial" w:hAnsi="Arial" w:cs="Arial"/>
                <w:sz w:val="22"/>
              </w:rPr>
              <w:t>By</w:t>
            </w:r>
            <w:r w:rsidRPr="00A91BF2">
              <w:rPr>
                <w:rFonts w:ascii="Arial" w:eastAsia="Arial" w:hAnsi="Arial" w:cs="Arial"/>
                <w:spacing w:val="-11"/>
                <w:sz w:val="22"/>
              </w:rPr>
              <w:t xml:space="preserve"> </w:t>
            </w:r>
            <w:r w:rsidRPr="00A91BF2">
              <w:rPr>
                <w:rFonts w:ascii="Arial" w:eastAsia="Arial" w:hAnsi="Arial" w:cs="Arial"/>
                <w:sz w:val="22"/>
              </w:rPr>
              <w:t>2032,</w:t>
            </w:r>
            <w:r w:rsidRPr="00A91BF2">
              <w:rPr>
                <w:rFonts w:ascii="Arial" w:eastAsia="Arial" w:hAnsi="Arial" w:cs="Arial"/>
                <w:spacing w:val="-9"/>
                <w:sz w:val="22"/>
              </w:rPr>
              <w:t xml:space="preserve"> </w:t>
            </w:r>
            <w:r w:rsidRPr="00A91BF2">
              <w:rPr>
                <w:rFonts w:ascii="Arial" w:eastAsia="Arial" w:hAnsi="Arial" w:cs="Arial"/>
                <w:sz w:val="22"/>
              </w:rPr>
              <w:t>CMS provisions are included in relevant national</w:t>
            </w:r>
            <w:r w:rsidRPr="00A91BF2">
              <w:rPr>
                <w:rFonts w:ascii="Arial" w:eastAsia="Arial" w:hAnsi="Arial" w:cs="Arial"/>
                <w:spacing w:val="-1"/>
                <w:sz w:val="22"/>
              </w:rPr>
              <w:t xml:space="preserve"> </w:t>
            </w:r>
            <w:r w:rsidRPr="00A91BF2">
              <w:rPr>
                <w:rFonts w:ascii="Arial" w:eastAsia="Arial" w:hAnsi="Arial" w:cs="Arial"/>
                <w:sz w:val="22"/>
              </w:rPr>
              <w:t>planning processes</w:t>
            </w:r>
            <w:r w:rsidRPr="00A91BF2">
              <w:rPr>
                <w:rFonts w:ascii="Arial" w:eastAsia="Arial" w:hAnsi="Arial" w:cs="Arial"/>
                <w:spacing w:val="-13"/>
                <w:sz w:val="22"/>
              </w:rPr>
              <w:t xml:space="preserve"> </w:t>
            </w:r>
            <w:r w:rsidRPr="00A91BF2">
              <w:rPr>
                <w:rFonts w:ascii="Arial" w:eastAsia="Arial" w:hAnsi="Arial" w:cs="Arial"/>
                <w:sz w:val="22"/>
              </w:rPr>
              <w:t>and</w:t>
            </w:r>
            <w:r w:rsidRPr="00A91BF2">
              <w:rPr>
                <w:rFonts w:ascii="Arial" w:eastAsia="Arial" w:hAnsi="Arial" w:cs="Arial"/>
                <w:spacing w:val="-11"/>
                <w:sz w:val="22"/>
              </w:rPr>
              <w:t xml:space="preserve"> </w:t>
            </w:r>
            <w:r w:rsidRPr="00A91BF2">
              <w:rPr>
                <w:rFonts w:ascii="Arial" w:eastAsia="Arial" w:hAnsi="Arial" w:cs="Arial"/>
                <w:sz w:val="22"/>
              </w:rPr>
              <w:t>policies</w:t>
            </w:r>
            <w:r w:rsidRPr="00A91BF2">
              <w:rPr>
                <w:rFonts w:ascii="Arial" w:eastAsia="Arial" w:hAnsi="Arial" w:cs="Arial"/>
                <w:spacing w:val="-13"/>
                <w:sz w:val="22"/>
              </w:rPr>
              <w:t xml:space="preserve"> </w:t>
            </w:r>
            <w:r w:rsidRPr="00A91BF2">
              <w:rPr>
                <w:rFonts w:ascii="Arial" w:eastAsia="Arial" w:hAnsi="Arial" w:cs="Arial"/>
                <w:sz w:val="22"/>
              </w:rPr>
              <w:t xml:space="preserve">for the benefit of migratory species and the ecosystem services they </w:t>
            </w:r>
            <w:r w:rsidRPr="00A91BF2">
              <w:rPr>
                <w:rFonts w:ascii="Arial" w:eastAsia="Arial" w:hAnsi="Arial" w:cs="Arial"/>
                <w:spacing w:val="-2"/>
                <w:sz w:val="22"/>
              </w:rPr>
              <w:t>provide.</w:t>
            </w:r>
          </w:p>
        </w:tc>
        <w:tc>
          <w:tcPr>
            <w:tcW w:w="6221" w:type="dxa"/>
          </w:tcPr>
          <w:p w14:paraId="560C1EF7" w14:textId="77777777" w:rsidR="00A91BF2" w:rsidRPr="00A91BF2" w:rsidRDefault="00A91BF2" w:rsidP="00A91BF2">
            <w:pPr>
              <w:suppressAutoHyphens w:val="0"/>
              <w:spacing w:before="81"/>
              <w:ind w:left="107" w:right="115"/>
              <w:jc w:val="both"/>
              <w:textAlignment w:val="auto"/>
              <w:rPr>
                <w:rFonts w:ascii="Arial" w:eastAsia="Arial" w:hAnsi="Arial" w:cs="Arial"/>
                <w:sz w:val="22"/>
              </w:rPr>
            </w:pPr>
            <w:r w:rsidRPr="00A91BF2">
              <w:rPr>
                <w:rFonts w:ascii="Arial" w:eastAsia="Arial" w:hAnsi="Arial" w:cs="Arial"/>
                <w:sz w:val="22"/>
              </w:rPr>
              <w:t>Target 1: Ensure that all areas are under participatory, integrated and biodiversity inclusive spatial planning and/or effective management processes addressing land- and sea- use change, to bring the loss of areas of high biodiversity importance, including ecosystems of high ecological integrity, close</w:t>
            </w:r>
            <w:r w:rsidRPr="00A91BF2">
              <w:rPr>
                <w:rFonts w:ascii="Arial" w:eastAsia="Arial" w:hAnsi="Arial" w:cs="Arial"/>
                <w:spacing w:val="-16"/>
                <w:sz w:val="22"/>
              </w:rPr>
              <w:t xml:space="preserve"> </w:t>
            </w:r>
            <w:r w:rsidRPr="00A91BF2">
              <w:rPr>
                <w:rFonts w:ascii="Arial" w:eastAsia="Arial" w:hAnsi="Arial" w:cs="Arial"/>
                <w:sz w:val="22"/>
              </w:rPr>
              <w:t>to</w:t>
            </w:r>
            <w:r w:rsidRPr="00A91BF2">
              <w:rPr>
                <w:rFonts w:ascii="Arial" w:eastAsia="Arial" w:hAnsi="Arial" w:cs="Arial"/>
                <w:spacing w:val="-15"/>
                <w:sz w:val="22"/>
              </w:rPr>
              <w:t xml:space="preserve"> </w:t>
            </w:r>
            <w:r w:rsidRPr="00A91BF2">
              <w:rPr>
                <w:rFonts w:ascii="Arial" w:eastAsia="Arial" w:hAnsi="Arial" w:cs="Arial"/>
                <w:sz w:val="22"/>
              </w:rPr>
              <w:t>zero</w:t>
            </w:r>
            <w:r w:rsidRPr="00A91BF2">
              <w:rPr>
                <w:rFonts w:ascii="Arial" w:eastAsia="Arial" w:hAnsi="Arial" w:cs="Arial"/>
                <w:spacing w:val="-15"/>
                <w:sz w:val="22"/>
              </w:rPr>
              <w:t xml:space="preserve"> </w:t>
            </w:r>
            <w:r w:rsidRPr="00A91BF2">
              <w:rPr>
                <w:rFonts w:ascii="Arial" w:eastAsia="Arial" w:hAnsi="Arial" w:cs="Arial"/>
                <w:sz w:val="22"/>
              </w:rPr>
              <w:t>by</w:t>
            </w:r>
            <w:r w:rsidRPr="00A91BF2">
              <w:rPr>
                <w:rFonts w:ascii="Arial" w:eastAsia="Arial" w:hAnsi="Arial" w:cs="Arial"/>
                <w:spacing w:val="-16"/>
                <w:sz w:val="22"/>
              </w:rPr>
              <w:t xml:space="preserve"> </w:t>
            </w:r>
            <w:r w:rsidRPr="00A91BF2">
              <w:rPr>
                <w:rFonts w:ascii="Arial" w:eastAsia="Arial" w:hAnsi="Arial" w:cs="Arial"/>
                <w:sz w:val="22"/>
              </w:rPr>
              <w:t>2030,</w:t>
            </w:r>
            <w:r w:rsidRPr="00A91BF2">
              <w:rPr>
                <w:rFonts w:ascii="Arial" w:eastAsia="Arial" w:hAnsi="Arial" w:cs="Arial"/>
                <w:spacing w:val="-15"/>
                <w:sz w:val="22"/>
              </w:rPr>
              <w:t xml:space="preserve"> </w:t>
            </w:r>
            <w:r w:rsidRPr="00A91BF2">
              <w:rPr>
                <w:rFonts w:ascii="Arial" w:eastAsia="Arial" w:hAnsi="Arial" w:cs="Arial"/>
                <w:sz w:val="22"/>
              </w:rPr>
              <w:t>while</w:t>
            </w:r>
            <w:r w:rsidRPr="00A91BF2">
              <w:rPr>
                <w:rFonts w:ascii="Arial" w:eastAsia="Arial" w:hAnsi="Arial" w:cs="Arial"/>
                <w:spacing w:val="-15"/>
                <w:sz w:val="22"/>
              </w:rPr>
              <w:t xml:space="preserve"> </w:t>
            </w:r>
            <w:r w:rsidRPr="00A91BF2">
              <w:rPr>
                <w:rFonts w:ascii="Arial" w:eastAsia="Arial" w:hAnsi="Arial" w:cs="Arial"/>
                <w:sz w:val="22"/>
              </w:rPr>
              <w:t>respecting</w:t>
            </w:r>
            <w:r w:rsidRPr="00A91BF2">
              <w:rPr>
                <w:rFonts w:ascii="Arial" w:eastAsia="Arial" w:hAnsi="Arial" w:cs="Arial"/>
                <w:spacing w:val="-15"/>
                <w:sz w:val="22"/>
              </w:rPr>
              <w:t xml:space="preserve"> </w:t>
            </w:r>
            <w:r w:rsidRPr="00A91BF2">
              <w:rPr>
                <w:rFonts w:ascii="Arial" w:eastAsia="Arial" w:hAnsi="Arial" w:cs="Arial"/>
                <w:sz w:val="22"/>
              </w:rPr>
              <w:t>the</w:t>
            </w:r>
            <w:r w:rsidRPr="00A91BF2">
              <w:rPr>
                <w:rFonts w:ascii="Arial" w:eastAsia="Arial" w:hAnsi="Arial" w:cs="Arial"/>
                <w:spacing w:val="-16"/>
                <w:sz w:val="22"/>
              </w:rPr>
              <w:t xml:space="preserve"> </w:t>
            </w:r>
            <w:r w:rsidRPr="00A91BF2">
              <w:rPr>
                <w:rFonts w:ascii="Arial" w:eastAsia="Arial" w:hAnsi="Arial" w:cs="Arial"/>
                <w:sz w:val="22"/>
              </w:rPr>
              <w:t>rights</w:t>
            </w:r>
            <w:r w:rsidRPr="00A91BF2">
              <w:rPr>
                <w:rFonts w:ascii="Arial" w:eastAsia="Arial" w:hAnsi="Arial" w:cs="Arial"/>
                <w:spacing w:val="-15"/>
                <w:sz w:val="22"/>
              </w:rPr>
              <w:t xml:space="preserve"> </w:t>
            </w:r>
            <w:r w:rsidRPr="00A91BF2">
              <w:rPr>
                <w:rFonts w:ascii="Arial" w:eastAsia="Arial" w:hAnsi="Arial" w:cs="Arial"/>
                <w:sz w:val="22"/>
              </w:rPr>
              <w:t>of</w:t>
            </w:r>
            <w:r w:rsidRPr="00A91BF2">
              <w:rPr>
                <w:rFonts w:ascii="Arial" w:eastAsia="Arial" w:hAnsi="Arial" w:cs="Arial"/>
                <w:spacing w:val="-15"/>
                <w:sz w:val="22"/>
              </w:rPr>
              <w:t xml:space="preserve"> </w:t>
            </w:r>
            <w:r w:rsidRPr="00A91BF2">
              <w:rPr>
                <w:rFonts w:ascii="Arial" w:eastAsia="Arial" w:hAnsi="Arial" w:cs="Arial"/>
                <w:sz w:val="22"/>
              </w:rPr>
              <w:t>indigenous peoples and local communities.</w:t>
            </w:r>
          </w:p>
          <w:p w14:paraId="2A0CC645" w14:textId="77777777" w:rsidR="00A91BF2" w:rsidRPr="00A91BF2" w:rsidRDefault="00A91BF2" w:rsidP="00A91BF2">
            <w:pPr>
              <w:suppressAutoHyphens w:val="0"/>
              <w:spacing w:before="252"/>
              <w:ind w:left="107" w:right="115"/>
              <w:jc w:val="both"/>
              <w:textAlignment w:val="auto"/>
              <w:rPr>
                <w:rFonts w:ascii="Arial" w:eastAsia="Arial" w:hAnsi="Arial" w:cs="Arial"/>
                <w:sz w:val="22"/>
              </w:rPr>
            </w:pPr>
            <w:r w:rsidRPr="00A91BF2">
              <w:rPr>
                <w:rFonts w:ascii="Arial" w:eastAsia="Arial" w:hAnsi="Arial" w:cs="Arial"/>
                <w:sz w:val="22"/>
              </w:rPr>
              <w:t>Target 12: Significantly increase the area and quality and connectivity of, access to, and benefits from green and blue spaces in urban and densely populated areas sustainably, by mainstreaming the conservation and sustainable use of biodiversity,</w:t>
            </w:r>
            <w:r w:rsidRPr="00A91BF2">
              <w:rPr>
                <w:rFonts w:ascii="Arial" w:eastAsia="Arial" w:hAnsi="Arial" w:cs="Arial"/>
                <w:spacing w:val="-3"/>
                <w:sz w:val="22"/>
              </w:rPr>
              <w:t xml:space="preserve"> </w:t>
            </w:r>
            <w:r w:rsidRPr="00A91BF2">
              <w:rPr>
                <w:rFonts w:ascii="Arial" w:eastAsia="Arial" w:hAnsi="Arial" w:cs="Arial"/>
                <w:sz w:val="22"/>
              </w:rPr>
              <w:t>and</w:t>
            </w:r>
            <w:r w:rsidRPr="00A91BF2">
              <w:rPr>
                <w:rFonts w:ascii="Arial" w:eastAsia="Arial" w:hAnsi="Arial" w:cs="Arial"/>
                <w:spacing w:val="-2"/>
                <w:sz w:val="22"/>
              </w:rPr>
              <w:t xml:space="preserve"> </w:t>
            </w:r>
            <w:r w:rsidRPr="00A91BF2">
              <w:rPr>
                <w:rFonts w:ascii="Arial" w:eastAsia="Arial" w:hAnsi="Arial" w:cs="Arial"/>
                <w:sz w:val="22"/>
              </w:rPr>
              <w:t>ensure</w:t>
            </w:r>
            <w:r w:rsidRPr="00A91BF2">
              <w:rPr>
                <w:rFonts w:ascii="Arial" w:eastAsia="Arial" w:hAnsi="Arial" w:cs="Arial"/>
                <w:spacing w:val="-4"/>
                <w:sz w:val="22"/>
              </w:rPr>
              <w:t xml:space="preserve"> </w:t>
            </w:r>
            <w:r w:rsidRPr="00A91BF2">
              <w:rPr>
                <w:rFonts w:ascii="Arial" w:eastAsia="Arial" w:hAnsi="Arial" w:cs="Arial"/>
                <w:sz w:val="22"/>
              </w:rPr>
              <w:t>biodiversity-inclusive</w:t>
            </w:r>
            <w:r w:rsidRPr="00A91BF2">
              <w:rPr>
                <w:rFonts w:ascii="Arial" w:eastAsia="Arial" w:hAnsi="Arial" w:cs="Arial"/>
                <w:spacing w:val="-2"/>
                <w:sz w:val="22"/>
              </w:rPr>
              <w:t xml:space="preserve"> </w:t>
            </w:r>
            <w:r w:rsidRPr="00A91BF2">
              <w:rPr>
                <w:rFonts w:ascii="Arial" w:eastAsia="Arial" w:hAnsi="Arial" w:cs="Arial"/>
                <w:sz w:val="22"/>
              </w:rPr>
              <w:t>urban</w:t>
            </w:r>
            <w:r w:rsidRPr="00A91BF2">
              <w:rPr>
                <w:rFonts w:ascii="Arial" w:eastAsia="Arial" w:hAnsi="Arial" w:cs="Arial"/>
                <w:spacing w:val="-2"/>
                <w:sz w:val="22"/>
              </w:rPr>
              <w:t xml:space="preserve"> </w:t>
            </w:r>
            <w:r w:rsidRPr="00A91BF2">
              <w:rPr>
                <w:rFonts w:ascii="Arial" w:eastAsia="Arial" w:hAnsi="Arial" w:cs="Arial"/>
                <w:sz w:val="22"/>
              </w:rPr>
              <w:t>planning, enhancing native biodiversity, ecological connectivity and integrity, and improving human health and well-being and connection to nature and contributing to inclusive and sustainable urbanization and the provision of ecosystem functions and services.</w:t>
            </w:r>
          </w:p>
          <w:p w14:paraId="471F050E" w14:textId="77777777" w:rsidR="00A91BF2" w:rsidRPr="00A91BF2" w:rsidRDefault="00A91BF2" w:rsidP="00A91BF2">
            <w:pPr>
              <w:suppressAutoHyphens w:val="0"/>
              <w:spacing w:before="2"/>
              <w:ind w:right="115"/>
              <w:textAlignment w:val="auto"/>
              <w:rPr>
                <w:rFonts w:ascii="Arial" w:eastAsia="Arial" w:hAnsi="Arial" w:cs="Arial"/>
                <w:sz w:val="22"/>
              </w:rPr>
            </w:pPr>
          </w:p>
          <w:p w14:paraId="0C11C893" w14:textId="77777777" w:rsidR="00A91BF2" w:rsidRPr="00A91BF2" w:rsidRDefault="00A91BF2" w:rsidP="00A91BF2">
            <w:pPr>
              <w:suppressAutoHyphens w:val="0"/>
              <w:ind w:left="107" w:right="115"/>
              <w:jc w:val="both"/>
              <w:textAlignment w:val="auto"/>
              <w:rPr>
                <w:rFonts w:ascii="Arial" w:eastAsia="Arial" w:hAnsi="Arial" w:cs="Arial"/>
                <w:sz w:val="22"/>
              </w:rPr>
            </w:pPr>
            <w:r w:rsidRPr="00A91BF2">
              <w:rPr>
                <w:rFonts w:ascii="Arial" w:eastAsia="Arial" w:hAnsi="Arial" w:cs="Arial"/>
                <w:sz w:val="22"/>
              </w:rPr>
              <w:t>Target 14: Ensure the full integration of biodiversity and its multiple values into policies, regulations, planning and development processes, poverty eradication strategies, strategic environmental assessments, environmental impact assessments and, as appropriate, national accounting, within and across all levels of government and</w:t>
            </w:r>
            <w:r w:rsidRPr="00A91BF2">
              <w:rPr>
                <w:rFonts w:ascii="Arial" w:eastAsia="Arial" w:hAnsi="Arial" w:cs="Arial"/>
                <w:spacing w:val="-4"/>
                <w:sz w:val="22"/>
              </w:rPr>
              <w:t xml:space="preserve"> </w:t>
            </w:r>
            <w:r w:rsidRPr="00A91BF2">
              <w:rPr>
                <w:rFonts w:ascii="Arial" w:eastAsia="Arial" w:hAnsi="Arial" w:cs="Arial"/>
                <w:sz w:val="22"/>
              </w:rPr>
              <w:t>across all sectors, in particular those with significant impacts on biodiversity, progressively</w:t>
            </w:r>
            <w:r w:rsidRPr="00A91BF2">
              <w:rPr>
                <w:rFonts w:ascii="Arial" w:eastAsia="Arial" w:hAnsi="Arial" w:cs="Arial"/>
                <w:spacing w:val="-4"/>
                <w:sz w:val="22"/>
              </w:rPr>
              <w:t xml:space="preserve"> </w:t>
            </w:r>
            <w:r w:rsidRPr="00A91BF2">
              <w:rPr>
                <w:rFonts w:ascii="Arial" w:eastAsia="Arial" w:hAnsi="Arial" w:cs="Arial"/>
                <w:sz w:val="22"/>
              </w:rPr>
              <w:t>aligning</w:t>
            </w:r>
            <w:r w:rsidRPr="00A91BF2">
              <w:rPr>
                <w:rFonts w:ascii="Arial" w:eastAsia="Arial" w:hAnsi="Arial" w:cs="Arial"/>
                <w:spacing w:val="-3"/>
                <w:sz w:val="22"/>
              </w:rPr>
              <w:t xml:space="preserve"> </w:t>
            </w:r>
            <w:r w:rsidRPr="00A91BF2">
              <w:rPr>
                <w:rFonts w:ascii="Arial" w:eastAsia="Arial" w:hAnsi="Arial" w:cs="Arial"/>
                <w:sz w:val="22"/>
              </w:rPr>
              <w:t>all</w:t>
            </w:r>
            <w:r w:rsidRPr="00A91BF2">
              <w:rPr>
                <w:rFonts w:ascii="Arial" w:eastAsia="Arial" w:hAnsi="Arial" w:cs="Arial"/>
                <w:spacing w:val="-4"/>
                <w:sz w:val="22"/>
              </w:rPr>
              <w:t xml:space="preserve"> </w:t>
            </w:r>
            <w:r w:rsidRPr="00A91BF2">
              <w:rPr>
                <w:rFonts w:ascii="Arial" w:eastAsia="Arial" w:hAnsi="Arial" w:cs="Arial"/>
                <w:sz w:val="22"/>
              </w:rPr>
              <w:t>relevant</w:t>
            </w:r>
            <w:r w:rsidRPr="00A91BF2">
              <w:rPr>
                <w:rFonts w:ascii="Arial" w:eastAsia="Arial" w:hAnsi="Arial" w:cs="Arial"/>
                <w:spacing w:val="-4"/>
                <w:sz w:val="22"/>
              </w:rPr>
              <w:t xml:space="preserve"> </w:t>
            </w:r>
            <w:r w:rsidRPr="00A91BF2">
              <w:rPr>
                <w:rFonts w:ascii="Arial" w:eastAsia="Arial" w:hAnsi="Arial" w:cs="Arial"/>
                <w:sz w:val="22"/>
              </w:rPr>
              <w:t>public</w:t>
            </w:r>
            <w:r w:rsidRPr="00A91BF2">
              <w:rPr>
                <w:rFonts w:ascii="Arial" w:eastAsia="Arial" w:hAnsi="Arial" w:cs="Arial"/>
                <w:spacing w:val="-3"/>
                <w:sz w:val="22"/>
              </w:rPr>
              <w:t xml:space="preserve"> </w:t>
            </w:r>
            <w:r w:rsidRPr="00A91BF2">
              <w:rPr>
                <w:rFonts w:ascii="Arial" w:eastAsia="Arial" w:hAnsi="Arial" w:cs="Arial"/>
                <w:sz w:val="22"/>
              </w:rPr>
              <w:t>and</w:t>
            </w:r>
            <w:r w:rsidRPr="00A91BF2">
              <w:rPr>
                <w:rFonts w:ascii="Arial" w:eastAsia="Arial" w:hAnsi="Arial" w:cs="Arial"/>
                <w:spacing w:val="-5"/>
                <w:sz w:val="22"/>
              </w:rPr>
              <w:t xml:space="preserve"> </w:t>
            </w:r>
            <w:r w:rsidRPr="00A91BF2">
              <w:rPr>
                <w:rFonts w:ascii="Arial" w:eastAsia="Arial" w:hAnsi="Arial" w:cs="Arial"/>
                <w:sz w:val="22"/>
              </w:rPr>
              <w:t>private</w:t>
            </w:r>
            <w:r w:rsidRPr="00A91BF2">
              <w:rPr>
                <w:rFonts w:ascii="Arial" w:eastAsia="Arial" w:hAnsi="Arial" w:cs="Arial"/>
                <w:spacing w:val="-3"/>
                <w:sz w:val="22"/>
              </w:rPr>
              <w:t xml:space="preserve"> </w:t>
            </w:r>
            <w:r w:rsidRPr="00A91BF2">
              <w:rPr>
                <w:rFonts w:ascii="Arial" w:eastAsia="Arial" w:hAnsi="Arial" w:cs="Arial"/>
                <w:sz w:val="22"/>
              </w:rPr>
              <w:t>activities, and</w:t>
            </w:r>
            <w:r w:rsidRPr="00A91BF2">
              <w:rPr>
                <w:rFonts w:ascii="Arial" w:eastAsia="Arial" w:hAnsi="Arial" w:cs="Arial"/>
                <w:spacing w:val="-3"/>
                <w:sz w:val="22"/>
              </w:rPr>
              <w:t xml:space="preserve"> </w:t>
            </w:r>
            <w:r w:rsidRPr="00A91BF2">
              <w:rPr>
                <w:rFonts w:ascii="Arial" w:eastAsia="Arial" w:hAnsi="Arial" w:cs="Arial"/>
                <w:sz w:val="22"/>
              </w:rPr>
              <w:t>fiscal</w:t>
            </w:r>
            <w:r w:rsidRPr="00A91BF2">
              <w:rPr>
                <w:rFonts w:ascii="Arial" w:eastAsia="Arial" w:hAnsi="Arial" w:cs="Arial"/>
                <w:spacing w:val="-3"/>
                <w:sz w:val="22"/>
              </w:rPr>
              <w:t xml:space="preserve"> </w:t>
            </w:r>
            <w:r w:rsidRPr="00A91BF2">
              <w:rPr>
                <w:rFonts w:ascii="Arial" w:eastAsia="Arial" w:hAnsi="Arial" w:cs="Arial"/>
                <w:sz w:val="22"/>
              </w:rPr>
              <w:t>and</w:t>
            </w:r>
            <w:r w:rsidRPr="00A91BF2">
              <w:rPr>
                <w:rFonts w:ascii="Arial" w:eastAsia="Arial" w:hAnsi="Arial" w:cs="Arial"/>
                <w:spacing w:val="-4"/>
                <w:sz w:val="22"/>
              </w:rPr>
              <w:t xml:space="preserve"> </w:t>
            </w:r>
            <w:r w:rsidRPr="00A91BF2">
              <w:rPr>
                <w:rFonts w:ascii="Arial" w:eastAsia="Arial" w:hAnsi="Arial" w:cs="Arial"/>
                <w:sz w:val="22"/>
              </w:rPr>
              <w:t>financial</w:t>
            </w:r>
            <w:r w:rsidRPr="00A91BF2">
              <w:rPr>
                <w:rFonts w:ascii="Arial" w:eastAsia="Arial" w:hAnsi="Arial" w:cs="Arial"/>
                <w:spacing w:val="-5"/>
                <w:sz w:val="22"/>
              </w:rPr>
              <w:t xml:space="preserve"> </w:t>
            </w:r>
            <w:r w:rsidRPr="00A91BF2">
              <w:rPr>
                <w:rFonts w:ascii="Arial" w:eastAsia="Arial" w:hAnsi="Arial" w:cs="Arial"/>
                <w:sz w:val="22"/>
              </w:rPr>
              <w:t>flows</w:t>
            </w:r>
            <w:r w:rsidRPr="00A91BF2">
              <w:rPr>
                <w:rFonts w:ascii="Arial" w:eastAsia="Arial" w:hAnsi="Arial" w:cs="Arial"/>
                <w:spacing w:val="-2"/>
                <w:sz w:val="22"/>
              </w:rPr>
              <w:t xml:space="preserve"> </w:t>
            </w:r>
            <w:r w:rsidRPr="00A91BF2">
              <w:rPr>
                <w:rFonts w:ascii="Arial" w:eastAsia="Arial" w:hAnsi="Arial" w:cs="Arial"/>
                <w:sz w:val="22"/>
              </w:rPr>
              <w:t>with</w:t>
            </w:r>
            <w:r w:rsidRPr="00A91BF2">
              <w:rPr>
                <w:rFonts w:ascii="Arial" w:eastAsia="Arial" w:hAnsi="Arial" w:cs="Arial"/>
                <w:spacing w:val="-4"/>
                <w:sz w:val="22"/>
              </w:rPr>
              <w:t xml:space="preserve"> </w:t>
            </w:r>
            <w:r w:rsidRPr="00A91BF2">
              <w:rPr>
                <w:rFonts w:ascii="Arial" w:eastAsia="Arial" w:hAnsi="Arial" w:cs="Arial"/>
                <w:sz w:val="22"/>
              </w:rPr>
              <w:t>the</w:t>
            </w:r>
            <w:r w:rsidRPr="00A91BF2">
              <w:rPr>
                <w:rFonts w:ascii="Arial" w:eastAsia="Arial" w:hAnsi="Arial" w:cs="Arial"/>
                <w:spacing w:val="-3"/>
                <w:sz w:val="22"/>
              </w:rPr>
              <w:t xml:space="preserve"> </w:t>
            </w:r>
            <w:r w:rsidRPr="00A91BF2">
              <w:rPr>
                <w:rFonts w:ascii="Arial" w:eastAsia="Arial" w:hAnsi="Arial" w:cs="Arial"/>
                <w:sz w:val="22"/>
              </w:rPr>
              <w:t>goals</w:t>
            </w:r>
            <w:r w:rsidRPr="00A91BF2">
              <w:rPr>
                <w:rFonts w:ascii="Arial" w:eastAsia="Arial" w:hAnsi="Arial" w:cs="Arial"/>
                <w:spacing w:val="-4"/>
                <w:sz w:val="22"/>
              </w:rPr>
              <w:t xml:space="preserve"> </w:t>
            </w:r>
            <w:r w:rsidRPr="00A91BF2">
              <w:rPr>
                <w:rFonts w:ascii="Arial" w:eastAsia="Arial" w:hAnsi="Arial" w:cs="Arial"/>
                <w:sz w:val="22"/>
              </w:rPr>
              <w:t>and</w:t>
            </w:r>
            <w:r w:rsidRPr="00A91BF2">
              <w:rPr>
                <w:rFonts w:ascii="Arial" w:eastAsia="Arial" w:hAnsi="Arial" w:cs="Arial"/>
                <w:spacing w:val="-4"/>
                <w:sz w:val="22"/>
              </w:rPr>
              <w:t xml:space="preserve"> </w:t>
            </w:r>
            <w:r w:rsidRPr="00A91BF2">
              <w:rPr>
                <w:rFonts w:ascii="Arial" w:eastAsia="Arial" w:hAnsi="Arial" w:cs="Arial"/>
                <w:sz w:val="22"/>
              </w:rPr>
              <w:t>targets</w:t>
            </w:r>
            <w:r w:rsidRPr="00A91BF2">
              <w:rPr>
                <w:rFonts w:ascii="Arial" w:eastAsia="Arial" w:hAnsi="Arial" w:cs="Arial"/>
                <w:spacing w:val="-4"/>
                <w:sz w:val="22"/>
              </w:rPr>
              <w:t xml:space="preserve"> </w:t>
            </w:r>
            <w:r w:rsidRPr="00A91BF2">
              <w:rPr>
                <w:rFonts w:ascii="Arial" w:eastAsia="Arial" w:hAnsi="Arial" w:cs="Arial"/>
                <w:sz w:val="22"/>
              </w:rPr>
              <w:t>of</w:t>
            </w:r>
            <w:r w:rsidRPr="00A91BF2">
              <w:rPr>
                <w:rFonts w:ascii="Arial" w:eastAsia="Arial" w:hAnsi="Arial" w:cs="Arial"/>
                <w:spacing w:val="-3"/>
                <w:sz w:val="22"/>
              </w:rPr>
              <w:t xml:space="preserve"> </w:t>
            </w:r>
            <w:r w:rsidRPr="00A91BF2">
              <w:rPr>
                <w:rFonts w:ascii="Arial" w:eastAsia="Arial" w:hAnsi="Arial" w:cs="Arial"/>
                <w:sz w:val="22"/>
              </w:rPr>
              <w:t xml:space="preserve">this </w:t>
            </w:r>
            <w:r w:rsidRPr="00A91BF2">
              <w:rPr>
                <w:rFonts w:ascii="Arial" w:eastAsia="Arial" w:hAnsi="Arial" w:cs="Arial"/>
                <w:spacing w:val="-2"/>
                <w:sz w:val="22"/>
              </w:rPr>
              <w:t>framework.</w:t>
            </w:r>
          </w:p>
        </w:tc>
      </w:tr>
      <w:tr w:rsidR="00A91BF2" w:rsidRPr="00A91BF2" w14:paraId="67BDC736" w14:textId="77777777" w:rsidTr="009C29AB">
        <w:trPr>
          <w:trHeight w:val="2690"/>
        </w:trPr>
        <w:tc>
          <w:tcPr>
            <w:tcW w:w="2796" w:type="dxa"/>
          </w:tcPr>
          <w:p w14:paraId="714E002D" w14:textId="77777777" w:rsidR="00A91BF2" w:rsidRPr="00A91BF2" w:rsidRDefault="00A91BF2" w:rsidP="00A91BF2">
            <w:pPr>
              <w:suppressAutoHyphens w:val="0"/>
              <w:spacing w:before="81"/>
              <w:ind w:left="107" w:right="-46"/>
              <w:textAlignment w:val="auto"/>
              <w:rPr>
                <w:rFonts w:ascii="Arial" w:eastAsia="Arial" w:hAnsi="Arial" w:cs="Arial"/>
                <w:sz w:val="22"/>
              </w:rPr>
            </w:pPr>
            <w:r w:rsidRPr="00A91BF2">
              <w:rPr>
                <w:rFonts w:ascii="Arial" w:eastAsia="Arial" w:hAnsi="Arial" w:cs="Arial"/>
                <w:sz w:val="22"/>
              </w:rPr>
              <w:t>Target 5.5. By 2029, Parties work collaboratively with other governments on actions and initiatives to implement CMS, its Resolutions and Decisions</w:t>
            </w:r>
            <w:r w:rsidRPr="00A91BF2">
              <w:rPr>
                <w:rFonts w:ascii="Arial" w:eastAsia="Arial" w:hAnsi="Arial" w:cs="Arial"/>
                <w:spacing w:val="-16"/>
                <w:sz w:val="22"/>
              </w:rPr>
              <w:t xml:space="preserve"> </w:t>
            </w:r>
            <w:r w:rsidRPr="00A91BF2">
              <w:rPr>
                <w:rFonts w:ascii="Arial" w:eastAsia="Arial" w:hAnsi="Arial" w:cs="Arial"/>
                <w:sz w:val="22"/>
              </w:rPr>
              <w:t>and</w:t>
            </w:r>
            <w:r w:rsidRPr="00A91BF2">
              <w:rPr>
                <w:rFonts w:ascii="Arial" w:eastAsia="Arial" w:hAnsi="Arial" w:cs="Arial"/>
                <w:spacing w:val="-15"/>
                <w:sz w:val="22"/>
              </w:rPr>
              <w:t xml:space="preserve"> </w:t>
            </w:r>
            <w:r w:rsidRPr="00A91BF2">
              <w:rPr>
                <w:rFonts w:ascii="Arial" w:eastAsia="Arial" w:hAnsi="Arial" w:cs="Arial"/>
                <w:sz w:val="22"/>
              </w:rPr>
              <w:t xml:space="preserve">associated </w:t>
            </w:r>
            <w:r w:rsidRPr="00A91BF2">
              <w:rPr>
                <w:rFonts w:ascii="Arial" w:eastAsia="Arial" w:hAnsi="Arial" w:cs="Arial"/>
                <w:spacing w:val="-2"/>
                <w:sz w:val="22"/>
              </w:rPr>
              <w:t>guidance.</w:t>
            </w:r>
          </w:p>
        </w:tc>
        <w:tc>
          <w:tcPr>
            <w:tcW w:w="6221" w:type="dxa"/>
          </w:tcPr>
          <w:p w14:paraId="5869A3CD" w14:textId="77777777" w:rsidR="00A91BF2" w:rsidRPr="00A91BF2" w:rsidRDefault="00A91BF2" w:rsidP="00A91BF2">
            <w:pPr>
              <w:suppressAutoHyphens w:val="0"/>
              <w:spacing w:before="81"/>
              <w:ind w:left="107" w:right="115"/>
              <w:jc w:val="both"/>
              <w:textAlignment w:val="auto"/>
              <w:rPr>
                <w:rFonts w:ascii="Arial" w:eastAsia="Arial" w:hAnsi="Arial" w:cs="Arial"/>
                <w:sz w:val="22"/>
              </w:rPr>
            </w:pPr>
            <w:r w:rsidRPr="00A91BF2">
              <w:rPr>
                <w:rFonts w:ascii="Arial" w:eastAsia="Arial" w:hAnsi="Arial" w:cs="Arial"/>
                <w:sz w:val="22"/>
              </w:rPr>
              <w:t>Target 14: Ensure the full integration of biodiversity and its multiple values into policies, regulations, planning and development processes, poverty eradication strategies, strategic environmental assessments, environmental impact assessments and, as appropriate, national accounting, within and across all levels of government and</w:t>
            </w:r>
            <w:r w:rsidRPr="00A91BF2">
              <w:rPr>
                <w:rFonts w:ascii="Arial" w:eastAsia="Arial" w:hAnsi="Arial" w:cs="Arial"/>
                <w:spacing w:val="-4"/>
                <w:sz w:val="22"/>
              </w:rPr>
              <w:t xml:space="preserve"> </w:t>
            </w:r>
            <w:r w:rsidRPr="00A91BF2">
              <w:rPr>
                <w:rFonts w:ascii="Arial" w:eastAsia="Arial" w:hAnsi="Arial" w:cs="Arial"/>
                <w:sz w:val="22"/>
              </w:rPr>
              <w:t>across all sectors, in particular those with significant impacts on biodiversity, progressively</w:t>
            </w:r>
            <w:r w:rsidRPr="00A91BF2">
              <w:rPr>
                <w:rFonts w:ascii="Arial" w:eastAsia="Arial" w:hAnsi="Arial" w:cs="Arial"/>
                <w:spacing w:val="-4"/>
                <w:sz w:val="22"/>
              </w:rPr>
              <w:t xml:space="preserve"> </w:t>
            </w:r>
            <w:r w:rsidRPr="00A91BF2">
              <w:rPr>
                <w:rFonts w:ascii="Arial" w:eastAsia="Arial" w:hAnsi="Arial" w:cs="Arial"/>
                <w:sz w:val="22"/>
              </w:rPr>
              <w:t>aligning</w:t>
            </w:r>
            <w:r w:rsidRPr="00A91BF2">
              <w:rPr>
                <w:rFonts w:ascii="Arial" w:eastAsia="Arial" w:hAnsi="Arial" w:cs="Arial"/>
                <w:spacing w:val="-3"/>
                <w:sz w:val="22"/>
              </w:rPr>
              <w:t xml:space="preserve"> </w:t>
            </w:r>
            <w:r w:rsidRPr="00A91BF2">
              <w:rPr>
                <w:rFonts w:ascii="Arial" w:eastAsia="Arial" w:hAnsi="Arial" w:cs="Arial"/>
                <w:sz w:val="22"/>
              </w:rPr>
              <w:t>all</w:t>
            </w:r>
            <w:r w:rsidRPr="00A91BF2">
              <w:rPr>
                <w:rFonts w:ascii="Arial" w:eastAsia="Arial" w:hAnsi="Arial" w:cs="Arial"/>
                <w:spacing w:val="-4"/>
                <w:sz w:val="22"/>
              </w:rPr>
              <w:t xml:space="preserve"> </w:t>
            </w:r>
            <w:r w:rsidRPr="00A91BF2">
              <w:rPr>
                <w:rFonts w:ascii="Arial" w:eastAsia="Arial" w:hAnsi="Arial" w:cs="Arial"/>
                <w:sz w:val="22"/>
              </w:rPr>
              <w:t>relevant</w:t>
            </w:r>
            <w:r w:rsidRPr="00A91BF2">
              <w:rPr>
                <w:rFonts w:ascii="Arial" w:eastAsia="Arial" w:hAnsi="Arial" w:cs="Arial"/>
                <w:spacing w:val="-4"/>
                <w:sz w:val="22"/>
              </w:rPr>
              <w:t xml:space="preserve"> </w:t>
            </w:r>
            <w:r w:rsidRPr="00A91BF2">
              <w:rPr>
                <w:rFonts w:ascii="Arial" w:eastAsia="Arial" w:hAnsi="Arial" w:cs="Arial"/>
                <w:sz w:val="22"/>
              </w:rPr>
              <w:t>public</w:t>
            </w:r>
            <w:r w:rsidRPr="00A91BF2">
              <w:rPr>
                <w:rFonts w:ascii="Arial" w:eastAsia="Arial" w:hAnsi="Arial" w:cs="Arial"/>
                <w:spacing w:val="-3"/>
                <w:sz w:val="22"/>
              </w:rPr>
              <w:t xml:space="preserve"> </w:t>
            </w:r>
            <w:r w:rsidRPr="00A91BF2">
              <w:rPr>
                <w:rFonts w:ascii="Arial" w:eastAsia="Arial" w:hAnsi="Arial" w:cs="Arial"/>
                <w:sz w:val="22"/>
              </w:rPr>
              <w:t>and</w:t>
            </w:r>
            <w:r w:rsidRPr="00A91BF2">
              <w:rPr>
                <w:rFonts w:ascii="Arial" w:eastAsia="Arial" w:hAnsi="Arial" w:cs="Arial"/>
                <w:spacing w:val="-5"/>
                <w:sz w:val="22"/>
              </w:rPr>
              <w:t xml:space="preserve"> </w:t>
            </w:r>
            <w:r w:rsidRPr="00A91BF2">
              <w:rPr>
                <w:rFonts w:ascii="Arial" w:eastAsia="Arial" w:hAnsi="Arial" w:cs="Arial"/>
                <w:sz w:val="22"/>
              </w:rPr>
              <w:t>private</w:t>
            </w:r>
            <w:r w:rsidRPr="00A91BF2">
              <w:rPr>
                <w:rFonts w:ascii="Arial" w:eastAsia="Arial" w:hAnsi="Arial" w:cs="Arial"/>
                <w:spacing w:val="-3"/>
                <w:sz w:val="22"/>
              </w:rPr>
              <w:t xml:space="preserve"> </w:t>
            </w:r>
            <w:r w:rsidRPr="00A91BF2">
              <w:rPr>
                <w:rFonts w:ascii="Arial" w:eastAsia="Arial" w:hAnsi="Arial" w:cs="Arial"/>
                <w:sz w:val="22"/>
              </w:rPr>
              <w:t>activities, and</w:t>
            </w:r>
            <w:r w:rsidRPr="00A91BF2">
              <w:rPr>
                <w:rFonts w:ascii="Arial" w:eastAsia="Arial" w:hAnsi="Arial" w:cs="Arial"/>
                <w:spacing w:val="-3"/>
                <w:sz w:val="22"/>
              </w:rPr>
              <w:t xml:space="preserve"> </w:t>
            </w:r>
            <w:r w:rsidRPr="00A91BF2">
              <w:rPr>
                <w:rFonts w:ascii="Arial" w:eastAsia="Arial" w:hAnsi="Arial" w:cs="Arial"/>
                <w:sz w:val="22"/>
              </w:rPr>
              <w:t>fiscal</w:t>
            </w:r>
            <w:r w:rsidRPr="00A91BF2">
              <w:rPr>
                <w:rFonts w:ascii="Arial" w:eastAsia="Arial" w:hAnsi="Arial" w:cs="Arial"/>
                <w:spacing w:val="-3"/>
                <w:sz w:val="22"/>
              </w:rPr>
              <w:t xml:space="preserve"> </w:t>
            </w:r>
            <w:r w:rsidRPr="00A91BF2">
              <w:rPr>
                <w:rFonts w:ascii="Arial" w:eastAsia="Arial" w:hAnsi="Arial" w:cs="Arial"/>
                <w:sz w:val="22"/>
              </w:rPr>
              <w:t>and</w:t>
            </w:r>
            <w:r w:rsidRPr="00A91BF2">
              <w:rPr>
                <w:rFonts w:ascii="Arial" w:eastAsia="Arial" w:hAnsi="Arial" w:cs="Arial"/>
                <w:spacing w:val="-4"/>
                <w:sz w:val="22"/>
              </w:rPr>
              <w:t xml:space="preserve"> </w:t>
            </w:r>
            <w:r w:rsidRPr="00A91BF2">
              <w:rPr>
                <w:rFonts w:ascii="Arial" w:eastAsia="Arial" w:hAnsi="Arial" w:cs="Arial"/>
                <w:sz w:val="22"/>
              </w:rPr>
              <w:t>financial</w:t>
            </w:r>
            <w:r w:rsidRPr="00A91BF2">
              <w:rPr>
                <w:rFonts w:ascii="Arial" w:eastAsia="Arial" w:hAnsi="Arial" w:cs="Arial"/>
                <w:spacing w:val="-5"/>
                <w:sz w:val="22"/>
              </w:rPr>
              <w:t xml:space="preserve"> </w:t>
            </w:r>
            <w:r w:rsidRPr="00A91BF2">
              <w:rPr>
                <w:rFonts w:ascii="Arial" w:eastAsia="Arial" w:hAnsi="Arial" w:cs="Arial"/>
                <w:sz w:val="22"/>
              </w:rPr>
              <w:t>flows</w:t>
            </w:r>
            <w:r w:rsidRPr="00A91BF2">
              <w:rPr>
                <w:rFonts w:ascii="Arial" w:eastAsia="Arial" w:hAnsi="Arial" w:cs="Arial"/>
                <w:spacing w:val="-2"/>
                <w:sz w:val="22"/>
              </w:rPr>
              <w:t xml:space="preserve"> </w:t>
            </w:r>
            <w:r w:rsidRPr="00A91BF2">
              <w:rPr>
                <w:rFonts w:ascii="Arial" w:eastAsia="Arial" w:hAnsi="Arial" w:cs="Arial"/>
                <w:sz w:val="22"/>
              </w:rPr>
              <w:t>with</w:t>
            </w:r>
            <w:r w:rsidRPr="00A91BF2">
              <w:rPr>
                <w:rFonts w:ascii="Arial" w:eastAsia="Arial" w:hAnsi="Arial" w:cs="Arial"/>
                <w:spacing w:val="-4"/>
                <w:sz w:val="22"/>
              </w:rPr>
              <w:t xml:space="preserve"> </w:t>
            </w:r>
            <w:r w:rsidRPr="00A91BF2">
              <w:rPr>
                <w:rFonts w:ascii="Arial" w:eastAsia="Arial" w:hAnsi="Arial" w:cs="Arial"/>
                <w:sz w:val="22"/>
              </w:rPr>
              <w:t>the</w:t>
            </w:r>
            <w:r w:rsidRPr="00A91BF2">
              <w:rPr>
                <w:rFonts w:ascii="Arial" w:eastAsia="Arial" w:hAnsi="Arial" w:cs="Arial"/>
                <w:spacing w:val="-3"/>
                <w:sz w:val="22"/>
              </w:rPr>
              <w:t xml:space="preserve"> </w:t>
            </w:r>
            <w:r w:rsidRPr="00A91BF2">
              <w:rPr>
                <w:rFonts w:ascii="Arial" w:eastAsia="Arial" w:hAnsi="Arial" w:cs="Arial"/>
                <w:sz w:val="22"/>
              </w:rPr>
              <w:t>goals</w:t>
            </w:r>
            <w:r w:rsidRPr="00A91BF2">
              <w:rPr>
                <w:rFonts w:ascii="Arial" w:eastAsia="Arial" w:hAnsi="Arial" w:cs="Arial"/>
                <w:spacing w:val="-4"/>
                <w:sz w:val="22"/>
              </w:rPr>
              <w:t xml:space="preserve"> </w:t>
            </w:r>
            <w:r w:rsidRPr="00A91BF2">
              <w:rPr>
                <w:rFonts w:ascii="Arial" w:eastAsia="Arial" w:hAnsi="Arial" w:cs="Arial"/>
                <w:sz w:val="22"/>
              </w:rPr>
              <w:t>and</w:t>
            </w:r>
            <w:r w:rsidRPr="00A91BF2">
              <w:rPr>
                <w:rFonts w:ascii="Arial" w:eastAsia="Arial" w:hAnsi="Arial" w:cs="Arial"/>
                <w:spacing w:val="-4"/>
                <w:sz w:val="22"/>
              </w:rPr>
              <w:t xml:space="preserve"> </w:t>
            </w:r>
            <w:r w:rsidRPr="00A91BF2">
              <w:rPr>
                <w:rFonts w:ascii="Arial" w:eastAsia="Arial" w:hAnsi="Arial" w:cs="Arial"/>
                <w:sz w:val="22"/>
              </w:rPr>
              <w:t>targets</w:t>
            </w:r>
            <w:r w:rsidRPr="00A91BF2">
              <w:rPr>
                <w:rFonts w:ascii="Arial" w:eastAsia="Arial" w:hAnsi="Arial" w:cs="Arial"/>
                <w:spacing w:val="-4"/>
                <w:sz w:val="22"/>
              </w:rPr>
              <w:t xml:space="preserve"> </w:t>
            </w:r>
            <w:r w:rsidRPr="00A91BF2">
              <w:rPr>
                <w:rFonts w:ascii="Arial" w:eastAsia="Arial" w:hAnsi="Arial" w:cs="Arial"/>
                <w:sz w:val="22"/>
              </w:rPr>
              <w:t>of</w:t>
            </w:r>
            <w:r w:rsidRPr="00A91BF2">
              <w:rPr>
                <w:rFonts w:ascii="Arial" w:eastAsia="Arial" w:hAnsi="Arial" w:cs="Arial"/>
                <w:spacing w:val="-3"/>
                <w:sz w:val="22"/>
              </w:rPr>
              <w:t xml:space="preserve"> </w:t>
            </w:r>
            <w:r w:rsidRPr="00A91BF2">
              <w:rPr>
                <w:rFonts w:ascii="Arial" w:eastAsia="Arial" w:hAnsi="Arial" w:cs="Arial"/>
                <w:sz w:val="22"/>
              </w:rPr>
              <w:t xml:space="preserve">this </w:t>
            </w:r>
            <w:r w:rsidRPr="00A91BF2">
              <w:rPr>
                <w:rFonts w:ascii="Arial" w:eastAsia="Arial" w:hAnsi="Arial" w:cs="Arial"/>
                <w:spacing w:val="-2"/>
                <w:sz w:val="22"/>
              </w:rPr>
              <w:t>framework.</w:t>
            </w:r>
          </w:p>
        </w:tc>
      </w:tr>
      <w:tr w:rsidR="00A91BF2" w:rsidRPr="00A91BF2" w14:paraId="72BFE48F" w14:textId="77777777" w:rsidTr="009C29AB">
        <w:trPr>
          <w:trHeight w:val="2690"/>
        </w:trPr>
        <w:tc>
          <w:tcPr>
            <w:tcW w:w="2796" w:type="dxa"/>
          </w:tcPr>
          <w:p w14:paraId="7690575A" w14:textId="77777777" w:rsidR="00A91BF2" w:rsidRPr="00A91BF2" w:rsidRDefault="00A91BF2" w:rsidP="00A91BF2">
            <w:pPr>
              <w:suppressAutoHyphens w:val="0"/>
              <w:spacing w:before="81"/>
              <w:ind w:left="107" w:right="-46"/>
              <w:textAlignment w:val="auto"/>
              <w:rPr>
                <w:rFonts w:ascii="Arial" w:eastAsia="Arial" w:hAnsi="Arial" w:cs="Arial"/>
                <w:sz w:val="22"/>
              </w:rPr>
            </w:pPr>
            <w:r w:rsidRPr="00A91BF2">
              <w:rPr>
                <w:rFonts w:ascii="Arial" w:eastAsia="Arial" w:hAnsi="Arial" w:cs="Arial"/>
                <w:sz w:val="22"/>
              </w:rPr>
              <w:t>Target 6.1. By 2026, awareness of the importance</w:t>
            </w:r>
            <w:r w:rsidRPr="00A91BF2">
              <w:rPr>
                <w:rFonts w:ascii="Arial" w:eastAsia="Arial" w:hAnsi="Arial" w:cs="Arial"/>
                <w:spacing w:val="-12"/>
                <w:sz w:val="22"/>
              </w:rPr>
              <w:t xml:space="preserve"> </w:t>
            </w:r>
            <w:r w:rsidRPr="00A91BF2">
              <w:rPr>
                <w:rFonts w:ascii="Arial" w:eastAsia="Arial" w:hAnsi="Arial" w:cs="Arial"/>
                <w:sz w:val="22"/>
              </w:rPr>
              <w:t>of</w:t>
            </w:r>
            <w:r w:rsidRPr="00A91BF2">
              <w:rPr>
                <w:rFonts w:ascii="Arial" w:eastAsia="Arial" w:hAnsi="Arial" w:cs="Arial"/>
                <w:spacing w:val="-12"/>
                <w:sz w:val="22"/>
              </w:rPr>
              <w:t xml:space="preserve"> </w:t>
            </w:r>
            <w:r w:rsidRPr="00A91BF2">
              <w:rPr>
                <w:rFonts w:ascii="Arial" w:eastAsia="Arial" w:hAnsi="Arial" w:cs="Arial"/>
                <w:sz w:val="22"/>
              </w:rPr>
              <w:t>migratory species</w:t>
            </w:r>
            <w:r w:rsidRPr="00A91BF2">
              <w:rPr>
                <w:rFonts w:ascii="Arial" w:eastAsia="Arial" w:hAnsi="Arial" w:cs="Arial"/>
                <w:spacing w:val="-8"/>
                <w:sz w:val="22"/>
              </w:rPr>
              <w:t xml:space="preserve"> </w:t>
            </w:r>
            <w:r w:rsidRPr="00A91BF2">
              <w:rPr>
                <w:rFonts w:ascii="Arial" w:eastAsia="Arial" w:hAnsi="Arial" w:cs="Arial"/>
                <w:sz w:val="22"/>
              </w:rPr>
              <w:t>and</w:t>
            </w:r>
            <w:r w:rsidRPr="00A91BF2">
              <w:rPr>
                <w:rFonts w:ascii="Arial" w:eastAsia="Arial" w:hAnsi="Arial" w:cs="Arial"/>
                <w:spacing w:val="-10"/>
                <w:sz w:val="22"/>
              </w:rPr>
              <w:t xml:space="preserve"> </w:t>
            </w:r>
            <w:r w:rsidRPr="00A91BF2">
              <w:rPr>
                <w:rFonts w:ascii="Arial" w:eastAsia="Arial" w:hAnsi="Arial" w:cs="Arial"/>
                <w:sz w:val="22"/>
              </w:rPr>
              <w:t>their</w:t>
            </w:r>
            <w:r w:rsidRPr="00A91BF2">
              <w:rPr>
                <w:rFonts w:ascii="Arial" w:eastAsia="Arial" w:hAnsi="Arial" w:cs="Arial"/>
                <w:spacing w:val="-10"/>
                <w:sz w:val="22"/>
              </w:rPr>
              <w:t xml:space="preserve"> </w:t>
            </w:r>
            <w:r w:rsidRPr="00A91BF2">
              <w:rPr>
                <w:rFonts w:ascii="Arial" w:eastAsia="Arial" w:hAnsi="Arial" w:cs="Arial"/>
                <w:sz w:val="22"/>
              </w:rPr>
              <w:t>role</w:t>
            </w:r>
            <w:r w:rsidRPr="00A91BF2">
              <w:rPr>
                <w:rFonts w:ascii="Arial" w:eastAsia="Arial" w:hAnsi="Arial" w:cs="Arial"/>
                <w:spacing w:val="-9"/>
                <w:sz w:val="22"/>
              </w:rPr>
              <w:t xml:space="preserve"> </w:t>
            </w:r>
            <w:r w:rsidRPr="00A91BF2">
              <w:rPr>
                <w:rFonts w:ascii="Arial" w:eastAsia="Arial" w:hAnsi="Arial" w:cs="Arial"/>
                <w:sz w:val="22"/>
              </w:rPr>
              <w:t xml:space="preserve">in providing benefits for people has increased </w:t>
            </w:r>
            <w:r w:rsidRPr="00A91BF2">
              <w:rPr>
                <w:rFonts w:ascii="Arial" w:eastAsia="Arial" w:hAnsi="Arial" w:cs="Arial"/>
                <w:spacing w:val="-2"/>
                <w:sz w:val="22"/>
              </w:rPr>
              <w:t>globally.</w:t>
            </w:r>
          </w:p>
        </w:tc>
        <w:tc>
          <w:tcPr>
            <w:tcW w:w="6221" w:type="dxa"/>
          </w:tcPr>
          <w:p w14:paraId="1A7417C0" w14:textId="77777777" w:rsidR="00A91BF2" w:rsidRPr="00A91BF2" w:rsidRDefault="00A91BF2" w:rsidP="00A91BF2">
            <w:pPr>
              <w:suppressAutoHyphens w:val="0"/>
              <w:spacing w:before="81"/>
              <w:ind w:left="107" w:right="115"/>
              <w:jc w:val="both"/>
              <w:textAlignment w:val="auto"/>
              <w:rPr>
                <w:rFonts w:ascii="Arial" w:eastAsia="Arial" w:hAnsi="Arial" w:cs="Arial"/>
                <w:sz w:val="22"/>
              </w:rPr>
            </w:pPr>
            <w:r w:rsidRPr="00A91BF2">
              <w:rPr>
                <w:rFonts w:ascii="Arial" w:eastAsia="Arial" w:hAnsi="Arial" w:cs="Arial"/>
                <w:sz w:val="22"/>
              </w:rPr>
              <w:t>Target</w:t>
            </w:r>
            <w:r w:rsidRPr="00A91BF2">
              <w:rPr>
                <w:rFonts w:ascii="Arial" w:eastAsia="Arial" w:hAnsi="Arial" w:cs="Arial"/>
                <w:spacing w:val="-15"/>
                <w:sz w:val="22"/>
              </w:rPr>
              <w:t xml:space="preserve"> </w:t>
            </w:r>
            <w:r w:rsidRPr="00A91BF2">
              <w:rPr>
                <w:rFonts w:ascii="Arial" w:eastAsia="Arial" w:hAnsi="Arial" w:cs="Arial"/>
                <w:sz w:val="22"/>
              </w:rPr>
              <w:t>21:</w:t>
            </w:r>
            <w:r w:rsidRPr="00A91BF2">
              <w:rPr>
                <w:rFonts w:ascii="Arial" w:eastAsia="Arial" w:hAnsi="Arial" w:cs="Arial"/>
                <w:spacing w:val="-14"/>
                <w:sz w:val="22"/>
              </w:rPr>
              <w:t xml:space="preserve"> </w:t>
            </w:r>
            <w:r w:rsidRPr="00A91BF2">
              <w:rPr>
                <w:rFonts w:ascii="Arial" w:eastAsia="Arial" w:hAnsi="Arial" w:cs="Arial"/>
                <w:sz w:val="22"/>
              </w:rPr>
              <w:t>Ensure</w:t>
            </w:r>
            <w:r w:rsidRPr="00A91BF2">
              <w:rPr>
                <w:rFonts w:ascii="Arial" w:eastAsia="Arial" w:hAnsi="Arial" w:cs="Arial"/>
                <w:spacing w:val="-16"/>
                <w:sz w:val="22"/>
              </w:rPr>
              <w:t xml:space="preserve"> </w:t>
            </w:r>
            <w:r w:rsidRPr="00A91BF2">
              <w:rPr>
                <w:rFonts w:ascii="Arial" w:eastAsia="Arial" w:hAnsi="Arial" w:cs="Arial"/>
                <w:sz w:val="22"/>
              </w:rPr>
              <w:t>that</w:t>
            </w:r>
            <w:r w:rsidRPr="00A91BF2">
              <w:rPr>
                <w:rFonts w:ascii="Arial" w:eastAsia="Arial" w:hAnsi="Arial" w:cs="Arial"/>
                <w:spacing w:val="-13"/>
                <w:sz w:val="22"/>
              </w:rPr>
              <w:t xml:space="preserve"> </w:t>
            </w:r>
            <w:r w:rsidRPr="00A91BF2">
              <w:rPr>
                <w:rFonts w:ascii="Arial" w:eastAsia="Arial" w:hAnsi="Arial" w:cs="Arial"/>
                <w:sz w:val="22"/>
              </w:rPr>
              <w:t>the</w:t>
            </w:r>
            <w:r w:rsidRPr="00A91BF2">
              <w:rPr>
                <w:rFonts w:ascii="Arial" w:eastAsia="Arial" w:hAnsi="Arial" w:cs="Arial"/>
                <w:spacing w:val="-13"/>
                <w:sz w:val="22"/>
              </w:rPr>
              <w:t xml:space="preserve"> </w:t>
            </w:r>
            <w:r w:rsidRPr="00A91BF2">
              <w:rPr>
                <w:rFonts w:ascii="Arial" w:eastAsia="Arial" w:hAnsi="Arial" w:cs="Arial"/>
                <w:sz w:val="22"/>
              </w:rPr>
              <w:t>best</w:t>
            </w:r>
            <w:r w:rsidRPr="00A91BF2">
              <w:rPr>
                <w:rFonts w:ascii="Arial" w:eastAsia="Arial" w:hAnsi="Arial" w:cs="Arial"/>
                <w:spacing w:val="-14"/>
                <w:sz w:val="22"/>
              </w:rPr>
              <w:t xml:space="preserve"> </w:t>
            </w:r>
            <w:r w:rsidRPr="00A91BF2">
              <w:rPr>
                <w:rFonts w:ascii="Arial" w:eastAsia="Arial" w:hAnsi="Arial" w:cs="Arial"/>
                <w:sz w:val="22"/>
              </w:rPr>
              <w:t>available</w:t>
            </w:r>
            <w:r w:rsidRPr="00A91BF2">
              <w:rPr>
                <w:rFonts w:ascii="Arial" w:eastAsia="Arial" w:hAnsi="Arial" w:cs="Arial"/>
                <w:spacing w:val="-13"/>
                <w:sz w:val="22"/>
              </w:rPr>
              <w:t xml:space="preserve"> </w:t>
            </w:r>
            <w:r w:rsidRPr="00A91BF2">
              <w:rPr>
                <w:rFonts w:ascii="Arial" w:eastAsia="Arial" w:hAnsi="Arial" w:cs="Arial"/>
                <w:sz w:val="22"/>
              </w:rPr>
              <w:t>data,</w:t>
            </w:r>
            <w:r w:rsidRPr="00A91BF2">
              <w:rPr>
                <w:rFonts w:ascii="Arial" w:eastAsia="Arial" w:hAnsi="Arial" w:cs="Arial"/>
                <w:spacing w:val="-12"/>
                <w:sz w:val="22"/>
              </w:rPr>
              <w:t xml:space="preserve"> </w:t>
            </w:r>
            <w:r w:rsidRPr="00A91BF2">
              <w:rPr>
                <w:rFonts w:ascii="Arial" w:eastAsia="Arial" w:hAnsi="Arial" w:cs="Arial"/>
                <w:sz w:val="22"/>
              </w:rPr>
              <w:t>information</w:t>
            </w:r>
            <w:r w:rsidRPr="00A91BF2">
              <w:rPr>
                <w:rFonts w:ascii="Arial" w:eastAsia="Arial" w:hAnsi="Arial" w:cs="Arial"/>
                <w:spacing w:val="-13"/>
                <w:sz w:val="22"/>
              </w:rPr>
              <w:t xml:space="preserve"> </w:t>
            </w:r>
            <w:r w:rsidRPr="00A91BF2">
              <w:rPr>
                <w:rFonts w:ascii="Arial" w:eastAsia="Arial" w:hAnsi="Arial" w:cs="Arial"/>
                <w:sz w:val="22"/>
              </w:rPr>
              <w:t>and knowledge are accessible to decision makers, practitioners and the public to guide effective and equitable governance, integrated and participatory management of biodiversity, and to strengthen communication, awareness-raising, education, monitoring,</w:t>
            </w:r>
            <w:r w:rsidRPr="00A91BF2">
              <w:rPr>
                <w:rFonts w:ascii="Arial" w:eastAsia="Arial" w:hAnsi="Arial" w:cs="Arial"/>
                <w:spacing w:val="-16"/>
                <w:sz w:val="22"/>
              </w:rPr>
              <w:t xml:space="preserve"> </w:t>
            </w:r>
            <w:r w:rsidRPr="00A91BF2">
              <w:rPr>
                <w:rFonts w:ascii="Arial" w:eastAsia="Arial" w:hAnsi="Arial" w:cs="Arial"/>
                <w:sz w:val="22"/>
              </w:rPr>
              <w:t>research</w:t>
            </w:r>
            <w:r w:rsidRPr="00A91BF2">
              <w:rPr>
                <w:rFonts w:ascii="Arial" w:eastAsia="Arial" w:hAnsi="Arial" w:cs="Arial"/>
                <w:spacing w:val="-15"/>
                <w:sz w:val="22"/>
              </w:rPr>
              <w:t xml:space="preserve"> </w:t>
            </w:r>
            <w:r w:rsidRPr="00A91BF2">
              <w:rPr>
                <w:rFonts w:ascii="Arial" w:eastAsia="Arial" w:hAnsi="Arial" w:cs="Arial"/>
                <w:sz w:val="22"/>
              </w:rPr>
              <w:t>and</w:t>
            </w:r>
            <w:r w:rsidRPr="00A91BF2">
              <w:rPr>
                <w:rFonts w:ascii="Arial" w:eastAsia="Arial" w:hAnsi="Arial" w:cs="Arial"/>
                <w:spacing w:val="-15"/>
                <w:sz w:val="22"/>
              </w:rPr>
              <w:t xml:space="preserve"> </w:t>
            </w:r>
            <w:r w:rsidRPr="00A91BF2">
              <w:rPr>
                <w:rFonts w:ascii="Arial" w:eastAsia="Arial" w:hAnsi="Arial" w:cs="Arial"/>
                <w:sz w:val="22"/>
              </w:rPr>
              <w:t>knowledge</w:t>
            </w:r>
            <w:r w:rsidRPr="00A91BF2">
              <w:rPr>
                <w:rFonts w:ascii="Arial" w:eastAsia="Arial" w:hAnsi="Arial" w:cs="Arial"/>
                <w:spacing w:val="-16"/>
                <w:sz w:val="22"/>
              </w:rPr>
              <w:t xml:space="preserve"> </w:t>
            </w:r>
            <w:r w:rsidRPr="00A91BF2">
              <w:rPr>
                <w:rFonts w:ascii="Arial" w:eastAsia="Arial" w:hAnsi="Arial" w:cs="Arial"/>
                <w:sz w:val="22"/>
              </w:rPr>
              <w:t>management</w:t>
            </w:r>
            <w:r w:rsidRPr="00A91BF2">
              <w:rPr>
                <w:rFonts w:ascii="Arial" w:eastAsia="Arial" w:hAnsi="Arial" w:cs="Arial"/>
                <w:spacing w:val="-15"/>
                <w:sz w:val="22"/>
              </w:rPr>
              <w:t xml:space="preserve"> </w:t>
            </w:r>
            <w:r w:rsidRPr="00A91BF2">
              <w:rPr>
                <w:rFonts w:ascii="Arial" w:eastAsia="Arial" w:hAnsi="Arial" w:cs="Arial"/>
                <w:sz w:val="22"/>
              </w:rPr>
              <w:t>and,</w:t>
            </w:r>
            <w:r w:rsidRPr="00A91BF2">
              <w:rPr>
                <w:rFonts w:ascii="Arial" w:eastAsia="Arial" w:hAnsi="Arial" w:cs="Arial"/>
                <w:spacing w:val="-15"/>
                <w:sz w:val="22"/>
              </w:rPr>
              <w:t xml:space="preserve"> </w:t>
            </w:r>
            <w:r w:rsidRPr="00A91BF2">
              <w:rPr>
                <w:rFonts w:ascii="Arial" w:eastAsia="Arial" w:hAnsi="Arial" w:cs="Arial"/>
                <w:sz w:val="22"/>
              </w:rPr>
              <w:t>also</w:t>
            </w:r>
            <w:r w:rsidRPr="00A91BF2">
              <w:rPr>
                <w:rFonts w:ascii="Arial" w:eastAsia="Arial" w:hAnsi="Arial" w:cs="Arial"/>
                <w:spacing w:val="-15"/>
                <w:sz w:val="22"/>
              </w:rPr>
              <w:t xml:space="preserve"> </w:t>
            </w:r>
            <w:r w:rsidRPr="00A91BF2">
              <w:rPr>
                <w:rFonts w:ascii="Arial" w:eastAsia="Arial" w:hAnsi="Arial" w:cs="Arial"/>
                <w:sz w:val="22"/>
              </w:rPr>
              <w:t>in this</w:t>
            </w:r>
            <w:r w:rsidRPr="00A91BF2">
              <w:rPr>
                <w:rFonts w:ascii="Arial" w:eastAsia="Arial" w:hAnsi="Arial" w:cs="Arial"/>
                <w:spacing w:val="-1"/>
                <w:sz w:val="22"/>
              </w:rPr>
              <w:t xml:space="preserve"> </w:t>
            </w:r>
            <w:r w:rsidRPr="00A91BF2">
              <w:rPr>
                <w:rFonts w:ascii="Arial" w:eastAsia="Arial" w:hAnsi="Arial" w:cs="Arial"/>
                <w:sz w:val="22"/>
              </w:rPr>
              <w:t>context,</w:t>
            </w:r>
            <w:r w:rsidRPr="00A91BF2">
              <w:rPr>
                <w:rFonts w:ascii="Arial" w:eastAsia="Arial" w:hAnsi="Arial" w:cs="Arial"/>
                <w:spacing w:val="-2"/>
                <w:sz w:val="22"/>
              </w:rPr>
              <w:t xml:space="preserve"> </w:t>
            </w:r>
            <w:r w:rsidRPr="00A91BF2">
              <w:rPr>
                <w:rFonts w:ascii="Arial" w:eastAsia="Arial" w:hAnsi="Arial" w:cs="Arial"/>
                <w:sz w:val="22"/>
              </w:rPr>
              <w:t>traditional knowledge, innovations, practices</w:t>
            </w:r>
            <w:r w:rsidRPr="00A91BF2">
              <w:rPr>
                <w:rFonts w:ascii="Arial" w:eastAsia="Arial" w:hAnsi="Arial" w:cs="Arial"/>
                <w:spacing w:val="-1"/>
                <w:sz w:val="22"/>
              </w:rPr>
              <w:t xml:space="preserve"> </w:t>
            </w:r>
            <w:r w:rsidRPr="00A91BF2">
              <w:rPr>
                <w:rFonts w:ascii="Arial" w:eastAsia="Arial" w:hAnsi="Arial" w:cs="Arial"/>
                <w:sz w:val="22"/>
              </w:rPr>
              <w:t>and technologies of indigenous peoples and local communities should only be accessed with their free, prior and informed consent, in accordance with national legislation.</w:t>
            </w:r>
          </w:p>
        </w:tc>
      </w:tr>
    </w:tbl>
    <w:p w14:paraId="46B02A8D" w14:textId="77777777" w:rsidR="00A91BF2" w:rsidRPr="00A91BF2" w:rsidRDefault="00A91BF2" w:rsidP="00A91BF2">
      <w:pPr>
        <w:suppressAutoHyphens w:val="0"/>
        <w:spacing w:before="81" w:line="232" w:lineRule="exact"/>
        <w:ind w:left="107" w:right="-46"/>
        <w:textAlignment w:val="auto"/>
        <w:rPr>
          <w:rFonts w:ascii="Arial" w:eastAsia="Arial" w:hAnsi="Arial" w:cs="Arial"/>
          <w:sz w:val="22"/>
          <w:szCs w:val="22"/>
        </w:rPr>
        <w:sectPr w:rsidR="00A91BF2" w:rsidRPr="00A91BF2" w:rsidSect="00A91BF2">
          <w:pgSz w:w="11910" w:h="16840"/>
          <w:pgMar w:top="940" w:right="1535" w:bottom="920" w:left="1417" w:header="725" w:footer="721" w:gutter="0"/>
          <w:cols w:space="720"/>
        </w:sectPr>
      </w:pPr>
    </w:p>
    <w:p w14:paraId="6F5D2C93" w14:textId="77777777" w:rsidR="00A91BF2" w:rsidRPr="00A91BF2" w:rsidRDefault="00A91BF2" w:rsidP="00A91BF2">
      <w:pPr>
        <w:suppressAutoHyphens w:val="0"/>
        <w:ind w:right="-46"/>
        <w:textAlignment w:val="auto"/>
        <w:rPr>
          <w:rFonts w:ascii="Arial" w:eastAsia="Arial" w:hAnsi="Arial" w:cs="Arial"/>
          <w:szCs w:val="22"/>
        </w:rPr>
      </w:pPr>
    </w:p>
    <w:p w14:paraId="6483FCEF" w14:textId="77777777" w:rsidR="00A91BF2" w:rsidRPr="00A91BF2" w:rsidRDefault="00A91BF2" w:rsidP="00A91BF2">
      <w:pPr>
        <w:suppressAutoHyphens w:val="0"/>
        <w:spacing w:before="24" w:after="1"/>
        <w:ind w:right="-46"/>
        <w:textAlignment w:val="auto"/>
        <w:rPr>
          <w:rFonts w:ascii="Arial" w:eastAsia="Arial" w:hAnsi="Arial" w:cs="Arial"/>
          <w:szCs w:val="22"/>
        </w:rPr>
      </w:pPr>
    </w:p>
    <w:tbl>
      <w:tblPr>
        <w:tblStyle w:val="TableNormal1"/>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6"/>
        <w:gridCol w:w="6221"/>
      </w:tblGrid>
      <w:tr w:rsidR="00A91BF2" w:rsidRPr="00A91BF2" w14:paraId="6358575C" w14:textId="77777777" w:rsidTr="009C29AB">
        <w:trPr>
          <w:trHeight w:val="2356"/>
        </w:trPr>
        <w:tc>
          <w:tcPr>
            <w:tcW w:w="2796" w:type="dxa"/>
          </w:tcPr>
          <w:p w14:paraId="368B4EA4" w14:textId="77777777" w:rsidR="00A91BF2" w:rsidRPr="00A91BF2" w:rsidRDefault="00A91BF2" w:rsidP="00A91BF2">
            <w:pPr>
              <w:suppressAutoHyphens w:val="0"/>
              <w:ind w:left="107" w:right="-46"/>
              <w:textAlignment w:val="auto"/>
              <w:rPr>
                <w:rFonts w:ascii="Arial" w:eastAsia="Arial" w:hAnsi="Arial" w:cs="Arial"/>
                <w:sz w:val="22"/>
              </w:rPr>
            </w:pPr>
            <w:r w:rsidRPr="00A91BF2">
              <w:rPr>
                <w:rFonts w:ascii="Arial" w:eastAsia="Arial" w:hAnsi="Arial" w:cs="Arial"/>
                <w:sz w:val="22"/>
              </w:rPr>
              <w:t>Target</w:t>
            </w:r>
            <w:r w:rsidRPr="00A91BF2">
              <w:rPr>
                <w:rFonts w:ascii="Arial" w:eastAsia="Arial" w:hAnsi="Arial" w:cs="Arial"/>
                <w:spacing w:val="-3"/>
                <w:sz w:val="22"/>
              </w:rPr>
              <w:t xml:space="preserve"> </w:t>
            </w:r>
            <w:r w:rsidRPr="00A91BF2">
              <w:rPr>
                <w:rFonts w:ascii="Arial" w:eastAsia="Arial" w:hAnsi="Arial" w:cs="Arial"/>
                <w:sz w:val="22"/>
              </w:rPr>
              <w:t>6.2.</w:t>
            </w:r>
            <w:r w:rsidRPr="00A91BF2">
              <w:rPr>
                <w:rFonts w:ascii="Arial" w:eastAsia="Arial" w:hAnsi="Arial" w:cs="Arial"/>
                <w:spacing w:val="-1"/>
                <w:sz w:val="22"/>
              </w:rPr>
              <w:t xml:space="preserve"> </w:t>
            </w:r>
            <w:r w:rsidRPr="00A91BF2">
              <w:rPr>
                <w:rFonts w:ascii="Arial" w:eastAsia="Arial" w:hAnsi="Arial" w:cs="Arial"/>
                <w:sz w:val="22"/>
              </w:rPr>
              <w:t>By</w:t>
            </w:r>
            <w:r w:rsidRPr="00A91BF2">
              <w:rPr>
                <w:rFonts w:ascii="Arial" w:eastAsia="Arial" w:hAnsi="Arial" w:cs="Arial"/>
                <w:spacing w:val="-4"/>
                <w:sz w:val="22"/>
              </w:rPr>
              <w:t xml:space="preserve"> </w:t>
            </w:r>
            <w:r w:rsidRPr="00A91BF2">
              <w:rPr>
                <w:rFonts w:ascii="Arial" w:eastAsia="Arial" w:hAnsi="Arial" w:cs="Arial"/>
                <w:spacing w:val="-2"/>
                <w:sz w:val="22"/>
              </w:rPr>
              <w:t xml:space="preserve">2026, </w:t>
            </w:r>
            <w:r w:rsidRPr="00A91BF2">
              <w:rPr>
                <w:rFonts w:ascii="Arial" w:eastAsia="Arial" w:hAnsi="Arial" w:cs="Arial"/>
                <w:sz w:val="22"/>
              </w:rPr>
              <w:t>awareness of the role, purpose and achievements</w:t>
            </w:r>
            <w:r w:rsidRPr="00A91BF2">
              <w:rPr>
                <w:rFonts w:ascii="Arial" w:eastAsia="Arial" w:hAnsi="Arial" w:cs="Arial"/>
                <w:spacing w:val="-13"/>
                <w:sz w:val="22"/>
              </w:rPr>
              <w:t xml:space="preserve"> </w:t>
            </w:r>
            <w:r w:rsidRPr="00A91BF2">
              <w:rPr>
                <w:rFonts w:ascii="Arial" w:eastAsia="Arial" w:hAnsi="Arial" w:cs="Arial"/>
                <w:sz w:val="22"/>
              </w:rPr>
              <w:t>of</w:t>
            </w:r>
            <w:r w:rsidRPr="00A91BF2">
              <w:rPr>
                <w:rFonts w:ascii="Arial" w:eastAsia="Arial" w:hAnsi="Arial" w:cs="Arial"/>
                <w:spacing w:val="-12"/>
                <w:sz w:val="22"/>
              </w:rPr>
              <w:t xml:space="preserve"> </w:t>
            </w:r>
            <w:r w:rsidRPr="00A91BF2">
              <w:rPr>
                <w:rFonts w:ascii="Arial" w:eastAsia="Arial" w:hAnsi="Arial" w:cs="Arial"/>
                <w:sz w:val="22"/>
              </w:rPr>
              <w:t>CMS</w:t>
            </w:r>
            <w:r w:rsidRPr="00A91BF2">
              <w:rPr>
                <w:rFonts w:ascii="Arial" w:eastAsia="Arial" w:hAnsi="Arial" w:cs="Arial"/>
                <w:spacing w:val="-13"/>
                <w:sz w:val="22"/>
              </w:rPr>
              <w:t xml:space="preserve"> </w:t>
            </w:r>
            <w:r w:rsidRPr="00A91BF2">
              <w:rPr>
                <w:rFonts w:ascii="Arial" w:eastAsia="Arial" w:hAnsi="Arial" w:cs="Arial"/>
                <w:sz w:val="22"/>
              </w:rPr>
              <w:t>has increased globally.</w:t>
            </w:r>
          </w:p>
        </w:tc>
        <w:tc>
          <w:tcPr>
            <w:tcW w:w="6221" w:type="dxa"/>
          </w:tcPr>
          <w:p w14:paraId="1954C00C" w14:textId="77777777" w:rsidR="00A91BF2" w:rsidRPr="00A91BF2" w:rsidRDefault="00A91BF2" w:rsidP="00A91BF2">
            <w:pPr>
              <w:suppressAutoHyphens w:val="0"/>
              <w:ind w:left="107" w:right="115"/>
              <w:jc w:val="both"/>
              <w:textAlignment w:val="auto"/>
              <w:rPr>
                <w:rFonts w:ascii="Arial" w:eastAsia="Arial" w:hAnsi="Arial" w:cs="Arial"/>
                <w:sz w:val="22"/>
              </w:rPr>
            </w:pPr>
            <w:r w:rsidRPr="00A91BF2">
              <w:rPr>
                <w:rFonts w:ascii="Arial" w:eastAsia="Arial" w:hAnsi="Arial" w:cs="Arial"/>
                <w:sz w:val="22"/>
              </w:rPr>
              <w:t>Target</w:t>
            </w:r>
            <w:r w:rsidRPr="00A91BF2">
              <w:rPr>
                <w:rFonts w:ascii="Arial" w:eastAsia="Arial" w:hAnsi="Arial" w:cs="Arial"/>
                <w:spacing w:val="-18"/>
                <w:sz w:val="22"/>
              </w:rPr>
              <w:t xml:space="preserve"> </w:t>
            </w:r>
            <w:r w:rsidRPr="00A91BF2">
              <w:rPr>
                <w:rFonts w:ascii="Arial" w:eastAsia="Arial" w:hAnsi="Arial" w:cs="Arial"/>
                <w:sz w:val="22"/>
              </w:rPr>
              <w:t>21:</w:t>
            </w:r>
            <w:r w:rsidRPr="00A91BF2">
              <w:rPr>
                <w:rFonts w:ascii="Arial" w:eastAsia="Arial" w:hAnsi="Arial" w:cs="Arial"/>
                <w:spacing w:val="-15"/>
                <w:sz w:val="22"/>
              </w:rPr>
              <w:t xml:space="preserve"> </w:t>
            </w:r>
            <w:r w:rsidRPr="00A91BF2">
              <w:rPr>
                <w:rFonts w:ascii="Arial" w:eastAsia="Arial" w:hAnsi="Arial" w:cs="Arial"/>
                <w:sz w:val="22"/>
              </w:rPr>
              <w:t>Ensure</w:t>
            </w:r>
            <w:r w:rsidRPr="00A91BF2">
              <w:rPr>
                <w:rFonts w:ascii="Arial" w:eastAsia="Arial" w:hAnsi="Arial" w:cs="Arial"/>
                <w:spacing w:val="-15"/>
                <w:sz w:val="22"/>
              </w:rPr>
              <w:t xml:space="preserve"> </w:t>
            </w:r>
            <w:r w:rsidRPr="00A91BF2">
              <w:rPr>
                <w:rFonts w:ascii="Arial" w:eastAsia="Arial" w:hAnsi="Arial" w:cs="Arial"/>
                <w:sz w:val="22"/>
              </w:rPr>
              <w:t>that</w:t>
            </w:r>
            <w:r w:rsidRPr="00A91BF2">
              <w:rPr>
                <w:rFonts w:ascii="Arial" w:eastAsia="Arial" w:hAnsi="Arial" w:cs="Arial"/>
                <w:spacing w:val="-14"/>
                <w:sz w:val="22"/>
              </w:rPr>
              <w:t xml:space="preserve"> </w:t>
            </w:r>
            <w:r w:rsidRPr="00A91BF2">
              <w:rPr>
                <w:rFonts w:ascii="Arial" w:eastAsia="Arial" w:hAnsi="Arial" w:cs="Arial"/>
                <w:sz w:val="22"/>
              </w:rPr>
              <w:t>the</w:t>
            </w:r>
            <w:r w:rsidRPr="00A91BF2">
              <w:rPr>
                <w:rFonts w:ascii="Arial" w:eastAsia="Arial" w:hAnsi="Arial" w:cs="Arial"/>
                <w:spacing w:val="-14"/>
                <w:sz w:val="22"/>
              </w:rPr>
              <w:t xml:space="preserve"> </w:t>
            </w:r>
            <w:r w:rsidRPr="00A91BF2">
              <w:rPr>
                <w:rFonts w:ascii="Arial" w:eastAsia="Arial" w:hAnsi="Arial" w:cs="Arial"/>
                <w:sz w:val="22"/>
              </w:rPr>
              <w:t>best</w:t>
            </w:r>
            <w:r w:rsidRPr="00A91BF2">
              <w:rPr>
                <w:rFonts w:ascii="Arial" w:eastAsia="Arial" w:hAnsi="Arial" w:cs="Arial"/>
                <w:spacing w:val="-15"/>
                <w:sz w:val="22"/>
              </w:rPr>
              <w:t xml:space="preserve"> </w:t>
            </w:r>
            <w:r w:rsidRPr="00A91BF2">
              <w:rPr>
                <w:rFonts w:ascii="Arial" w:eastAsia="Arial" w:hAnsi="Arial" w:cs="Arial"/>
                <w:sz w:val="22"/>
              </w:rPr>
              <w:t>available</w:t>
            </w:r>
            <w:r w:rsidRPr="00A91BF2">
              <w:rPr>
                <w:rFonts w:ascii="Arial" w:eastAsia="Arial" w:hAnsi="Arial" w:cs="Arial"/>
                <w:spacing w:val="-13"/>
                <w:sz w:val="22"/>
              </w:rPr>
              <w:t xml:space="preserve"> </w:t>
            </w:r>
            <w:r w:rsidRPr="00A91BF2">
              <w:rPr>
                <w:rFonts w:ascii="Arial" w:eastAsia="Arial" w:hAnsi="Arial" w:cs="Arial"/>
                <w:sz w:val="22"/>
              </w:rPr>
              <w:t>data,</w:t>
            </w:r>
            <w:r w:rsidRPr="00A91BF2">
              <w:rPr>
                <w:rFonts w:ascii="Arial" w:eastAsia="Arial" w:hAnsi="Arial" w:cs="Arial"/>
                <w:spacing w:val="-13"/>
                <w:sz w:val="22"/>
              </w:rPr>
              <w:t xml:space="preserve"> </w:t>
            </w:r>
            <w:r w:rsidRPr="00A91BF2">
              <w:rPr>
                <w:rFonts w:ascii="Arial" w:eastAsia="Arial" w:hAnsi="Arial" w:cs="Arial"/>
                <w:sz w:val="22"/>
              </w:rPr>
              <w:t>information</w:t>
            </w:r>
            <w:r w:rsidRPr="00A91BF2">
              <w:rPr>
                <w:rFonts w:ascii="Arial" w:eastAsia="Arial" w:hAnsi="Arial" w:cs="Arial"/>
                <w:spacing w:val="-13"/>
                <w:sz w:val="22"/>
              </w:rPr>
              <w:t xml:space="preserve"> </w:t>
            </w:r>
            <w:r w:rsidRPr="00A91BF2">
              <w:rPr>
                <w:rFonts w:ascii="Arial" w:eastAsia="Arial" w:hAnsi="Arial" w:cs="Arial"/>
                <w:spacing w:val="-5"/>
                <w:sz w:val="22"/>
              </w:rPr>
              <w:t>and</w:t>
            </w:r>
            <w:r w:rsidRPr="00A91BF2">
              <w:rPr>
                <w:rFonts w:ascii="Arial" w:eastAsia="Arial" w:hAnsi="Arial" w:cs="Arial"/>
                <w:sz w:val="22"/>
              </w:rPr>
              <w:t xml:space="preserve"> knowledge are accessible to decision makers, practitioners and the public to guide effective and equitable governance, integrated and participatory management of biodiversity, and to strengthen communication, awareness-raising, education, monitoring,</w:t>
            </w:r>
            <w:r w:rsidRPr="00A91BF2">
              <w:rPr>
                <w:rFonts w:ascii="Arial" w:eastAsia="Arial" w:hAnsi="Arial" w:cs="Arial"/>
                <w:spacing w:val="-16"/>
                <w:sz w:val="22"/>
              </w:rPr>
              <w:t xml:space="preserve"> </w:t>
            </w:r>
            <w:r w:rsidRPr="00A91BF2">
              <w:rPr>
                <w:rFonts w:ascii="Arial" w:eastAsia="Arial" w:hAnsi="Arial" w:cs="Arial"/>
                <w:sz w:val="22"/>
              </w:rPr>
              <w:t>research</w:t>
            </w:r>
            <w:r w:rsidRPr="00A91BF2">
              <w:rPr>
                <w:rFonts w:ascii="Arial" w:eastAsia="Arial" w:hAnsi="Arial" w:cs="Arial"/>
                <w:spacing w:val="-15"/>
                <w:sz w:val="22"/>
              </w:rPr>
              <w:t xml:space="preserve"> </w:t>
            </w:r>
            <w:r w:rsidRPr="00A91BF2">
              <w:rPr>
                <w:rFonts w:ascii="Arial" w:eastAsia="Arial" w:hAnsi="Arial" w:cs="Arial"/>
                <w:sz w:val="22"/>
              </w:rPr>
              <w:t>and</w:t>
            </w:r>
            <w:r w:rsidRPr="00A91BF2">
              <w:rPr>
                <w:rFonts w:ascii="Arial" w:eastAsia="Arial" w:hAnsi="Arial" w:cs="Arial"/>
                <w:spacing w:val="-15"/>
                <w:sz w:val="22"/>
              </w:rPr>
              <w:t xml:space="preserve"> </w:t>
            </w:r>
            <w:r w:rsidRPr="00A91BF2">
              <w:rPr>
                <w:rFonts w:ascii="Arial" w:eastAsia="Arial" w:hAnsi="Arial" w:cs="Arial"/>
                <w:sz w:val="22"/>
              </w:rPr>
              <w:t>knowledge</w:t>
            </w:r>
            <w:r w:rsidRPr="00A91BF2">
              <w:rPr>
                <w:rFonts w:ascii="Arial" w:eastAsia="Arial" w:hAnsi="Arial" w:cs="Arial"/>
                <w:spacing w:val="-16"/>
                <w:sz w:val="22"/>
              </w:rPr>
              <w:t xml:space="preserve"> </w:t>
            </w:r>
            <w:r w:rsidRPr="00A91BF2">
              <w:rPr>
                <w:rFonts w:ascii="Arial" w:eastAsia="Arial" w:hAnsi="Arial" w:cs="Arial"/>
                <w:sz w:val="22"/>
              </w:rPr>
              <w:t>management</w:t>
            </w:r>
            <w:r w:rsidRPr="00A91BF2">
              <w:rPr>
                <w:rFonts w:ascii="Arial" w:eastAsia="Arial" w:hAnsi="Arial" w:cs="Arial"/>
                <w:spacing w:val="-15"/>
                <w:sz w:val="22"/>
              </w:rPr>
              <w:t xml:space="preserve"> </w:t>
            </w:r>
            <w:r w:rsidRPr="00A91BF2">
              <w:rPr>
                <w:rFonts w:ascii="Arial" w:eastAsia="Arial" w:hAnsi="Arial" w:cs="Arial"/>
                <w:sz w:val="22"/>
              </w:rPr>
              <w:t>and,</w:t>
            </w:r>
            <w:r w:rsidRPr="00A91BF2">
              <w:rPr>
                <w:rFonts w:ascii="Arial" w:eastAsia="Arial" w:hAnsi="Arial" w:cs="Arial"/>
                <w:spacing w:val="-15"/>
                <w:sz w:val="22"/>
              </w:rPr>
              <w:t xml:space="preserve"> </w:t>
            </w:r>
            <w:r w:rsidRPr="00A91BF2">
              <w:rPr>
                <w:rFonts w:ascii="Arial" w:eastAsia="Arial" w:hAnsi="Arial" w:cs="Arial"/>
                <w:sz w:val="22"/>
              </w:rPr>
              <w:t>also</w:t>
            </w:r>
            <w:r w:rsidRPr="00A91BF2">
              <w:rPr>
                <w:rFonts w:ascii="Arial" w:eastAsia="Arial" w:hAnsi="Arial" w:cs="Arial"/>
                <w:spacing w:val="-15"/>
                <w:sz w:val="22"/>
              </w:rPr>
              <w:t xml:space="preserve"> </w:t>
            </w:r>
            <w:r w:rsidRPr="00A91BF2">
              <w:rPr>
                <w:rFonts w:ascii="Arial" w:eastAsia="Arial" w:hAnsi="Arial" w:cs="Arial"/>
                <w:sz w:val="22"/>
              </w:rPr>
              <w:t>in this</w:t>
            </w:r>
            <w:r w:rsidRPr="00A91BF2">
              <w:rPr>
                <w:rFonts w:ascii="Arial" w:eastAsia="Arial" w:hAnsi="Arial" w:cs="Arial"/>
                <w:spacing w:val="-1"/>
                <w:sz w:val="22"/>
              </w:rPr>
              <w:t xml:space="preserve"> </w:t>
            </w:r>
            <w:r w:rsidRPr="00A91BF2">
              <w:rPr>
                <w:rFonts w:ascii="Arial" w:eastAsia="Arial" w:hAnsi="Arial" w:cs="Arial"/>
                <w:sz w:val="22"/>
              </w:rPr>
              <w:t>context,</w:t>
            </w:r>
            <w:r w:rsidRPr="00A91BF2">
              <w:rPr>
                <w:rFonts w:ascii="Arial" w:eastAsia="Arial" w:hAnsi="Arial" w:cs="Arial"/>
                <w:spacing w:val="-2"/>
                <w:sz w:val="22"/>
              </w:rPr>
              <w:t xml:space="preserve"> </w:t>
            </w:r>
            <w:r w:rsidRPr="00A91BF2">
              <w:rPr>
                <w:rFonts w:ascii="Arial" w:eastAsia="Arial" w:hAnsi="Arial" w:cs="Arial"/>
                <w:sz w:val="22"/>
              </w:rPr>
              <w:t>traditional knowledge, innovations, practices</w:t>
            </w:r>
            <w:r w:rsidRPr="00A91BF2">
              <w:rPr>
                <w:rFonts w:ascii="Arial" w:eastAsia="Arial" w:hAnsi="Arial" w:cs="Arial"/>
                <w:spacing w:val="-1"/>
                <w:sz w:val="22"/>
              </w:rPr>
              <w:t xml:space="preserve"> </w:t>
            </w:r>
            <w:r w:rsidRPr="00A91BF2">
              <w:rPr>
                <w:rFonts w:ascii="Arial" w:eastAsia="Arial" w:hAnsi="Arial" w:cs="Arial"/>
                <w:sz w:val="22"/>
              </w:rPr>
              <w:t>and technologies of indigenous peoples and local communities should only be accessed with their free, prior and informed consent, in accordance with national legislation.</w:t>
            </w:r>
          </w:p>
        </w:tc>
      </w:tr>
      <w:tr w:rsidR="00A91BF2" w:rsidRPr="00A91BF2" w14:paraId="69C20A72" w14:textId="77777777" w:rsidTr="009C29AB">
        <w:trPr>
          <w:trHeight w:val="1931"/>
        </w:trPr>
        <w:tc>
          <w:tcPr>
            <w:tcW w:w="2796" w:type="dxa"/>
          </w:tcPr>
          <w:p w14:paraId="4F1C5DCE" w14:textId="77777777" w:rsidR="00A91BF2" w:rsidRPr="00A91BF2" w:rsidRDefault="00A91BF2" w:rsidP="00A91BF2">
            <w:pPr>
              <w:suppressAutoHyphens w:val="0"/>
              <w:spacing w:before="81"/>
              <w:ind w:left="107" w:right="-46"/>
              <w:textAlignment w:val="auto"/>
              <w:rPr>
                <w:rFonts w:ascii="Arial" w:eastAsia="Arial" w:hAnsi="Arial" w:cs="Arial"/>
                <w:sz w:val="22"/>
              </w:rPr>
            </w:pPr>
            <w:r w:rsidRPr="00A91BF2">
              <w:rPr>
                <w:rFonts w:ascii="Arial" w:eastAsia="Arial" w:hAnsi="Arial" w:cs="Arial"/>
                <w:sz w:val="22"/>
              </w:rPr>
              <w:t>Target 6.3. By 2032, the total</w:t>
            </w:r>
            <w:r w:rsidRPr="00A91BF2">
              <w:rPr>
                <w:rFonts w:ascii="Arial" w:eastAsia="Arial" w:hAnsi="Arial" w:cs="Arial"/>
                <w:spacing w:val="-9"/>
                <w:sz w:val="22"/>
              </w:rPr>
              <w:t xml:space="preserve"> </w:t>
            </w:r>
            <w:r w:rsidRPr="00A91BF2">
              <w:rPr>
                <w:rFonts w:ascii="Arial" w:eastAsia="Arial" w:hAnsi="Arial" w:cs="Arial"/>
                <w:sz w:val="22"/>
              </w:rPr>
              <w:t>number</w:t>
            </w:r>
            <w:r w:rsidRPr="00A91BF2">
              <w:rPr>
                <w:rFonts w:ascii="Arial" w:eastAsia="Arial" w:hAnsi="Arial" w:cs="Arial"/>
                <w:spacing w:val="-10"/>
                <w:sz w:val="22"/>
              </w:rPr>
              <w:t xml:space="preserve"> </w:t>
            </w:r>
            <w:r w:rsidRPr="00A91BF2">
              <w:rPr>
                <w:rFonts w:ascii="Arial" w:eastAsia="Arial" w:hAnsi="Arial" w:cs="Arial"/>
                <w:sz w:val="22"/>
              </w:rPr>
              <w:t>of</w:t>
            </w:r>
            <w:r w:rsidRPr="00A91BF2">
              <w:rPr>
                <w:rFonts w:ascii="Arial" w:eastAsia="Arial" w:hAnsi="Arial" w:cs="Arial"/>
                <w:spacing w:val="-9"/>
                <w:sz w:val="22"/>
              </w:rPr>
              <w:t xml:space="preserve"> </w:t>
            </w:r>
            <w:r w:rsidRPr="00A91BF2">
              <w:rPr>
                <w:rFonts w:ascii="Arial" w:eastAsia="Arial" w:hAnsi="Arial" w:cs="Arial"/>
                <w:sz w:val="22"/>
              </w:rPr>
              <w:t>Parties</w:t>
            </w:r>
            <w:r w:rsidRPr="00A91BF2">
              <w:rPr>
                <w:rFonts w:ascii="Arial" w:eastAsia="Arial" w:hAnsi="Arial" w:cs="Arial"/>
                <w:spacing w:val="-11"/>
                <w:sz w:val="22"/>
              </w:rPr>
              <w:t xml:space="preserve"> </w:t>
            </w:r>
            <w:r w:rsidRPr="00A91BF2">
              <w:rPr>
                <w:rFonts w:ascii="Arial" w:eastAsia="Arial" w:hAnsi="Arial" w:cs="Arial"/>
                <w:sz w:val="22"/>
              </w:rPr>
              <w:t>to the Convention has increased from 133 to 160, surpassing 80% of the countries recognized by the UN.</w:t>
            </w:r>
          </w:p>
        </w:tc>
        <w:tc>
          <w:tcPr>
            <w:tcW w:w="6221" w:type="dxa"/>
          </w:tcPr>
          <w:p w14:paraId="0E478B92" w14:textId="77777777" w:rsidR="00A91BF2" w:rsidRPr="00A91BF2" w:rsidRDefault="00A91BF2" w:rsidP="00A91BF2">
            <w:pPr>
              <w:suppressAutoHyphens w:val="0"/>
              <w:ind w:right="-46"/>
              <w:textAlignment w:val="auto"/>
              <w:rPr>
                <w:rFonts w:ascii="Arial" w:eastAsia="Arial" w:hAnsi="Arial" w:cs="Arial"/>
                <w:sz w:val="22"/>
              </w:rPr>
            </w:pPr>
          </w:p>
        </w:tc>
      </w:tr>
      <w:tr w:rsidR="00A91BF2" w:rsidRPr="00A91BF2" w14:paraId="3CF0D4A5" w14:textId="77777777" w:rsidTr="009C29AB">
        <w:trPr>
          <w:trHeight w:val="2941"/>
        </w:trPr>
        <w:tc>
          <w:tcPr>
            <w:tcW w:w="2796" w:type="dxa"/>
          </w:tcPr>
          <w:p w14:paraId="5417B046" w14:textId="77777777" w:rsidR="00A91BF2" w:rsidRPr="00A91BF2" w:rsidRDefault="00A91BF2" w:rsidP="00A91BF2">
            <w:pPr>
              <w:suppressAutoHyphens w:val="0"/>
              <w:spacing w:before="81"/>
              <w:ind w:left="107" w:right="-46"/>
              <w:textAlignment w:val="auto"/>
              <w:rPr>
                <w:rFonts w:ascii="Arial" w:eastAsia="Arial" w:hAnsi="Arial" w:cs="Arial"/>
                <w:sz w:val="22"/>
              </w:rPr>
            </w:pPr>
            <w:r w:rsidRPr="00A91BF2">
              <w:rPr>
                <w:rFonts w:ascii="Arial" w:eastAsia="Arial" w:hAnsi="Arial" w:cs="Arial"/>
                <w:sz w:val="22"/>
              </w:rPr>
              <w:t>Target 6.4. By 2032, provisions that support CMS are included and strengthened in other relevant international instruments,</w:t>
            </w:r>
            <w:r w:rsidRPr="00A91BF2">
              <w:rPr>
                <w:rFonts w:ascii="Arial" w:eastAsia="Arial" w:hAnsi="Arial" w:cs="Arial"/>
                <w:spacing w:val="-16"/>
                <w:sz w:val="22"/>
              </w:rPr>
              <w:t xml:space="preserve"> </w:t>
            </w:r>
            <w:r w:rsidRPr="00A91BF2">
              <w:rPr>
                <w:rFonts w:ascii="Arial" w:eastAsia="Arial" w:hAnsi="Arial" w:cs="Arial"/>
                <w:sz w:val="22"/>
              </w:rPr>
              <w:t>policies</w:t>
            </w:r>
            <w:r w:rsidRPr="00A91BF2">
              <w:rPr>
                <w:rFonts w:ascii="Arial" w:eastAsia="Arial" w:hAnsi="Arial" w:cs="Arial"/>
                <w:spacing w:val="-15"/>
                <w:sz w:val="22"/>
              </w:rPr>
              <w:t xml:space="preserve"> </w:t>
            </w:r>
            <w:r w:rsidRPr="00A91BF2">
              <w:rPr>
                <w:rFonts w:ascii="Arial" w:eastAsia="Arial" w:hAnsi="Arial" w:cs="Arial"/>
                <w:sz w:val="22"/>
              </w:rPr>
              <w:t>and initiatives, and in the strategic priorities of relevant</w:t>
            </w:r>
            <w:r w:rsidRPr="00A91BF2">
              <w:rPr>
                <w:rFonts w:ascii="Arial" w:eastAsia="Arial" w:hAnsi="Arial" w:cs="Arial"/>
                <w:spacing w:val="-11"/>
                <w:sz w:val="22"/>
              </w:rPr>
              <w:t xml:space="preserve"> </w:t>
            </w:r>
            <w:r w:rsidRPr="00A91BF2">
              <w:rPr>
                <w:rFonts w:ascii="Arial" w:eastAsia="Arial" w:hAnsi="Arial" w:cs="Arial"/>
                <w:sz w:val="22"/>
              </w:rPr>
              <w:t>stakeholders</w:t>
            </w:r>
            <w:r w:rsidRPr="00A91BF2">
              <w:rPr>
                <w:rFonts w:ascii="Arial" w:eastAsia="Arial" w:hAnsi="Arial" w:cs="Arial"/>
                <w:spacing w:val="-12"/>
                <w:sz w:val="22"/>
              </w:rPr>
              <w:t xml:space="preserve"> </w:t>
            </w:r>
            <w:r w:rsidRPr="00A91BF2">
              <w:rPr>
                <w:rFonts w:ascii="Arial" w:eastAsia="Arial" w:hAnsi="Arial" w:cs="Arial"/>
                <w:sz w:val="22"/>
              </w:rPr>
              <w:t xml:space="preserve">for the benefit of migratory </w:t>
            </w:r>
            <w:r w:rsidRPr="00A91BF2">
              <w:rPr>
                <w:rFonts w:ascii="Arial" w:eastAsia="Arial" w:hAnsi="Arial" w:cs="Arial"/>
                <w:spacing w:val="-2"/>
                <w:sz w:val="22"/>
              </w:rPr>
              <w:t>species.</w:t>
            </w:r>
          </w:p>
        </w:tc>
        <w:tc>
          <w:tcPr>
            <w:tcW w:w="6221" w:type="dxa"/>
          </w:tcPr>
          <w:p w14:paraId="2BD246BF" w14:textId="77777777" w:rsidR="00A91BF2" w:rsidRPr="00A91BF2" w:rsidRDefault="00A91BF2" w:rsidP="00A91BF2">
            <w:pPr>
              <w:suppressAutoHyphens w:val="0"/>
              <w:spacing w:before="81"/>
              <w:ind w:left="107" w:right="115"/>
              <w:jc w:val="both"/>
              <w:textAlignment w:val="auto"/>
              <w:rPr>
                <w:rFonts w:ascii="Arial" w:eastAsia="Arial" w:hAnsi="Arial" w:cs="Arial"/>
                <w:sz w:val="22"/>
              </w:rPr>
            </w:pPr>
            <w:r w:rsidRPr="00A91BF2">
              <w:rPr>
                <w:rFonts w:ascii="Arial" w:eastAsia="Arial" w:hAnsi="Arial" w:cs="Arial"/>
                <w:sz w:val="22"/>
              </w:rPr>
              <w:t>Target 14: Ensure the full integration of biodiversity and its multiple values into policies, regulations, planning and development processes, poverty eradication strategies, strategic environmental assessments, environmental impact assessments and, as appropriate, national accounting, within and across all levels of government and</w:t>
            </w:r>
            <w:r w:rsidRPr="00A91BF2">
              <w:rPr>
                <w:rFonts w:ascii="Arial" w:eastAsia="Arial" w:hAnsi="Arial" w:cs="Arial"/>
                <w:spacing w:val="-4"/>
                <w:sz w:val="22"/>
              </w:rPr>
              <w:t xml:space="preserve"> </w:t>
            </w:r>
            <w:r w:rsidRPr="00A91BF2">
              <w:rPr>
                <w:rFonts w:ascii="Arial" w:eastAsia="Arial" w:hAnsi="Arial" w:cs="Arial"/>
                <w:sz w:val="22"/>
              </w:rPr>
              <w:t>across all sectors, in particular those with significant impacts on biodiversity, progressively</w:t>
            </w:r>
            <w:r w:rsidRPr="00A91BF2">
              <w:rPr>
                <w:rFonts w:ascii="Arial" w:eastAsia="Arial" w:hAnsi="Arial" w:cs="Arial"/>
                <w:spacing w:val="-4"/>
                <w:sz w:val="22"/>
              </w:rPr>
              <w:t xml:space="preserve"> </w:t>
            </w:r>
            <w:r w:rsidRPr="00A91BF2">
              <w:rPr>
                <w:rFonts w:ascii="Arial" w:eastAsia="Arial" w:hAnsi="Arial" w:cs="Arial"/>
                <w:sz w:val="22"/>
              </w:rPr>
              <w:t>aligning</w:t>
            </w:r>
            <w:r w:rsidRPr="00A91BF2">
              <w:rPr>
                <w:rFonts w:ascii="Arial" w:eastAsia="Arial" w:hAnsi="Arial" w:cs="Arial"/>
                <w:spacing w:val="-3"/>
                <w:sz w:val="22"/>
              </w:rPr>
              <w:t xml:space="preserve"> </w:t>
            </w:r>
            <w:r w:rsidRPr="00A91BF2">
              <w:rPr>
                <w:rFonts w:ascii="Arial" w:eastAsia="Arial" w:hAnsi="Arial" w:cs="Arial"/>
                <w:sz w:val="22"/>
              </w:rPr>
              <w:t>all</w:t>
            </w:r>
            <w:r w:rsidRPr="00A91BF2">
              <w:rPr>
                <w:rFonts w:ascii="Arial" w:eastAsia="Arial" w:hAnsi="Arial" w:cs="Arial"/>
                <w:spacing w:val="-4"/>
                <w:sz w:val="22"/>
              </w:rPr>
              <w:t xml:space="preserve"> </w:t>
            </w:r>
            <w:r w:rsidRPr="00A91BF2">
              <w:rPr>
                <w:rFonts w:ascii="Arial" w:eastAsia="Arial" w:hAnsi="Arial" w:cs="Arial"/>
                <w:sz w:val="22"/>
              </w:rPr>
              <w:t>relevant</w:t>
            </w:r>
            <w:r w:rsidRPr="00A91BF2">
              <w:rPr>
                <w:rFonts w:ascii="Arial" w:eastAsia="Arial" w:hAnsi="Arial" w:cs="Arial"/>
                <w:spacing w:val="-4"/>
                <w:sz w:val="22"/>
              </w:rPr>
              <w:t xml:space="preserve"> </w:t>
            </w:r>
            <w:r w:rsidRPr="00A91BF2">
              <w:rPr>
                <w:rFonts w:ascii="Arial" w:eastAsia="Arial" w:hAnsi="Arial" w:cs="Arial"/>
                <w:sz w:val="22"/>
              </w:rPr>
              <w:t>public</w:t>
            </w:r>
            <w:r w:rsidRPr="00A91BF2">
              <w:rPr>
                <w:rFonts w:ascii="Arial" w:eastAsia="Arial" w:hAnsi="Arial" w:cs="Arial"/>
                <w:spacing w:val="-3"/>
                <w:sz w:val="22"/>
              </w:rPr>
              <w:t xml:space="preserve"> </w:t>
            </w:r>
            <w:r w:rsidRPr="00A91BF2">
              <w:rPr>
                <w:rFonts w:ascii="Arial" w:eastAsia="Arial" w:hAnsi="Arial" w:cs="Arial"/>
                <w:sz w:val="22"/>
              </w:rPr>
              <w:t>and</w:t>
            </w:r>
            <w:r w:rsidRPr="00A91BF2">
              <w:rPr>
                <w:rFonts w:ascii="Arial" w:eastAsia="Arial" w:hAnsi="Arial" w:cs="Arial"/>
                <w:spacing w:val="-5"/>
                <w:sz w:val="22"/>
              </w:rPr>
              <w:t xml:space="preserve"> </w:t>
            </w:r>
            <w:r w:rsidRPr="00A91BF2">
              <w:rPr>
                <w:rFonts w:ascii="Arial" w:eastAsia="Arial" w:hAnsi="Arial" w:cs="Arial"/>
                <w:sz w:val="22"/>
              </w:rPr>
              <w:t>private</w:t>
            </w:r>
            <w:r w:rsidRPr="00A91BF2">
              <w:rPr>
                <w:rFonts w:ascii="Arial" w:eastAsia="Arial" w:hAnsi="Arial" w:cs="Arial"/>
                <w:spacing w:val="-3"/>
                <w:sz w:val="22"/>
              </w:rPr>
              <w:t xml:space="preserve"> </w:t>
            </w:r>
            <w:r w:rsidRPr="00A91BF2">
              <w:rPr>
                <w:rFonts w:ascii="Arial" w:eastAsia="Arial" w:hAnsi="Arial" w:cs="Arial"/>
                <w:sz w:val="22"/>
              </w:rPr>
              <w:t>activities, and</w:t>
            </w:r>
            <w:r w:rsidRPr="00A91BF2">
              <w:rPr>
                <w:rFonts w:ascii="Arial" w:eastAsia="Arial" w:hAnsi="Arial" w:cs="Arial"/>
                <w:spacing w:val="-3"/>
                <w:sz w:val="22"/>
              </w:rPr>
              <w:t xml:space="preserve"> </w:t>
            </w:r>
            <w:r w:rsidRPr="00A91BF2">
              <w:rPr>
                <w:rFonts w:ascii="Arial" w:eastAsia="Arial" w:hAnsi="Arial" w:cs="Arial"/>
                <w:sz w:val="22"/>
              </w:rPr>
              <w:t>fiscal</w:t>
            </w:r>
            <w:r w:rsidRPr="00A91BF2">
              <w:rPr>
                <w:rFonts w:ascii="Arial" w:eastAsia="Arial" w:hAnsi="Arial" w:cs="Arial"/>
                <w:spacing w:val="-3"/>
                <w:sz w:val="22"/>
              </w:rPr>
              <w:t xml:space="preserve"> </w:t>
            </w:r>
            <w:r w:rsidRPr="00A91BF2">
              <w:rPr>
                <w:rFonts w:ascii="Arial" w:eastAsia="Arial" w:hAnsi="Arial" w:cs="Arial"/>
                <w:sz w:val="22"/>
              </w:rPr>
              <w:t>and</w:t>
            </w:r>
            <w:r w:rsidRPr="00A91BF2">
              <w:rPr>
                <w:rFonts w:ascii="Arial" w:eastAsia="Arial" w:hAnsi="Arial" w:cs="Arial"/>
                <w:spacing w:val="-4"/>
                <w:sz w:val="22"/>
              </w:rPr>
              <w:t xml:space="preserve"> </w:t>
            </w:r>
            <w:r w:rsidRPr="00A91BF2">
              <w:rPr>
                <w:rFonts w:ascii="Arial" w:eastAsia="Arial" w:hAnsi="Arial" w:cs="Arial"/>
                <w:sz w:val="22"/>
              </w:rPr>
              <w:t>financial</w:t>
            </w:r>
            <w:r w:rsidRPr="00A91BF2">
              <w:rPr>
                <w:rFonts w:ascii="Arial" w:eastAsia="Arial" w:hAnsi="Arial" w:cs="Arial"/>
                <w:spacing w:val="-5"/>
                <w:sz w:val="22"/>
              </w:rPr>
              <w:t xml:space="preserve"> </w:t>
            </w:r>
            <w:r w:rsidRPr="00A91BF2">
              <w:rPr>
                <w:rFonts w:ascii="Arial" w:eastAsia="Arial" w:hAnsi="Arial" w:cs="Arial"/>
                <w:sz w:val="22"/>
              </w:rPr>
              <w:t>flows</w:t>
            </w:r>
            <w:r w:rsidRPr="00A91BF2">
              <w:rPr>
                <w:rFonts w:ascii="Arial" w:eastAsia="Arial" w:hAnsi="Arial" w:cs="Arial"/>
                <w:spacing w:val="-2"/>
                <w:sz w:val="22"/>
              </w:rPr>
              <w:t xml:space="preserve"> </w:t>
            </w:r>
            <w:r w:rsidRPr="00A91BF2">
              <w:rPr>
                <w:rFonts w:ascii="Arial" w:eastAsia="Arial" w:hAnsi="Arial" w:cs="Arial"/>
                <w:sz w:val="22"/>
              </w:rPr>
              <w:t>with</w:t>
            </w:r>
            <w:r w:rsidRPr="00A91BF2">
              <w:rPr>
                <w:rFonts w:ascii="Arial" w:eastAsia="Arial" w:hAnsi="Arial" w:cs="Arial"/>
                <w:spacing w:val="-4"/>
                <w:sz w:val="22"/>
              </w:rPr>
              <w:t xml:space="preserve"> </w:t>
            </w:r>
            <w:r w:rsidRPr="00A91BF2">
              <w:rPr>
                <w:rFonts w:ascii="Arial" w:eastAsia="Arial" w:hAnsi="Arial" w:cs="Arial"/>
                <w:sz w:val="22"/>
              </w:rPr>
              <w:t>the</w:t>
            </w:r>
            <w:r w:rsidRPr="00A91BF2">
              <w:rPr>
                <w:rFonts w:ascii="Arial" w:eastAsia="Arial" w:hAnsi="Arial" w:cs="Arial"/>
                <w:spacing w:val="-3"/>
                <w:sz w:val="22"/>
              </w:rPr>
              <w:t xml:space="preserve"> </w:t>
            </w:r>
            <w:r w:rsidRPr="00A91BF2">
              <w:rPr>
                <w:rFonts w:ascii="Arial" w:eastAsia="Arial" w:hAnsi="Arial" w:cs="Arial"/>
                <w:sz w:val="22"/>
              </w:rPr>
              <w:t>goals</w:t>
            </w:r>
            <w:r w:rsidRPr="00A91BF2">
              <w:rPr>
                <w:rFonts w:ascii="Arial" w:eastAsia="Arial" w:hAnsi="Arial" w:cs="Arial"/>
                <w:spacing w:val="-4"/>
                <w:sz w:val="22"/>
              </w:rPr>
              <w:t xml:space="preserve"> </w:t>
            </w:r>
            <w:r w:rsidRPr="00A91BF2">
              <w:rPr>
                <w:rFonts w:ascii="Arial" w:eastAsia="Arial" w:hAnsi="Arial" w:cs="Arial"/>
                <w:sz w:val="22"/>
              </w:rPr>
              <w:t>and</w:t>
            </w:r>
            <w:r w:rsidRPr="00A91BF2">
              <w:rPr>
                <w:rFonts w:ascii="Arial" w:eastAsia="Arial" w:hAnsi="Arial" w:cs="Arial"/>
                <w:spacing w:val="-4"/>
                <w:sz w:val="22"/>
              </w:rPr>
              <w:t xml:space="preserve"> </w:t>
            </w:r>
            <w:r w:rsidRPr="00A91BF2">
              <w:rPr>
                <w:rFonts w:ascii="Arial" w:eastAsia="Arial" w:hAnsi="Arial" w:cs="Arial"/>
                <w:sz w:val="22"/>
              </w:rPr>
              <w:t>targets</w:t>
            </w:r>
            <w:r w:rsidRPr="00A91BF2">
              <w:rPr>
                <w:rFonts w:ascii="Arial" w:eastAsia="Arial" w:hAnsi="Arial" w:cs="Arial"/>
                <w:spacing w:val="-4"/>
                <w:sz w:val="22"/>
              </w:rPr>
              <w:t xml:space="preserve"> </w:t>
            </w:r>
            <w:r w:rsidRPr="00A91BF2">
              <w:rPr>
                <w:rFonts w:ascii="Arial" w:eastAsia="Arial" w:hAnsi="Arial" w:cs="Arial"/>
                <w:sz w:val="22"/>
              </w:rPr>
              <w:t>of</w:t>
            </w:r>
            <w:r w:rsidRPr="00A91BF2">
              <w:rPr>
                <w:rFonts w:ascii="Arial" w:eastAsia="Arial" w:hAnsi="Arial" w:cs="Arial"/>
                <w:spacing w:val="-3"/>
                <w:sz w:val="22"/>
              </w:rPr>
              <w:t xml:space="preserve"> </w:t>
            </w:r>
            <w:r w:rsidRPr="00A91BF2">
              <w:rPr>
                <w:rFonts w:ascii="Arial" w:eastAsia="Arial" w:hAnsi="Arial" w:cs="Arial"/>
                <w:sz w:val="22"/>
              </w:rPr>
              <w:t xml:space="preserve">this </w:t>
            </w:r>
            <w:r w:rsidRPr="00A91BF2">
              <w:rPr>
                <w:rFonts w:ascii="Arial" w:eastAsia="Arial" w:hAnsi="Arial" w:cs="Arial"/>
                <w:spacing w:val="-2"/>
                <w:sz w:val="22"/>
              </w:rPr>
              <w:t>framework.</w:t>
            </w:r>
          </w:p>
        </w:tc>
      </w:tr>
    </w:tbl>
    <w:p w14:paraId="7E1A8DD0" w14:textId="77777777" w:rsidR="00A91BF2" w:rsidRPr="00A91BF2" w:rsidRDefault="00A91BF2" w:rsidP="00A91BF2">
      <w:pPr>
        <w:suppressAutoHyphens w:val="0"/>
        <w:spacing w:before="81"/>
        <w:ind w:left="107" w:right="-46"/>
        <w:jc w:val="both"/>
        <w:textAlignment w:val="auto"/>
        <w:rPr>
          <w:rFonts w:ascii="Arial" w:eastAsia="Arial" w:hAnsi="Arial" w:cs="Arial"/>
          <w:sz w:val="22"/>
          <w:szCs w:val="22"/>
        </w:rPr>
        <w:sectPr w:rsidR="00A91BF2" w:rsidRPr="00A91BF2" w:rsidSect="00A91BF2">
          <w:pgSz w:w="11910" w:h="16840"/>
          <w:pgMar w:top="940" w:right="1535" w:bottom="920" w:left="1417" w:header="725" w:footer="721" w:gutter="0"/>
          <w:cols w:space="720"/>
        </w:sectPr>
      </w:pPr>
    </w:p>
    <w:p w14:paraId="5BBF5687" w14:textId="77777777" w:rsidR="00A91BF2" w:rsidRPr="00A91BF2" w:rsidRDefault="00A91BF2" w:rsidP="00A91BF2">
      <w:pPr>
        <w:widowControl/>
        <w:suppressAutoHyphens w:val="0"/>
        <w:autoSpaceDE/>
        <w:autoSpaceDN/>
        <w:ind w:left="23" w:right="-43"/>
        <w:jc w:val="both"/>
        <w:textAlignment w:val="auto"/>
        <w:rPr>
          <w:rFonts w:ascii="Arial" w:eastAsia="Calibri" w:hAnsi="Arial" w:cs="Arial"/>
          <w:b/>
          <w:sz w:val="22"/>
          <w:szCs w:val="22"/>
        </w:rPr>
      </w:pPr>
      <w:bookmarkStart w:id="16" w:name="Glossary"/>
      <w:bookmarkEnd w:id="16"/>
      <w:r w:rsidRPr="00A91BF2">
        <w:rPr>
          <w:rFonts w:ascii="Arial" w:eastAsia="Calibri" w:hAnsi="Arial" w:cs="Arial"/>
          <w:b/>
          <w:sz w:val="22"/>
          <w:szCs w:val="22"/>
        </w:rPr>
        <w:lastRenderedPageBreak/>
        <w:t>GLOSSARY</w:t>
      </w:r>
    </w:p>
    <w:p w14:paraId="56675D85" w14:textId="77777777" w:rsidR="00A91BF2" w:rsidRPr="00A91BF2" w:rsidRDefault="00A91BF2" w:rsidP="00A91BF2">
      <w:pPr>
        <w:suppressAutoHyphens w:val="0"/>
        <w:ind w:right="-43"/>
        <w:textAlignment w:val="auto"/>
        <w:rPr>
          <w:rFonts w:ascii="Arial" w:eastAsia="Arial" w:hAnsi="Arial" w:cs="Arial"/>
          <w:b/>
          <w:sz w:val="22"/>
          <w:szCs w:val="22"/>
        </w:rPr>
      </w:pPr>
    </w:p>
    <w:p w14:paraId="567BA768" w14:textId="77777777" w:rsidR="00A91BF2" w:rsidRPr="00A91BF2" w:rsidRDefault="00A91BF2" w:rsidP="00A91BF2">
      <w:pPr>
        <w:suppressAutoHyphens w:val="0"/>
        <w:ind w:left="23" w:right="-43"/>
        <w:jc w:val="both"/>
        <w:textAlignment w:val="auto"/>
        <w:rPr>
          <w:rFonts w:ascii="Arial" w:eastAsia="Arial" w:hAnsi="Arial" w:cs="Arial"/>
          <w:sz w:val="22"/>
          <w:szCs w:val="22"/>
        </w:rPr>
      </w:pPr>
      <w:r w:rsidRPr="00A91BF2">
        <w:rPr>
          <w:rFonts w:ascii="Arial" w:eastAsia="Arial" w:hAnsi="Arial" w:cs="Arial"/>
          <w:sz w:val="22"/>
          <w:szCs w:val="22"/>
        </w:rPr>
        <w:t>Glossary</w:t>
      </w:r>
      <w:r w:rsidRPr="00A91BF2">
        <w:rPr>
          <w:rFonts w:ascii="Arial" w:eastAsia="Arial" w:hAnsi="Arial" w:cs="Arial"/>
          <w:spacing w:val="-4"/>
          <w:sz w:val="22"/>
          <w:szCs w:val="22"/>
        </w:rPr>
        <w:t xml:space="preserve"> </w:t>
      </w:r>
      <w:r w:rsidRPr="00A91BF2">
        <w:rPr>
          <w:rFonts w:ascii="Arial" w:eastAsia="Arial" w:hAnsi="Arial" w:cs="Arial"/>
          <w:sz w:val="22"/>
          <w:szCs w:val="22"/>
        </w:rPr>
        <w:t>of</w:t>
      </w:r>
      <w:r w:rsidRPr="00A91BF2">
        <w:rPr>
          <w:rFonts w:ascii="Arial" w:eastAsia="Arial" w:hAnsi="Arial" w:cs="Arial"/>
          <w:spacing w:val="-5"/>
          <w:sz w:val="22"/>
          <w:szCs w:val="22"/>
        </w:rPr>
        <w:t xml:space="preserve"> </w:t>
      </w:r>
      <w:r w:rsidRPr="00A91BF2">
        <w:rPr>
          <w:rFonts w:ascii="Arial" w:eastAsia="Arial" w:hAnsi="Arial" w:cs="Arial"/>
          <w:sz w:val="22"/>
          <w:szCs w:val="22"/>
        </w:rPr>
        <w:t>terms</w:t>
      </w:r>
      <w:r w:rsidRPr="00A91BF2">
        <w:rPr>
          <w:rFonts w:ascii="Arial" w:eastAsia="Arial" w:hAnsi="Arial" w:cs="Arial"/>
          <w:spacing w:val="-4"/>
          <w:sz w:val="22"/>
          <w:szCs w:val="22"/>
        </w:rPr>
        <w:t xml:space="preserve"> </w:t>
      </w:r>
      <w:r w:rsidRPr="00A91BF2">
        <w:rPr>
          <w:rFonts w:ascii="Arial" w:eastAsia="Arial" w:hAnsi="Arial" w:cs="Arial"/>
          <w:sz w:val="22"/>
          <w:szCs w:val="22"/>
        </w:rPr>
        <w:t>used</w:t>
      </w:r>
      <w:r w:rsidRPr="00A91BF2">
        <w:rPr>
          <w:rFonts w:ascii="Arial" w:eastAsia="Arial" w:hAnsi="Arial" w:cs="Arial"/>
          <w:spacing w:val="-4"/>
          <w:sz w:val="22"/>
          <w:szCs w:val="22"/>
        </w:rPr>
        <w:t xml:space="preserve"> </w:t>
      </w:r>
      <w:r w:rsidRPr="00A91BF2">
        <w:rPr>
          <w:rFonts w:ascii="Arial" w:eastAsia="Arial" w:hAnsi="Arial" w:cs="Arial"/>
          <w:sz w:val="22"/>
          <w:szCs w:val="22"/>
        </w:rPr>
        <w:t>in</w:t>
      </w:r>
      <w:r w:rsidRPr="00A91BF2">
        <w:rPr>
          <w:rFonts w:ascii="Arial" w:eastAsia="Arial" w:hAnsi="Arial" w:cs="Arial"/>
          <w:spacing w:val="-4"/>
          <w:sz w:val="22"/>
          <w:szCs w:val="22"/>
        </w:rPr>
        <w:t xml:space="preserve"> </w:t>
      </w:r>
      <w:r w:rsidRPr="00A91BF2">
        <w:rPr>
          <w:rFonts w:ascii="Arial" w:eastAsia="Arial" w:hAnsi="Arial" w:cs="Arial"/>
          <w:sz w:val="22"/>
          <w:szCs w:val="22"/>
        </w:rPr>
        <w:t>the</w:t>
      </w:r>
      <w:r w:rsidRPr="00A91BF2">
        <w:rPr>
          <w:rFonts w:ascii="Arial" w:eastAsia="Arial" w:hAnsi="Arial" w:cs="Arial"/>
          <w:spacing w:val="-4"/>
          <w:sz w:val="22"/>
          <w:szCs w:val="22"/>
        </w:rPr>
        <w:t xml:space="preserve"> </w:t>
      </w:r>
      <w:r w:rsidRPr="00A91BF2">
        <w:rPr>
          <w:rFonts w:ascii="Arial" w:eastAsia="Arial" w:hAnsi="Arial" w:cs="Arial"/>
          <w:sz w:val="22"/>
          <w:szCs w:val="22"/>
        </w:rPr>
        <w:t>SPMS</w:t>
      </w:r>
      <w:r w:rsidRPr="00A91BF2">
        <w:rPr>
          <w:rFonts w:ascii="Arial" w:eastAsia="Arial" w:hAnsi="Arial" w:cs="Arial"/>
          <w:spacing w:val="-4"/>
          <w:sz w:val="22"/>
          <w:szCs w:val="22"/>
        </w:rPr>
        <w:t xml:space="preserve"> </w:t>
      </w:r>
      <w:r w:rsidRPr="00A91BF2">
        <w:rPr>
          <w:rFonts w:ascii="Arial" w:eastAsia="Arial" w:hAnsi="Arial" w:cs="Arial"/>
          <w:sz w:val="22"/>
          <w:szCs w:val="22"/>
        </w:rPr>
        <w:t>as</w:t>
      </w:r>
      <w:r w:rsidRPr="00A91BF2">
        <w:rPr>
          <w:rFonts w:ascii="Arial" w:eastAsia="Arial" w:hAnsi="Arial" w:cs="Arial"/>
          <w:spacing w:val="-4"/>
          <w:sz w:val="22"/>
          <w:szCs w:val="22"/>
        </w:rPr>
        <w:t xml:space="preserve"> </w:t>
      </w:r>
      <w:r w:rsidRPr="00A91BF2">
        <w:rPr>
          <w:rFonts w:ascii="Arial" w:eastAsia="Arial" w:hAnsi="Arial" w:cs="Arial"/>
          <w:sz w:val="22"/>
          <w:szCs w:val="22"/>
        </w:rPr>
        <w:t>described</w:t>
      </w:r>
      <w:r w:rsidRPr="00A91BF2">
        <w:rPr>
          <w:rFonts w:ascii="Arial" w:eastAsia="Arial" w:hAnsi="Arial" w:cs="Arial"/>
          <w:spacing w:val="-4"/>
          <w:sz w:val="22"/>
          <w:szCs w:val="22"/>
        </w:rPr>
        <w:t xml:space="preserve"> </w:t>
      </w:r>
      <w:r w:rsidRPr="00A91BF2">
        <w:rPr>
          <w:rFonts w:ascii="Arial" w:eastAsia="Arial" w:hAnsi="Arial" w:cs="Arial"/>
          <w:sz w:val="22"/>
          <w:szCs w:val="22"/>
        </w:rPr>
        <w:t>in</w:t>
      </w:r>
      <w:r w:rsidRPr="00A91BF2">
        <w:rPr>
          <w:rFonts w:ascii="Arial" w:eastAsia="Arial" w:hAnsi="Arial" w:cs="Arial"/>
          <w:spacing w:val="-4"/>
          <w:sz w:val="22"/>
          <w:szCs w:val="22"/>
        </w:rPr>
        <w:t xml:space="preserve"> </w:t>
      </w:r>
      <w:r w:rsidRPr="00A91BF2">
        <w:rPr>
          <w:rFonts w:ascii="Arial" w:eastAsia="Arial" w:hAnsi="Arial" w:cs="Arial"/>
          <w:sz w:val="22"/>
          <w:szCs w:val="22"/>
        </w:rPr>
        <w:t>the</w:t>
      </w:r>
      <w:r w:rsidRPr="00A91BF2">
        <w:rPr>
          <w:rFonts w:ascii="Arial" w:eastAsia="Arial" w:hAnsi="Arial" w:cs="Arial"/>
          <w:spacing w:val="-4"/>
          <w:sz w:val="22"/>
          <w:szCs w:val="22"/>
        </w:rPr>
        <w:t xml:space="preserve"> </w:t>
      </w:r>
      <w:hyperlink r:id="rId249">
        <w:r w:rsidRPr="00A91BF2">
          <w:rPr>
            <w:rFonts w:ascii="Arial" w:eastAsia="Arial" w:hAnsi="Arial" w:cs="Arial"/>
            <w:color w:val="0562C1"/>
            <w:sz w:val="22"/>
            <w:szCs w:val="22"/>
            <w:u w:val="single" w:color="0562C1"/>
          </w:rPr>
          <w:t>Convention</w:t>
        </w:r>
        <w:r w:rsidRPr="00A91BF2">
          <w:rPr>
            <w:rFonts w:ascii="Arial" w:eastAsia="Arial" w:hAnsi="Arial" w:cs="Arial"/>
            <w:color w:val="0562C1"/>
            <w:spacing w:val="-4"/>
            <w:sz w:val="22"/>
            <w:szCs w:val="22"/>
            <w:u w:val="single" w:color="0562C1"/>
          </w:rPr>
          <w:t xml:space="preserve"> </w:t>
        </w:r>
        <w:r w:rsidRPr="00A91BF2">
          <w:rPr>
            <w:rFonts w:ascii="Arial" w:eastAsia="Arial" w:hAnsi="Arial" w:cs="Arial"/>
            <w:color w:val="0562C1"/>
            <w:sz w:val="22"/>
            <w:szCs w:val="22"/>
            <w:u w:val="single" w:color="0562C1"/>
          </w:rPr>
          <w:t>text</w:t>
        </w:r>
      </w:hyperlink>
      <w:r w:rsidRPr="00A91BF2">
        <w:rPr>
          <w:rFonts w:ascii="Arial" w:eastAsia="Arial" w:hAnsi="Arial" w:cs="Arial"/>
          <w:color w:val="0562C1"/>
          <w:spacing w:val="-4"/>
          <w:sz w:val="22"/>
          <w:szCs w:val="22"/>
        </w:rPr>
        <w:t xml:space="preserve"> </w:t>
      </w:r>
      <w:r w:rsidRPr="00A91BF2">
        <w:rPr>
          <w:rFonts w:ascii="Arial" w:eastAsia="Arial" w:hAnsi="Arial" w:cs="Arial"/>
          <w:sz w:val="22"/>
          <w:szCs w:val="22"/>
        </w:rPr>
        <w:t>and</w:t>
      </w:r>
      <w:r w:rsidRPr="00A91BF2">
        <w:rPr>
          <w:rFonts w:ascii="Arial" w:eastAsia="Arial" w:hAnsi="Arial" w:cs="Arial"/>
          <w:spacing w:val="-4"/>
          <w:sz w:val="22"/>
          <w:szCs w:val="22"/>
        </w:rPr>
        <w:t xml:space="preserve"> </w:t>
      </w:r>
      <w:r w:rsidRPr="00A91BF2">
        <w:rPr>
          <w:rFonts w:ascii="Arial" w:eastAsia="Arial" w:hAnsi="Arial" w:cs="Arial"/>
          <w:sz w:val="22"/>
          <w:szCs w:val="22"/>
        </w:rPr>
        <w:t>details</w:t>
      </w:r>
      <w:r w:rsidRPr="00A91BF2">
        <w:rPr>
          <w:rFonts w:ascii="Arial" w:eastAsia="Arial" w:hAnsi="Arial" w:cs="Arial"/>
          <w:spacing w:val="-4"/>
          <w:sz w:val="22"/>
          <w:szCs w:val="22"/>
        </w:rPr>
        <w:t xml:space="preserve"> </w:t>
      </w:r>
      <w:r w:rsidRPr="00A91BF2">
        <w:rPr>
          <w:rFonts w:ascii="Arial" w:eastAsia="Arial" w:hAnsi="Arial" w:cs="Arial"/>
          <w:sz w:val="22"/>
          <w:szCs w:val="22"/>
        </w:rPr>
        <w:t>for</w:t>
      </w:r>
      <w:r w:rsidRPr="00A91BF2">
        <w:rPr>
          <w:rFonts w:ascii="Arial" w:eastAsia="Arial" w:hAnsi="Arial" w:cs="Arial"/>
          <w:spacing w:val="-3"/>
          <w:sz w:val="22"/>
          <w:szCs w:val="22"/>
        </w:rPr>
        <w:t xml:space="preserve"> </w:t>
      </w:r>
      <w:r w:rsidRPr="00A91BF2">
        <w:rPr>
          <w:rFonts w:ascii="Arial" w:eastAsia="Arial" w:hAnsi="Arial" w:cs="Arial"/>
          <w:sz w:val="22"/>
          <w:szCs w:val="22"/>
        </w:rPr>
        <w:t>other terms used in this proposal for a new SPMS.</w:t>
      </w:r>
    </w:p>
    <w:p w14:paraId="60D236CB" w14:textId="77777777" w:rsidR="00A91BF2" w:rsidRPr="00A91BF2" w:rsidRDefault="00A91BF2" w:rsidP="00A91BF2">
      <w:pPr>
        <w:suppressAutoHyphens w:val="0"/>
        <w:ind w:right="-43"/>
        <w:textAlignment w:val="auto"/>
        <w:rPr>
          <w:rFonts w:ascii="Arial" w:eastAsia="Arial" w:hAnsi="Arial" w:cs="Arial"/>
          <w:sz w:val="22"/>
          <w:szCs w:val="22"/>
        </w:rPr>
      </w:pPr>
    </w:p>
    <w:p w14:paraId="7B8CE6CE" w14:textId="77777777" w:rsidR="00A91BF2" w:rsidRPr="00A91BF2" w:rsidRDefault="00A91BF2" w:rsidP="00A91BF2">
      <w:pPr>
        <w:suppressAutoHyphens w:val="0"/>
        <w:ind w:left="22" w:right="-43"/>
        <w:jc w:val="both"/>
        <w:textAlignment w:val="auto"/>
        <w:rPr>
          <w:rFonts w:ascii="Arial" w:eastAsia="Arial" w:hAnsi="Arial" w:cs="Arial"/>
          <w:sz w:val="22"/>
          <w:szCs w:val="22"/>
        </w:rPr>
      </w:pPr>
      <w:r w:rsidRPr="00A91BF2">
        <w:rPr>
          <w:rFonts w:ascii="Arial" w:eastAsia="Arial" w:hAnsi="Arial" w:cs="Arial"/>
          <w:b/>
          <w:sz w:val="22"/>
          <w:szCs w:val="22"/>
        </w:rPr>
        <w:t xml:space="preserve">CMS instruments and initiatives </w:t>
      </w:r>
      <w:r w:rsidRPr="00A91BF2">
        <w:rPr>
          <w:rFonts w:ascii="Arial" w:eastAsia="Arial" w:hAnsi="Arial" w:cs="Arial"/>
          <w:sz w:val="22"/>
          <w:szCs w:val="22"/>
        </w:rPr>
        <w:t>– Instruments consist of agreements concluded among Parties</w:t>
      </w:r>
      <w:r w:rsidRPr="00A91BF2">
        <w:rPr>
          <w:rFonts w:ascii="Arial" w:eastAsia="Arial" w:hAnsi="Arial" w:cs="Arial"/>
          <w:spacing w:val="40"/>
          <w:sz w:val="22"/>
          <w:szCs w:val="22"/>
        </w:rPr>
        <w:t xml:space="preserve"> </w:t>
      </w:r>
      <w:r w:rsidRPr="00A91BF2">
        <w:rPr>
          <w:rFonts w:ascii="Arial" w:eastAsia="Arial" w:hAnsi="Arial" w:cs="Arial"/>
          <w:sz w:val="22"/>
          <w:szCs w:val="22"/>
        </w:rPr>
        <w:t>(globally</w:t>
      </w:r>
      <w:r w:rsidRPr="00A91BF2">
        <w:rPr>
          <w:rFonts w:ascii="Arial" w:eastAsia="Arial" w:hAnsi="Arial" w:cs="Arial"/>
          <w:spacing w:val="40"/>
          <w:sz w:val="22"/>
          <w:szCs w:val="22"/>
        </w:rPr>
        <w:t xml:space="preserve"> </w:t>
      </w:r>
      <w:r w:rsidRPr="00A91BF2">
        <w:rPr>
          <w:rFonts w:ascii="Arial" w:eastAsia="Arial" w:hAnsi="Arial" w:cs="Arial"/>
          <w:sz w:val="22"/>
          <w:szCs w:val="22"/>
        </w:rPr>
        <w:t>or</w:t>
      </w:r>
      <w:r w:rsidRPr="00A91BF2">
        <w:rPr>
          <w:rFonts w:ascii="Arial" w:eastAsia="Arial" w:hAnsi="Arial" w:cs="Arial"/>
          <w:spacing w:val="40"/>
          <w:sz w:val="22"/>
          <w:szCs w:val="22"/>
        </w:rPr>
        <w:t xml:space="preserve"> </w:t>
      </w:r>
      <w:r w:rsidRPr="00A91BF2">
        <w:rPr>
          <w:rFonts w:ascii="Arial" w:eastAsia="Arial" w:hAnsi="Arial" w:cs="Arial"/>
          <w:sz w:val="22"/>
          <w:szCs w:val="22"/>
        </w:rPr>
        <w:t>regionally)</w:t>
      </w:r>
      <w:r w:rsidRPr="00A91BF2">
        <w:rPr>
          <w:rFonts w:ascii="Arial" w:eastAsia="Arial" w:hAnsi="Arial" w:cs="Arial"/>
          <w:spacing w:val="40"/>
          <w:sz w:val="22"/>
          <w:szCs w:val="22"/>
        </w:rPr>
        <w:t xml:space="preserve"> </w:t>
      </w:r>
      <w:r w:rsidRPr="00A91BF2">
        <w:rPr>
          <w:rFonts w:ascii="Arial" w:eastAsia="Arial" w:hAnsi="Arial" w:cs="Arial"/>
          <w:sz w:val="22"/>
          <w:szCs w:val="22"/>
        </w:rPr>
        <w:t>when</w:t>
      </w:r>
      <w:r w:rsidRPr="00A91BF2">
        <w:rPr>
          <w:rFonts w:ascii="Arial" w:eastAsia="Arial" w:hAnsi="Arial" w:cs="Arial"/>
          <w:spacing w:val="-1"/>
          <w:sz w:val="22"/>
          <w:szCs w:val="22"/>
        </w:rPr>
        <w:t xml:space="preserve"> </w:t>
      </w:r>
      <w:r w:rsidRPr="00A91BF2">
        <w:rPr>
          <w:rFonts w:ascii="Arial" w:eastAsia="Arial" w:hAnsi="Arial" w:cs="Arial"/>
          <w:sz w:val="22"/>
          <w:szCs w:val="22"/>
        </w:rPr>
        <w:t>species</w:t>
      </w:r>
      <w:r w:rsidRPr="00A91BF2">
        <w:rPr>
          <w:rFonts w:ascii="Arial" w:eastAsia="Arial" w:hAnsi="Arial" w:cs="Arial"/>
          <w:spacing w:val="40"/>
          <w:sz w:val="22"/>
          <w:szCs w:val="22"/>
        </w:rPr>
        <w:t xml:space="preserve"> </w:t>
      </w:r>
      <w:r w:rsidRPr="00A91BF2">
        <w:rPr>
          <w:rFonts w:ascii="Arial" w:eastAsia="Arial" w:hAnsi="Arial" w:cs="Arial"/>
          <w:sz w:val="22"/>
          <w:szCs w:val="22"/>
        </w:rPr>
        <w:t>listed</w:t>
      </w:r>
      <w:r w:rsidRPr="00A91BF2">
        <w:rPr>
          <w:rFonts w:ascii="Arial" w:eastAsia="Arial" w:hAnsi="Arial" w:cs="Arial"/>
          <w:spacing w:val="40"/>
          <w:sz w:val="22"/>
          <w:szCs w:val="22"/>
        </w:rPr>
        <w:t xml:space="preserve"> </w:t>
      </w:r>
      <w:r w:rsidRPr="00A91BF2">
        <w:rPr>
          <w:rFonts w:ascii="Arial" w:eastAsia="Arial" w:hAnsi="Arial" w:cs="Arial"/>
          <w:sz w:val="22"/>
          <w:szCs w:val="22"/>
        </w:rPr>
        <w:t>in</w:t>
      </w:r>
      <w:r w:rsidRPr="00A91BF2">
        <w:rPr>
          <w:rFonts w:ascii="Arial" w:eastAsia="Arial" w:hAnsi="Arial" w:cs="Arial"/>
          <w:spacing w:val="-1"/>
          <w:sz w:val="22"/>
          <w:szCs w:val="22"/>
        </w:rPr>
        <w:t xml:space="preserve"> </w:t>
      </w:r>
      <w:r w:rsidRPr="00A91BF2">
        <w:rPr>
          <w:rFonts w:ascii="Arial" w:eastAsia="Arial" w:hAnsi="Arial" w:cs="Arial"/>
          <w:sz w:val="22"/>
          <w:szCs w:val="22"/>
        </w:rPr>
        <w:t>Appendix</w:t>
      </w:r>
      <w:r w:rsidRPr="00A91BF2">
        <w:rPr>
          <w:rFonts w:ascii="Arial" w:eastAsia="Arial" w:hAnsi="Arial" w:cs="Arial"/>
          <w:spacing w:val="40"/>
          <w:sz w:val="22"/>
          <w:szCs w:val="22"/>
        </w:rPr>
        <w:t xml:space="preserve"> </w:t>
      </w:r>
      <w:r w:rsidRPr="00A91BF2">
        <w:rPr>
          <w:rFonts w:ascii="Arial" w:eastAsia="Arial" w:hAnsi="Arial" w:cs="Arial"/>
          <w:sz w:val="22"/>
          <w:szCs w:val="22"/>
        </w:rPr>
        <w:t>II</w:t>
      </w:r>
      <w:r w:rsidRPr="00A91BF2">
        <w:rPr>
          <w:rFonts w:ascii="Arial" w:eastAsia="Arial" w:hAnsi="Arial" w:cs="Arial"/>
          <w:spacing w:val="40"/>
          <w:sz w:val="22"/>
          <w:szCs w:val="22"/>
        </w:rPr>
        <w:t xml:space="preserve"> </w:t>
      </w:r>
      <w:r w:rsidRPr="00A91BF2">
        <w:rPr>
          <w:rFonts w:ascii="Arial" w:eastAsia="Arial" w:hAnsi="Arial" w:cs="Arial"/>
          <w:sz w:val="22"/>
          <w:szCs w:val="22"/>
        </w:rPr>
        <w:t>would</w:t>
      </w:r>
      <w:r w:rsidRPr="00A91BF2">
        <w:rPr>
          <w:rFonts w:ascii="Arial" w:eastAsia="Arial" w:hAnsi="Arial" w:cs="Arial"/>
          <w:spacing w:val="40"/>
          <w:sz w:val="22"/>
          <w:szCs w:val="22"/>
        </w:rPr>
        <w:t xml:space="preserve"> </w:t>
      </w:r>
      <w:r w:rsidRPr="00A91BF2">
        <w:rPr>
          <w:rFonts w:ascii="Arial" w:eastAsia="Arial" w:hAnsi="Arial" w:cs="Arial"/>
          <w:sz w:val="22"/>
          <w:szCs w:val="22"/>
        </w:rPr>
        <w:t>benefit</w:t>
      </w:r>
      <w:r w:rsidRPr="00A91BF2">
        <w:rPr>
          <w:rFonts w:ascii="Arial" w:eastAsia="Arial" w:hAnsi="Arial" w:cs="Arial"/>
          <w:spacing w:val="40"/>
          <w:sz w:val="22"/>
          <w:szCs w:val="22"/>
        </w:rPr>
        <w:t xml:space="preserve"> </w:t>
      </w:r>
      <w:r w:rsidRPr="00A91BF2">
        <w:rPr>
          <w:rFonts w:ascii="Arial" w:eastAsia="Arial" w:hAnsi="Arial" w:cs="Arial"/>
          <w:sz w:val="22"/>
          <w:szCs w:val="22"/>
        </w:rPr>
        <w:t>from further</w:t>
      </w:r>
      <w:r w:rsidRPr="00A91BF2">
        <w:rPr>
          <w:rFonts w:ascii="Arial" w:eastAsia="Arial" w:hAnsi="Arial" w:cs="Arial"/>
          <w:spacing w:val="-3"/>
          <w:sz w:val="22"/>
          <w:szCs w:val="22"/>
        </w:rPr>
        <w:t xml:space="preserve"> </w:t>
      </w:r>
      <w:r w:rsidRPr="00A91BF2">
        <w:rPr>
          <w:rFonts w:ascii="Arial" w:eastAsia="Arial" w:hAnsi="Arial" w:cs="Arial"/>
          <w:sz w:val="22"/>
          <w:szCs w:val="22"/>
        </w:rPr>
        <w:t xml:space="preserve">cooperation. These agreements may range </w:t>
      </w:r>
      <w:proofErr w:type="gramStart"/>
      <w:r w:rsidRPr="00A91BF2">
        <w:rPr>
          <w:rFonts w:ascii="Arial" w:eastAsia="Arial" w:hAnsi="Arial" w:cs="Arial"/>
          <w:sz w:val="22"/>
          <w:szCs w:val="22"/>
        </w:rPr>
        <w:t>from legally binding treaties (called Agreements),</w:t>
      </w:r>
      <w:proofErr w:type="gramEnd"/>
      <w:r w:rsidRPr="00A91BF2">
        <w:rPr>
          <w:rFonts w:ascii="Arial" w:eastAsia="Arial" w:hAnsi="Arial" w:cs="Arial"/>
          <w:sz w:val="22"/>
          <w:szCs w:val="22"/>
        </w:rPr>
        <w:t xml:space="preserve"> to less formal instruments such as Memorandums of Understanding, and can be adapted to the requirements of </w:t>
      </w:r>
      <w:proofErr w:type="gramStart"/>
      <w:r w:rsidRPr="00A91BF2">
        <w:rPr>
          <w:rFonts w:ascii="Arial" w:eastAsia="Arial" w:hAnsi="Arial" w:cs="Arial"/>
          <w:sz w:val="22"/>
          <w:szCs w:val="22"/>
        </w:rPr>
        <w:t>particular regions</w:t>
      </w:r>
      <w:proofErr w:type="gramEnd"/>
      <w:r w:rsidRPr="00A91BF2">
        <w:rPr>
          <w:rFonts w:ascii="Arial" w:eastAsia="Arial" w:hAnsi="Arial" w:cs="Arial"/>
          <w:sz w:val="22"/>
          <w:szCs w:val="22"/>
        </w:rPr>
        <w:t>. Initiatives include Special Species Initiatives like concerted actions, single species action plans, and geographical or multi- species initiatives.</w:t>
      </w:r>
    </w:p>
    <w:p w14:paraId="677F5D9A" w14:textId="77777777" w:rsidR="00A91BF2" w:rsidRPr="00A91BF2" w:rsidRDefault="00A91BF2" w:rsidP="00A91BF2">
      <w:pPr>
        <w:widowControl/>
        <w:suppressAutoHyphens w:val="0"/>
        <w:autoSpaceDE/>
        <w:autoSpaceDN/>
        <w:ind w:left="22" w:right="-43"/>
        <w:jc w:val="both"/>
        <w:textAlignment w:val="auto"/>
        <w:rPr>
          <w:rFonts w:ascii="Arial" w:eastAsia="Calibri" w:hAnsi="Arial" w:cs="Arial"/>
          <w:b/>
          <w:sz w:val="22"/>
          <w:szCs w:val="22"/>
        </w:rPr>
      </w:pPr>
    </w:p>
    <w:p w14:paraId="1C36C506" w14:textId="77777777" w:rsidR="00A91BF2" w:rsidRPr="00A91BF2" w:rsidRDefault="00A91BF2" w:rsidP="00A91BF2">
      <w:pPr>
        <w:widowControl/>
        <w:suppressAutoHyphens w:val="0"/>
        <w:autoSpaceDE/>
        <w:autoSpaceDN/>
        <w:ind w:left="22" w:right="-43"/>
        <w:jc w:val="both"/>
        <w:textAlignment w:val="auto"/>
        <w:rPr>
          <w:rFonts w:ascii="Arial" w:eastAsia="Calibri" w:hAnsi="Arial" w:cs="Arial"/>
          <w:spacing w:val="-2"/>
          <w:sz w:val="22"/>
          <w:szCs w:val="22"/>
        </w:rPr>
      </w:pPr>
      <w:r w:rsidRPr="00A91BF2">
        <w:rPr>
          <w:rFonts w:ascii="Arial" w:eastAsia="Calibri" w:hAnsi="Arial" w:cs="Arial"/>
          <w:b/>
          <w:sz w:val="22"/>
          <w:szCs w:val="22"/>
        </w:rPr>
        <w:t>Conservation</w:t>
      </w:r>
      <w:r w:rsidRPr="00A91BF2">
        <w:rPr>
          <w:rFonts w:ascii="Arial" w:eastAsia="Calibri" w:hAnsi="Arial" w:cs="Arial"/>
          <w:b/>
          <w:spacing w:val="-9"/>
          <w:sz w:val="22"/>
          <w:szCs w:val="22"/>
        </w:rPr>
        <w:t xml:space="preserve"> </w:t>
      </w:r>
      <w:r w:rsidRPr="00A91BF2">
        <w:rPr>
          <w:rFonts w:ascii="Arial" w:eastAsia="Calibri" w:hAnsi="Arial" w:cs="Arial"/>
          <w:b/>
          <w:sz w:val="22"/>
          <w:szCs w:val="22"/>
        </w:rPr>
        <w:t>status</w:t>
      </w:r>
      <w:r w:rsidRPr="00A91BF2">
        <w:rPr>
          <w:rFonts w:ascii="Arial" w:eastAsia="Calibri" w:hAnsi="Arial" w:cs="Arial"/>
          <w:b/>
          <w:spacing w:val="-6"/>
          <w:sz w:val="22"/>
          <w:szCs w:val="22"/>
        </w:rPr>
        <w:t xml:space="preserve"> </w:t>
      </w:r>
      <w:r w:rsidRPr="00A91BF2">
        <w:rPr>
          <w:rFonts w:ascii="Arial" w:eastAsia="Calibri" w:hAnsi="Arial" w:cs="Arial"/>
          <w:sz w:val="22"/>
          <w:szCs w:val="22"/>
        </w:rPr>
        <w:t>[from</w:t>
      </w:r>
      <w:r w:rsidRPr="00A91BF2">
        <w:rPr>
          <w:rFonts w:ascii="Arial" w:eastAsia="Calibri" w:hAnsi="Arial" w:cs="Arial"/>
          <w:spacing w:val="-5"/>
          <w:sz w:val="22"/>
          <w:szCs w:val="22"/>
        </w:rPr>
        <w:t xml:space="preserve"> </w:t>
      </w:r>
      <w:r w:rsidRPr="00A91BF2">
        <w:rPr>
          <w:rFonts w:ascii="Arial" w:eastAsia="Calibri" w:hAnsi="Arial" w:cs="Arial"/>
          <w:sz w:val="22"/>
          <w:szCs w:val="22"/>
        </w:rPr>
        <w:t>the</w:t>
      </w:r>
      <w:r w:rsidRPr="00A91BF2">
        <w:rPr>
          <w:rFonts w:ascii="Arial" w:eastAsia="Calibri" w:hAnsi="Arial" w:cs="Arial"/>
          <w:spacing w:val="-4"/>
          <w:sz w:val="22"/>
          <w:szCs w:val="22"/>
        </w:rPr>
        <w:t xml:space="preserve"> </w:t>
      </w:r>
      <w:r w:rsidRPr="00A91BF2">
        <w:rPr>
          <w:rFonts w:ascii="Arial" w:eastAsia="Calibri" w:hAnsi="Arial" w:cs="Arial"/>
          <w:sz w:val="22"/>
          <w:szCs w:val="22"/>
        </w:rPr>
        <w:t>Convention</w:t>
      </w:r>
      <w:r w:rsidRPr="00A91BF2">
        <w:rPr>
          <w:rFonts w:ascii="Arial" w:eastAsia="Calibri" w:hAnsi="Arial" w:cs="Arial"/>
          <w:spacing w:val="-6"/>
          <w:sz w:val="22"/>
          <w:szCs w:val="22"/>
        </w:rPr>
        <w:t xml:space="preserve"> </w:t>
      </w:r>
      <w:r w:rsidRPr="00A91BF2">
        <w:rPr>
          <w:rFonts w:ascii="Arial" w:eastAsia="Calibri" w:hAnsi="Arial" w:cs="Arial"/>
          <w:sz w:val="22"/>
          <w:szCs w:val="22"/>
        </w:rPr>
        <w:t>text]</w:t>
      </w:r>
      <w:r w:rsidRPr="00A91BF2">
        <w:rPr>
          <w:rFonts w:ascii="Arial" w:eastAsia="Calibri" w:hAnsi="Arial" w:cs="Arial"/>
          <w:spacing w:val="-6"/>
          <w:sz w:val="22"/>
          <w:szCs w:val="22"/>
        </w:rPr>
        <w:t xml:space="preserve"> </w:t>
      </w:r>
      <w:r w:rsidRPr="00A91BF2">
        <w:rPr>
          <w:rFonts w:ascii="Arial" w:eastAsia="Calibri" w:hAnsi="Arial" w:cs="Arial"/>
          <w:sz w:val="22"/>
          <w:szCs w:val="22"/>
        </w:rPr>
        <w:t>–</w:t>
      </w:r>
      <w:r w:rsidRPr="00A91BF2">
        <w:rPr>
          <w:rFonts w:ascii="Arial" w:eastAsia="Calibri" w:hAnsi="Arial" w:cs="Arial"/>
          <w:spacing w:val="-3"/>
          <w:sz w:val="22"/>
          <w:szCs w:val="22"/>
        </w:rPr>
        <w:t xml:space="preserve"> </w:t>
      </w:r>
      <w:r w:rsidRPr="00A91BF2">
        <w:rPr>
          <w:rFonts w:ascii="Arial" w:eastAsia="Calibri" w:hAnsi="Arial" w:cs="Arial"/>
          <w:sz w:val="22"/>
          <w:szCs w:val="22"/>
        </w:rPr>
        <w:t>will</w:t>
      </w:r>
      <w:r w:rsidRPr="00A91BF2">
        <w:rPr>
          <w:rFonts w:ascii="Arial" w:eastAsia="Calibri" w:hAnsi="Arial" w:cs="Arial"/>
          <w:spacing w:val="-4"/>
          <w:sz w:val="22"/>
          <w:szCs w:val="22"/>
        </w:rPr>
        <w:t xml:space="preserve"> </w:t>
      </w:r>
      <w:r w:rsidRPr="00A91BF2">
        <w:rPr>
          <w:rFonts w:ascii="Arial" w:eastAsia="Calibri" w:hAnsi="Arial" w:cs="Arial"/>
          <w:sz w:val="22"/>
          <w:szCs w:val="22"/>
        </w:rPr>
        <w:t>be</w:t>
      </w:r>
      <w:r w:rsidRPr="00A91BF2">
        <w:rPr>
          <w:rFonts w:ascii="Arial" w:eastAsia="Calibri" w:hAnsi="Arial" w:cs="Arial"/>
          <w:spacing w:val="-5"/>
          <w:sz w:val="22"/>
          <w:szCs w:val="22"/>
        </w:rPr>
        <w:t xml:space="preserve"> </w:t>
      </w:r>
      <w:r w:rsidRPr="00A91BF2">
        <w:rPr>
          <w:rFonts w:ascii="Arial" w:eastAsia="Calibri" w:hAnsi="Arial" w:cs="Arial"/>
          <w:sz w:val="22"/>
          <w:szCs w:val="22"/>
        </w:rPr>
        <w:t>taken</w:t>
      </w:r>
      <w:r w:rsidRPr="00A91BF2">
        <w:rPr>
          <w:rFonts w:ascii="Arial" w:eastAsia="Calibri" w:hAnsi="Arial" w:cs="Arial"/>
          <w:spacing w:val="-6"/>
          <w:sz w:val="22"/>
          <w:szCs w:val="22"/>
        </w:rPr>
        <w:t xml:space="preserve"> </w:t>
      </w:r>
      <w:r w:rsidRPr="00A91BF2">
        <w:rPr>
          <w:rFonts w:ascii="Arial" w:eastAsia="Calibri" w:hAnsi="Arial" w:cs="Arial"/>
          <w:sz w:val="22"/>
          <w:szCs w:val="22"/>
        </w:rPr>
        <w:t>as</w:t>
      </w:r>
      <w:r w:rsidRPr="00A91BF2">
        <w:rPr>
          <w:rFonts w:ascii="Arial" w:eastAsia="Calibri" w:hAnsi="Arial" w:cs="Arial"/>
          <w:spacing w:val="-3"/>
          <w:sz w:val="22"/>
          <w:szCs w:val="22"/>
        </w:rPr>
        <w:t xml:space="preserve"> </w:t>
      </w:r>
      <w:r w:rsidRPr="00A91BF2">
        <w:rPr>
          <w:rFonts w:ascii="Arial" w:eastAsia="Calibri" w:hAnsi="Arial" w:cs="Arial"/>
          <w:sz w:val="22"/>
          <w:szCs w:val="22"/>
        </w:rPr>
        <w:t>‘</w:t>
      </w:r>
      <w:proofErr w:type="spellStart"/>
      <w:r w:rsidRPr="00A91BF2">
        <w:rPr>
          <w:rFonts w:ascii="Arial" w:eastAsia="Calibri" w:hAnsi="Arial" w:cs="Arial"/>
          <w:sz w:val="22"/>
          <w:szCs w:val="22"/>
        </w:rPr>
        <w:t>favourable</w:t>
      </w:r>
      <w:proofErr w:type="spellEnd"/>
      <w:r w:rsidRPr="00A91BF2">
        <w:rPr>
          <w:rFonts w:ascii="Arial" w:eastAsia="Calibri" w:hAnsi="Arial" w:cs="Arial"/>
          <w:sz w:val="22"/>
          <w:szCs w:val="22"/>
        </w:rPr>
        <w:t>’</w:t>
      </w:r>
      <w:r w:rsidRPr="00A91BF2">
        <w:rPr>
          <w:rFonts w:ascii="Arial" w:eastAsia="Calibri" w:hAnsi="Arial" w:cs="Arial"/>
          <w:spacing w:val="-4"/>
          <w:sz w:val="22"/>
          <w:szCs w:val="22"/>
        </w:rPr>
        <w:t xml:space="preserve"> </w:t>
      </w:r>
      <w:r w:rsidRPr="00A91BF2">
        <w:rPr>
          <w:rFonts w:ascii="Arial" w:eastAsia="Calibri" w:hAnsi="Arial" w:cs="Arial"/>
          <w:spacing w:val="-2"/>
          <w:sz w:val="22"/>
          <w:szCs w:val="22"/>
        </w:rPr>
        <w:t>when:</w:t>
      </w:r>
    </w:p>
    <w:p w14:paraId="7C31361E" w14:textId="77777777" w:rsidR="00A91BF2" w:rsidRPr="00A91BF2" w:rsidRDefault="00A91BF2" w:rsidP="00A91BF2">
      <w:pPr>
        <w:widowControl/>
        <w:suppressAutoHyphens w:val="0"/>
        <w:autoSpaceDE/>
        <w:autoSpaceDN/>
        <w:ind w:left="22" w:right="-43"/>
        <w:jc w:val="both"/>
        <w:textAlignment w:val="auto"/>
        <w:rPr>
          <w:rFonts w:ascii="Arial" w:eastAsia="Calibri" w:hAnsi="Arial" w:cs="Arial"/>
          <w:sz w:val="22"/>
          <w:szCs w:val="22"/>
        </w:rPr>
      </w:pPr>
    </w:p>
    <w:p w14:paraId="06F60CEC" w14:textId="77777777" w:rsidR="00A91BF2" w:rsidRPr="00A91BF2" w:rsidRDefault="00A91BF2" w:rsidP="00A91BF2">
      <w:pPr>
        <w:widowControl/>
        <w:numPr>
          <w:ilvl w:val="0"/>
          <w:numId w:val="11"/>
        </w:numPr>
        <w:tabs>
          <w:tab w:val="left" w:pos="1076"/>
        </w:tabs>
        <w:suppressAutoHyphens w:val="0"/>
        <w:autoSpaceDE/>
        <w:autoSpaceDN/>
        <w:spacing w:after="80" w:line="259" w:lineRule="auto"/>
        <w:ind w:left="1080" w:right="-43"/>
        <w:jc w:val="both"/>
        <w:textAlignment w:val="auto"/>
        <w:rPr>
          <w:rFonts w:ascii="Arial" w:eastAsia="Calibri" w:hAnsi="Arial" w:cs="Arial"/>
          <w:sz w:val="22"/>
          <w:szCs w:val="22"/>
        </w:rPr>
      </w:pPr>
      <w:r w:rsidRPr="00A91BF2">
        <w:rPr>
          <w:rFonts w:ascii="Arial" w:eastAsia="Calibri" w:hAnsi="Arial" w:cs="Arial"/>
          <w:sz w:val="22"/>
          <w:szCs w:val="22"/>
        </w:rPr>
        <w:t xml:space="preserve">population dynamics data indicate that the migratory species is maintaining itself on a long-term basis as a viable component of its </w:t>
      </w:r>
      <w:proofErr w:type="gramStart"/>
      <w:r w:rsidRPr="00A91BF2">
        <w:rPr>
          <w:rFonts w:ascii="Arial" w:eastAsia="Calibri" w:hAnsi="Arial" w:cs="Arial"/>
          <w:sz w:val="22"/>
          <w:szCs w:val="22"/>
        </w:rPr>
        <w:t>ecosystems;</w:t>
      </w:r>
      <w:proofErr w:type="gramEnd"/>
    </w:p>
    <w:p w14:paraId="285A5C21" w14:textId="77777777" w:rsidR="00A91BF2" w:rsidRPr="00A91BF2" w:rsidRDefault="00A91BF2" w:rsidP="00A91BF2">
      <w:pPr>
        <w:widowControl/>
        <w:numPr>
          <w:ilvl w:val="0"/>
          <w:numId w:val="11"/>
        </w:numPr>
        <w:tabs>
          <w:tab w:val="left" w:pos="1069"/>
        </w:tabs>
        <w:suppressAutoHyphens w:val="0"/>
        <w:autoSpaceDE/>
        <w:autoSpaceDN/>
        <w:spacing w:after="80" w:line="259" w:lineRule="auto"/>
        <w:ind w:left="1080" w:right="-43"/>
        <w:jc w:val="both"/>
        <w:textAlignment w:val="auto"/>
        <w:rPr>
          <w:rFonts w:ascii="Arial" w:eastAsia="Calibri" w:hAnsi="Arial" w:cs="Arial"/>
          <w:sz w:val="22"/>
          <w:szCs w:val="22"/>
        </w:rPr>
      </w:pPr>
      <w:r w:rsidRPr="00A91BF2">
        <w:rPr>
          <w:rFonts w:ascii="Arial" w:eastAsia="Calibri" w:hAnsi="Arial" w:cs="Arial"/>
          <w:sz w:val="22"/>
          <w:szCs w:val="22"/>
        </w:rPr>
        <w:t xml:space="preserve">the range of the migratory species is neither currently being reduced, nor </w:t>
      </w:r>
      <w:proofErr w:type="gramStart"/>
      <w:r w:rsidRPr="00A91BF2">
        <w:rPr>
          <w:rFonts w:ascii="Arial" w:eastAsia="Calibri" w:hAnsi="Arial" w:cs="Arial"/>
          <w:sz w:val="22"/>
          <w:szCs w:val="22"/>
        </w:rPr>
        <w:t>is</w:t>
      </w:r>
      <w:proofErr w:type="gramEnd"/>
      <w:r w:rsidRPr="00A91BF2">
        <w:rPr>
          <w:rFonts w:ascii="Arial" w:eastAsia="Calibri" w:hAnsi="Arial" w:cs="Arial"/>
          <w:sz w:val="22"/>
          <w:szCs w:val="22"/>
        </w:rPr>
        <w:t xml:space="preserve"> likely to be reduced, on a long-term </w:t>
      </w:r>
      <w:proofErr w:type="gramStart"/>
      <w:r w:rsidRPr="00A91BF2">
        <w:rPr>
          <w:rFonts w:ascii="Arial" w:eastAsia="Calibri" w:hAnsi="Arial" w:cs="Arial"/>
          <w:sz w:val="22"/>
          <w:szCs w:val="22"/>
        </w:rPr>
        <w:t>basis;</w:t>
      </w:r>
      <w:proofErr w:type="gramEnd"/>
    </w:p>
    <w:p w14:paraId="2D8D1FC7" w14:textId="77777777" w:rsidR="00A91BF2" w:rsidRPr="00A91BF2" w:rsidRDefault="00A91BF2" w:rsidP="00A91BF2">
      <w:pPr>
        <w:widowControl/>
        <w:numPr>
          <w:ilvl w:val="0"/>
          <w:numId w:val="11"/>
        </w:numPr>
        <w:tabs>
          <w:tab w:val="left" w:pos="1091"/>
        </w:tabs>
        <w:suppressAutoHyphens w:val="0"/>
        <w:autoSpaceDE/>
        <w:autoSpaceDN/>
        <w:spacing w:after="80" w:line="259" w:lineRule="auto"/>
        <w:ind w:left="1080" w:right="-43"/>
        <w:jc w:val="both"/>
        <w:textAlignment w:val="auto"/>
        <w:rPr>
          <w:rFonts w:ascii="Arial" w:eastAsia="Calibri" w:hAnsi="Arial" w:cs="Arial"/>
          <w:sz w:val="22"/>
          <w:szCs w:val="22"/>
        </w:rPr>
      </w:pPr>
      <w:r w:rsidRPr="00A91BF2">
        <w:rPr>
          <w:rFonts w:ascii="Arial" w:eastAsia="Calibri" w:hAnsi="Arial" w:cs="Arial"/>
          <w:sz w:val="22"/>
          <w:szCs w:val="22"/>
        </w:rPr>
        <w:t>there is, and will be in the foreseeable future, sufficient habitat to maintain the population of the migratory species on a long-term basis; and</w:t>
      </w:r>
    </w:p>
    <w:p w14:paraId="1A08DB34" w14:textId="77777777" w:rsidR="00A91BF2" w:rsidRPr="00A91BF2" w:rsidRDefault="00A91BF2" w:rsidP="00A91BF2">
      <w:pPr>
        <w:widowControl/>
        <w:numPr>
          <w:ilvl w:val="0"/>
          <w:numId w:val="11"/>
        </w:numPr>
        <w:tabs>
          <w:tab w:val="left" w:pos="1047"/>
        </w:tabs>
        <w:suppressAutoHyphens w:val="0"/>
        <w:autoSpaceDE/>
        <w:autoSpaceDN/>
        <w:spacing w:after="160" w:line="259" w:lineRule="auto"/>
        <w:ind w:left="1080" w:right="-43"/>
        <w:jc w:val="both"/>
        <w:textAlignment w:val="auto"/>
        <w:rPr>
          <w:rFonts w:ascii="Arial" w:eastAsia="Calibri" w:hAnsi="Arial" w:cs="Arial"/>
          <w:sz w:val="22"/>
          <w:szCs w:val="22"/>
        </w:rPr>
      </w:pPr>
      <w:r w:rsidRPr="00A91BF2">
        <w:rPr>
          <w:rFonts w:ascii="Arial" w:eastAsia="Calibri" w:hAnsi="Arial" w:cs="Arial"/>
          <w:sz w:val="22"/>
          <w:szCs w:val="22"/>
        </w:rPr>
        <w:t>the</w:t>
      </w:r>
      <w:r w:rsidRPr="00A91BF2">
        <w:rPr>
          <w:rFonts w:ascii="Arial" w:eastAsia="Calibri" w:hAnsi="Arial" w:cs="Arial"/>
          <w:spacing w:val="-15"/>
          <w:sz w:val="22"/>
          <w:szCs w:val="22"/>
        </w:rPr>
        <w:t xml:space="preserve"> </w:t>
      </w:r>
      <w:r w:rsidRPr="00A91BF2">
        <w:rPr>
          <w:rFonts w:ascii="Arial" w:eastAsia="Calibri" w:hAnsi="Arial" w:cs="Arial"/>
          <w:sz w:val="22"/>
          <w:szCs w:val="22"/>
        </w:rPr>
        <w:t>distribution</w:t>
      </w:r>
      <w:r w:rsidRPr="00A91BF2">
        <w:rPr>
          <w:rFonts w:ascii="Arial" w:eastAsia="Calibri" w:hAnsi="Arial" w:cs="Arial"/>
          <w:spacing w:val="-14"/>
          <w:sz w:val="22"/>
          <w:szCs w:val="22"/>
        </w:rPr>
        <w:t xml:space="preserve"> </w:t>
      </w:r>
      <w:r w:rsidRPr="00A91BF2">
        <w:rPr>
          <w:rFonts w:ascii="Arial" w:eastAsia="Calibri" w:hAnsi="Arial" w:cs="Arial"/>
          <w:sz w:val="22"/>
          <w:szCs w:val="22"/>
        </w:rPr>
        <w:t>and</w:t>
      </w:r>
      <w:r w:rsidRPr="00A91BF2">
        <w:rPr>
          <w:rFonts w:ascii="Arial" w:eastAsia="Calibri" w:hAnsi="Arial" w:cs="Arial"/>
          <w:spacing w:val="-14"/>
          <w:sz w:val="22"/>
          <w:szCs w:val="22"/>
        </w:rPr>
        <w:t xml:space="preserve"> </w:t>
      </w:r>
      <w:r w:rsidRPr="00A91BF2">
        <w:rPr>
          <w:rFonts w:ascii="Arial" w:eastAsia="Calibri" w:hAnsi="Arial" w:cs="Arial"/>
          <w:sz w:val="22"/>
          <w:szCs w:val="22"/>
        </w:rPr>
        <w:t>abundance</w:t>
      </w:r>
      <w:r w:rsidRPr="00A91BF2">
        <w:rPr>
          <w:rFonts w:ascii="Arial" w:eastAsia="Calibri" w:hAnsi="Arial" w:cs="Arial"/>
          <w:spacing w:val="-14"/>
          <w:sz w:val="22"/>
          <w:szCs w:val="22"/>
        </w:rPr>
        <w:t xml:space="preserve"> </w:t>
      </w:r>
      <w:r w:rsidRPr="00A91BF2">
        <w:rPr>
          <w:rFonts w:ascii="Arial" w:eastAsia="Calibri" w:hAnsi="Arial" w:cs="Arial"/>
          <w:sz w:val="22"/>
          <w:szCs w:val="22"/>
        </w:rPr>
        <w:t>of</w:t>
      </w:r>
      <w:r w:rsidRPr="00A91BF2">
        <w:rPr>
          <w:rFonts w:ascii="Arial" w:eastAsia="Calibri" w:hAnsi="Arial" w:cs="Arial"/>
          <w:spacing w:val="-15"/>
          <w:sz w:val="22"/>
          <w:szCs w:val="22"/>
        </w:rPr>
        <w:t xml:space="preserve"> </w:t>
      </w:r>
      <w:r w:rsidRPr="00A91BF2">
        <w:rPr>
          <w:rFonts w:ascii="Arial" w:eastAsia="Calibri" w:hAnsi="Arial" w:cs="Arial"/>
          <w:sz w:val="22"/>
          <w:szCs w:val="22"/>
        </w:rPr>
        <w:t>the</w:t>
      </w:r>
      <w:r w:rsidRPr="00A91BF2">
        <w:rPr>
          <w:rFonts w:ascii="Arial" w:eastAsia="Calibri" w:hAnsi="Arial" w:cs="Arial"/>
          <w:spacing w:val="-14"/>
          <w:sz w:val="22"/>
          <w:szCs w:val="22"/>
        </w:rPr>
        <w:t xml:space="preserve"> </w:t>
      </w:r>
      <w:r w:rsidRPr="00A91BF2">
        <w:rPr>
          <w:rFonts w:ascii="Arial" w:eastAsia="Calibri" w:hAnsi="Arial" w:cs="Arial"/>
          <w:sz w:val="22"/>
          <w:szCs w:val="22"/>
        </w:rPr>
        <w:t>migratory</w:t>
      </w:r>
      <w:r w:rsidRPr="00A91BF2">
        <w:rPr>
          <w:rFonts w:ascii="Arial" w:eastAsia="Calibri" w:hAnsi="Arial" w:cs="Arial"/>
          <w:spacing w:val="-16"/>
          <w:sz w:val="22"/>
          <w:szCs w:val="22"/>
        </w:rPr>
        <w:t xml:space="preserve"> </w:t>
      </w:r>
      <w:r w:rsidRPr="00A91BF2">
        <w:rPr>
          <w:rFonts w:ascii="Arial" w:eastAsia="Calibri" w:hAnsi="Arial" w:cs="Arial"/>
          <w:sz w:val="22"/>
          <w:szCs w:val="22"/>
        </w:rPr>
        <w:t>species</w:t>
      </w:r>
      <w:r w:rsidRPr="00A91BF2">
        <w:rPr>
          <w:rFonts w:ascii="Arial" w:eastAsia="Calibri" w:hAnsi="Arial" w:cs="Arial"/>
          <w:spacing w:val="-13"/>
          <w:sz w:val="22"/>
          <w:szCs w:val="22"/>
        </w:rPr>
        <w:t xml:space="preserve"> </w:t>
      </w:r>
      <w:r w:rsidRPr="00A91BF2">
        <w:rPr>
          <w:rFonts w:ascii="Arial" w:eastAsia="Calibri" w:hAnsi="Arial" w:cs="Arial"/>
          <w:sz w:val="22"/>
          <w:szCs w:val="22"/>
        </w:rPr>
        <w:t>approach</w:t>
      </w:r>
      <w:r w:rsidRPr="00A91BF2">
        <w:rPr>
          <w:rFonts w:ascii="Arial" w:eastAsia="Calibri" w:hAnsi="Arial" w:cs="Arial"/>
          <w:spacing w:val="-14"/>
          <w:sz w:val="22"/>
          <w:szCs w:val="22"/>
        </w:rPr>
        <w:t xml:space="preserve"> </w:t>
      </w:r>
      <w:r w:rsidRPr="00A91BF2">
        <w:rPr>
          <w:rFonts w:ascii="Arial" w:eastAsia="Calibri" w:hAnsi="Arial" w:cs="Arial"/>
          <w:sz w:val="22"/>
          <w:szCs w:val="22"/>
        </w:rPr>
        <w:t>historic</w:t>
      </w:r>
      <w:r w:rsidRPr="00A91BF2">
        <w:rPr>
          <w:rFonts w:ascii="Arial" w:eastAsia="Calibri" w:hAnsi="Arial" w:cs="Arial"/>
          <w:spacing w:val="-13"/>
          <w:sz w:val="22"/>
          <w:szCs w:val="22"/>
        </w:rPr>
        <w:t xml:space="preserve"> </w:t>
      </w:r>
      <w:r w:rsidRPr="00A91BF2">
        <w:rPr>
          <w:rFonts w:ascii="Arial" w:eastAsia="Calibri" w:hAnsi="Arial" w:cs="Arial"/>
          <w:sz w:val="22"/>
          <w:szCs w:val="22"/>
        </w:rPr>
        <w:t>coverage and levels to the extent that potentially suitable ecosystems exist and to the extent consistent with wise wildlife management.</w:t>
      </w:r>
    </w:p>
    <w:p w14:paraId="60CE1F6C" w14:textId="77777777" w:rsidR="00A91BF2" w:rsidRPr="00A91BF2" w:rsidRDefault="00A91BF2" w:rsidP="00A91BF2">
      <w:pPr>
        <w:widowControl/>
        <w:numPr>
          <w:ilvl w:val="0"/>
          <w:numId w:val="11"/>
        </w:numPr>
        <w:tabs>
          <w:tab w:val="left" w:pos="1047"/>
        </w:tabs>
        <w:suppressAutoHyphens w:val="0"/>
        <w:autoSpaceDE/>
        <w:autoSpaceDN/>
        <w:spacing w:after="160" w:line="259" w:lineRule="auto"/>
        <w:ind w:left="1080" w:right="-43"/>
        <w:jc w:val="both"/>
        <w:textAlignment w:val="auto"/>
        <w:rPr>
          <w:rFonts w:ascii="Arial" w:eastAsia="Calibri" w:hAnsi="Arial" w:cs="Arial"/>
          <w:sz w:val="22"/>
          <w:szCs w:val="22"/>
        </w:rPr>
      </w:pPr>
      <w:r w:rsidRPr="00A91BF2">
        <w:rPr>
          <w:rFonts w:ascii="Arial" w:eastAsia="Calibri" w:hAnsi="Arial" w:cs="Arial"/>
          <w:sz w:val="22"/>
          <w:szCs w:val="22"/>
        </w:rPr>
        <w:t>Conservation status will be taken as ‘</w:t>
      </w:r>
      <w:proofErr w:type="spellStart"/>
      <w:r w:rsidRPr="00A91BF2">
        <w:rPr>
          <w:rFonts w:ascii="Arial" w:eastAsia="Calibri" w:hAnsi="Arial" w:cs="Arial"/>
          <w:sz w:val="22"/>
          <w:szCs w:val="22"/>
        </w:rPr>
        <w:t>unfavourable</w:t>
      </w:r>
      <w:proofErr w:type="spellEnd"/>
      <w:r w:rsidRPr="00A91BF2">
        <w:rPr>
          <w:rFonts w:ascii="Arial" w:eastAsia="Calibri" w:hAnsi="Arial" w:cs="Arial"/>
          <w:sz w:val="22"/>
          <w:szCs w:val="22"/>
        </w:rPr>
        <w:t>’ if any of the four conditions (above) are not met.</w:t>
      </w:r>
    </w:p>
    <w:p w14:paraId="5E9861A7" w14:textId="77777777" w:rsidR="00A91BF2" w:rsidRPr="00A91BF2" w:rsidRDefault="00A91BF2" w:rsidP="00A91BF2">
      <w:pPr>
        <w:suppressAutoHyphens w:val="0"/>
        <w:ind w:right="-43"/>
        <w:textAlignment w:val="auto"/>
        <w:rPr>
          <w:rFonts w:ascii="Arial" w:eastAsia="Arial" w:hAnsi="Arial" w:cs="Arial"/>
          <w:sz w:val="22"/>
          <w:szCs w:val="22"/>
        </w:rPr>
      </w:pPr>
    </w:p>
    <w:p w14:paraId="16E72155" w14:textId="77777777" w:rsidR="00A91BF2" w:rsidRPr="00A91BF2" w:rsidRDefault="00A91BF2" w:rsidP="00A91BF2">
      <w:pPr>
        <w:suppressAutoHyphens w:val="0"/>
        <w:ind w:left="23" w:right="-43"/>
        <w:jc w:val="both"/>
        <w:textAlignment w:val="auto"/>
        <w:rPr>
          <w:rFonts w:ascii="Arial" w:eastAsia="Arial" w:hAnsi="Arial" w:cs="Arial"/>
          <w:sz w:val="22"/>
          <w:szCs w:val="22"/>
        </w:rPr>
      </w:pPr>
      <w:r w:rsidRPr="00A91BF2">
        <w:rPr>
          <w:rFonts w:ascii="Arial" w:eastAsia="Arial" w:hAnsi="Arial" w:cs="Arial"/>
          <w:b/>
          <w:sz w:val="22"/>
          <w:szCs w:val="22"/>
        </w:rPr>
        <w:t>Habitat</w:t>
      </w:r>
      <w:r w:rsidRPr="00A91BF2">
        <w:rPr>
          <w:rFonts w:ascii="Arial" w:eastAsia="Arial" w:hAnsi="Arial" w:cs="Arial"/>
          <w:b/>
          <w:spacing w:val="-15"/>
          <w:sz w:val="22"/>
          <w:szCs w:val="22"/>
        </w:rPr>
        <w:t xml:space="preserve"> </w:t>
      </w:r>
      <w:r w:rsidRPr="00A91BF2">
        <w:rPr>
          <w:rFonts w:ascii="Arial" w:eastAsia="Arial" w:hAnsi="Arial" w:cs="Arial"/>
          <w:sz w:val="22"/>
          <w:szCs w:val="22"/>
        </w:rPr>
        <w:t>[from</w:t>
      </w:r>
      <w:r w:rsidRPr="00A91BF2">
        <w:rPr>
          <w:rFonts w:ascii="Arial" w:eastAsia="Arial" w:hAnsi="Arial" w:cs="Arial"/>
          <w:spacing w:val="-15"/>
          <w:sz w:val="22"/>
          <w:szCs w:val="22"/>
        </w:rPr>
        <w:t xml:space="preserve"> </w:t>
      </w:r>
      <w:r w:rsidRPr="00A91BF2">
        <w:rPr>
          <w:rFonts w:ascii="Arial" w:eastAsia="Arial" w:hAnsi="Arial" w:cs="Arial"/>
          <w:sz w:val="22"/>
          <w:szCs w:val="22"/>
        </w:rPr>
        <w:t>the</w:t>
      </w:r>
      <w:r w:rsidRPr="00A91BF2">
        <w:rPr>
          <w:rFonts w:ascii="Arial" w:eastAsia="Arial" w:hAnsi="Arial" w:cs="Arial"/>
          <w:spacing w:val="-14"/>
          <w:sz w:val="22"/>
          <w:szCs w:val="22"/>
        </w:rPr>
        <w:t xml:space="preserve"> </w:t>
      </w:r>
      <w:r w:rsidRPr="00A91BF2">
        <w:rPr>
          <w:rFonts w:ascii="Arial" w:eastAsia="Arial" w:hAnsi="Arial" w:cs="Arial"/>
          <w:sz w:val="22"/>
          <w:szCs w:val="22"/>
        </w:rPr>
        <w:t>Convention</w:t>
      </w:r>
      <w:r w:rsidRPr="00A91BF2">
        <w:rPr>
          <w:rFonts w:ascii="Arial" w:eastAsia="Arial" w:hAnsi="Arial" w:cs="Arial"/>
          <w:spacing w:val="-14"/>
          <w:sz w:val="22"/>
          <w:szCs w:val="22"/>
        </w:rPr>
        <w:t xml:space="preserve"> </w:t>
      </w:r>
      <w:r w:rsidRPr="00A91BF2">
        <w:rPr>
          <w:rFonts w:ascii="Arial" w:eastAsia="Arial" w:hAnsi="Arial" w:cs="Arial"/>
          <w:sz w:val="22"/>
          <w:szCs w:val="22"/>
        </w:rPr>
        <w:t>text]</w:t>
      </w:r>
      <w:r w:rsidRPr="00A91BF2">
        <w:rPr>
          <w:rFonts w:ascii="Arial" w:eastAsia="Arial" w:hAnsi="Arial" w:cs="Arial"/>
          <w:spacing w:val="-15"/>
          <w:sz w:val="22"/>
          <w:szCs w:val="22"/>
        </w:rPr>
        <w:t xml:space="preserve"> </w:t>
      </w:r>
      <w:r w:rsidRPr="00A91BF2">
        <w:rPr>
          <w:rFonts w:ascii="Arial" w:eastAsia="Arial" w:hAnsi="Arial" w:cs="Arial"/>
          <w:sz w:val="22"/>
          <w:szCs w:val="22"/>
        </w:rPr>
        <w:t>–</w:t>
      </w:r>
      <w:r w:rsidRPr="00A91BF2">
        <w:rPr>
          <w:rFonts w:ascii="Arial" w:eastAsia="Arial" w:hAnsi="Arial" w:cs="Arial"/>
          <w:spacing w:val="-13"/>
          <w:sz w:val="22"/>
          <w:szCs w:val="22"/>
        </w:rPr>
        <w:t xml:space="preserve"> </w:t>
      </w:r>
      <w:r w:rsidRPr="00A91BF2">
        <w:rPr>
          <w:rFonts w:ascii="Arial" w:eastAsia="Arial" w:hAnsi="Arial" w:cs="Arial"/>
          <w:sz w:val="22"/>
          <w:szCs w:val="22"/>
        </w:rPr>
        <w:t>means</w:t>
      </w:r>
      <w:r w:rsidRPr="00A91BF2">
        <w:rPr>
          <w:rFonts w:ascii="Arial" w:eastAsia="Arial" w:hAnsi="Arial" w:cs="Arial"/>
          <w:spacing w:val="-13"/>
          <w:sz w:val="22"/>
          <w:szCs w:val="22"/>
        </w:rPr>
        <w:t xml:space="preserve"> </w:t>
      </w:r>
      <w:r w:rsidRPr="00A91BF2">
        <w:rPr>
          <w:rFonts w:ascii="Arial" w:eastAsia="Arial" w:hAnsi="Arial" w:cs="Arial"/>
          <w:sz w:val="22"/>
          <w:szCs w:val="22"/>
        </w:rPr>
        <w:t>any</w:t>
      </w:r>
      <w:r w:rsidRPr="00A91BF2">
        <w:rPr>
          <w:rFonts w:ascii="Arial" w:eastAsia="Arial" w:hAnsi="Arial" w:cs="Arial"/>
          <w:spacing w:val="-13"/>
          <w:sz w:val="22"/>
          <w:szCs w:val="22"/>
        </w:rPr>
        <w:t xml:space="preserve"> </w:t>
      </w:r>
      <w:r w:rsidRPr="00A91BF2">
        <w:rPr>
          <w:rFonts w:ascii="Arial" w:eastAsia="Arial" w:hAnsi="Arial" w:cs="Arial"/>
          <w:sz w:val="22"/>
          <w:szCs w:val="22"/>
        </w:rPr>
        <w:t>area</w:t>
      </w:r>
      <w:r w:rsidRPr="00A91BF2">
        <w:rPr>
          <w:rFonts w:ascii="Arial" w:eastAsia="Arial" w:hAnsi="Arial" w:cs="Arial"/>
          <w:spacing w:val="-14"/>
          <w:sz w:val="22"/>
          <w:szCs w:val="22"/>
        </w:rPr>
        <w:t xml:space="preserve"> </w:t>
      </w:r>
      <w:r w:rsidRPr="00A91BF2">
        <w:rPr>
          <w:rFonts w:ascii="Arial" w:eastAsia="Arial" w:hAnsi="Arial" w:cs="Arial"/>
          <w:sz w:val="22"/>
          <w:szCs w:val="22"/>
        </w:rPr>
        <w:t>in</w:t>
      </w:r>
      <w:r w:rsidRPr="00A91BF2">
        <w:rPr>
          <w:rFonts w:ascii="Arial" w:eastAsia="Arial" w:hAnsi="Arial" w:cs="Arial"/>
          <w:spacing w:val="-14"/>
          <w:sz w:val="22"/>
          <w:szCs w:val="22"/>
        </w:rPr>
        <w:t xml:space="preserve"> </w:t>
      </w:r>
      <w:r w:rsidRPr="00A91BF2">
        <w:rPr>
          <w:rFonts w:ascii="Arial" w:eastAsia="Arial" w:hAnsi="Arial" w:cs="Arial"/>
          <w:sz w:val="22"/>
          <w:szCs w:val="22"/>
        </w:rPr>
        <w:t>the</w:t>
      </w:r>
      <w:r w:rsidRPr="00A91BF2">
        <w:rPr>
          <w:rFonts w:ascii="Arial" w:eastAsia="Arial" w:hAnsi="Arial" w:cs="Arial"/>
          <w:spacing w:val="-16"/>
          <w:sz w:val="22"/>
          <w:szCs w:val="22"/>
        </w:rPr>
        <w:t xml:space="preserve"> </w:t>
      </w:r>
      <w:r w:rsidRPr="00A91BF2">
        <w:rPr>
          <w:rFonts w:ascii="Arial" w:eastAsia="Arial" w:hAnsi="Arial" w:cs="Arial"/>
          <w:sz w:val="22"/>
          <w:szCs w:val="22"/>
        </w:rPr>
        <w:t>range</w:t>
      </w:r>
      <w:r w:rsidRPr="00A91BF2">
        <w:rPr>
          <w:rFonts w:ascii="Arial" w:eastAsia="Arial" w:hAnsi="Arial" w:cs="Arial"/>
          <w:spacing w:val="-13"/>
          <w:sz w:val="22"/>
          <w:szCs w:val="22"/>
        </w:rPr>
        <w:t xml:space="preserve"> </w:t>
      </w:r>
      <w:r w:rsidRPr="00A91BF2">
        <w:rPr>
          <w:rFonts w:ascii="Arial" w:eastAsia="Arial" w:hAnsi="Arial" w:cs="Arial"/>
          <w:sz w:val="22"/>
          <w:szCs w:val="22"/>
        </w:rPr>
        <w:t>of</w:t>
      </w:r>
      <w:r w:rsidRPr="00A91BF2">
        <w:rPr>
          <w:rFonts w:ascii="Arial" w:eastAsia="Arial" w:hAnsi="Arial" w:cs="Arial"/>
          <w:spacing w:val="-12"/>
          <w:sz w:val="22"/>
          <w:szCs w:val="22"/>
        </w:rPr>
        <w:t xml:space="preserve"> </w:t>
      </w:r>
      <w:r w:rsidRPr="00A91BF2">
        <w:rPr>
          <w:rFonts w:ascii="Arial" w:eastAsia="Arial" w:hAnsi="Arial" w:cs="Arial"/>
          <w:sz w:val="22"/>
          <w:szCs w:val="22"/>
        </w:rPr>
        <w:t>a</w:t>
      </w:r>
      <w:r w:rsidRPr="00A91BF2">
        <w:rPr>
          <w:rFonts w:ascii="Arial" w:eastAsia="Arial" w:hAnsi="Arial" w:cs="Arial"/>
          <w:spacing w:val="-16"/>
          <w:sz w:val="22"/>
          <w:szCs w:val="22"/>
        </w:rPr>
        <w:t xml:space="preserve"> </w:t>
      </w:r>
      <w:r w:rsidRPr="00A91BF2">
        <w:rPr>
          <w:rFonts w:ascii="Arial" w:eastAsia="Arial" w:hAnsi="Arial" w:cs="Arial"/>
          <w:sz w:val="22"/>
          <w:szCs w:val="22"/>
        </w:rPr>
        <w:t>migratory</w:t>
      </w:r>
      <w:r w:rsidRPr="00A91BF2">
        <w:rPr>
          <w:rFonts w:ascii="Arial" w:eastAsia="Arial" w:hAnsi="Arial" w:cs="Arial"/>
          <w:spacing w:val="-15"/>
          <w:sz w:val="22"/>
          <w:szCs w:val="22"/>
        </w:rPr>
        <w:t xml:space="preserve"> </w:t>
      </w:r>
      <w:r w:rsidRPr="00A91BF2">
        <w:rPr>
          <w:rFonts w:ascii="Arial" w:eastAsia="Arial" w:hAnsi="Arial" w:cs="Arial"/>
          <w:sz w:val="22"/>
          <w:szCs w:val="22"/>
        </w:rPr>
        <w:t>species</w:t>
      </w:r>
      <w:r w:rsidRPr="00A91BF2">
        <w:rPr>
          <w:rFonts w:ascii="Arial" w:eastAsia="Arial" w:hAnsi="Arial" w:cs="Arial"/>
          <w:spacing w:val="-12"/>
          <w:sz w:val="22"/>
          <w:szCs w:val="22"/>
        </w:rPr>
        <w:t xml:space="preserve"> </w:t>
      </w:r>
      <w:r w:rsidRPr="00A91BF2">
        <w:rPr>
          <w:rFonts w:ascii="Arial" w:eastAsia="Arial" w:hAnsi="Arial" w:cs="Arial"/>
          <w:sz w:val="22"/>
          <w:szCs w:val="22"/>
        </w:rPr>
        <w:t>which contains suitable living conditions for that species.</w:t>
      </w:r>
    </w:p>
    <w:p w14:paraId="3BF66F4E" w14:textId="77777777" w:rsidR="00A91BF2" w:rsidRPr="00A91BF2" w:rsidRDefault="00A91BF2" w:rsidP="00A91BF2">
      <w:pPr>
        <w:suppressAutoHyphens w:val="0"/>
        <w:ind w:left="22" w:right="-43"/>
        <w:jc w:val="both"/>
        <w:textAlignment w:val="auto"/>
        <w:rPr>
          <w:rFonts w:ascii="Arial" w:eastAsia="Arial" w:hAnsi="Arial" w:cs="Arial"/>
          <w:b/>
          <w:sz w:val="22"/>
          <w:szCs w:val="22"/>
        </w:rPr>
      </w:pPr>
    </w:p>
    <w:p w14:paraId="7818CA5D" w14:textId="77777777" w:rsidR="00A91BF2" w:rsidRPr="00A91BF2" w:rsidRDefault="00A91BF2" w:rsidP="00A91BF2">
      <w:pPr>
        <w:suppressAutoHyphens w:val="0"/>
        <w:ind w:left="22" w:right="-43"/>
        <w:jc w:val="both"/>
        <w:textAlignment w:val="auto"/>
        <w:rPr>
          <w:rFonts w:ascii="Arial" w:eastAsia="Arial" w:hAnsi="Arial" w:cs="Arial"/>
          <w:sz w:val="22"/>
          <w:szCs w:val="22"/>
        </w:rPr>
      </w:pPr>
      <w:r w:rsidRPr="00A91BF2">
        <w:rPr>
          <w:rFonts w:ascii="Arial" w:eastAsia="Arial" w:hAnsi="Arial" w:cs="Arial"/>
          <w:b/>
          <w:sz w:val="22"/>
          <w:szCs w:val="22"/>
        </w:rPr>
        <w:t xml:space="preserve">Range </w:t>
      </w:r>
      <w:r w:rsidRPr="00A91BF2">
        <w:rPr>
          <w:rFonts w:ascii="Arial" w:eastAsia="Arial" w:hAnsi="Arial" w:cs="Arial"/>
          <w:sz w:val="22"/>
          <w:szCs w:val="22"/>
        </w:rPr>
        <w:t>[from the Convention text] – all the areas of land or water that a migratory species inhabits, stays in temporarily, crosses or overflies at any time on its normal migration route.</w:t>
      </w:r>
    </w:p>
    <w:p w14:paraId="6A18597A" w14:textId="77777777" w:rsidR="00A91BF2" w:rsidRPr="00A91BF2" w:rsidRDefault="00A91BF2" w:rsidP="00A91BF2">
      <w:pPr>
        <w:suppressAutoHyphens w:val="0"/>
        <w:ind w:left="22" w:right="-43"/>
        <w:jc w:val="both"/>
        <w:textAlignment w:val="auto"/>
        <w:rPr>
          <w:rFonts w:ascii="Arial" w:eastAsia="Arial" w:hAnsi="Arial" w:cs="Arial"/>
          <w:b/>
          <w:sz w:val="22"/>
          <w:szCs w:val="22"/>
        </w:rPr>
      </w:pPr>
    </w:p>
    <w:p w14:paraId="432D9BB9" w14:textId="77777777" w:rsidR="00A91BF2" w:rsidRPr="00A91BF2" w:rsidRDefault="00A91BF2" w:rsidP="00A91BF2">
      <w:pPr>
        <w:suppressAutoHyphens w:val="0"/>
        <w:ind w:left="22" w:right="-43"/>
        <w:jc w:val="both"/>
        <w:textAlignment w:val="auto"/>
        <w:rPr>
          <w:rFonts w:ascii="Arial" w:eastAsia="Arial" w:hAnsi="Arial" w:cs="Arial"/>
          <w:sz w:val="22"/>
          <w:szCs w:val="22"/>
        </w:rPr>
      </w:pPr>
      <w:r w:rsidRPr="00A91BF2">
        <w:rPr>
          <w:rFonts w:ascii="Arial" w:eastAsia="Arial" w:hAnsi="Arial" w:cs="Arial"/>
          <w:b/>
          <w:sz w:val="22"/>
          <w:szCs w:val="22"/>
        </w:rPr>
        <w:t xml:space="preserve">Range State </w:t>
      </w:r>
      <w:r w:rsidRPr="00A91BF2">
        <w:rPr>
          <w:rFonts w:ascii="Arial" w:eastAsia="Arial" w:hAnsi="Arial" w:cs="Arial"/>
          <w:sz w:val="22"/>
          <w:szCs w:val="22"/>
        </w:rPr>
        <w:t>[from the Convention text] – in relation to a particular migratory species means any State</w:t>
      </w:r>
      <w:r w:rsidRPr="00A91BF2">
        <w:rPr>
          <w:rFonts w:ascii="Arial" w:eastAsia="Arial" w:hAnsi="Arial" w:cs="Arial"/>
          <w:spacing w:val="-2"/>
          <w:sz w:val="22"/>
          <w:szCs w:val="22"/>
        </w:rPr>
        <w:t xml:space="preserve"> </w:t>
      </w:r>
      <w:r w:rsidRPr="00A91BF2">
        <w:rPr>
          <w:rFonts w:ascii="Arial" w:eastAsia="Arial" w:hAnsi="Arial" w:cs="Arial"/>
          <w:sz w:val="22"/>
          <w:szCs w:val="22"/>
        </w:rPr>
        <w:t>(…) that exercises jurisdiction over any</w:t>
      </w:r>
      <w:r w:rsidRPr="00A91BF2">
        <w:rPr>
          <w:rFonts w:ascii="Arial" w:eastAsia="Arial" w:hAnsi="Arial" w:cs="Arial"/>
          <w:spacing w:val="-4"/>
          <w:sz w:val="22"/>
          <w:szCs w:val="22"/>
        </w:rPr>
        <w:t xml:space="preserve"> </w:t>
      </w:r>
      <w:r w:rsidRPr="00A91BF2">
        <w:rPr>
          <w:rFonts w:ascii="Arial" w:eastAsia="Arial" w:hAnsi="Arial" w:cs="Arial"/>
          <w:sz w:val="22"/>
          <w:szCs w:val="22"/>
        </w:rPr>
        <w:t>part of the</w:t>
      </w:r>
      <w:r w:rsidRPr="00A91BF2">
        <w:rPr>
          <w:rFonts w:ascii="Arial" w:eastAsia="Arial" w:hAnsi="Arial" w:cs="Arial"/>
          <w:spacing w:val="-2"/>
          <w:sz w:val="22"/>
          <w:szCs w:val="22"/>
        </w:rPr>
        <w:t xml:space="preserve"> </w:t>
      </w:r>
      <w:r w:rsidRPr="00A91BF2">
        <w:rPr>
          <w:rFonts w:ascii="Arial" w:eastAsia="Arial" w:hAnsi="Arial" w:cs="Arial"/>
          <w:sz w:val="22"/>
          <w:szCs w:val="22"/>
        </w:rPr>
        <w:t>range of that migratory species, or</w:t>
      </w:r>
      <w:r w:rsidRPr="00A91BF2">
        <w:rPr>
          <w:rFonts w:ascii="Arial" w:eastAsia="Arial" w:hAnsi="Arial" w:cs="Arial"/>
          <w:spacing w:val="-8"/>
          <w:sz w:val="22"/>
          <w:szCs w:val="22"/>
        </w:rPr>
        <w:t xml:space="preserve"> </w:t>
      </w:r>
      <w:r w:rsidRPr="00A91BF2">
        <w:rPr>
          <w:rFonts w:ascii="Arial" w:eastAsia="Arial" w:hAnsi="Arial" w:cs="Arial"/>
          <w:sz w:val="22"/>
          <w:szCs w:val="22"/>
        </w:rPr>
        <w:t>a</w:t>
      </w:r>
      <w:r w:rsidRPr="00A91BF2">
        <w:rPr>
          <w:rFonts w:ascii="Arial" w:eastAsia="Arial" w:hAnsi="Arial" w:cs="Arial"/>
          <w:spacing w:val="-11"/>
          <w:sz w:val="22"/>
          <w:szCs w:val="22"/>
        </w:rPr>
        <w:t xml:space="preserve"> </w:t>
      </w:r>
      <w:r w:rsidRPr="00A91BF2">
        <w:rPr>
          <w:rFonts w:ascii="Arial" w:eastAsia="Arial" w:hAnsi="Arial" w:cs="Arial"/>
          <w:sz w:val="22"/>
          <w:szCs w:val="22"/>
        </w:rPr>
        <w:t>State,</w:t>
      </w:r>
      <w:r w:rsidRPr="00A91BF2">
        <w:rPr>
          <w:rFonts w:ascii="Arial" w:eastAsia="Arial" w:hAnsi="Arial" w:cs="Arial"/>
          <w:spacing w:val="-10"/>
          <w:sz w:val="22"/>
          <w:szCs w:val="22"/>
        </w:rPr>
        <w:t xml:space="preserve"> </w:t>
      </w:r>
      <w:r w:rsidRPr="00A91BF2">
        <w:rPr>
          <w:rFonts w:ascii="Arial" w:eastAsia="Arial" w:hAnsi="Arial" w:cs="Arial"/>
          <w:sz w:val="22"/>
          <w:szCs w:val="22"/>
        </w:rPr>
        <w:t>flag</w:t>
      </w:r>
      <w:r w:rsidRPr="00A91BF2">
        <w:rPr>
          <w:rFonts w:ascii="Arial" w:eastAsia="Arial" w:hAnsi="Arial" w:cs="Arial"/>
          <w:spacing w:val="-11"/>
          <w:sz w:val="22"/>
          <w:szCs w:val="22"/>
        </w:rPr>
        <w:t xml:space="preserve"> </w:t>
      </w:r>
      <w:r w:rsidRPr="00A91BF2">
        <w:rPr>
          <w:rFonts w:ascii="Arial" w:eastAsia="Arial" w:hAnsi="Arial" w:cs="Arial"/>
          <w:sz w:val="22"/>
          <w:szCs w:val="22"/>
        </w:rPr>
        <w:t>vessels</w:t>
      </w:r>
      <w:r w:rsidRPr="00A91BF2">
        <w:rPr>
          <w:rFonts w:ascii="Arial" w:eastAsia="Arial" w:hAnsi="Arial" w:cs="Arial"/>
          <w:spacing w:val="-8"/>
          <w:sz w:val="22"/>
          <w:szCs w:val="22"/>
        </w:rPr>
        <w:t xml:space="preserve"> </w:t>
      </w:r>
      <w:r w:rsidRPr="00A91BF2">
        <w:rPr>
          <w:rFonts w:ascii="Arial" w:eastAsia="Arial" w:hAnsi="Arial" w:cs="Arial"/>
          <w:sz w:val="22"/>
          <w:szCs w:val="22"/>
        </w:rPr>
        <w:t>of</w:t>
      </w:r>
      <w:r w:rsidRPr="00A91BF2">
        <w:rPr>
          <w:rFonts w:ascii="Arial" w:eastAsia="Arial" w:hAnsi="Arial" w:cs="Arial"/>
          <w:spacing w:val="-10"/>
          <w:sz w:val="22"/>
          <w:szCs w:val="22"/>
        </w:rPr>
        <w:t xml:space="preserve"> </w:t>
      </w:r>
      <w:r w:rsidRPr="00A91BF2">
        <w:rPr>
          <w:rFonts w:ascii="Arial" w:eastAsia="Arial" w:hAnsi="Arial" w:cs="Arial"/>
          <w:sz w:val="22"/>
          <w:szCs w:val="22"/>
        </w:rPr>
        <w:t>which</w:t>
      </w:r>
      <w:r w:rsidRPr="00A91BF2">
        <w:rPr>
          <w:rFonts w:ascii="Arial" w:eastAsia="Arial" w:hAnsi="Arial" w:cs="Arial"/>
          <w:spacing w:val="-9"/>
          <w:sz w:val="22"/>
          <w:szCs w:val="22"/>
        </w:rPr>
        <w:t xml:space="preserve"> </w:t>
      </w:r>
      <w:r w:rsidRPr="00A91BF2">
        <w:rPr>
          <w:rFonts w:ascii="Arial" w:eastAsia="Arial" w:hAnsi="Arial" w:cs="Arial"/>
          <w:sz w:val="22"/>
          <w:szCs w:val="22"/>
        </w:rPr>
        <w:t>are</w:t>
      </w:r>
      <w:r w:rsidRPr="00A91BF2">
        <w:rPr>
          <w:rFonts w:ascii="Arial" w:eastAsia="Arial" w:hAnsi="Arial" w:cs="Arial"/>
          <w:spacing w:val="-11"/>
          <w:sz w:val="22"/>
          <w:szCs w:val="22"/>
        </w:rPr>
        <w:t xml:space="preserve"> </w:t>
      </w:r>
      <w:r w:rsidRPr="00A91BF2">
        <w:rPr>
          <w:rFonts w:ascii="Arial" w:eastAsia="Arial" w:hAnsi="Arial" w:cs="Arial"/>
          <w:sz w:val="22"/>
          <w:szCs w:val="22"/>
        </w:rPr>
        <w:t>engaged</w:t>
      </w:r>
      <w:r w:rsidRPr="00A91BF2">
        <w:rPr>
          <w:rFonts w:ascii="Arial" w:eastAsia="Arial" w:hAnsi="Arial" w:cs="Arial"/>
          <w:spacing w:val="-9"/>
          <w:sz w:val="22"/>
          <w:szCs w:val="22"/>
        </w:rPr>
        <w:t xml:space="preserve"> </w:t>
      </w:r>
      <w:r w:rsidRPr="00A91BF2">
        <w:rPr>
          <w:rFonts w:ascii="Arial" w:eastAsia="Arial" w:hAnsi="Arial" w:cs="Arial"/>
          <w:sz w:val="22"/>
          <w:szCs w:val="22"/>
        </w:rPr>
        <w:t>outside</w:t>
      </w:r>
      <w:r w:rsidRPr="00A91BF2">
        <w:rPr>
          <w:rFonts w:ascii="Arial" w:eastAsia="Arial" w:hAnsi="Arial" w:cs="Arial"/>
          <w:spacing w:val="-9"/>
          <w:sz w:val="22"/>
          <w:szCs w:val="22"/>
        </w:rPr>
        <w:t xml:space="preserve"> </w:t>
      </w:r>
      <w:r w:rsidRPr="00A91BF2">
        <w:rPr>
          <w:rFonts w:ascii="Arial" w:eastAsia="Arial" w:hAnsi="Arial" w:cs="Arial"/>
          <w:sz w:val="22"/>
          <w:szCs w:val="22"/>
        </w:rPr>
        <w:t>national</w:t>
      </w:r>
      <w:r w:rsidRPr="00A91BF2">
        <w:rPr>
          <w:rFonts w:ascii="Arial" w:eastAsia="Arial" w:hAnsi="Arial" w:cs="Arial"/>
          <w:spacing w:val="-12"/>
          <w:sz w:val="22"/>
          <w:szCs w:val="22"/>
        </w:rPr>
        <w:t xml:space="preserve"> </w:t>
      </w:r>
      <w:r w:rsidRPr="00A91BF2">
        <w:rPr>
          <w:rFonts w:ascii="Arial" w:eastAsia="Arial" w:hAnsi="Arial" w:cs="Arial"/>
          <w:sz w:val="22"/>
          <w:szCs w:val="22"/>
        </w:rPr>
        <w:t>jurisdictional</w:t>
      </w:r>
      <w:r w:rsidRPr="00A91BF2">
        <w:rPr>
          <w:rFonts w:ascii="Arial" w:eastAsia="Arial" w:hAnsi="Arial" w:cs="Arial"/>
          <w:spacing w:val="-9"/>
          <w:sz w:val="22"/>
          <w:szCs w:val="22"/>
        </w:rPr>
        <w:t xml:space="preserve"> </w:t>
      </w:r>
      <w:r w:rsidRPr="00A91BF2">
        <w:rPr>
          <w:rFonts w:ascii="Arial" w:eastAsia="Arial" w:hAnsi="Arial" w:cs="Arial"/>
          <w:sz w:val="22"/>
          <w:szCs w:val="22"/>
        </w:rPr>
        <w:t>limits</w:t>
      </w:r>
      <w:r w:rsidRPr="00A91BF2">
        <w:rPr>
          <w:rFonts w:ascii="Arial" w:eastAsia="Arial" w:hAnsi="Arial" w:cs="Arial"/>
          <w:spacing w:val="-8"/>
          <w:sz w:val="22"/>
          <w:szCs w:val="22"/>
        </w:rPr>
        <w:t xml:space="preserve"> </w:t>
      </w:r>
      <w:r w:rsidRPr="00A91BF2">
        <w:rPr>
          <w:rFonts w:ascii="Arial" w:eastAsia="Arial" w:hAnsi="Arial" w:cs="Arial"/>
          <w:sz w:val="22"/>
          <w:szCs w:val="22"/>
        </w:rPr>
        <w:t>in</w:t>
      </w:r>
      <w:r w:rsidRPr="00A91BF2">
        <w:rPr>
          <w:rFonts w:ascii="Arial" w:eastAsia="Arial" w:hAnsi="Arial" w:cs="Arial"/>
          <w:spacing w:val="-11"/>
          <w:sz w:val="22"/>
          <w:szCs w:val="22"/>
        </w:rPr>
        <w:t xml:space="preserve"> </w:t>
      </w:r>
      <w:r w:rsidRPr="00A91BF2">
        <w:rPr>
          <w:rFonts w:ascii="Arial" w:eastAsia="Arial" w:hAnsi="Arial" w:cs="Arial"/>
          <w:sz w:val="22"/>
          <w:szCs w:val="22"/>
        </w:rPr>
        <w:t>taking</w:t>
      </w:r>
      <w:r w:rsidRPr="00A91BF2">
        <w:rPr>
          <w:rFonts w:ascii="Arial" w:eastAsia="Arial" w:hAnsi="Arial" w:cs="Arial"/>
          <w:spacing w:val="-11"/>
          <w:sz w:val="22"/>
          <w:szCs w:val="22"/>
        </w:rPr>
        <w:t xml:space="preserve"> </w:t>
      </w:r>
      <w:r w:rsidRPr="00A91BF2">
        <w:rPr>
          <w:rFonts w:ascii="Arial" w:eastAsia="Arial" w:hAnsi="Arial" w:cs="Arial"/>
          <w:sz w:val="22"/>
          <w:szCs w:val="22"/>
        </w:rPr>
        <w:t>that migratory species.</w:t>
      </w:r>
    </w:p>
    <w:p w14:paraId="47BBF275" w14:textId="77777777" w:rsidR="00A91BF2" w:rsidRPr="00A91BF2" w:rsidRDefault="00A91BF2" w:rsidP="00A91BF2">
      <w:pPr>
        <w:suppressAutoHyphens w:val="0"/>
        <w:ind w:right="-43"/>
        <w:textAlignment w:val="auto"/>
        <w:rPr>
          <w:rFonts w:ascii="Arial" w:eastAsia="Arial" w:hAnsi="Arial" w:cs="Arial"/>
          <w:sz w:val="22"/>
          <w:szCs w:val="22"/>
        </w:rPr>
      </w:pPr>
    </w:p>
    <w:p w14:paraId="10513BB6" w14:textId="77777777" w:rsidR="00A91BF2" w:rsidRPr="00A91BF2" w:rsidRDefault="00A91BF2" w:rsidP="00A91BF2">
      <w:pPr>
        <w:suppressAutoHyphens w:val="0"/>
        <w:ind w:left="23" w:right="-43"/>
        <w:jc w:val="both"/>
        <w:textAlignment w:val="auto"/>
        <w:rPr>
          <w:rFonts w:ascii="Arial" w:eastAsia="Arial" w:hAnsi="Arial" w:cs="Arial"/>
          <w:sz w:val="22"/>
          <w:szCs w:val="22"/>
        </w:rPr>
      </w:pPr>
      <w:r w:rsidRPr="00A91BF2">
        <w:rPr>
          <w:rFonts w:ascii="Arial" w:eastAsia="Arial" w:hAnsi="Arial" w:cs="Arial"/>
          <w:b/>
          <w:sz w:val="22"/>
          <w:szCs w:val="22"/>
        </w:rPr>
        <w:t xml:space="preserve">Taking </w:t>
      </w:r>
      <w:r w:rsidRPr="00A91BF2">
        <w:rPr>
          <w:rFonts w:ascii="Arial" w:eastAsia="Arial" w:hAnsi="Arial" w:cs="Arial"/>
          <w:sz w:val="22"/>
          <w:szCs w:val="22"/>
        </w:rPr>
        <w:t>[from the Convention text] – means taking, hunting, fishing, capturing, harassing, deliberate killing or attempting to engage in any such conduct.</w:t>
      </w:r>
    </w:p>
    <w:p w14:paraId="176C7A5B" w14:textId="77777777" w:rsidR="00A91BF2" w:rsidRPr="00A91BF2" w:rsidRDefault="00A91BF2" w:rsidP="00A91BF2">
      <w:pPr>
        <w:widowControl/>
        <w:suppressAutoHyphens w:val="0"/>
        <w:autoSpaceDE/>
        <w:autoSpaceDN/>
        <w:spacing w:after="160" w:line="259" w:lineRule="auto"/>
        <w:ind w:right="-46"/>
        <w:textAlignment w:val="auto"/>
        <w:rPr>
          <w:rFonts w:ascii="Arial" w:eastAsia="Calibri" w:hAnsi="Arial" w:cs="Arial"/>
          <w:sz w:val="22"/>
          <w:szCs w:val="22"/>
        </w:rPr>
      </w:pPr>
    </w:p>
    <w:p w14:paraId="10E3DA96" w14:textId="0BBF031C" w:rsidR="00317C02" w:rsidRPr="00317C02" w:rsidRDefault="00317C02" w:rsidP="006E54DD">
      <w:pPr>
        <w:widowControl/>
        <w:suppressAutoHyphens w:val="0"/>
        <w:autoSpaceDE/>
        <w:autoSpaceDN/>
        <w:ind w:right="-45"/>
        <w:textAlignment w:val="auto"/>
        <w:rPr>
          <w:rFonts w:ascii="Arial" w:eastAsia="Calibri" w:hAnsi="Arial" w:cs="Arial"/>
          <w:b/>
          <w:sz w:val="22"/>
          <w:szCs w:val="22"/>
        </w:rPr>
      </w:pPr>
      <w:r w:rsidRPr="00317C02">
        <w:rPr>
          <w:rFonts w:ascii="Arial" w:eastAsia="Calibri" w:hAnsi="Arial" w:cs="Arial"/>
          <w:b/>
          <w:sz w:val="22"/>
          <w:szCs w:val="22"/>
        </w:rPr>
        <w:br w:type="page"/>
      </w:r>
    </w:p>
    <w:p w14:paraId="5FAEC571" w14:textId="77777777" w:rsidR="00317C02" w:rsidRDefault="00317C02" w:rsidP="00317C02">
      <w:pPr>
        <w:rPr>
          <w:rFonts w:ascii="Arial" w:hAnsi="Arial" w:cs="Arial"/>
          <w:sz w:val="22"/>
          <w:szCs w:val="22"/>
        </w:rPr>
      </w:pPr>
    </w:p>
    <w:p w14:paraId="4ED9661A" w14:textId="55D6B524" w:rsidR="00317C02" w:rsidRDefault="00317C02" w:rsidP="00317C02">
      <w:pPr>
        <w:jc w:val="center"/>
        <w:rPr>
          <w:rFonts w:ascii="Arial" w:hAnsi="Arial" w:cs="Arial"/>
          <w:sz w:val="22"/>
          <w:szCs w:val="22"/>
        </w:rPr>
      </w:pPr>
      <w:r>
        <w:rPr>
          <w:rFonts w:ascii="Arial" w:hAnsi="Arial" w:cs="Arial"/>
          <w:sz w:val="22"/>
          <w:szCs w:val="22"/>
        </w:rPr>
        <w:t>DRAFT DECISION</w:t>
      </w:r>
      <w:r w:rsidR="003645D5">
        <w:rPr>
          <w:rFonts w:ascii="Arial" w:hAnsi="Arial" w:cs="Arial"/>
          <w:sz w:val="22"/>
          <w:szCs w:val="22"/>
        </w:rPr>
        <w:t>S</w:t>
      </w:r>
    </w:p>
    <w:p w14:paraId="47F19B2F" w14:textId="77777777" w:rsidR="003645D5" w:rsidRDefault="003645D5" w:rsidP="00317C02">
      <w:pPr>
        <w:jc w:val="center"/>
        <w:rPr>
          <w:rFonts w:ascii="Arial" w:hAnsi="Arial" w:cs="Arial"/>
          <w:sz w:val="22"/>
          <w:szCs w:val="22"/>
        </w:rPr>
      </w:pPr>
    </w:p>
    <w:p w14:paraId="052EDC6C" w14:textId="4080DAE0" w:rsidR="00317C02" w:rsidRPr="003645D5" w:rsidRDefault="003645D5" w:rsidP="003645D5">
      <w:pPr>
        <w:jc w:val="center"/>
        <w:rPr>
          <w:rFonts w:ascii="Arial" w:hAnsi="Arial" w:cs="Arial"/>
          <w:b/>
          <w:bCs/>
          <w:sz w:val="22"/>
          <w:szCs w:val="22"/>
        </w:rPr>
      </w:pPr>
      <w:r w:rsidRPr="003645D5">
        <w:rPr>
          <w:rFonts w:ascii="Arial" w:hAnsi="Arial" w:cs="Arial"/>
          <w:b/>
          <w:bCs/>
          <w:sz w:val="22"/>
          <w:szCs w:val="22"/>
        </w:rPr>
        <w:t>SAMARKAND STRATEGIC PLAN FOR MIGRATORY SPECIES 2024–2032</w:t>
      </w:r>
    </w:p>
    <w:p w14:paraId="0F292E1C" w14:textId="77777777" w:rsidR="00317C02" w:rsidRDefault="00317C02" w:rsidP="00317C02">
      <w:pPr>
        <w:rPr>
          <w:rFonts w:ascii="Arial" w:hAnsi="Arial" w:cs="Arial"/>
          <w:sz w:val="22"/>
          <w:szCs w:val="22"/>
        </w:rPr>
      </w:pPr>
    </w:p>
    <w:p w14:paraId="046B103A" w14:textId="77777777" w:rsidR="002C1391" w:rsidRDefault="002C1391" w:rsidP="00317C02">
      <w:pPr>
        <w:rPr>
          <w:rFonts w:ascii="Arial" w:hAnsi="Arial" w:cs="Arial"/>
          <w:sz w:val="22"/>
          <w:szCs w:val="22"/>
        </w:rPr>
      </w:pPr>
    </w:p>
    <w:p w14:paraId="59EE6E6F" w14:textId="77777777" w:rsidR="00317C02" w:rsidRPr="00317C02" w:rsidRDefault="00317C02" w:rsidP="00317C02">
      <w:pPr>
        <w:widowControl/>
        <w:suppressAutoHyphens w:val="0"/>
        <w:autoSpaceDE/>
        <w:autoSpaceDN/>
        <w:jc w:val="both"/>
        <w:textAlignment w:val="auto"/>
        <w:rPr>
          <w:rFonts w:ascii="Arial" w:eastAsia="Calibri" w:hAnsi="Arial" w:cs="Arial"/>
          <w:b/>
          <w:i/>
          <w:sz w:val="22"/>
          <w:szCs w:val="22"/>
        </w:rPr>
      </w:pPr>
      <w:r w:rsidRPr="00317C02">
        <w:rPr>
          <w:rFonts w:ascii="Arial" w:eastAsia="Calibri" w:hAnsi="Arial" w:cs="Arial"/>
          <w:b/>
          <w:i/>
          <w:sz w:val="22"/>
          <w:szCs w:val="22"/>
        </w:rPr>
        <w:t xml:space="preserve">Directed to Parties </w:t>
      </w:r>
    </w:p>
    <w:p w14:paraId="2B0F807A" w14:textId="77777777" w:rsidR="00317C02" w:rsidRPr="00317C02" w:rsidRDefault="00317C02" w:rsidP="00317C02">
      <w:pPr>
        <w:widowControl/>
        <w:suppressAutoHyphens w:val="0"/>
        <w:autoSpaceDE/>
        <w:autoSpaceDN/>
        <w:jc w:val="both"/>
        <w:textAlignment w:val="auto"/>
        <w:rPr>
          <w:rFonts w:ascii="Arial" w:eastAsia="Calibri" w:hAnsi="Arial" w:cs="Arial"/>
          <w:sz w:val="22"/>
          <w:szCs w:val="22"/>
        </w:rPr>
      </w:pPr>
    </w:p>
    <w:p w14:paraId="0CC0A53C" w14:textId="77777777" w:rsidR="00317C02" w:rsidRPr="00317C02" w:rsidRDefault="00317C02" w:rsidP="00317C02">
      <w:pPr>
        <w:widowControl/>
        <w:suppressAutoHyphens w:val="0"/>
        <w:autoSpaceDE/>
        <w:autoSpaceDN/>
        <w:ind w:left="900" w:hanging="900"/>
        <w:jc w:val="both"/>
        <w:textAlignment w:val="auto"/>
        <w:rPr>
          <w:rFonts w:ascii="Arial" w:eastAsia="Calibri" w:hAnsi="Arial" w:cs="Arial"/>
          <w:sz w:val="22"/>
          <w:szCs w:val="22"/>
        </w:rPr>
      </w:pPr>
      <w:r w:rsidRPr="00317C02">
        <w:rPr>
          <w:rFonts w:ascii="Arial" w:eastAsia="Calibri" w:hAnsi="Arial" w:cs="Arial"/>
          <w:sz w:val="22"/>
          <w:szCs w:val="22"/>
        </w:rPr>
        <w:t>15.AA</w:t>
      </w:r>
      <w:r w:rsidRPr="00317C02">
        <w:rPr>
          <w:rFonts w:ascii="Arial" w:eastAsia="Calibri" w:hAnsi="Arial" w:cs="Arial"/>
          <w:sz w:val="22"/>
          <w:szCs w:val="22"/>
        </w:rPr>
        <w:tab/>
        <w:t>Parties are encouraged to:</w:t>
      </w:r>
    </w:p>
    <w:p w14:paraId="558FAB43" w14:textId="77777777" w:rsidR="00317C02" w:rsidRPr="00317C02" w:rsidRDefault="00317C02" w:rsidP="00317C02">
      <w:pPr>
        <w:widowControl/>
        <w:suppressAutoHyphens w:val="0"/>
        <w:autoSpaceDE/>
        <w:autoSpaceDN/>
        <w:ind w:left="851" w:hanging="851"/>
        <w:jc w:val="both"/>
        <w:textAlignment w:val="auto"/>
        <w:rPr>
          <w:rFonts w:ascii="Arial" w:eastAsia="Calibri" w:hAnsi="Arial" w:cs="Arial"/>
          <w:sz w:val="22"/>
          <w:szCs w:val="22"/>
        </w:rPr>
      </w:pPr>
    </w:p>
    <w:p w14:paraId="03AA1996" w14:textId="170C4C9C" w:rsidR="00317C02" w:rsidRPr="00317C02" w:rsidRDefault="00317C02" w:rsidP="002C1391">
      <w:pPr>
        <w:widowControl/>
        <w:numPr>
          <w:ilvl w:val="0"/>
          <w:numId w:val="2"/>
        </w:numPr>
        <w:autoSpaceDE/>
        <w:autoSpaceDN/>
        <w:ind w:hanging="522"/>
        <w:jc w:val="both"/>
        <w:textAlignment w:val="auto"/>
        <w:rPr>
          <w:rFonts w:ascii="Arial" w:eastAsia="Calibri" w:hAnsi="Arial" w:cs="Arial"/>
          <w:sz w:val="22"/>
          <w:szCs w:val="22"/>
        </w:rPr>
      </w:pPr>
      <w:r w:rsidRPr="00317C02">
        <w:rPr>
          <w:rFonts w:ascii="Arial" w:eastAsia="Calibri" w:hAnsi="Arial" w:cs="Arial"/>
          <w:sz w:val="22"/>
          <w:szCs w:val="22"/>
        </w:rPr>
        <w:t xml:space="preserve">implement the Samarkand Strategic Plan for Migratory Species (SPMS) 2024–2032 and, where possible, make linkages with their National Biodiversity Strategies and Action Plans (NBSAPs) </w:t>
      </w:r>
      <w:r w:rsidRPr="00317C02">
        <w:rPr>
          <w:rFonts w:ascii="Arial" w:eastAsia="Arial" w:hAnsi="Arial" w:cs="Arial"/>
          <w:sz w:val="22"/>
          <w:szCs w:val="22"/>
        </w:rPr>
        <w:t>United Nations Sustainable Development Cooperation Frameworks</w:t>
      </w:r>
      <w:r w:rsidR="00C95497">
        <w:rPr>
          <w:rFonts w:ascii="Arial" w:eastAsia="Arial" w:hAnsi="Arial" w:cs="Arial"/>
          <w:sz w:val="22"/>
          <w:szCs w:val="22"/>
        </w:rPr>
        <w:t xml:space="preserve"> </w:t>
      </w:r>
      <w:r w:rsidR="00C95497" w:rsidRPr="00C95497">
        <w:rPr>
          <w:rFonts w:ascii="Arial" w:eastAsia="Arial" w:hAnsi="Arial" w:cs="Arial"/>
          <w:sz w:val="22"/>
          <w:szCs w:val="22"/>
        </w:rPr>
        <w:t xml:space="preserve">and other relevant multilateral environmental </w:t>
      </w:r>
      <w:proofErr w:type="gramStart"/>
      <w:r w:rsidR="00C95497" w:rsidRPr="00C95497">
        <w:rPr>
          <w:rFonts w:ascii="Arial" w:eastAsia="Arial" w:hAnsi="Arial" w:cs="Arial"/>
          <w:sz w:val="22"/>
          <w:szCs w:val="22"/>
        </w:rPr>
        <w:t>agreements;</w:t>
      </w:r>
      <w:proofErr w:type="gramEnd"/>
      <w:r w:rsidRPr="00317C02">
        <w:rPr>
          <w:rFonts w:ascii="Arial" w:eastAsia="Calibri" w:hAnsi="Arial" w:cs="Arial"/>
          <w:sz w:val="22"/>
          <w:szCs w:val="22"/>
        </w:rPr>
        <w:t xml:space="preserve"> </w:t>
      </w:r>
    </w:p>
    <w:p w14:paraId="2FA446B7" w14:textId="77777777" w:rsidR="00317C02" w:rsidRPr="00317C02" w:rsidRDefault="00317C02" w:rsidP="002C1391">
      <w:pPr>
        <w:widowControl/>
        <w:autoSpaceDE/>
        <w:autoSpaceDN/>
        <w:ind w:left="1421" w:hanging="522"/>
        <w:jc w:val="both"/>
        <w:textAlignment w:val="auto"/>
        <w:rPr>
          <w:rFonts w:ascii="Arial" w:eastAsia="Calibri" w:hAnsi="Arial" w:cs="Arial"/>
          <w:sz w:val="22"/>
          <w:szCs w:val="22"/>
        </w:rPr>
      </w:pPr>
    </w:p>
    <w:p w14:paraId="4C39AF4D" w14:textId="33878C5D" w:rsidR="00317C02" w:rsidRPr="00317C02" w:rsidRDefault="00317C02" w:rsidP="002C1391">
      <w:pPr>
        <w:widowControl/>
        <w:numPr>
          <w:ilvl w:val="0"/>
          <w:numId w:val="2"/>
        </w:numPr>
        <w:autoSpaceDE/>
        <w:autoSpaceDN/>
        <w:ind w:hanging="522"/>
        <w:jc w:val="both"/>
        <w:textAlignment w:val="auto"/>
        <w:rPr>
          <w:rFonts w:ascii="Arial" w:eastAsia="Calibri" w:hAnsi="Arial" w:cs="Arial"/>
          <w:sz w:val="22"/>
          <w:szCs w:val="22"/>
        </w:rPr>
      </w:pPr>
      <w:r w:rsidRPr="00317C02">
        <w:rPr>
          <w:rFonts w:ascii="Arial" w:eastAsia="Calibri" w:hAnsi="Arial" w:cs="Arial"/>
          <w:sz w:val="22"/>
          <w:szCs w:val="22"/>
        </w:rPr>
        <w:t>contribute to compilation of SPMS baselines needed to monitor its implementation</w:t>
      </w:r>
      <w:r w:rsidR="00B024AB" w:rsidRPr="00B024AB">
        <w:rPr>
          <w:rFonts w:ascii="Arial" w:eastAsia="Calibri" w:hAnsi="Arial" w:cs="Arial"/>
          <w:sz w:val="22"/>
          <w:szCs w:val="22"/>
        </w:rPr>
        <w:t xml:space="preserve"> ensuring data is provided according to agreed indicators and within timelines established by the </w:t>
      </w:r>
      <w:r w:rsidR="00714913">
        <w:rPr>
          <w:rFonts w:ascii="Arial" w:eastAsia="Calibri" w:hAnsi="Arial" w:cs="Arial"/>
          <w:sz w:val="22"/>
          <w:szCs w:val="22"/>
        </w:rPr>
        <w:t xml:space="preserve">Standing </w:t>
      </w:r>
      <w:proofErr w:type="gramStart"/>
      <w:r w:rsidR="00714913">
        <w:rPr>
          <w:rFonts w:ascii="Arial" w:eastAsia="Calibri" w:hAnsi="Arial" w:cs="Arial"/>
          <w:sz w:val="22"/>
          <w:szCs w:val="22"/>
        </w:rPr>
        <w:t>Committee;</w:t>
      </w:r>
      <w:proofErr w:type="gramEnd"/>
    </w:p>
    <w:p w14:paraId="5C06E820" w14:textId="77777777" w:rsidR="00317C02" w:rsidRPr="00317C02" w:rsidRDefault="00317C02" w:rsidP="002C1391">
      <w:pPr>
        <w:widowControl/>
        <w:autoSpaceDE/>
        <w:autoSpaceDN/>
        <w:ind w:left="1418" w:hanging="522"/>
        <w:jc w:val="both"/>
        <w:textAlignment w:val="auto"/>
        <w:rPr>
          <w:rFonts w:ascii="Arial" w:eastAsia="Calibri" w:hAnsi="Arial" w:cs="Arial"/>
          <w:sz w:val="22"/>
          <w:szCs w:val="22"/>
        </w:rPr>
      </w:pPr>
    </w:p>
    <w:p w14:paraId="1003F496" w14:textId="2BC87D83" w:rsidR="00317C02" w:rsidRPr="00317C02" w:rsidRDefault="00317C02" w:rsidP="002C1391">
      <w:pPr>
        <w:widowControl/>
        <w:autoSpaceDE/>
        <w:autoSpaceDN/>
        <w:ind w:left="1418" w:hanging="522"/>
        <w:jc w:val="both"/>
        <w:textAlignment w:val="auto"/>
        <w:rPr>
          <w:rFonts w:ascii="Arial" w:eastAsia="Calibri" w:hAnsi="Arial" w:cs="Arial"/>
          <w:sz w:val="22"/>
          <w:szCs w:val="22"/>
        </w:rPr>
      </w:pPr>
      <w:r w:rsidRPr="00317C02">
        <w:rPr>
          <w:rFonts w:ascii="Arial" w:eastAsia="Calibri" w:hAnsi="Arial" w:cs="Arial"/>
          <w:sz w:val="22"/>
          <w:szCs w:val="22"/>
        </w:rPr>
        <w:t>c)</w:t>
      </w:r>
      <w:r w:rsidRPr="00317C02">
        <w:rPr>
          <w:rFonts w:ascii="Arial" w:eastAsia="Calibri" w:hAnsi="Arial" w:cs="Arial"/>
          <w:sz w:val="22"/>
          <w:szCs w:val="22"/>
        </w:rPr>
        <w:tab/>
        <w:t>report on the implementation of the SPMS through their National Reports, as appropriate</w:t>
      </w:r>
      <w:r w:rsidR="006C798B" w:rsidRPr="006C798B">
        <w:rPr>
          <w:rFonts w:ascii="Arial" w:eastAsia="Calibri" w:hAnsi="Arial" w:cs="Arial"/>
          <w:sz w:val="22"/>
          <w:szCs w:val="22"/>
        </w:rPr>
        <w:t>, using the standardized template and including measurable progress towards SPMS goals and targets</w:t>
      </w:r>
      <w:r w:rsidRPr="00317C02">
        <w:rPr>
          <w:rFonts w:ascii="Arial" w:eastAsia="Calibri" w:hAnsi="Arial" w:cs="Arial"/>
          <w:sz w:val="22"/>
          <w:szCs w:val="22"/>
        </w:rPr>
        <w:t xml:space="preserve">. </w:t>
      </w:r>
    </w:p>
    <w:p w14:paraId="02CAD39F" w14:textId="77777777" w:rsidR="00317C02" w:rsidRPr="00317C02" w:rsidRDefault="00317C02" w:rsidP="00317C02">
      <w:pPr>
        <w:widowControl/>
        <w:suppressAutoHyphens w:val="0"/>
        <w:autoSpaceDE/>
        <w:autoSpaceDN/>
        <w:jc w:val="both"/>
        <w:textAlignment w:val="auto"/>
        <w:rPr>
          <w:rFonts w:ascii="Arial" w:eastAsia="Calibri" w:hAnsi="Arial" w:cs="Arial"/>
          <w:sz w:val="22"/>
          <w:szCs w:val="22"/>
        </w:rPr>
      </w:pPr>
    </w:p>
    <w:p w14:paraId="3A2525EC" w14:textId="77777777" w:rsidR="00317C02" w:rsidRPr="00317C02" w:rsidRDefault="00317C02" w:rsidP="00317C02">
      <w:pPr>
        <w:keepNext/>
        <w:widowControl/>
        <w:suppressAutoHyphens w:val="0"/>
        <w:autoSpaceDE/>
        <w:autoSpaceDN/>
        <w:jc w:val="both"/>
        <w:textAlignment w:val="auto"/>
        <w:rPr>
          <w:rFonts w:ascii="Arial" w:eastAsia="Calibri" w:hAnsi="Arial" w:cs="Arial"/>
          <w:b/>
          <w:i/>
          <w:sz w:val="22"/>
          <w:szCs w:val="22"/>
        </w:rPr>
      </w:pPr>
      <w:r w:rsidRPr="00317C02">
        <w:rPr>
          <w:rFonts w:ascii="Arial" w:eastAsia="Calibri" w:hAnsi="Arial" w:cs="Arial"/>
          <w:b/>
          <w:i/>
          <w:sz w:val="22"/>
          <w:szCs w:val="22"/>
        </w:rPr>
        <w:t>Directed to the Standing Committee</w:t>
      </w:r>
    </w:p>
    <w:p w14:paraId="3E2C9A31" w14:textId="77777777" w:rsidR="00317C02" w:rsidRPr="00317C02" w:rsidRDefault="00317C02" w:rsidP="00317C02">
      <w:pPr>
        <w:keepNext/>
        <w:widowControl/>
        <w:suppressAutoHyphens w:val="0"/>
        <w:autoSpaceDE/>
        <w:autoSpaceDN/>
        <w:jc w:val="both"/>
        <w:textAlignment w:val="auto"/>
        <w:rPr>
          <w:rFonts w:ascii="Arial" w:eastAsia="Calibri" w:hAnsi="Arial" w:cs="Arial"/>
          <w:sz w:val="22"/>
          <w:szCs w:val="22"/>
        </w:rPr>
      </w:pPr>
    </w:p>
    <w:p w14:paraId="502410E8" w14:textId="77777777" w:rsidR="00317C02" w:rsidRPr="00317C02" w:rsidRDefault="00317C02" w:rsidP="002C1391">
      <w:pPr>
        <w:widowControl/>
        <w:autoSpaceDE/>
        <w:autoSpaceDN/>
        <w:ind w:left="900" w:hanging="900"/>
        <w:jc w:val="both"/>
        <w:textAlignment w:val="auto"/>
        <w:rPr>
          <w:rFonts w:ascii="Arial" w:eastAsia="Calibri" w:hAnsi="Arial" w:cs="Arial"/>
          <w:sz w:val="22"/>
          <w:szCs w:val="22"/>
        </w:rPr>
      </w:pPr>
      <w:r w:rsidRPr="00317C02">
        <w:rPr>
          <w:rFonts w:ascii="Arial" w:eastAsia="Calibri" w:hAnsi="Arial" w:cs="Arial"/>
          <w:sz w:val="22"/>
          <w:szCs w:val="22"/>
        </w:rPr>
        <w:t>15.BB</w:t>
      </w:r>
      <w:r w:rsidRPr="00317C02">
        <w:rPr>
          <w:rFonts w:ascii="Arial" w:eastAsia="Calibri" w:hAnsi="Arial" w:cs="Arial"/>
          <w:sz w:val="22"/>
          <w:szCs w:val="22"/>
        </w:rPr>
        <w:tab/>
        <w:t xml:space="preserve">The Standing Committee is requested to: </w:t>
      </w:r>
    </w:p>
    <w:p w14:paraId="12A97C96" w14:textId="77777777" w:rsidR="00317C02" w:rsidRPr="00317C02" w:rsidRDefault="00317C02" w:rsidP="002C1391">
      <w:pPr>
        <w:widowControl/>
        <w:autoSpaceDE/>
        <w:autoSpaceDN/>
        <w:ind w:left="851" w:hanging="851"/>
        <w:jc w:val="both"/>
        <w:textAlignment w:val="auto"/>
        <w:rPr>
          <w:rFonts w:ascii="Arial" w:eastAsia="Calibri" w:hAnsi="Arial" w:cs="Arial"/>
          <w:sz w:val="22"/>
          <w:szCs w:val="22"/>
        </w:rPr>
      </w:pPr>
    </w:p>
    <w:p w14:paraId="0B1D33FA" w14:textId="69F4977E" w:rsidR="00317C02" w:rsidRPr="00317C02" w:rsidRDefault="00317C02" w:rsidP="002C1391">
      <w:pPr>
        <w:widowControl/>
        <w:numPr>
          <w:ilvl w:val="0"/>
          <w:numId w:val="3"/>
        </w:numPr>
        <w:autoSpaceDE/>
        <w:autoSpaceDN/>
        <w:ind w:left="1440" w:hanging="540"/>
        <w:contextualSpacing/>
        <w:jc w:val="both"/>
        <w:textAlignment w:val="auto"/>
        <w:rPr>
          <w:rFonts w:ascii="Arial" w:eastAsia="Calibri" w:hAnsi="Arial" w:cs="Arial"/>
          <w:sz w:val="22"/>
          <w:szCs w:val="22"/>
        </w:rPr>
      </w:pPr>
      <w:r w:rsidRPr="00317C02">
        <w:rPr>
          <w:rFonts w:ascii="Arial" w:eastAsia="Calibri" w:hAnsi="Arial" w:cs="Arial"/>
          <w:sz w:val="22"/>
          <w:szCs w:val="22"/>
        </w:rPr>
        <w:t>provide advice on the implementation of the SPMS</w:t>
      </w:r>
      <w:r w:rsidR="009C7967">
        <w:rPr>
          <w:rFonts w:ascii="Arial" w:eastAsia="Calibri" w:hAnsi="Arial" w:cs="Arial"/>
          <w:sz w:val="22"/>
          <w:szCs w:val="22"/>
        </w:rPr>
        <w:t xml:space="preserve"> </w:t>
      </w:r>
      <w:r w:rsidR="009C7967" w:rsidRPr="009C7967">
        <w:rPr>
          <w:rFonts w:ascii="Arial" w:eastAsia="Calibri" w:hAnsi="Arial" w:cs="Arial"/>
          <w:sz w:val="22"/>
          <w:szCs w:val="22"/>
        </w:rPr>
        <w:t>and facilitate</w:t>
      </w:r>
      <w:r w:rsidR="00714913">
        <w:rPr>
          <w:rFonts w:ascii="Arial" w:eastAsia="Calibri" w:hAnsi="Arial" w:cs="Arial"/>
          <w:sz w:val="22"/>
          <w:szCs w:val="22"/>
        </w:rPr>
        <w:t xml:space="preserve"> </w:t>
      </w:r>
      <w:r w:rsidR="009C7967" w:rsidRPr="009C7967">
        <w:rPr>
          <w:rFonts w:ascii="Arial" w:eastAsia="Calibri" w:hAnsi="Arial" w:cs="Arial"/>
          <w:sz w:val="22"/>
          <w:szCs w:val="22"/>
        </w:rPr>
        <w:t xml:space="preserve">consultations to support Parties in aligning their actions, subject to the availability of </w:t>
      </w:r>
      <w:proofErr w:type="gramStart"/>
      <w:r w:rsidR="009C7967" w:rsidRPr="009C7967">
        <w:rPr>
          <w:rFonts w:ascii="Arial" w:eastAsia="Calibri" w:hAnsi="Arial" w:cs="Arial"/>
          <w:sz w:val="22"/>
          <w:szCs w:val="22"/>
        </w:rPr>
        <w:t>resources</w:t>
      </w:r>
      <w:r w:rsidRPr="00317C02">
        <w:rPr>
          <w:rFonts w:ascii="Arial" w:eastAsia="Calibri" w:hAnsi="Arial" w:cs="Arial"/>
          <w:sz w:val="22"/>
          <w:szCs w:val="22"/>
        </w:rPr>
        <w:t>;</w:t>
      </w:r>
      <w:proofErr w:type="gramEnd"/>
    </w:p>
    <w:p w14:paraId="7A5FBB1C" w14:textId="77777777" w:rsidR="00317C02" w:rsidRPr="00317C02" w:rsidRDefault="00317C02" w:rsidP="002C1391">
      <w:pPr>
        <w:widowControl/>
        <w:autoSpaceDE/>
        <w:autoSpaceDN/>
        <w:ind w:left="1440" w:hanging="540"/>
        <w:contextualSpacing/>
        <w:jc w:val="both"/>
        <w:textAlignment w:val="auto"/>
        <w:rPr>
          <w:rFonts w:ascii="Arial" w:eastAsia="Calibri" w:hAnsi="Arial" w:cs="Arial"/>
          <w:sz w:val="22"/>
          <w:szCs w:val="22"/>
        </w:rPr>
      </w:pPr>
    </w:p>
    <w:p w14:paraId="459A1157" w14:textId="6764AD17" w:rsidR="00317C02" w:rsidRPr="00317C02" w:rsidRDefault="00317C02" w:rsidP="002C1391">
      <w:pPr>
        <w:widowControl/>
        <w:numPr>
          <w:ilvl w:val="0"/>
          <w:numId w:val="3"/>
        </w:numPr>
        <w:autoSpaceDE/>
        <w:autoSpaceDN/>
        <w:ind w:left="1440" w:hanging="540"/>
        <w:contextualSpacing/>
        <w:jc w:val="both"/>
        <w:textAlignment w:val="auto"/>
        <w:rPr>
          <w:rFonts w:ascii="Arial" w:eastAsia="Calibri" w:hAnsi="Arial" w:cs="Arial"/>
          <w:sz w:val="22"/>
          <w:szCs w:val="22"/>
        </w:rPr>
      </w:pPr>
      <w:r w:rsidRPr="00317C02">
        <w:rPr>
          <w:rFonts w:ascii="Arial" w:hAnsi="Arial" w:cs="Arial"/>
          <w:color w:val="000000"/>
          <w:sz w:val="22"/>
          <w:szCs w:val="22"/>
        </w:rPr>
        <w:t xml:space="preserve">adopt a new template for National Reports for COP16, </w:t>
      </w:r>
      <w:r w:rsidR="004A175B" w:rsidRPr="004A175B">
        <w:rPr>
          <w:rFonts w:ascii="Arial" w:hAnsi="Arial" w:cs="Arial"/>
          <w:color w:val="000000"/>
          <w:sz w:val="22"/>
          <w:szCs w:val="22"/>
        </w:rPr>
        <w:t xml:space="preserve">and periodically review its effectiveness to ensure clarity and usability; </w:t>
      </w:r>
      <w:r w:rsidR="005E5F86" w:rsidRPr="005E5F86">
        <w:rPr>
          <w:rFonts w:ascii="Arial" w:hAnsi="Arial" w:cs="Arial"/>
          <w:color w:val="000000"/>
          <w:sz w:val="22"/>
          <w:szCs w:val="22"/>
        </w:rPr>
        <w:t>and ma</w:t>
      </w:r>
      <w:r w:rsidR="005E1197">
        <w:rPr>
          <w:rFonts w:ascii="Arial" w:hAnsi="Arial" w:cs="Arial"/>
          <w:color w:val="000000"/>
          <w:sz w:val="22"/>
          <w:szCs w:val="22"/>
        </w:rPr>
        <w:t>k</w:t>
      </w:r>
      <w:r w:rsidR="005E5F86" w:rsidRPr="005E5F86">
        <w:rPr>
          <w:rFonts w:ascii="Arial" w:hAnsi="Arial" w:cs="Arial"/>
          <w:color w:val="000000"/>
          <w:sz w:val="22"/>
          <w:szCs w:val="22"/>
        </w:rPr>
        <w:t>e</w:t>
      </w:r>
      <w:r w:rsidR="00530D04">
        <w:rPr>
          <w:rFonts w:ascii="Arial" w:hAnsi="Arial" w:cs="Arial"/>
          <w:color w:val="000000"/>
          <w:sz w:val="22"/>
          <w:szCs w:val="22"/>
        </w:rPr>
        <w:t xml:space="preserve"> it</w:t>
      </w:r>
      <w:r w:rsidR="005E5F86" w:rsidRPr="005E5F86">
        <w:rPr>
          <w:rFonts w:ascii="Arial" w:hAnsi="Arial" w:cs="Arial"/>
          <w:color w:val="000000"/>
          <w:sz w:val="22"/>
          <w:szCs w:val="22"/>
        </w:rPr>
        <w:t xml:space="preserve"> available to </w:t>
      </w:r>
      <w:r w:rsidR="00A355CC" w:rsidRPr="00EB6D04">
        <w:rPr>
          <w:rFonts w:ascii="Arial" w:hAnsi="Arial" w:cs="Arial"/>
          <w:color w:val="000000"/>
          <w:sz w:val="22"/>
          <w:szCs w:val="22"/>
        </w:rPr>
        <w:t>Parties at least 15 months in advance</w:t>
      </w:r>
      <w:r w:rsidR="00530D04">
        <w:rPr>
          <w:rFonts w:ascii="Arial" w:hAnsi="Arial" w:cs="Arial"/>
          <w:color w:val="000000"/>
          <w:sz w:val="22"/>
          <w:szCs w:val="22"/>
        </w:rPr>
        <w:t xml:space="preserve"> of COP16, </w:t>
      </w:r>
      <w:r w:rsidRPr="00317C02">
        <w:rPr>
          <w:rFonts w:ascii="Arial" w:hAnsi="Arial" w:cs="Arial"/>
          <w:color w:val="000000"/>
          <w:sz w:val="22"/>
          <w:szCs w:val="22"/>
        </w:rPr>
        <w:t xml:space="preserve">aligned to the </w:t>
      </w:r>
      <w:proofErr w:type="gramStart"/>
      <w:r w:rsidRPr="00317C02">
        <w:rPr>
          <w:rFonts w:ascii="Arial" w:hAnsi="Arial" w:cs="Arial"/>
          <w:color w:val="000000"/>
          <w:sz w:val="22"/>
          <w:szCs w:val="22"/>
        </w:rPr>
        <w:t>SPMS</w:t>
      </w:r>
      <w:r w:rsidRPr="00317C02">
        <w:rPr>
          <w:rFonts w:ascii="Arial" w:eastAsia="Calibri" w:hAnsi="Arial" w:cs="Arial"/>
          <w:sz w:val="22"/>
          <w:szCs w:val="22"/>
        </w:rPr>
        <w:t>;</w:t>
      </w:r>
      <w:proofErr w:type="gramEnd"/>
    </w:p>
    <w:p w14:paraId="42980D4C" w14:textId="77777777" w:rsidR="00317C02" w:rsidRPr="00317C02" w:rsidRDefault="00317C02" w:rsidP="002C1391">
      <w:pPr>
        <w:widowControl/>
        <w:autoSpaceDE/>
        <w:autoSpaceDN/>
        <w:ind w:left="1440" w:hanging="540"/>
        <w:jc w:val="both"/>
        <w:textAlignment w:val="auto"/>
        <w:rPr>
          <w:rFonts w:ascii="Arial" w:eastAsia="Calibri" w:hAnsi="Arial" w:cs="Arial"/>
          <w:sz w:val="22"/>
          <w:szCs w:val="22"/>
        </w:rPr>
      </w:pPr>
    </w:p>
    <w:p w14:paraId="5E42FC84" w14:textId="71A7CE57" w:rsidR="00317C02" w:rsidRDefault="00317C02" w:rsidP="002C1391">
      <w:pPr>
        <w:widowControl/>
        <w:numPr>
          <w:ilvl w:val="0"/>
          <w:numId w:val="3"/>
        </w:numPr>
        <w:autoSpaceDE/>
        <w:autoSpaceDN/>
        <w:ind w:left="1440" w:hanging="540"/>
        <w:contextualSpacing/>
        <w:jc w:val="both"/>
        <w:textAlignment w:val="auto"/>
        <w:rPr>
          <w:rFonts w:ascii="Arial" w:eastAsia="Calibri" w:hAnsi="Arial" w:cs="Arial"/>
          <w:sz w:val="22"/>
          <w:szCs w:val="22"/>
        </w:rPr>
      </w:pPr>
      <w:r w:rsidRPr="00317C02">
        <w:rPr>
          <w:rFonts w:ascii="Arial" w:hAnsi="Arial" w:cs="Arial"/>
          <w:color w:val="000000"/>
          <w:sz w:val="22"/>
          <w:szCs w:val="22"/>
        </w:rPr>
        <w:t xml:space="preserve">provide advice on the implications of the implementation of the SPMS for the CMS </w:t>
      </w:r>
      <w:proofErr w:type="spellStart"/>
      <w:r w:rsidRPr="00317C02">
        <w:rPr>
          <w:rFonts w:ascii="Arial" w:hAnsi="Arial" w:cs="Arial"/>
          <w:color w:val="000000"/>
          <w:sz w:val="22"/>
          <w:szCs w:val="22"/>
        </w:rPr>
        <w:t>Programme</w:t>
      </w:r>
      <w:proofErr w:type="spellEnd"/>
      <w:r w:rsidRPr="00317C02">
        <w:rPr>
          <w:rFonts w:ascii="Arial" w:hAnsi="Arial" w:cs="Arial"/>
          <w:color w:val="000000"/>
          <w:sz w:val="22"/>
          <w:szCs w:val="22"/>
        </w:rPr>
        <w:t xml:space="preserve"> of Work,</w:t>
      </w:r>
      <w:r w:rsidR="00F61FC6" w:rsidRPr="00F61FC6">
        <w:t xml:space="preserve"> </w:t>
      </w:r>
      <w:r w:rsidR="00F61FC6" w:rsidRPr="00F61FC6">
        <w:rPr>
          <w:rFonts w:ascii="Arial" w:hAnsi="Arial" w:cs="Arial"/>
          <w:color w:val="000000"/>
          <w:sz w:val="22"/>
          <w:szCs w:val="22"/>
        </w:rPr>
        <w:t>and recommend adjustments</w:t>
      </w:r>
      <w:r w:rsidRPr="00317C02">
        <w:rPr>
          <w:rFonts w:ascii="Arial" w:hAnsi="Arial" w:cs="Arial"/>
          <w:color w:val="000000"/>
          <w:sz w:val="22"/>
          <w:szCs w:val="22"/>
        </w:rPr>
        <w:t xml:space="preserve"> to better align it with SPMS priorities</w:t>
      </w:r>
      <w:r w:rsidR="002F1BC6" w:rsidRPr="002F1BC6">
        <w:rPr>
          <w:rFonts w:ascii="Arial" w:hAnsi="Arial" w:cs="Arial"/>
          <w:color w:val="000000"/>
          <w:sz w:val="22"/>
          <w:szCs w:val="22"/>
        </w:rPr>
        <w:t xml:space="preserve">, including timelines and resource </w:t>
      </w:r>
      <w:proofErr w:type="gramStart"/>
      <w:r w:rsidR="002F1BC6" w:rsidRPr="002F1BC6">
        <w:rPr>
          <w:rFonts w:ascii="Arial" w:hAnsi="Arial" w:cs="Arial"/>
          <w:color w:val="000000"/>
          <w:sz w:val="22"/>
          <w:szCs w:val="22"/>
        </w:rPr>
        <w:t>needs</w:t>
      </w:r>
      <w:r w:rsidRPr="00317C02">
        <w:rPr>
          <w:rFonts w:ascii="Arial" w:eastAsia="Calibri" w:hAnsi="Arial" w:cs="Arial"/>
          <w:sz w:val="22"/>
          <w:szCs w:val="22"/>
        </w:rPr>
        <w:t>;</w:t>
      </w:r>
      <w:proofErr w:type="gramEnd"/>
    </w:p>
    <w:p w14:paraId="158950FD" w14:textId="77777777" w:rsidR="005E1197" w:rsidRDefault="005E1197" w:rsidP="002C1391">
      <w:pPr>
        <w:pStyle w:val="ListParagraph"/>
        <w:rPr>
          <w:rFonts w:ascii="Arial" w:eastAsia="Calibri" w:hAnsi="Arial" w:cs="Arial"/>
          <w:sz w:val="22"/>
          <w:szCs w:val="22"/>
        </w:rPr>
      </w:pPr>
    </w:p>
    <w:p w14:paraId="2CCB7D0E" w14:textId="754C2C89" w:rsidR="005E1197" w:rsidRPr="00A667DA" w:rsidRDefault="005E1197" w:rsidP="00A667DA">
      <w:pPr>
        <w:pStyle w:val="ListParagraph"/>
        <w:numPr>
          <w:ilvl w:val="0"/>
          <w:numId w:val="3"/>
        </w:numPr>
        <w:ind w:left="1418" w:hanging="502"/>
        <w:rPr>
          <w:rFonts w:ascii="Arial" w:eastAsia="Calibri" w:hAnsi="Arial" w:cs="Arial"/>
          <w:sz w:val="22"/>
          <w:szCs w:val="22"/>
        </w:rPr>
      </w:pPr>
      <w:r w:rsidRPr="00FE52B5">
        <w:rPr>
          <w:rFonts w:ascii="Arial" w:eastAsia="Calibri" w:hAnsi="Arial" w:cs="Arial"/>
          <w:sz w:val="22"/>
          <w:szCs w:val="22"/>
        </w:rPr>
        <w:t xml:space="preserve">assess implications </w:t>
      </w:r>
      <w:r w:rsidR="00420799">
        <w:rPr>
          <w:rFonts w:ascii="Arial" w:eastAsia="Calibri" w:hAnsi="Arial" w:cs="Arial"/>
          <w:sz w:val="22"/>
          <w:szCs w:val="22"/>
        </w:rPr>
        <w:t xml:space="preserve">of the advice in 15.CC </w:t>
      </w:r>
      <w:r w:rsidRPr="00FE52B5">
        <w:rPr>
          <w:rFonts w:ascii="Arial" w:eastAsia="Calibri" w:hAnsi="Arial" w:cs="Arial"/>
          <w:sz w:val="22"/>
          <w:szCs w:val="22"/>
        </w:rPr>
        <w:t>for National Reports and ensure recommendations are transparent and publicly available to promote consistency and accountability.</w:t>
      </w:r>
    </w:p>
    <w:p w14:paraId="4ADE40F9" w14:textId="77777777" w:rsidR="00317C02" w:rsidRPr="00317C02" w:rsidRDefault="00317C02" w:rsidP="002C1391">
      <w:pPr>
        <w:widowControl/>
        <w:autoSpaceDE/>
        <w:autoSpaceDN/>
        <w:ind w:left="1440" w:hanging="540"/>
        <w:contextualSpacing/>
        <w:jc w:val="both"/>
        <w:textAlignment w:val="auto"/>
        <w:rPr>
          <w:rFonts w:ascii="Arial" w:eastAsia="Calibri" w:hAnsi="Arial" w:cs="Arial"/>
          <w:sz w:val="22"/>
          <w:szCs w:val="22"/>
        </w:rPr>
      </w:pPr>
    </w:p>
    <w:p w14:paraId="4B6F754F" w14:textId="77777777" w:rsidR="00317C02" w:rsidRPr="00317C02" w:rsidRDefault="00317C02" w:rsidP="002C1391">
      <w:pPr>
        <w:widowControl/>
        <w:autoSpaceDE/>
        <w:autoSpaceDN/>
        <w:jc w:val="both"/>
        <w:textAlignment w:val="auto"/>
        <w:rPr>
          <w:rFonts w:ascii="Arial" w:eastAsia="Calibri" w:hAnsi="Arial" w:cs="Arial"/>
          <w:sz w:val="22"/>
          <w:szCs w:val="22"/>
        </w:rPr>
      </w:pPr>
      <w:r w:rsidRPr="00317C02">
        <w:rPr>
          <w:rFonts w:ascii="Arial" w:eastAsia="Calibri" w:hAnsi="Arial" w:cs="Arial"/>
          <w:b/>
          <w:i/>
          <w:sz w:val="22"/>
          <w:szCs w:val="22"/>
        </w:rPr>
        <w:t xml:space="preserve">Directed to the Scientific Council, </w:t>
      </w:r>
      <w:r w:rsidRPr="00317C02">
        <w:rPr>
          <w:rFonts w:ascii="Arial" w:eastAsia="Calibri" w:hAnsi="Arial" w:cs="Arial"/>
          <w:b/>
          <w:bCs/>
          <w:i/>
          <w:iCs/>
          <w:sz w:val="22"/>
          <w:szCs w:val="22"/>
          <w:lang w:val="hr-HR"/>
        </w:rPr>
        <w:t>Working Groups &amp; Task Forces</w:t>
      </w:r>
    </w:p>
    <w:p w14:paraId="0DF44446" w14:textId="77777777" w:rsidR="00317C02" w:rsidRPr="00317C02" w:rsidRDefault="00317C02" w:rsidP="002C1391">
      <w:pPr>
        <w:widowControl/>
        <w:autoSpaceDE/>
        <w:autoSpaceDN/>
        <w:jc w:val="both"/>
        <w:textAlignment w:val="auto"/>
        <w:rPr>
          <w:rFonts w:ascii="Arial" w:eastAsia="Calibri" w:hAnsi="Arial" w:cs="Arial"/>
          <w:sz w:val="22"/>
          <w:szCs w:val="22"/>
        </w:rPr>
      </w:pPr>
    </w:p>
    <w:p w14:paraId="6EEBEC78" w14:textId="16E77BEB" w:rsidR="00317C02" w:rsidRDefault="00317C02" w:rsidP="002C1391">
      <w:pPr>
        <w:widowControl/>
        <w:autoSpaceDE/>
        <w:autoSpaceDN/>
        <w:ind w:left="900" w:hanging="900"/>
        <w:jc w:val="both"/>
        <w:textAlignment w:val="auto"/>
        <w:rPr>
          <w:rFonts w:ascii="Arial" w:eastAsia="Calibri" w:hAnsi="Arial" w:cs="Arial"/>
          <w:sz w:val="22"/>
          <w:szCs w:val="22"/>
        </w:rPr>
      </w:pPr>
      <w:r w:rsidRPr="00317C02">
        <w:rPr>
          <w:rFonts w:ascii="Arial" w:eastAsia="Calibri" w:hAnsi="Arial" w:cs="Arial"/>
          <w:sz w:val="22"/>
          <w:szCs w:val="22"/>
        </w:rPr>
        <w:t>15.CC</w:t>
      </w:r>
      <w:r w:rsidRPr="00317C02">
        <w:rPr>
          <w:rFonts w:ascii="Arial" w:eastAsia="Calibri" w:hAnsi="Arial" w:cs="Arial"/>
          <w:sz w:val="22"/>
          <w:szCs w:val="22"/>
        </w:rPr>
        <w:tab/>
        <w:t>The Scientific Council is requested to</w:t>
      </w:r>
      <w:r w:rsidR="00F27454">
        <w:rPr>
          <w:rFonts w:ascii="Arial" w:eastAsia="Calibri" w:hAnsi="Arial" w:cs="Arial"/>
          <w:sz w:val="22"/>
          <w:szCs w:val="22"/>
        </w:rPr>
        <w:t xml:space="preserve"> </w:t>
      </w:r>
      <w:r w:rsidRPr="00317C02">
        <w:rPr>
          <w:rFonts w:ascii="Arial" w:eastAsia="Calibri" w:hAnsi="Arial" w:cs="Arial"/>
          <w:sz w:val="22"/>
          <w:szCs w:val="22"/>
        </w:rPr>
        <w:t xml:space="preserve">provide scientific advice to the Standing Committee on any potential changes to the Goals, Targets or Indicators of the </w:t>
      </w:r>
      <w:proofErr w:type="gramStart"/>
      <w:r w:rsidRPr="00317C02">
        <w:rPr>
          <w:rFonts w:ascii="Arial" w:eastAsia="Calibri" w:hAnsi="Arial" w:cs="Arial"/>
          <w:sz w:val="22"/>
          <w:szCs w:val="22"/>
        </w:rPr>
        <w:t>SPMS</w:t>
      </w:r>
      <w:r w:rsidR="007E3747">
        <w:rPr>
          <w:rFonts w:ascii="Arial" w:eastAsia="Calibri" w:hAnsi="Arial" w:cs="Arial"/>
          <w:sz w:val="22"/>
          <w:szCs w:val="22"/>
        </w:rPr>
        <w:t xml:space="preserve"> </w:t>
      </w:r>
      <w:r w:rsidR="007E3747" w:rsidRPr="007E3747">
        <w:rPr>
          <w:rFonts w:ascii="Arial" w:eastAsia="Calibri" w:hAnsi="Arial" w:cs="Arial"/>
          <w:sz w:val="22"/>
          <w:szCs w:val="22"/>
        </w:rPr>
        <w:t>,</w:t>
      </w:r>
      <w:proofErr w:type="gramEnd"/>
      <w:r w:rsidR="007E3747" w:rsidRPr="007E3747">
        <w:rPr>
          <w:rFonts w:ascii="Arial" w:eastAsia="Calibri" w:hAnsi="Arial" w:cs="Arial"/>
          <w:sz w:val="22"/>
          <w:szCs w:val="22"/>
        </w:rPr>
        <w:t xml:space="preserve"> based on emerging scientific evidence and global trends</w:t>
      </w:r>
      <w:r w:rsidRPr="00317C02">
        <w:rPr>
          <w:rFonts w:ascii="Arial" w:eastAsia="Calibri" w:hAnsi="Arial" w:cs="Arial"/>
          <w:sz w:val="22"/>
          <w:szCs w:val="22"/>
        </w:rPr>
        <w:t xml:space="preserve">. </w:t>
      </w:r>
    </w:p>
    <w:p w14:paraId="6BDBBCE4" w14:textId="100CA4E9" w:rsidR="00A667DA" w:rsidRDefault="00A667DA" w:rsidP="00A667DA">
      <w:pPr>
        <w:widowControl/>
        <w:autoSpaceDE/>
        <w:autoSpaceDN/>
        <w:jc w:val="both"/>
        <w:textAlignment w:val="auto"/>
        <w:rPr>
          <w:rFonts w:ascii="Arial" w:eastAsia="Calibri" w:hAnsi="Arial" w:cs="Arial"/>
          <w:sz w:val="22"/>
          <w:szCs w:val="22"/>
        </w:rPr>
      </w:pPr>
      <w:r>
        <w:rPr>
          <w:rFonts w:ascii="Arial" w:eastAsia="Calibri" w:hAnsi="Arial" w:cs="Arial"/>
          <w:sz w:val="22"/>
          <w:szCs w:val="22"/>
        </w:rPr>
        <w:br w:type="page"/>
      </w:r>
    </w:p>
    <w:p w14:paraId="67EA560F" w14:textId="77777777" w:rsidR="00317C02" w:rsidRPr="00317C02" w:rsidRDefault="00317C02" w:rsidP="002C1391">
      <w:pPr>
        <w:widowControl/>
        <w:autoSpaceDE/>
        <w:autoSpaceDN/>
        <w:jc w:val="both"/>
        <w:textAlignment w:val="auto"/>
        <w:rPr>
          <w:rFonts w:ascii="Arial" w:eastAsia="Calibri" w:hAnsi="Arial" w:cs="Arial"/>
          <w:sz w:val="22"/>
          <w:szCs w:val="22"/>
        </w:rPr>
      </w:pPr>
      <w:r w:rsidRPr="00317C02">
        <w:rPr>
          <w:rFonts w:ascii="Arial" w:eastAsia="Calibri" w:hAnsi="Arial" w:cs="Arial"/>
          <w:b/>
          <w:bCs/>
          <w:i/>
          <w:iCs/>
          <w:sz w:val="22"/>
          <w:szCs w:val="22"/>
        </w:rPr>
        <w:lastRenderedPageBreak/>
        <w:t>Directed to the Secretariat</w:t>
      </w:r>
    </w:p>
    <w:p w14:paraId="23F4788F" w14:textId="77777777" w:rsidR="00317C02" w:rsidRPr="00317C02" w:rsidRDefault="00317C02" w:rsidP="002C1391">
      <w:pPr>
        <w:widowControl/>
        <w:autoSpaceDE/>
        <w:autoSpaceDN/>
        <w:jc w:val="both"/>
        <w:textAlignment w:val="auto"/>
        <w:rPr>
          <w:rFonts w:ascii="Arial" w:eastAsia="Calibri" w:hAnsi="Arial" w:cs="Arial"/>
          <w:sz w:val="22"/>
          <w:szCs w:val="22"/>
        </w:rPr>
      </w:pPr>
    </w:p>
    <w:p w14:paraId="74C1CA22" w14:textId="77777777" w:rsidR="00317C02" w:rsidRPr="00317C02" w:rsidRDefault="00317C02" w:rsidP="002C1391">
      <w:pPr>
        <w:widowControl/>
        <w:autoSpaceDE/>
        <w:autoSpaceDN/>
        <w:ind w:left="900" w:hanging="900"/>
        <w:jc w:val="both"/>
        <w:textAlignment w:val="auto"/>
        <w:rPr>
          <w:rFonts w:ascii="Arial" w:eastAsia="Calibri" w:hAnsi="Arial" w:cs="Arial"/>
          <w:sz w:val="22"/>
          <w:szCs w:val="22"/>
        </w:rPr>
      </w:pPr>
      <w:r w:rsidRPr="00317C02">
        <w:rPr>
          <w:rFonts w:ascii="Arial" w:eastAsia="Calibri" w:hAnsi="Arial" w:cs="Arial"/>
          <w:sz w:val="22"/>
          <w:szCs w:val="22"/>
        </w:rPr>
        <w:t>15.DD</w:t>
      </w:r>
      <w:r w:rsidRPr="00317C02">
        <w:rPr>
          <w:rFonts w:ascii="Arial" w:eastAsia="Calibri" w:hAnsi="Arial" w:cs="Arial"/>
          <w:sz w:val="22"/>
          <w:szCs w:val="22"/>
        </w:rPr>
        <w:tab/>
        <w:t>The Secretariat is requested, subject to the availability of resources, to:</w:t>
      </w:r>
    </w:p>
    <w:p w14:paraId="49745F6E" w14:textId="77777777" w:rsidR="00317C02" w:rsidRPr="00317C02" w:rsidRDefault="00317C02" w:rsidP="002C1391">
      <w:pPr>
        <w:widowControl/>
        <w:autoSpaceDE/>
        <w:autoSpaceDN/>
        <w:jc w:val="both"/>
        <w:textAlignment w:val="auto"/>
        <w:rPr>
          <w:rFonts w:ascii="Arial" w:eastAsia="Calibri" w:hAnsi="Arial" w:cs="Arial"/>
          <w:sz w:val="22"/>
          <w:szCs w:val="22"/>
        </w:rPr>
      </w:pPr>
    </w:p>
    <w:p w14:paraId="107DDA27" w14:textId="3FD44083" w:rsidR="00317C02" w:rsidRPr="00317C02" w:rsidRDefault="00317C02" w:rsidP="002C1391">
      <w:pPr>
        <w:widowControl/>
        <w:numPr>
          <w:ilvl w:val="0"/>
          <w:numId w:val="4"/>
        </w:numPr>
        <w:autoSpaceDE/>
        <w:autoSpaceDN/>
        <w:ind w:left="1440" w:hanging="540"/>
        <w:jc w:val="both"/>
        <w:textAlignment w:val="auto"/>
        <w:rPr>
          <w:rFonts w:ascii="Arial" w:eastAsia="Calibri" w:hAnsi="Arial" w:cs="Arial"/>
          <w:sz w:val="22"/>
          <w:szCs w:val="22"/>
        </w:rPr>
      </w:pPr>
      <w:r w:rsidRPr="00317C02">
        <w:rPr>
          <w:rFonts w:ascii="Arial" w:eastAsia="Calibri" w:hAnsi="Arial" w:cs="Arial"/>
          <w:sz w:val="22"/>
          <w:szCs w:val="22"/>
        </w:rPr>
        <w:t>raise awareness of the implementation of the SPMS with other multilateral environmental agreements and relevant entities</w:t>
      </w:r>
      <w:r w:rsidR="00146074">
        <w:rPr>
          <w:rFonts w:ascii="Arial" w:eastAsia="Calibri" w:hAnsi="Arial" w:cs="Arial"/>
          <w:sz w:val="22"/>
          <w:szCs w:val="22"/>
        </w:rPr>
        <w:t>,</w:t>
      </w:r>
      <w:r w:rsidR="00420799">
        <w:rPr>
          <w:rFonts w:ascii="Arial" w:eastAsia="Calibri" w:hAnsi="Arial" w:cs="Arial"/>
          <w:sz w:val="22"/>
          <w:szCs w:val="22"/>
        </w:rPr>
        <w:t xml:space="preserve"> inter</w:t>
      </w:r>
      <w:r w:rsidR="00AD668A">
        <w:rPr>
          <w:rFonts w:ascii="Arial" w:eastAsia="Calibri" w:hAnsi="Arial" w:cs="Arial"/>
          <w:sz w:val="22"/>
          <w:szCs w:val="22"/>
        </w:rPr>
        <w:t xml:space="preserve"> </w:t>
      </w:r>
      <w:r w:rsidR="00420799">
        <w:rPr>
          <w:rFonts w:ascii="Arial" w:eastAsia="Calibri" w:hAnsi="Arial" w:cs="Arial"/>
          <w:sz w:val="22"/>
          <w:szCs w:val="22"/>
        </w:rPr>
        <w:t>alia</w:t>
      </w:r>
      <w:r w:rsidR="00146074">
        <w:rPr>
          <w:rFonts w:ascii="Arial" w:eastAsia="Calibri" w:hAnsi="Arial" w:cs="Arial"/>
          <w:sz w:val="22"/>
          <w:szCs w:val="22"/>
        </w:rPr>
        <w:t>,</w:t>
      </w:r>
      <w:r w:rsidR="00CC5D59">
        <w:rPr>
          <w:rFonts w:ascii="Arial" w:eastAsia="Calibri" w:hAnsi="Arial" w:cs="Arial"/>
          <w:sz w:val="22"/>
          <w:szCs w:val="22"/>
        </w:rPr>
        <w:t xml:space="preserve"> </w:t>
      </w:r>
      <w:r w:rsidR="00CC5D59" w:rsidRPr="00CC5D59">
        <w:rPr>
          <w:rFonts w:ascii="Arial" w:eastAsia="Calibri" w:hAnsi="Arial" w:cs="Arial"/>
          <w:sz w:val="22"/>
          <w:szCs w:val="22"/>
        </w:rPr>
        <w:t xml:space="preserve">through targeted communication strategies, digital campaigns, workshops, and joint </w:t>
      </w:r>
      <w:proofErr w:type="gramStart"/>
      <w:r w:rsidR="00CC5D59" w:rsidRPr="00CC5D59">
        <w:rPr>
          <w:rFonts w:ascii="Arial" w:eastAsia="Calibri" w:hAnsi="Arial" w:cs="Arial"/>
          <w:sz w:val="22"/>
          <w:szCs w:val="22"/>
        </w:rPr>
        <w:t>initiatives</w:t>
      </w:r>
      <w:r w:rsidRPr="00317C02">
        <w:rPr>
          <w:rFonts w:ascii="Arial" w:eastAsia="Calibri" w:hAnsi="Arial" w:cs="Arial"/>
          <w:sz w:val="22"/>
          <w:szCs w:val="22"/>
        </w:rPr>
        <w:t>;</w:t>
      </w:r>
      <w:proofErr w:type="gramEnd"/>
    </w:p>
    <w:p w14:paraId="4726BFD1" w14:textId="77777777" w:rsidR="00317C02" w:rsidRPr="00317C02" w:rsidRDefault="00317C02" w:rsidP="002C1391">
      <w:pPr>
        <w:widowControl/>
        <w:autoSpaceDE/>
        <w:autoSpaceDN/>
        <w:ind w:left="1440" w:hanging="540"/>
        <w:jc w:val="both"/>
        <w:textAlignment w:val="auto"/>
        <w:rPr>
          <w:rFonts w:ascii="Arial" w:eastAsia="Calibri" w:hAnsi="Arial" w:cs="Arial"/>
          <w:sz w:val="22"/>
          <w:szCs w:val="22"/>
        </w:rPr>
      </w:pPr>
    </w:p>
    <w:p w14:paraId="349990DD" w14:textId="4CBBB5F5" w:rsidR="00317C02" w:rsidRPr="00317C02" w:rsidRDefault="00317C02" w:rsidP="002C1391">
      <w:pPr>
        <w:widowControl/>
        <w:numPr>
          <w:ilvl w:val="0"/>
          <w:numId w:val="4"/>
        </w:numPr>
        <w:autoSpaceDE/>
        <w:autoSpaceDN/>
        <w:ind w:left="1440" w:hanging="540"/>
        <w:jc w:val="both"/>
        <w:textAlignment w:val="auto"/>
        <w:rPr>
          <w:rFonts w:ascii="Arial" w:eastAsia="Calibri" w:hAnsi="Arial" w:cs="Arial"/>
          <w:sz w:val="22"/>
          <w:szCs w:val="22"/>
        </w:rPr>
      </w:pPr>
      <w:r w:rsidRPr="00317C02">
        <w:rPr>
          <w:rFonts w:ascii="Arial" w:eastAsia="Calibri" w:hAnsi="Arial" w:cs="Arial"/>
          <w:sz w:val="22"/>
          <w:szCs w:val="22"/>
        </w:rPr>
        <w:t xml:space="preserve">identify data gaps that could </w:t>
      </w:r>
      <w:proofErr w:type="gramStart"/>
      <w:r w:rsidRPr="00317C02">
        <w:rPr>
          <w:rFonts w:ascii="Arial" w:eastAsia="Calibri" w:hAnsi="Arial" w:cs="Arial"/>
          <w:sz w:val="22"/>
          <w:szCs w:val="22"/>
        </w:rPr>
        <w:t>be hindering</w:t>
      </w:r>
      <w:proofErr w:type="gramEnd"/>
      <w:r w:rsidRPr="00317C02">
        <w:rPr>
          <w:rFonts w:ascii="Arial" w:eastAsia="Calibri" w:hAnsi="Arial" w:cs="Arial"/>
          <w:sz w:val="22"/>
          <w:szCs w:val="22"/>
        </w:rPr>
        <w:t xml:space="preserve"> progress in relation to indicators of the SPMS, and support the filling of those gaps</w:t>
      </w:r>
      <w:r w:rsidR="00146074">
        <w:rPr>
          <w:rFonts w:ascii="Arial" w:eastAsia="Calibri" w:hAnsi="Arial" w:cs="Arial"/>
          <w:sz w:val="22"/>
          <w:szCs w:val="22"/>
        </w:rPr>
        <w:t>,</w:t>
      </w:r>
      <w:r w:rsidR="00420799">
        <w:rPr>
          <w:rFonts w:ascii="Arial" w:eastAsia="Calibri" w:hAnsi="Arial" w:cs="Arial"/>
          <w:sz w:val="22"/>
          <w:szCs w:val="22"/>
        </w:rPr>
        <w:t xml:space="preserve"> inter</w:t>
      </w:r>
      <w:r w:rsidR="00146074">
        <w:rPr>
          <w:rFonts w:ascii="Arial" w:eastAsia="Calibri" w:hAnsi="Arial" w:cs="Arial"/>
          <w:sz w:val="22"/>
          <w:szCs w:val="22"/>
        </w:rPr>
        <w:t xml:space="preserve"> </w:t>
      </w:r>
      <w:r w:rsidR="00420799">
        <w:rPr>
          <w:rFonts w:ascii="Arial" w:eastAsia="Calibri" w:hAnsi="Arial" w:cs="Arial"/>
          <w:sz w:val="22"/>
          <w:szCs w:val="22"/>
        </w:rPr>
        <w:t>alia</w:t>
      </w:r>
      <w:r w:rsidR="00146074">
        <w:rPr>
          <w:rFonts w:ascii="Arial" w:eastAsia="Calibri" w:hAnsi="Arial" w:cs="Arial"/>
          <w:sz w:val="22"/>
          <w:szCs w:val="22"/>
        </w:rPr>
        <w:t>,</w:t>
      </w:r>
      <w:r w:rsidR="00412E9E" w:rsidRPr="00412E9E">
        <w:t xml:space="preserve"> </w:t>
      </w:r>
      <w:r w:rsidR="00412E9E" w:rsidRPr="00412E9E">
        <w:rPr>
          <w:rFonts w:ascii="Arial" w:eastAsia="Calibri" w:hAnsi="Arial" w:cs="Arial"/>
          <w:sz w:val="22"/>
          <w:szCs w:val="22"/>
        </w:rPr>
        <w:t xml:space="preserve">through partnerships with research institutions, use of innovative technologies, and capacity-building for </w:t>
      </w:r>
      <w:proofErr w:type="gramStart"/>
      <w:r w:rsidR="00412E9E" w:rsidRPr="00412E9E">
        <w:rPr>
          <w:rFonts w:ascii="Arial" w:eastAsia="Calibri" w:hAnsi="Arial" w:cs="Arial"/>
          <w:sz w:val="22"/>
          <w:szCs w:val="22"/>
        </w:rPr>
        <w:t>Parties</w:t>
      </w:r>
      <w:r w:rsidRPr="00317C02">
        <w:rPr>
          <w:rFonts w:ascii="Arial" w:eastAsia="Calibri" w:hAnsi="Arial" w:cs="Arial"/>
          <w:sz w:val="22"/>
          <w:szCs w:val="22"/>
        </w:rPr>
        <w:t>;</w:t>
      </w:r>
      <w:proofErr w:type="gramEnd"/>
    </w:p>
    <w:p w14:paraId="02574342" w14:textId="77777777" w:rsidR="00317C02" w:rsidRPr="00317C02" w:rsidRDefault="00317C02" w:rsidP="002C1391">
      <w:pPr>
        <w:widowControl/>
        <w:autoSpaceDE/>
        <w:autoSpaceDN/>
        <w:ind w:left="1418" w:hanging="567"/>
        <w:jc w:val="both"/>
        <w:textAlignment w:val="auto"/>
        <w:rPr>
          <w:rFonts w:ascii="Arial" w:eastAsia="Calibri" w:hAnsi="Arial" w:cs="Arial"/>
          <w:sz w:val="22"/>
          <w:szCs w:val="22"/>
        </w:rPr>
      </w:pPr>
    </w:p>
    <w:p w14:paraId="68BBEDB3" w14:textId="58406613" w:rsidR="00317C02" w:rsidRPr="00317C02" w:rsidRDefault="00317C02" w:rsidP="002C1391">
      <w:pPr>
        <w:widowControl/>
        <w:numPr>
          <w:ilvl w:val="0"/>
          <w:numId w:val="4"/>
        </w:numPr>
        <w:autoSpaceDE/>
        <w:autoSpaceDN/>
        <w:ind w:left="1418" w:hanging="518"/>
        <w:jc w:val="both"/>
        <w:textAlignment w:val="auto"/>
        <w:rPr>
          <w:rFonts w:ascii="Arial" w:eastAsia="Calibri" w:hAnsi="Arial" w:cs="Arial"/>
          <w:sz w:val="22"/>
          <w:szCs w:val="22"/>
        </w:rPr>
      </w:pPr>
      <w:r w:rsidRPr="00317C02">
        <w:rPr>
          <w:rFonts w:ascii="Arial" w:eastAsia="Calibri" w:hAnsi="Arial" w:cs="Arial"/>
          <w:sz w:val="22"/>
          <w:szCs w:val="22"/>
        </w:rPr>
        <w:t xml:space="preserve">provide advice to the Standing Committee on the implications of the implementation of </w:t>
      </w:r>
      <w:proofErr w:type="gramStart"/>
      <w:r w:rsidRPr="00317C02">
        <w:rPr>
          <w:rFonts w:ascii="Arial" w:eastAsia="Calibri" w:hAnsi="Arial" w:cs="Arial"/>
          <w:sz w:val="22"/>
          <w:szCs w:val="22"/>
        </w:rPr>
        <w:t>the SPMS</w:t>
      </w:r>
      <w:proofErr w:type="gramEnd"/>
      <w:r w:rsidRPr="00317C02">
        <w:rPr>
          <w:rFonts w:ascii="Arial" w:eastAsia="Calibri" w:hAnsi="Arial" w:cs="Arial"/>
          <w:sz w:val="22"/>
          <w:szCs w:val="22"/>
        </w:rPr>
        <w:t xml:space="preserve"> for the CMS </w:t>
      </w:r>
      <w:proofErr w:type="spellStart"/>
      <w:r w:rsidRPr="00317C02">
        <w:rPr>
          <w:rFonts w:ascii="Arial" w:eastAsia="Calibri" w:hAnsi="Arial" w:cs="Arial"/>
          <w:sz w:val="22"/>
          <w:szCs w:val="22"/>
        </w:rPr>
        <w:t>Programme</w:t>
      </w:r>
      <w:proofErr w:type="spellEnd"/>
      <w:r w:rsidRPr="00317C02">
        <w:rPr>
          <w:rFonts w:ascii="Arial" w:eastAsia="Calibri" w:hAnsi="Arial" w:cs="Arial"/>
          <w:sz w:val="22"/>
          <w:szCs w:val="22"/>
        </w:rPr>
        <w:t xml:space="preserve"> of </w:t>
      </w:r>
      <w:proofErr w:type="gramStart"/>
      <w:r w:rsidRPr="00317C02">
        <w:rPr>
          <w:rFonts w:ascii="Arial" w:eastAsia="Calibri" w:hAnsi="Arial" w:cs="Arial"/>
          <w:sz w:val="22"/>
          <w:szCs w:val="22"/>
        </w:rPr>
        <w:t>Work;</w:t>
      </w:r>
      <w:proofErr w:type="gramEnd"/>
    </w:p>
    <w:p w14:paraId="0C9AEB1D" w14:textId="77777777" w:rsidR="00317C02" w:rsidRPr="00317C02" w:rsidRDefault="00317C02" w:rsidP="002C1391">
      <w:pPr>
        <w:widowControl/>
        <w:autoSpaceDE/>
        <w:autoSpaceDN/>
        <w:ind w:left="1418" w:hanging="567"/>
        <w:jc w:val="both"/>
        <w:textAlignment w:val="auto"/>
        <w:rPr>
          <w:rFonts w:ascii="Arial" w:eastAsia="Calibri" w:hAnsi="Arial" w:cs="Arial"/>
          <w:sz w:val="22"/>
          <w:szCs w:val="22"/>
        </w:rPr>
      </w:pPr>
    </w:p>
    <w:p w14:paraId="7452BB9F" w14:textId="3998BA39" w:rsidR="00DA57D5" w:rsidRPr="00A20915" w:rsidRDefault="00317C02" w:rsidP="002C1391">
      <w:pPr>
        <w:pStyle w:val="ListParagraph"/>
        <w:numPr>
          <w:ilvl w:val="0"/>
          <w:numId w:val="4"/>
        </w:numPr>
        <w:ind w:left="1418" w:hanging="567"/>
        <w:contextualSpacing w:val="0"/>
        <w:jc w:val="both"/>
        <w:rPr>
          <w:rFonts w:ascii="Arial" w:eastAsia="Calibri" w:hAnsi="Arial" w:cs="Arial"/>
          <w:sz w:val="22"/>
          <w:szCs w:val="22"/>
        </w:rPr>
      </w:pPr>
      <w:r w:rsidRPr="00E13129">
        <w:rPr>
          <w:rFonts w:ascii="Arial" w:eastAsia="Calibri" w:hAnsi="Arial" w:cs="Arial"/>
          <w:sz w:val="22"/>
          <w:szCs w:val="22"/>
        </w:rPr>
        <w:t>undertake an assessment of the implementation of the SPMS</w:t>
      </w:r>
      <w:r w:rsidR="00E13129" w:rsidRPr="00E13129">
        <w:rPr>
          <w:rFonts w:ascii="Arial" w:eastAsia="Calibri" w:hAnsi="Arial" w:cs="Arial"/>
          <w:sz w:val="22"/>
          <w:szCs w:val="22"/>
        </w:rPr>
        <w:t xml:space="preserve"> using a transparent methodology, including periodic global and regional reports, and share findings with Parties to inform adaptive management.</w:t>
      </w:r>
    </w:p>
    <w:sectPr w:rsidR="00DA57D5" w:rsidRPr="00A20915" w:rsidSect="00ED3A14">
      <w:headerReference w:type="default" r:id="rId250"/>
      <w:pgSz w:w="11906" w:h="16838"/>
      <w:pgMar w:top="1417" w:right="1701" w:bottom="1418"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DDC0D" w14:textId="77777777" w:rsidR="006F1B4D" w:rsidRDefault="006F1B4D" w:rsidP="00317C02">
      <w:r>
        <w:separator/>
      </w:r>
    </w:p>
  </w:endnote>
  <w:endnote w:type="continuationSeparator" w:id="0">
    <w:p w14:paraId="7B7300C5" w14:textId="77777777" w:rsidR="006F1B4D" w:rsidRDefault="006F1B4D" w:rsidP="00317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805077971"/>
      <w:docPartObj>
        <w:docPartGallery w:val="Page Numbers (Bottom of Page)"/>
        <w:docPartUnique/>
      </w:docPartObj>
    </w:sdtPr>
    <w:sdtEndPr>
      <w:rPr>
        <w:noProof/>
      </w:rPr>
    </w:sdtEndPr>
    <w:sdtContent>
      <w:p w14:paraId="7547C109" w14:textId="79F0FB61" w:rsidR="003F22BF" w:rsidRPr="00F5284C" w:rsidRDefault="00F5284C" w:rsidP="00F5284C">
        <w:pPr>
          <w:pStyle w:val="Footer"/>
          <w:jc w:val="center"/>
          <w:rPr>
            <w:rFonts w:ascii="Arial" w:hAnsi="Arial" w:cs="Arial"/>
            <w:sz w:val="18"/>
            <w:szCs w:val="18"/>
          </w:rPr>
        </w:pPr>
        <w:r w:rsidRPr="00F5284C">
          <w:rPr>
            <w:rFonts w:ascii="Arial" w:hAnsi="Arial" w:cs="Arial"/>
            <w:sz w:val="18"/>
            <w:szCs w:val="18"/>
          </w:rPr>
          <w:fldChar w:fldCharType="begin"/>
        </w:r>
        <w:r w:rsidRPr="00F5284C">
          <w:rPr>
            <w:rFonts w:ascii="Arial" w:hAnsi="Arial" w:cs="Arial"/>
            <w:sz w:val="18"/>
            <w:szCs w:val="18"/>
          </w:rPr>
          <w:instrText xml:space="preserve"> PAGE   \* MERGEFORMAT </w:instrText>
        </w:r>
        <w:r w:rsidRPr="00F5284C">
          <w:rPr>
            <w:rFonts w:ascii="Arial" w:hAnsi="Arial" w:cs="Arial"/>
            <w:sz w:val="18"/>
            <w:szCs w:val="18"/>
          </w:rPr>
          <w:fldChar w:fldCharType="separate"/>
        </w:r>
        <w:r w:rsidRPr="00F5284C">
          <w:rPr>
            <w:rFonts w:ascii="Arial" w:hAnsi="Arial" w:cs="Arial"/>
            <w:noProof/>
            <w:sz w:val="18"/>
            <w:szCs w:val="18"/>
          </w:rPr>
          <w:t>2</w:t>
        </w:r>
        <w:r w:rsidRPr="00F5284C">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750848666"/>
      <w:docPartObj>
        <w:docPartGallery w:val="Page Numbers (Bottom of Page)"/>
        <w:docPartUnique/>
      </w:docPartObj>
    </w:sdtPr>
    <w:sdtEndPr>
      <w:rPr>
        <w:noProof/>
      </w:rPr>
    </w:sdtEndPr>
    <w:sdtContent>
      <w:p w14:paraId="0D17B2A6" w14:textId="18AB5CD4" w:rsidR="0031799F" w:rsidRPr="0031799F" w:rsidRDefault="0031799F" w:rsidP="0031799F">
        <w:pPr>
          <w:pStyle w:val="Footer"/>
          <w:jc w:val="center"/>
          <w:rPr>
            <w:rFonts w:ascii="Arial" w:hAnsi="Arial" w:cs="Arial"/>
            <w:sz w:val="18"/>
            <w:szCs w:val="18"/>
          </w:rPr>
        </w:pPr>
        <w:r w:rsidRPr="0031799F">
          <w:rPr>
            <w:rFonts w:ascii="Arial" w:hAnsi="Arial" w:cs="Arial"/>
            <w:sz w:val="18"/>
            <w:szCs w:val="18"/>
          </w:rPr>
          <w:fldChar w:fldCharType="begin"/>
        </w:r>
        <w:r w:rsidRPr="0031799F">
          <w:rPr>
            <w:rFonts w:ascii="Arial" w:hAnsi="Arial" w:cs="Arial"/>
            <w:sz w:val="18"/>
            <w:szCs w:val="18"/>
          </w:rPr>
          <w:instrText xml:space="preserve"> PAGE   \* MERGEFORMAT </w:instrText>
        </w:r>
        <w:r w:rsidRPr="0031799F">
          <w:rPr>
            <w:rFonts w:ascii="Arial" w:hAnsi="Arial" w:cs="Arial"/>
            <w:sz w:val="18"/>
            <w:szCs w:val="18"/>
          </w:rPr>
          <w:fldChar w:fldCharType="separate"/>
        </w:r>
        <w:r w:rsidRPr="0031799F">
          <w:rPr>
            <w:rFonts w:ascii="Arial" w:hAnsi="Arial" w:cs="Arial"/>
            <w:noProof/>
            <w:sz w:val="18"/>
            <w:szCs w:val="18"/>
          </w:rPr>
          <w:t>2</w:t>
        </w:r>
        <w:r w:rsidRPr="0031799F">
          <w:rPr>
            <w:rFonts w:ascii="Arial" w:hAnsi="Arial"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7F68A" w14:textId="77777777" w:rsidR="00D01547" w:rsidRDefault="00D015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0D944" w14:textId="77777777" w:rsidR="006F1B4D" w:rsidRDefault="006F1B4D" w:rsidP="00317C02">
      <w:r>
        <w:separator/>
      </w:r>
    </w:p>
  </w:footnote>
  <w:footnote w:type="continuationSeparator" w:id="0">
    <w:p w14:paraId="715D07BF" w14:textId="77777777" w:rsidR="006F1B4D" w:rsidRDefault="006F1B4D" w:rsidP="00317C02">
      <w:r>
        <w:continuationSeparator/>
      </w:r>
    </w:p>
  </w:footnote>
  <w:footnote w:id="1">
    <w:p w14:paraId="10456537" w14:textId="01332843" w:rsidR="00317C02" w:rsidRPr="00A20915" w:rsidRDefault="00317C02" w:rsidP="00317C02">
      <w:pPr>
        <w:ind w:left="22" w:right="-45"/>
        <w:rPr>
          <w:rFonts w:ascii="Arial" w:hAnsi="Arial" w:cs="Arial"/>
          <w:sz w:val="16"/>
          <w:szCs w:val="16"/>
        </w:rPr>
      </w:pPr>
      <w:r w:rsidRPr="00A20915">
        <w:rPr>
          <w:rStyle w:val="FootnoteReference"/>
          <w:rFonts w:ascii="Arial" w:hAnsi="Arial" w:cs="Arial"/>
          <w:sz w:val="16"/>
          <w:szCs w:val="16"/>
        </w:rPr>
        <w:footnoteRef/>
      </w:r>
      <w:r w:rsidRPr="00A20915">
        <w:rPr>
          <w:rFonts w:ascii="Arial" w:hAnsi="Arial" w:cs="Arial"/>
          <w:sz w:val="16"/>
          <w:szCs w:val="16"/>
        </w:rPr>
        <w:t xml:space="preserve"> </w:t>
      </w:r>
      <w:r w:rsidRPr="00A20915">
        <w:rPr>
          <w:rFonts w:ascii="Arial" w:hAnsi="Arial" w:cs="Arial"/>
          <w:spacing w:val="-4"/>
          <w:sz w:val="16"/>
          <w:szCs w:val="16"/>
        </w:rPr>
        <w:t xml:space="preserve"> </w:t>
      </w:r>
      <w:r w:rsidRPr="00A20915">
        <w:rPr>
          <w:rFonts w:ascii="Arial" w:hAnsi="Arial" w:cs="Arial"/>
          <w:sz w:val="16"/>
          <w:szCs w:val="16"/>
        </w:rPr>
        <w:t>Agreement under the United Nations Convention on the Law of the Sea on the Conservation and Sustainable Use of Marine Biological Diversity of Areas beyond National Jurisdiction</w:t>
      </w:r>
      <w:r w:rsidR="00C82768">
        <w:rPr>
          <w:rFonts w:ascii="Arial" w:hAnsi="Arial" w:cs="Arial"/>
          <w:sz w:val="16"/>
          <w:szCs w:val="16"/>
        </w:rPr>
        <w:t>.</w:t>
      </w:r>
      <w:r w:rsidRPr="00A20915">
        <w:rPr>
          <w:rFonts w:ascii="Arial" w:hAnsi="Arial" w:cs="Arial"/>
          <w:sz w:val="16"/>
          <w:szCs w:val="16"/>
        </w:rPr>
        <w:t xml:space="preserve"> </w:t>
      </w:r>
      <w:hyperlink r:id="rId1" w:history="1">
        <w:r w:rsidRPr="00A20915">
          <w:rPr>
            <w:rStyle w:val="Hyperlink"/>
            <w:rFonts w:ascii="Arial" w:hAnsi="Arial" w:cs="Arial"/>
            <w:color w:val="0562C1"/>
            <w:spacing w:val="-2"/>
            <w:sz w:val="16"/>
            <w:szCs w:val="16"/>
          </w:rPr>
          <w:t>https://treaties.un.org/Pages/ViewDetails.aspx?src=TREATY&amp;mtdsg_no=XXI-10&amp;chapter=21&amp;clang=_en</w:t>
        </w:r>
      </w:hyperlink>
      <w:r w:rsidR="00C82768">
        <w:rPr>
          <w:rFonts w:ascii="Arial" w:hAnsi="Arial" w:cs="Arial"/>
          <w:sz w:val="16"/>
          <w:szCs w:val="16"/>
        </w:rPr>
        <w:t>.</w:t>
      </w:r>
    </w:p>
  </w:footnote>
  <w:footnote w:id="2">
    <w:p w14:paraId="5FF0469F" w14:textId="77777777" w:rsidR="00A91BF2" w:rsidRPr="00A20915" w:rsidRDefault="00A91BF2" w:rsidP="00A91BF2">
      <w:pPr>
        <w:ind w:left="23" w:right="-46" w:hanging="1"/>
        <w:rPr>
          <w:rFonts w:ascii="Arial" w:hAnsi="Arial" w:cs="Arial"/>
          <w:sz w:val="16"/>
          <w:szCs w:val="16"/>
        </w:rPr>
      </w:pPr>
      <w:r w:rsidRPr="00A20915">
        <w:rPr>
          <w:rStyle w:val="FootnoteReference"/>
          <w:rFonts w:ascii="Arial" w:eastAsia="MS Gothic" w:hAnsi="Arial" w:cs="Arial"/>
          <w:sz w:val="16"/>
          <w:szCs w:val="16"/>
        </w:rPr>
        <w:footnoteRef/>
      </w:r>
      <w:r w:rsidRPr="00A20915">
        <w:rPr>
          <w:rFonts w:ascii="Arial" w:hAnsi="Arial" w:cs="Arial"/>
          <w:sz w:val="16"/>
          <w:szCs w:val="16"/>
        </w:rPr>
        <w:t xml:space="preserve"> IUCN</w:t>
      </w:r>
      <w:r w:rsidRPr="00A20915">
        <w:rPr>
          <w:rFonts w:ascii="Arial" w:hAnsi="Arial" w:cs="Arial"/>
          <w:spacing w:val="-2"/>
          <w:sz w:val="16"/>
          <w:szCs w:val="16"/>
        </w:rPr>
        <w:t xml:space="preserve"> </w:t>
      </w:r>
      <w:r w:rsidRPr="00A20915">
        <w:rPr>
          <w:rFonts w:ascii="Arial" w:hAnsi="Arial" w:cs="Arial"/>
          <w:sz w:val="16"/>
          <w:szCs w:val="16"/>
        </w:rPr>
        <w:t>Red</w:t>
      </w:r>
      <w:r w:rsidRPr="00A20915">
        <w:rPr>
          <w:rFonts w:ascii="Arial" w:hAnsi="Arial" w:cs="Arial"/>
          <w:spacing w:val="-2"/>
          <w:sz w:val="16"/>
          <w:szCs w:val="16"/>
        </w:rPr>
        <w:t xml:space="preserve"> </w:t>
      </w:r>
      <w:r w:rsidRPr="00A20915">
        <w:rPr>
          <w:rFonts w:ascii="Arial" w:hAnsi="Arial" w:cs="Arial"/>
          <w:sz w:val="16"/>
          <w:szCs w:val="16"/>
        </w:rPr>
        <w:t>List</w:t>
      </w:r>
      <w:r w:rsidRPr="00A20915">
        <w:rPr>
          <w:rFonts w:ascii="Arial" w:hAnsi="Arial" w:cs="Arial"/>
          <w:spacing w:val="-3"/>
          <w:sz w:val="16"/>
          <w:szCs w:val="16"/>
        </w:rPr>
        <w:t xml:space="preserve"> </w:t>
      </w:r>
      <w:r w:rsidRPr="00A20915">
        <w:rPr>
          <w:rFonts w:ascii="Arial" w:hAnsi="Arial" w:cs="Arial"/>
          <w:sz w:val="16"/>
          <w:szCs w:val="16"/>
        </w:rPr>
        <w:t>assessments are</w:t>
      </w:r>
      <w:r w:rsidRPr="00A20915">
        <w:rPr>
          <w:rFonts w:ascii="Arial" w:hAnsi="Arial" w:cs="Arial"/>
          <w:spacing w:val="-4"/>
          <w:sz w:val="16"/>
          <w:szCs w:val="16"/>
        </w:rPr>
        <w:t xml:space="preserve"> </w:t>
      </w:r>
      <w:r w:rsidRPr="00A20915">
        <w:rPr>
          <w:rFonts w:ascii="Arial" w:hAnsi="Arial" w:cs="Arial"/>
          <w:sz w:val="16"/>
          <w:szCs w:val="16"/>
        </w:rPr>
        <w:t>the</w:t>
      </w:r>
      <w:r w:rsidRPr="00A20915">
        <w:rPr>
          <w:rFonts w:ascii="Arial" w:hAnsi="Arial" w:cs="Arial"/>
          <w:spacing w:val="-2"/>
          <w:sz w:val="16"/>
          <w:szCs w:val="16"/>
        </w:rPr>
        <w:t xml:space="preserve"> </w:t>
      </w:r>
      <w:r w:rsidRPr="00A20915">
        <w:rPr>
          <w:rFonts w:ascii="Arial" w:hAnsi="Arial" w:cs="Arial"/>
          <w:sz w:val="16"/>
          <w:szCs w:val="16"/>
        </w:rPr>
        <w:t>primary</w:t>
      </w:r>
      <w:r w:rsidRPr="00A20915">
        <w:rPr>
          <w:rFonts w:ascii="Arial" w:hAnsi="Arial" w:cs="Arial"/>
          <w:spacing w:val="-2"/>
          <w:sz w:val="16"/>
          <w:szCs w:val="16"/>
        </w:rPr>
        <w:t xml:space="preserve"> </w:t>
      </w:r>
      <w:r w:rsidRPr="00A20915">
        <w:rPr>
          <w:rFonts w:ascii="Arial" w:hAnsi="Arial" w:cs="Arial"/>
          <w:sz w:val="16"/>
          <w:szCs w:val="16"/>
        </w:rPr>
        <w:t>source</w:t>
      </w:r>
      <w:r w:rsidRPr="00A20915">
        <w:rPr>
          <w:rFonts w:ascii="Arial" w:hAnsi="Arial" w:cs="Arial"/>
          <w:spacing w:val="-2"/>
          <w:sz w:val="16"/>
          <w:szCs w:val="16"/>
        </w:rPr>
        <w:t xml:space="preserve"> </w:t>
      </w:r>
      <w:r w:rsidRPr="00A20915">
        <w:rPr>
          <w:rFonts w:ascii="Arial" w:hAnsi="Arial" w:cs="Arial"/>
          <w:sz w:val="16"/>
          <w:szCs w:val="16"/>
        </w:rPr>
        <w:t>for</w:t>
      </w:r>
      <w:r w:rsidRPr="00A20915">
        <w:rPr>
          <w:rFonts w:ascii="Arial" w:hAnsi="Arial" w:cs="Arial"/>
          <w:spacing w:val="-4"/>
          <w:sz w:val="16"/>
          <w:szCs w:val="16"/>
        </w:rPr>
        <w:t xml:space="preserve"> </w:t>
      </w:r>
      <w:r w:rsidRPr="00A20915">
        <w:rPr>
          <w:rFonts w:ascii="Arial" w:hAnsi="Arial" w:cs="Arial"/>
          <w:sz w:val="16"/>
          <w:szCs w:val="16"/>
        </w:rPr>
        <w:t>assessing</w:t>
      </w:r>
      <w:r w:rsidRPr="00A20915">
        <w:rPr>
          <w:rFonts w:ascii="Arial" w:hAnsi="Arial" w:cs="Arial"/>
          <w:spacing w:val="-4"/>
          <w:sz w:val="16"/>
          <w:szCs w:val="16"/>
        </w:rPr>
        <w:t xml:space="preserve"> </w:t>
      </w:r>
      <w:r w:rsidRPr="00A20915">
        <w:rPr>
          <w:rFonts w:ascii="Arial" w:hAnsi="Arial" w:cs="Arial"/>
          <w:sz w:val="16"/>
          <w:szCs w:val="16"/>
        </w:rPr>
        <w:t>the</w:t>
      </w:r>
      <w:r w:rsidRPr="00A20915">
        <w:rPr>
          <w:rFonts w:ascii="Arial" w:hAnsi="Arial" w:cs="Arial"/>
          <w:spacing w:val="-2"/>
          <w:sz w:val="16"/>
          <w:szCs w:val="16"/>
        </w:rPr>
        <w:t xml:space="preserve"> </w:t>
      </w:r>
      <w:r w:rsidRPr="00A20915">
        <w:rPr>
          <w:rFonts w:ascii="Arial" w:hAnsi="Arial" w:cs="Arial"/>
          <w:sz w:val="16"/>
          <w:szCs w:val="16"/>
        </w:rPr>
        <w:t>conservation</w:t>
      </w:r>
      <w:r w:rsidRPr="00A20915">
        <w:rPr>
          <w:rFonts w:ascii="Arial" w:hAnsi="Arial" w:cs="Arial"/>
          <w:spacing w:val="-4"/>
          <w:sz w:val="16"/>
          <w:szCs w:val="16"/>
        </w:rPr>
        <w:t xml:space="preserve"> </w:t>
      </w:r>
      <w:r w:rsidRPr="00A20915">
        <w:rPr>
          <w:rFonts w:ascii="Arial" w:hAnsi="Arial" w:cs="Arial"/>
          <w:sz w:val="16"/>
          <w:szCs w:val="16"/>
        </w:rPr>
        <w:t>status of</w:t>
      </w:r>
      <w:r w:rsidRPr="00A20915">
        <w:rPr>
          <w:rFonts w:ascii="Arial" w:hAnsi="Arial" w:cs="Arial"/>
          <w:spacing w:val="-3"/>
          <w:sz w:val="16"/>
          <w:szCs w:val="16"/>
        </w:rPr>
        <w:t xml:space="preserve"> </w:t>
      </w:r>
      <w:r w:rsidRPr="00A20915">
        <w:rPr>
          <w:rFonts w:ascii="Arial" w:hAnsi="Arial" w:cs="Arial"/>
          <w:sz w:val="16"/>
          <w:szCs w:val="16"/>
        </w:rPr>
        <w:t>migratory</w:t>
      </w:r>
      <w:r w:rsidRPr="00A20915">
        <w:rPr>
          <w:rFonts w:ascii="Arial" w:hAnsi="Arial" w:cs="Arial"/>
          <w:spacing w:val="-5"/>
          <w:sz w:val="16"/>
          <w:szCs w:val="16"/>
        </w:rPr>
        <w:t xml:space="preserve"> </w:t>
      </w:r>
      <w:r w:rsidRPr="00A20915">
        <w:rPr>
          <w:rFonts w:ascii="Arial" w:hAnsi="Arial" w:cs="Arial"/>
          <w:sz w:val="16"/>
          <w:szCs w:val="16"/>
        </w:rPr>
        <w:t>species.</w:t>
      </w:r>
      <w:r w:rsidRPr="00A20915">
        <w:rPr>
          <w:rFonts w:ascii="Arial" w:hAnsi="Arial" w:cs="Arial"/>
          <w:spacing w:val="-3"/>
          <w:sz w:val="16"/>
          <w:szCs w:val="16"/>
        </w:rPr>
        <w:t xml:space="preserve"> </w:t>
      </w:r>
      <w:r w:rsidRPr="00A20915">
        <w:rPr>
          <w:rFonts w:ascii="Arial" w:hAnsi="Arial" w:cs="Arial"/>
          <w:sz w:val="16"/>
          <w:szCs w:val="16"/>
        </w:rPr>
        <w:t>CMS</w:t>
      </w:r>
      <w:r w:rsidRPr="00A20915">
        <w:rPr>
          <w:rFonts w:ascii="Arial" w:hAnsi="Arial" w:cs="Arial"/>
          <w:spacing w:val="-1"/>
          <w:sz w:val="16"/>
          <w:szCs w:val="16"/>
        </w:rPr>
        <w:t xml:space="preserve"> </w:t>
      </w:r>
      <w:r w:rsidRPr="00A20915">
        <w:rPr>
          <w:rFonts w:ascii="Arial" w:hAnsi="Arial" w:cs="Arial"/>
          <w:sz w:val="16"/>
          <w:szCs w:val="16"/>
        </w:rPr>
        <w:t>National Reports and EU N2000 reports etc. could also provide additional information if available.</w:t>
      </w:r>
    </w:p>
  </w:footnote>
  <w:footnote w:id="3">
    <w:p w14:paraId="1FD23D3F" w14:textId="77777777" w:rsidR="00A91BF2" w:rsidRPr="00FE5A35" w:rsidRDefault="00A91BF2" w:rsidP="00A91BF2">
      <w:pPr>
        <w:pStyle w:val="FootnoteText"/>
        <w:rPr>
          <w:rFonts w:ascii="Arial" w:hAnsi="Arial" w:cs="Arial"/>
          <w:sz w:val="16"/>
          <w:szCs w:val="16"/>
        </w:rPr>
      </w:pPr>
      <w:r w:rsidRPr="00A91BF2">
        <w:rPr>
          <w:rStyle w:val="FootnoteReference"/>
          <w:rFonts w:ascii="Arial" w:eastAsia="MS Gothic" w:hAnsi="Arial" w:cs="Arial"/>
          <w:sz w:val="16"/>
          <w:szCs w:val="16"/>
        </w:rPr>
        <w:footnoteRef/>
      </w:r>
      <w:r w:rsidRPr="00FE5A35">
        <w:rPr>
          <w:rFonts w:ascii="Arial" w:hAnsi="Arial" w:cs="Arial"/>
          <w:sz w:val="16"/>
          <w:szCs w:val="16"/>
        </w:rPr>
        <w:t xml:space="preserve"> The analysis was based on based on the 55 National Reports that were received by 11/06/2023 (representing 41% of the 133 CMS Parties).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CE1B" w14:textId="2DC000AE" w:rsidR="0023467B" w:rsidRPr="00B37285" w:rsidRDefault="0023467B" w:rsidP="0023467B">
    <w:pPr>
      <w:pStyle w:val="Header"/>
      <w:pBdr>
        <w:bottom w:val="single" w:sz="4" w:space="1" w:color="auto"/>
      </w:pBdr>
      <w:rPr>
        <w:rFonts w:ascii="Arial" w:hAnsi="Arial" w:cs="Arial"/>
        <w:i/>
        <w:sz w:val="18"/>
        <w:szCs w:val="18"/>
        <w:lang w:val="en-GB"/>
      </w:rPr>
    </w:pPr>
    <w:r w:rsidRPr="00B37285">
      <w:rPr>
        <w:rFonts w:ascii="Arial" w:hAnsi="Arial" w:cs="Arial"/>
        <w:i/>
        <w:sz w:val="18"/>
        <w:szCs w:val="18"/>
        <w:lang w:val="en-GB"/>
      </w:rPr>
      <w:t>UNEP/CMS/COP15/CRP15</w:t>
    </w:r>
    <w:r w:rsidR="00D52547" w:rsidRPr="00B37285">
      <w:rPr>
        <w:rFonts w:ascii="Arial" w:hAnsi="Arial" w:cs="Arial"/>
        <w:i/>
        <w:sz w:val="18"/>
        <w:szCs w:val="18"/>
        <w:lang w:val="en-GB"/>
      </w:rPr>
      <w:t>/Rev.1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24986" w14:textId="338D0A92" w:rsidR="00A91BF2" w:rsidRPr="005C3276" w:rsidRDefault="00A91BF2" w:rsidP="00F5284C">
    <w:pPr>
      <w:pStyle w:val="Header"/>
      <w:pBdr>
        <w:bottom w:val="single" w:sz="4" w:space="1" w:color="auto"/>
      </w:pBdr>
      <w:jc w:val="right"/>
      <w:rPr>
        <w:rFonts w:ascii="Arial" w:hAnsi="Arial" w:cs="Arial"/>
        <w:i/>
        <w:sz w:val="18"/>
        <w:szCs w:val="18"/>
        <w:lang w:val="fr-FR"/>
      </w:rPr>
    </w:pPr>
    <w:r w:rsidRPr="005C3276">
      <w:rPr>
        <w:rFonts w:ascii="Arial" w:hAnsi="Arial" w:cs="Arial"/>
        <w:i/>
        <w:sz w:val="18"/>
        <w:szCs w:val="18"/>
        <w:lang w:val="fr-FR"/>
      </w:rPr>
      <w:t>UNEP/CMS/COP15/</w:t>
    </w:r>
    <w:r w:rsidR="005C3276">
      <w:rPr>
        <w:rFonts w:ascii="Arial" w:hAnsi="Arial" w:cs="Arial"/>
        <w:i/>
        <w:sz w:val="18"/>
        <w:szCs w:val="18"/>
        <w:lang w:val="fr-FR"/>
      </w:rPr>
      <w:t>CRP15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95F3" w14:textId="719C0C19" w:rsidR="0023467B" w:rsidRPr="00B37285" w:rsidRDefault="0023467B" w:rsidP="0023467B">
    <w:pPr>
      <w:pStyle w:val="Header"/>
      <w:pBdr>
        <w:bottom w:val="single" w:sz="4" w:space="1" w:color="auto"/>
      </w:pBdr>
      <w:jc w:val="right"/>
      <w:rPr>
        <w:rFonts w:ascii="Arial" w:hAnsi="Arial" w:cs="Arial"/>
        <w:i/>
        <w:sz w:val="18"/>
        <w:szCs w:val="18"/>
        <w:lang w:val="en-GB"/>
      </w:rPr>
    </w:pPr>
    <w:r w:rsidRPr="00B37285">
      <w:rPr>
        <w:rFonts w:ascii="Arial" w:hAnsi="Arial" w:cs="Arial"/>
        <w:i/>
        <w:sz w:val="18"/>
        <w:szCs w:val="18"/>
        <w:lang w:val="en-GB"/>
      </w:rPr>
      <w:t>UNEP/CMS/COP15/CRP15</w:t>
    </w:r>
    <w:r w:rsidR="00E002B7" w:rsidRPr="00B37285">
      <w:rPr>
        <w:rFonts w:ascii="Arial" w:hAnsi="Arial" w:cs="Arial"/>
        <w:i/>
        <w:sz w:val="18"/>
        <w:szCs w:val="18"/>
        <w:lang w:val="en-GB"/>
      </w:rPr>
      <w:t>/Rev</w:t>
    </w:r>
    <w:r w:rsidR="003921EF" w:rsidRPr="00B37285">
      <w:rPr>
        <w:rFonts w:ascii="Arial" w:hAnsi="Arial" w:cs="Arial"/>
        <w:i/>
        <w:sz w:val="18"/>
        <w:szCs w:val="18"/>
        <w:lang w:val="en-GB"/>
      </w:rPr>
      <w:t>.1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40152" w14:textId="01E68BEB" w:rsidR="00770BF4" w:rsidRPr="00B37285" w:rsidRDefault="0031799F" w:rsidP="00770BF4">
    <w:pPr>
      <w:pStyle w:val="Header"/>
      <w:pBdr>
        <w:bottom w:val="single" w:sz="4" w:space="1" w:color="auto"/>
      </w:pBdr>
      <w:jc w:val="right"/>
      <w:rPr>
        <w:rFonts w:ascii="Arial" w:hAnsi="Arial" w:cs="Arial"/>
        <w:i/>
        <w:sz w:val="18"/>
        <w:szCs w:val="18"/>
        <w:lang w:val="en-GB"/>
      </w:rPr>
    </w:pPr>
    <w:r w:rsidRPr="00B37285">
      <w:rPr>
        <w:rFonts w:ascii="Arial" w:hAnsi="Arial" w:cs="Arial"/>
        <w:i/>
        <w:sz w:val="18"/>
        <w:szCs w:val="18"/>
        <w:lang w:val="en-GB"/>
      </w:rPr>
      <w:t>UNEP/CMS/COP15/CRP15</w:t>
    </w:r>
    <w:r w:rsidR="00770BF4" w:rsidRPr="00B37285">
      <w:rPr>
        <w:rFonts w:ascii="Arial" w:hAnsi="Arial" w:cs="Arial"/>
        <w:i/>
        <w:sz w:val="18"/>
        <w:szCs w:val="18"/>
        <w:lang w:val="en-GB"/>
      </w:rPr>
      <w:t>/Rev.1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602FF" w14:textId="36F75761" w:rsidR="00317C02" w:rsidRPr="00967F9C" w:rsidRDefault="00317C02" w:rsidP="00317C02">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967F9C">
      <w:rPr>
        <w:rFonts w:ascii="Arial" w:hAnsi="Arial" w:cs="Arial"/>
        <w:bCs/>
        <w:i/>
        <w:iCs/>
        <w:sz w:val="18"/>
        <w:szCs w:val="18"/>
        <w:lang w:val="en-GB"/>
      </w:rPr>
      <w:t>UNEP/CMS/COP15/CRP15</w:t>
    </w:r>
    <w:r w:rsidR="00301A58">
      <w:rPr>
        <w:rFonts w:ascii="Arial" w:hAnsi="Arial" w:cs="Arial"/>
        <w:bCs/>
        <w:i/>
        <w:iCs/>
        <w:sz w:val="18"/>
        <w:szCs w:val="18"/>
        <w:lang w:val="en-GB"/>
      </w:rPr>
      <w:t>/Rev.1</w:t>
    </w:r>
  </w:p>
  <w:p w14:paraId="77DF1BD7" w14:textId="77777777" w:rsidR="00317C02" w:rsidRDefault="00317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B56"/>
    <w:multiLevelType w:val="hybridMultilevel"/>
    <w:tmpl w:val="AF2CB220"/>
    <w:lvl w:ilvl="0" w:tplc="C5A83F6E">
      <w:start w:val="5"/>
      <w:numFmt w:val="decimal"/>
      <w:lvlText w:val="%1."/>
      <w:lvlJc w:val="left"/>
      <w:pPr>
        <w:ind w:left="589" w:hanging="567"/>
      </w:pPr>
      <w:rPr>
        <w:rFonts w:ascii="Arial" w:eastAsia="Arial" w:hAnsi="Arial" w:cs="Arial" w:hint="default"/>
        <w:b w:val="0"/>
        <w:bCs w:val="0"/>
        <w:i w:val="0"/>
        <w:iCs w:val="0"/>
        <w:spacing w:val="-1"/>
        <w:w w:val="100"/>
        <w:sz w:val="22"/>
        <w:szCs w:val="22"/>
        <w:lang w:val="en-US" w:eastAsia="en-US" w:bidi="ar-SA"/>
      </w:rPr>
    </w:lvl>
    <w:lvl w:ilvl="1" w:tplc="FFFFFFFF">
      <w:start w:val="1"/>
      <w:numFmt w:val="lowerLetter"/>
      <w:lvlText w:val="%2."/>
      <w:lvlJc w:val="left"/>
      <w:pPr>
        <w:ind w:left="1155" w:hanging="567"/>
      </w:pPr>
      <w:rPr>
        <w:rFonts w:ascii="Arial" w:eastAsia="Arial" w:hAnsi="Arial" w:cs="Arial" w:hint="default"/>
        <w:b w:val="0"/>
        <w:bCs w:val="0"/>
        <w:i w:val="0"/>
        <w:iCs w:val="0"/>
        <w:spacing w:val="-1"/>
        <w:w w:val="100"/>
        <w:sz w:val="22"/>
        <w:szCs w:val="22"/>
        <w:lang w:val="en-US" w:eastAsia="en-US" w:bidi="ar-SA"/>
      </w:rPr>
    </w:lvl>
    <w:lvl w:ilvl="2" w:tplc="FFFFFFFF">
      <w:numFmt w:val="bullet"/>
      <w:lvlText w:val="•"/>
      <w:lvlJc w:val="left"/>
      <w:pPr>
        <w:ind w:left="2180" w:hanging="567"/>
      </w:pPr>
      <w:rPr>
        <w:rFonts w:hint="default"/>
        <w:lang w:val="en-US" w:eastAsia="en-US" w:bidi="ar-SA"/>
      </w:rPr>
    </w:lvl>
    <w:lvl w:ilvl="3" w:tplc="FFFFFFFF">
      <w:numFmt w:val="bullet"/>
      <w:lvlText w:val="•"/>
      <w:lvlJc w:val="left"/>
      <w:pPr>
        <w:ind w:left="3201" w:hanging="567"/>
      </w:pPr>
      <w:rPr>
        <w:rFonts w:hint="default"/>
        <w:lang w:val="en-US" w:eastAsia="en-US" w:bidi="ar-SA"/>
      </w:rPr>
    </w:lvl>
    <w:lvl w:ilvl="4" w:tplc="FFFFFFFF">
      <w:numFmt w:val="bullet"/>
      <w:lvlText w:val="•"/>
      <w:lvlJc w:val="left"/>
      <w:pPr>
        <w:ind w:left="4222" w:hanging="567"/>
      </w:pPr>
      <w:rPr>
        <w:rFonts w:hint="default"/>
        <w:lang w:val="en-US" w:eastAsia="en-US" w:bidi="ar-SA"/>
      </w:rPr>
    </w:lvl>
    <w:lvl w:ilvl="5" w:tplc="FFFFFFFF">
      <w:numFmt w:val="bullet"/>
      <w:lvlText w:val="•"/>
      <w:lvlJc w:val="left"/>
      <w:pPr>
        <w:ind w:left="5243" w:hanging="567"/>
      </w:pPr>
      <w:rPr>
        <w:rFonts w:hint="default"/>
        <w:lang w:val="en-US" w:eastAsia="en-US" w:bidi="ar-SA"/>
      </w:rPr>
    </w:lvl>
    <w:lvl w:ilvl="6" w:tplc="FFFFFFFF">
      <w:numFmt w:val="bullet"/>
      <w:lvlText w:val="•"/>
      <w:lvlJc w:val="left"/>
      <w:pPr>
        <w:ind w:left="6264" w:hanging="567"/>
      </w:pPr>
      <w:rPr>
        <w:rFonts w:hint="default"/>
        <w:lang w:val="en-US" w:eastAsia="en-US" w:bidi="ar-SA"/>
      </w:rPr>
    </w:lvl>
    <w:lvl w:ilvl="7" w:tplc="FFFFFFFF">
      <w:numFmt w:val="bullet"/>
      <w:lvlText w:val="•"/>
      <w:lvlJc w:val="left"/>
      <w:pPr>
        <w:ind w:left="7285" w:hanging="567"/>
      </w:pPr>
      <w:rPr>
        <w:rFonts w:hint="default"/>
        <w:lang w:val="en-US" w:eastAsia="en-US" w:bidi="ar-SA"/>
      </w:rPr>
    </w:lvl>
    <w:lvl w:ilvl="8" w:tplc="FFFFFFFF">
      <w:numFmt w:val="bullet"/>
      <w:lvlText w:val="•"/>
      <w:lvlJc w:val="left"/>
      <w:pPr>
        <w:ind w:left="8306" w:hanging="567"/>
      </w:pPr>
      <w:rPr>
        <w:rFonts w:hint="default"/>
        <w:lang w:val="en-US" w:eastAsia="en-US" w:bidi="ar-SA"/>
      </w:rPr>
    </w:lvl>
  </w:abstractNum>
  <w:abstractNum w:abstractNumId="1" w15:restartNumberingAfterBreak="0">
    <w:nsid w:val="01B47FA3"/>
    <w:multiLevelType w:val="hybridMultilevel"/>
    <w:tmpl w:val="A3824FD8"/>
    <w:lvl w:ilvl="0" w:tplc="A492E8F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A940F8"/>
    <w:multiLevelType w:val="hybridMultilevel"/>
    <w:tmpl w:val="356AA920"/>
    <w:lvl w:ilvl="0" w:tplc="BF34D2A0">
      <w:start w:val="1"/>
      <w:numFmt w:val="decimal"/>
      <w:lvlText w:val="%1."/>
      <w:lvlJc w:val="left"/>
      <w:pPr>
        <w:ind w:left="720" w:hanging="360"/>
      </w:pPr>
      <w:rPr>
        <w:color w:val="000000" w:themeColor="text1"/>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04061351"/>
    <w:multiLevelType w:val="hybridMultilevel"/>
    <w:tmpl w:val="5DF62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113744"/>
    <w:multiLevelType w:val="hybridMultilevel"/>
    <w:tmpl w:val="D4380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F81F13"/>
    <w:multiLevelType w:val="hybridMultilevel"/>
    <w:tmpl w:val="997CC998"/>
    <w:lvl w:ilvl="0" w:tplc="10000017">
      <w:start w:val="1"/>
      <w:numFmt w:val="lowerLetter"/>
      <w:lvlText w:val="%1)"/>
      <w:lvlJc w:val="left"/>
      <w:pPr>
        <w:ind w:left="1080" w:hanging="360"/>
      </w:pPr>
    </w:lvl>
    <w:lvl w:ilvl="1" w:tplc="10000019">
      <w:start w:val="1"/>
      <w:numFmt w:val="lowerLetter"/>
      <w:lvlText w:val="%2."/>
      <w:lvlJc w:val="left"/>
      <w:pPr>
        <w:ind w:left="1800" w:hanging="360"/>
      </w:pPr>
    </w:lvl>
    <w:lvl w:ilvl="2" w:tplc="1000001B">
      <w:start w:val="1"/>
      <w:numFmt w:val="lowerRoman"/>
      <w:lvlText w:val="%3."/>
      <w:lvlJc w:val="right"/>
      <w:pPr>
        <w:ind w:left="2520" w:hanging="180"/>
      </w:pPr>
    </w:lvl>
    <w:lvl w:ilvl="3" w:tplc="1000000F">
      <w:start w:val="1"/>
      <w:numFmt w:val="decimal"/>
      <w:lvlText w:val="%4."/>
      <w:lvlJc w:val="left"/>
      <w:pPr>
        <w:ind w:left="3240" w:hanging="360"/>
      </w:pPr>
    </w:lvl>
    <w:lvl w:ilvl="4" w:tplc="10000019">
      <w:start w:val="1"/>
      <w:numFmt w:val="lowerLetter"/>
      <w:lvlText w:val="%5."/>
      <w:lvlJc w:val="left"/>
      <w:pPr>
        <w:ind w:left="3960" w:hanging="360"/>
      </w:pPr>
    </w:lvl>
    <w:lvl w:ilvl="5" w:tplc="1000001B">
      <w:start w:val="1"/>
      <w:numFmt w:val="lowerRoman"/>
      <w:lvlText w:val="%6."/>
      <w:lvlJc w:val="right"/>
      <w:pPr>
        <w:ind w:left="4680" w:hanging="180"/>
      </w:pPr>
    </w:lvl>
    <w:lvl w:ilvl="6" w:tplc="1000000F">
      <w:start w:val="1"/>
      <w:numFmt w:val="decimal"/>
      <w:lvlText w:val="%7."/>
      <w:lvlJc w:val="left"/>
      <w:pPr>
        <w:ind w:left="5400" w:hanging="360"/>
      </w:pPr>
    </w:lvl>
    <w:lvl w:ilvl="7" w:tplc="10000019">
      <w:start w:val="1"/>
      <w:numFmt w:val="lowerLetter"/>
      <w:lvlText w:val="%8."/>
      <w:lvlJc w:val="left"/>
      <w:pPr>
        <w:ind w:left="6120" w:hanging="360"/>
      </w:pPr>
    </w:lvl>
    <w:lvl w:ilvl="8" w:tplc="1000001B">
      <w:start w:val="1"/>
      <w:numFmt w:val="lowerRoman"/>
      <w:lvlText w:val="%9."/>
      <w:lvlJc w:val="right"/>
      <w:pPr>
        <w:ind w:left="6840" w:hanging="180"/>
      </w:pPr>
    </w:lvl>
  </w:abstractNum>
  <w:abstractNum w:abstractNumId="6" w15:restartNumberingAfterBreak="0">
    <w:nsid w:val="0B851849"/>
    <w:multiLevelType w:val="hybridMultilevel"/>
    <w:tmpl w:val="DC1CD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630734"/>
    <w:multiLevelType w:val="hybridMultilevel"/>
    <w:tmpl w:val="271CACF2"/>
    <w:lvl w:ilvl="0" w:tplc="3D3A6C70">
      <w:start w:val="1"/>
      <w:numFmt w:val="decimal"/>
      <w:lvlText w:val="%1."/>
      <w:lvlJc w:val="left"/>
      <w:pPr>
        <w:ind w:left="589" w:hanging="567"/>
      </w:pPr>
      <w:rPr>
        <w:rFonts w:ascii="Arial" w:eastAsia="Arial" w:hAnsi="Arial" w:cs="Arial" w:hint="default"/>
        <w:b w:val="0"/>
        <w:bCs w:val="0"/>
        <w:i w:val="0"/>
        <w:iCs w:val="0"/>
        <w:spacing w:val="-1"/>
        <w:w w:val="100"/>
        <w:sz w:val="22"/>
        <w:szCs w:val="22"/>
        <w:lang w:val="en-US" w:eastAsia="en-US" w:bidi="ar-SA"/>
      </w:rPr>
    </w:lvl>
    <w:lvl w:ilvl="1" w:tplc="9CCCB982">
      <w:start w:val="1"/>
      <w:numFmt w:val="lowerLetter"/>
      <w:lvlText w:val="%2."/>
      <w:lvlJc w:val="left"/>
      <w:pPr>
        <w:ind w:left="1155" w:hanging="567"/>
      </w:pPr>
      <w:rPr>
        <w:rFonts w:ascii="Arial" w:eastAsia="Arial" w:hAnsi="Arial" w:cs="Arial" w:hint="default"/>
        <w:b w:val="0"/>
        <w:bCs w:val="0"/>
        <w:i w:val="0"/>
        <w:iCs w:val="0"/>
        <w:spacing w:val="-1"/>
        <w:w w:val="100"/>
        <w:sz w:val="22"/>
        <w:szCs w:val="22"/>
        <w:lang w:val="en-US" w:eastAsia="en-US" w:bidi="ar-SA"/>
      </w:rPr>
    </w:lvl>
    <w:lvl w:ilvl="2" w:tplc="5E984FBC">
      <w:numFmt w:val="bullet"/>
      <w:lvlText w:val="•"/>
      <w:lvlJc w:val="left"/>
      <w:pPr>
        <w:ind w:left="2180" w:hanging="567"/>
      </w:pPr>
      <w:rPr>
        <w:lang w:val="en-US" w:eastAsia="en-US" w:bidi="ar-SA"/>
      </w:rPr>
    </w:lvl>
    <w:lvl w:ilvl="3" w:tplc="3D0C4D06">
      <w:numFmt w:val="bullet"/>
      <w:lvlText w:val="•"/>
      <w:lvlJc w:val="left"/>
      <w:pPr>
        <w:ind w:left="3201" w:hanging="567"/>
      </w:pPr>
      <w:rPr>
        <w:lang w:val="en-US" w:eastAsia="en-US" w:bidi="ar-SA"/>
      </w:rPr>
    </w:lvl>
    <w:lvl w:ilvl="4" w:tplc="66565A40">
      <w:numFmt w:val="bullet"/>
      <w:lvlText w:val="•"/>
      <w:lvlJc w:val="left"/>
      <w:pPr>
        <w:ind w:left="4222" w:hanging="567"/>
      </w:pPr>
      <w:rPr>
        <w:lang w:val="en-US" w:eastAsia="en-US" w:bidi="ar-SA"/>
      </w:rPr>
    </w:lvl>
    <w:lvl w:ilvl="5" w:tplc="B08A413C">
      <w:numFmt w:val="bullet"/>
      <w:lvlText w:val="•"/>
      <w:lvlJc w:val="left"/>
      <w:pPr>
        <w:ind w:left="5243" w:hanging="567"/>
      </w:pPr>
      <w:rPr>
        <w:lang w:val="en-US" w:eastAsia="en-US" w:bidi="ar-SA"/>
      </w:rPr>
    </w:lvl>
    <w:lvl w:ilvl="6" w:tplc="F11079AA">
      <w:numFmt w:val="bullet"/>
      <w:lvlText w:val="•"/>
      <w:lvlJc w:val="left"/>
      <w:pPr>
        <w:ind w:left="6264" w:hanging="567"/>
      </w:pPr>
      <w:rPr>
        <w:lang w:val="en-US" w:eastAsia="en-US" w:bidi="ar-SA"/>
      </w:rPr>
    </w:lvl>
    <w:lvl w:ilvl="7" w:tplc="DE481440">
      <w:numFmt w:val="bullet"/>
      <w:lvlText w:val="•"/>
      <w:lvlJc w:val="left"/>
      <w:pPr>
        <w:ind w:left="7285" w:hanging="567"/>
      </w:pPr>
      <w:rPr>
        <w:lang w:val="en-US" w:eastAsia="en-US" w:bidi="ar-SA"/>
      </w:rPr>
    </w:lvl>
    <w:lvl w:ilvl="8" w:tplc="3D4E32CE">
      <w:numFmt w:val="bullet"/>
      <w:lvlText w:val="•"/>
      <w:lvlJc w:val="left"/>
      <w:pPr>
        <w:ind w:left="8306" w:hanging="567"/>
      </w:pPr>
      <w:rPr>
        <w:lang w:val="en-US" w:eastAsia="en-US" w:bidi="ar-SA"/>
      </w:rPr>
    </w:lvl>
  </w:abstractNum>
  <w:abstractNum w:abstractNumId="8" w15:restartNumberingAfterBreak="0">
    <w:nsid w:val="10CE6B28"/>
    <w:multiLevelType w:val="hybridMultilevel"/>
    <w:tmpl w:val="6A92E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7757F5"/>
    <w:multiLevelType w:val="hybridMultilevel"/>
    <w:tmpl w:val="0A7CB542"/>
    <w:lvl w:ilvl="0" w:tplc="16201A6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F22C5A"/>
    <w:multiLevelType w:val="hybridMultilevel"/>
    <w:tmpl w:val="53D8D624"/>
    <w:lvl w:ilvl="0" w:tplc="A552C0AA">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46635B"/>
    <w:multiLevelType w:val="hybridMultilevel"/>
    <w:tmpl w:val="91B2B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563448"/>
    <w:multiLevelType w:val="hybridMultilevel"/>
    <w:tmpl w:val="1186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DF41E9"/>
    <w:multiLevelType w:val="hybridMultilevel"/>
    <w:tmpl w:val="864C9D4A"/>
    <w:lvl w:ilvl="0" w:tplc="BA641EAE">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A2FEB"/>
    <w:multiLevelType w:val="hybridMultilevel"/>
    <w:tmpl w:val="FA701CFC"/>
    <w:lvl w:ilvl="0" w:tplc="C20CE8BC">
      <w:start w:val="1"/>
      <w:numFmt w:val="lowerRoman"/>
      <w:lvlText w:val="%1."/>
      <w:lvlJc w:val="left"/>
      <w:pPr>
        <w:ind w:left="2138" w:hanging="720"/>
      </w:pPr>
      <w:rPr>
        <w:rFonts w:hint="default"/>
      </w:rPr>
    </w:lvl>
    <w:lvl w:ilvl="1" w:tplc="10000019" w:tentative="1">
      <w:start w:val="1"/>
      <w:numFmt w:val="lowerLetter"/>
      <w:lvlText w:val="%2."/>
      <w:lvlJc w:val="left"/>
      <w:pPr>
        <w:ind w:left="2498" w:hanging="360"/>
      </w:pPr>
    </w:lvl>
    <w:lvl w:ilvl="2" w:tplc="1000001B" w:tentative="1">
      <w:start w:val="1"/>
      <w:numFmt w:val="lowerRoman"/>
      <w:lvlText w:val="%3."/>
      <w:lvlJc w:val="right"/>
      <w:pPr>
        <w:ind w:left="3218" w:hanging="180"/>
      </w:pPr>
    </w:lvl>
    <w:lvl w:ilvl="3" w:tplc="1000000F" w:tentative="1">
      <w:start w:val="1"/>
      <w:numFmt w:val="decimal"/>
      <w:lvlText w:val="%4."/>
      <w:lvlJc w:val="left"/>
      <w:pPr>
        <w:ind w:left="3938" w:hanging="360"/>
      </w:pPr>
    </w:lvl>
    <w:lvl w:ilvl="4" w:tplc="10000019" w:tentative="1">
      <w:start w:val="1"/>
      <w:numFmt w:val="lowerLetter"/>
      <w:lvlText w:val="%5."/>
      <w:lvlJc w:val="left"/>
      <w:pPr>
        <w:ind w:left="4658" w:hanging="360"/>
      </w:pPr>
    </w:lvl>
    <w:lvl w:ilvl="5" w:tplc="1000001B" w:tentative="1">
      <w:start w:val="1"/>
      <w:numFmt w:val="lowerRoman"/>
      <w:lvlText w:val="%6."/>
      <w:lvlJc w:val="right"/>
      <w:pPr>
        <w:ind w:left="5378" w:hanging="180"/>
      </w:pPr>
    </w:lvl>
    <w:lvl w:ilvl="6" w:tplc="1000000F" w:tentative="1">
      <w:start w:val="1"/>
      <w:numFmt w:val="decimal"/>
      <w:lvlText w:val="%7."/>
      <w:lvlJc w:val="left"/>
      <w:pPr>
        <w:ind w:left="6098" w:hanging="360"/>
      </w:pPr>
    </w:lvl>
    <w:lvl w:ilvl="7" w:tplc="10000019" w:tentative="1">
      <w:start w:val="1"/>
      <w:numFmt w:val="lowerLetter"/>
      <w:lvlText w:val="%8."/>
      <w:lvlJc w:val="left"/>
      <w:pPr>
        <w:ind w:left="6818" w:hanging="360"/>
      </w:pPr>
    </w:lvl>
    <w:lvl w:ilvl="8" w:tplc="1000001B" w:tentative="1">
      <w:start w:val="1"/>
      <w:numFmt w:val="lowerRoman"/>
      <w:lvlText w:val="%9."/>
      <w:lvlJc w:val="right"/>
      <w:pPr>
        <w:ind w:left="7538" w:hanging="180"/>
      </w:pPr>
    </w:lvl>
  </w:abstractNum>
  <w:abstractNum w:abstractNumId="15" w15:restartNumberingAfterBreak="0">
    <w:nsid w:val="21A26CFB"/>
    <w:multiLevelType w:val="hybridMultilevel"/>
    <w:tmpl w:val="73CE0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B96CE2"/>
    <w:multiLevelType w:val="hybridMultilevel"/>
    <w:tmpl w:val="E7FA2130"/>
    <w:lvl w:ilvl="0" w:tplc="7ABCE46C">
      <w:start w:val="1"/>
      <w:numFmt w:val="lowerLetter"/>
      <w:lvlText w:val="(%1)"/>
      <w:lvlJc w:val="left"/>
      <w:pPr>
        <w:ind w:left="107" w:hanging="358"/>
      </w:pPr>
      <w:rPr>
        <w:rFonts w:ascii="Arial" w:eastAsia="Arial" w:hAnsi="Arial" w:cs="Arial" w:hint="default"/>
        <w:b w:val="0"/>
        <w:bCs w:val="0"/>
        <w:i w:val="0"/>
        <w:iCs w:val="0"/>
        <w:spacing w:val="-1"/>
        <w:w w:val="100"/>
        <w:sz w:val="22"/>
        <w:szCs w:val="22"/>
        <w:lang w:val="en-US" w:eastAsia="en-US" w:bidi="ar-SA"/>
      </w:rPr>
    </w:lvl>
    <w:lvl w:ilvl="1" w:tplc="BE08D376">
      <w:numFmt w:val="bullet"/>
      <w:lvlText w:val="•"/>
      <w:lvlJc w:val="left"/>
      <w:pPr>
        <w:ind w:left="711" w:hanging="358"/>
      </w:pPr>
      <w:rPr>
        <w:rFonts w:hint="default"/>
        <w:lang w:val="en-US" w:eastAsia="en-US" w:bidi="ar-SA"/>
      </w:rPr>
    </w:lvl>
    <w:lvl w:ilvl="2" w:tplc="17D0EC28">
      <w:numFmt w:val="bullet"/>
      <w:lvlText w:val="•"/>
      <w:lvlJc w:val="left"/>
      <w:pPr>
        <w:ind w:left="1322" w:hanging="358"/>
      </w:pPr>
      <w:rPr>
        <w:rFonts w:hint="default"/>
        <w:lang w:val="en-US" w:eastAsia="en-US" w:bidi="ar-SA"/>
      </w:rPr>
    </w:lvl>
    <w:lvl w:ilvl="3" w:tplc="7ECE1B4E">
      <w:numFmt w:val="bullet"/>
      <w:lvlText w:val="•"/>
      <w:lvlJc w:val="left"/>
      <w:pPr>
        <w:ind w:left="1933" w:hanging="358"/>
      </w:pPr>
      <w:rPr>
        <w:rFonts w:hint="default"/>
        <w:lang w:val="en-US" w:eastAsia="en-US" w:bidi="ar-SA"/>
      </w:rPr>
    </w:lvl>
    <w:lvl w:ilvl="4" w:tplc="F8B8372A">
      <w:numFmt w:val="bullet"/>
      <w:lvlText w:val="•"/>
      <w:lvlJc w:val="left"/>
      <w:pPr>
        <w:ind w:left="2544" w:hanging="358"/>
      </w:pPr>
      <w:rPr>
        <w:rFonts w:hint="default"/>
        <w:lang w:val="en-US" w:eastAsia="en-US" w:bidi="ar-SA"/>
      </w:rPr>
    </w:lvl>
    <w:lvl w:ilvl="5" w:tplc="A4C21F52">
      <w:numFmt w:val="bullet"/>
      <w:lvlText w:val="•"/>
      <w:lvlJc w:val="left"/>
      <w:pPr>
        <w:ind w:left="3155" w:hanging="358"/>
      </w:pPr>
      <w:rPr>
        <w:rFonts w:hint="default"/>
        <w:lang w:val="en-US" w:eastAsia="en-US" w:bidi="ar-SA"/>
      </w:rPr>
    </w:lvl>
    <w:lvl w:ilvl="6" w:tplc="FBA0D4DE">
      <w:numFmt w:val="bullet"/>
      <w:lvlText w:val="•"/>
      <w:lvlJc w:val="left"/>
      <w:pPr>
        <w:ind w:left="3766" w:hanging="358"/>
      </w:pPr>
      <w:rPr>
        <w:rFonts w:hint="default"/>
        <w:lang w:val="en-US" w:eastAsia="en-US" w:bidi="ar-SA"/>
      </w:rPr>
    </w:lvl>
    <w:lvl w:ilvl="7" w:tplc="E196DEE4">
      <w:numFmt w:val="bullet"/>
      <w:lvlText w:val="•"/>
      <w:lvlJc w:val="left"/>
      <w:pPr>
        <w:ind w:left="4377" w:hanging="358"/>
      </w:pPr>
      <w:rPr>
        <w:rFonts w:hint="default"/>
        <w:lang w:val="en-US" w:eastAsia="en-US" w:bidi="ar-SA"/>
      </w:rPr>
    </w:lvl>
    <w:lvl w:ilvl="8" w:tplc="8CFADC68">
      <w:numFmt w:val="bullet"/>
      <w:lvlText w:val="•"/>
      <w:lvlJc w:val="left"/>
      <w:pPr>
        <w:ind w:left="4988" w:hanging="358"/>
      </w:pPr>
      <w:rPr>
        <w:rFonts w:hint="default"/>
        <w:lang w:val="en-US" w:eastAsia="en-US" w:bidi="ar-SA"/>
      </w:rPr>
    </w:lvl>
  </w:abstractNum>
  <w:abstractNum w:abstractNumId="17" w15:restartNumberingAfterBreak="0">
    <w:nsid w:val="27A63E3E"/>
    <w:multiLevelType w:val="hybridMultilevel"/>
    <w:tmpl w:val="1FDA3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EB472F"/>
    <w:multiLevelType w:val="hybridMultilevel"/>
    <w:tmpl w:val="43F69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6B2B27"/>
    <w:multiLevelType w:val="hybridMultilevel"/>
    <w:tmpl w:val="F08E18B8"/>
    <w:lvl w:ilvl="0" w:tplc="91C23630">
      <w:start w:val="1"/>
      <w:numFmt w:val="bullet"/>
      <w:lvlText w:val=""/>
      <w:lvlJc w:val="left"/>
      <w:pPr>
        <w:ind w:left="643"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893CDB"/>
    <w:multiLevelType w:val="hybridMultilevel"/>
    <w:tmpl w:val="AE707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891AC1"/>
    <w:multiLevelType w:val="hybridMultilevel"/>
    <w:tmpl w:val="692A0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180A26"/>
    <w:multiLevelType w:val="hybridMultilevel"/>
    <w:tmpl w:val="7A4054C4"/>
    <w:lvl w:ilvl="0" w:tplc="FFFFFFFF">
      <w:start w:val="1"/>
      <w:numFmt w:val="lowerLetter"/>
      <w:lvlText w:val="%1)"/>
      <w:lvlJc w:val="left"/>
      <w:pPr>
        <w:ind w:left="1440" w:hanging="360"/>
      </w:pPr>
      <w:rPr>
        <w:i/>
        <w:iCs/>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398C775E"/>
    <w:multiLevelType w:val="hybridMultilevel"/>
    <w:tmpl w:val="6004C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C4235E"/>
    <w:multiLevelType w:val="hybridMultilevel"/>
    <w:tmpl w:val="7A4054C4"/>
    <w:lvl w:ilvl="0" w:tplc="FFFFFFFF">
      <w:start w:val="1"/>
      <w:numFmt w:val="lowerLetter"/>
      <w:lvlText w:val="%1)"/>
      <w:lvlJc w:val="left"/>
      <w:pPr>
        <w:ind w:left="1440" w:hanging="360"/>
      </w:pPr>
      <w:rPr>
        <w:i/>
        <w:iCs/>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40140273"/>
    <w:multiLevelType w:val="hybridMultilevel"/>
    <w:tmpl w:val="4DE82C44"/>
    <w:lvl w:ilvl="0" w:tplc="A970A834">
      <w:start w:val="1"/>
      <w:numFmt w:val="decimal"/>
      <w:lvlText w:val="(%1)"/>
      <w:lvlJc w:val="left"/>
      <w:pPr>
        <w:ind w:left="731" w:hanging="349"/>
      </w:pPr>
      <w:rPr>
        <w:rFonts w:ascii="Arial" w:eastAsia="Arial" w:hAnsi="Arial" w:cs="Arial" w:hint="default"/>
        <w:b w:val="0"/>
        <w:bCs w:val="0"/>
        <w:i w:val="0"/>
        <w:iCs w:val="0"/>
        <w:spacing w:val="-1"/>
        <w:w w:val="100"/>
        <w:sz w:val="22"/>
        <w:szCs w:val="22"/>
        <w:lang w:val="en-US" w:eastAsia="en-US" w:bidi="ar-SA"/>
      </w:rPr>
    </w:lvl>
    <w:lvl w:ilvl="1" w:tplc="7090E346">
      <w:numFmt w:val="bullet"/>
      <w:lvlText w:val="•"/>
      <w:lvlJc w:val="left"/>
      <w:pPr>
        <w:ind w:left="1700" w:hanging="349"/>
      </w:pPr>
      <w:rPr>
        <w:rFonts w:hint="default"/>
        <w:lang w:val="en-US" w:eastAsia="en-US" w:bidi="ar-SA"/>
      </w:rPr>
    </w:lvl>
    <w:lvl w:ilvl="2" w:tplc="9C609AB8">
      <w:numFmt w:val="bullet"/>
      <w:lvlText w:val="•"/>
      <w:lvlJc w:val="left"/>
      <w:pPr>
        <w:ind w:left="2661" w:hanging="349"/>
      </w:pPr>
      <w:rPr>
        <w:rFonts w:hint="default"/>
        <w:lang w:val="en-US" w:eastAsia="en-US" w:bidi="ar-SA"/>
      </w:rPr>
    </w:lvl>
    <w:lvl w:ilvl="3" w:tplc="062C0572">
      <w:numFmt w:val="bullet"/>
      <w:lvlText w:val="•"/>
      <w:lvlJc w:val="left"/>
      <w:pPr>
        <w:ind w:left="3622" w:hanging="349"/>
      </w:pPr>
      <w:rPr>
        <w:rFonts w:hint="default"/>
        <w:lang w:val="en-US" w:eastAsia="en-US" w:bidi="ar-SA"/>
      </w:rPr>
    </w:lvl>
    <w:lvl w:ilvl="4" w:tplc="3C9CA7B2">
      <w:numFmt w:val="bullet"/>
      <w:lvlText w:val="•"/>
      <w:lvlJc w:val="left"/>
      <w:pPr>
        <w:ind w:left="4583" w:hanging="349"/>
      </w:pPr>
      <w:rPr>
        <w:rFonts w:hint="default"/>
        <w:lang w:val="en-US" w:eastAsia="en-US" w:bidi="ar-SA"/>
      </w:rPr>
    </w:lvl>
    <w:lvl w:ilvl="5" w:tplc="E5188EBA">
      <w:numFmt w:val="bullet"/>
      <w:lvlText w:val="•"/>
      <w:lvlJc w:val="left"/>
      <w:pPr>
        <w:ind w:left="5544" w:hanging="349"/>
      </w:pPr>
      <w:rPr>
        <w:rFonts w:hint="default"/>
        <w:lang w:val="en-US" w:eastAsia="en-US" w:bidi="ar-SA"/>
      </w:rPr>
    </w:lvl>
    <w:lvl w:ilvl="6" w:tplc="0974EE42">
      <w:numFmt w:val="bullet"/>
      <w:lvlText w:val="•"/>
      <w:lvlJc w:val="left"/>
      <w:pPr>
        <w:ind w:left="6505" w:hanging="349"/>
      </w:pPr>
      <w:rPr>
        <w:rFonts w:hint="default"/>
        <w:lang w:val="en-US" w:eastAsia="en-US" w:bidi="ar-SA"/>
      </w:rPr>
    </w:lvl>
    <w:lvl w:ilvl="7" w:tplc="E6EEF9E4">
      <w:numFmt w:val="bullet"/>
      <w:lvlText w:val="•"/>
      <w:lvlJc w:val="left"/>
      <w:pPr>
        <w:ind w:left="7465" w:hanging="349"/>
      </w:pPr>
      <w:rPr>
        <w:rFonts w:hint="default"/>
        <w:lang w:val="en-US" w:eastAsia="en-US" w:bidi="ar-SA"/>
      </w:rPr>
    </w:lvl>
    <w:lvl w:ilvl="8" w:tplc="29783046">
      <w:numFmt w:val="bullet"/>
      <w:lvlText w:val="•"/>
      <w:lvlJc w:val="left"/>
      <w:pPr>
        <w:ind w:left="8426" w:hanging="349"/>
      </w:pPr>
      <w:rPr>
        <w:rFonts w:hint="default"/>
        <w:lang w:val="en-US" w:eastAsia="en-US" w:bidi="ar-SA"/>
      </w:rPr>
    </w:lvl>
  </w:abstractNum>
  <w:abstractNum w:abstractNumId="26" w15:restartNumberingAfterBreak="0">
    <w:nsid w:val="40CE6B4A"/>
    <w:multiLevelType w:val="hybridMultilevel"/>
    <w:tmpl w:val="6BF2B1E6"/>
    <w:lvl w:ilvl="0" w:tplc="10000017">
      <w:start w:val="1"/>
      <w:numFmt w:val="lowerLetter"/>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7" w15:restartNumberingAfterBreak="0">
    <w:nsid w:val="42642F87"/>
    <w:multiLevelType w:val="hybridMultilevel"/>
    <w:tmpl w:val="826AA2D4"/>
    <w:lvl w:ilvl="0" w:tplc="4D9A69FC">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CC7113"/>
    <w:multiLevelType w:val="hybridMultilevel"/>
    <w:tmpl w:val="6BF2B1E6"/>
    <w:lvl w:ilvl="0" w:tplc="FFFFFFFF">
      <w:start w:val="1"/>
      <w:numFmt w:val="lowerLetter"/>
      <w:lvlText w:val="%1)"/>
      <w:lvlJc w:val="left"/>
      <w:pPr>
        <w:ind w:left="1260" w:hanging="360"/>
      </w:pPr>
    </w:lvl>
    <w:lvl w:ilvl="1" w:tplc="FFFFFFFF">
      <w:start w:val="1"/>
      <w:numFmt w:val="lowerLetter"/>
      <w:lvlText w:val="%2."/>
      <w:lvlJc w:val="left"/>
      <w:pPr>
        <w:ind w:left="1980" w:hanging="360"/>
      </w:pPr>
    </w:lvl>
    <w:lvl w:ilvl="2" w:tplc="FFFFFFFF">
      <w:start w:val="1"/>
      <w:numFmt w:val="lowerRoman"/>
      <w:lvlText w:val="%3."/>
      <w:lvlJc w:val="right"/>
      <w:pPr>
        <w:ind w:left="2700" w:hanging="180"/>
      </w:pPr>
    </w:lvl>
    <w:lvl w:ilvl="3" w:tplc="FFFFFFFF">
      <w:start w:val="1"/>
      <w:numFmt w:val="decimal"/>
      <w:lvlText w:val="%4."/>
      <w:lvlJc w:val="left"/>
      <w:pPr>
        <w:ind w:left="3420" w:hanging="360"/>
      </w:pPr>
    </w:lvl>
    <w:lvl w:ilvl="4" w:tplc="FFFFFFFF">
      <w:start w:val="1"/>
      <w:numFmt w:val="lowerLetter"/>
      <w:lvlText w:val="%5."/>
      <w:lvlJc w:val="left"/>
      <w:pPr>
        <w:ind w:left="4140" w:hanging="360"/>
      </w:pPr>
    </w:lvl>
    <w:lvl w:ilvl="5" w:tplc="FFFFFFFF">
      <w:start w:val="1"/>
      <w:numFmt w:val="lowerRoman"/>
      <w:lvlText w:val="%6."/>
      <w:lvlJc w:val="right"/>
      <w:pPr>
        <w:ind w:left="4860" w:hanging="180"/>
      </w:pPr>
    </w:lvl>
    <w:lvl w:ilvl="6" w:tplc="FFFFFFFF">
      <w:start w:val="1"/>
      <w:numFmt w:val="decimal"/>
      <w:lvlText w:val="%7."/>
      <w:lvlJc w:val="left"/>
      <w:pPr>
        <w:ind w:left="5580" w:hanging="360"/>
      </w:pPr>
    </w:lvl>
    <w:lvl w:ilvl="7" w:tplc="FFFFFFFF">
      <w:start w:val="1"/>
      <w:numFmt w:val="lowerLetter"/>
      <w:lvlText w:val="%8."/>
      <w:lvlJc w:val="left"/>
      <w:pPr>
        <w:ind w:left="6300" w:hanging="360"/>
      </w:pPr>
    </w:lvl>
    <w:lvl w:ilvl="8" w:tplc="FFFFFFFF">
      <w:start w:val="1"/>
      <w:numFmt w:val="lowerRoman"/>
      <w:lvlText w:val="%9."/>
      <w:lvlJc w:val="right"/>
      <w:pPr>
        <w:ind w:left="7020" w:hanging="180"/>
      </w:pPr>
    </w:lvl>
  </w:abstractNum>
  <w:abstractNum w:abstractNumId="29" w15:restartNumberingAfterBreak="0">
    <w:nsid w:val="4A393C11"/>
    <w:multiLevelType w:val="hybridMultilevel"/>
    <w:tmpl w:val="2F38E690"/>
    <w:lvl w:ilvl="0" w:tplc="E5C8CD86">
      <w:start w:val="1"/>
      <w:numFmt w:val="bullet"/>
      <w:lvlText w:val=""/>
      <w:lvlJc w:val="left"/>
      <w:pPr>
        <w:ind w:left="720" w:hanging="360"/>
      </w:pPr>
      <w:rPr>
        <w:rFonts w:ascii="Symbol" w:hAnsi="Symbol" w:hint="default"/>
        <w:sz w:val="18"/>
        <w:szCs w:val="18"/>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A3430E"/>
    <w:multiLevelType w:val="hybridMultilevel"/>
    <w:tmpl w:val="5FAE243C"/>
    <w:lvl w:ilvl="0" w:tplc="7D1AB97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E74BDF"/>
    <w:multiLevelType w:val="hybridMultilevel"/>
    <w:tmpl w:val="6AD4BFC2"/>
    <w:lvl w:ilvl="0" w:tplc="FDFA0A7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0A0934"/>
    <w:multiLevelType w:val="hybridMultilevel"/>
    <w:tmpl w:val="335A69D6"/>
    <w:lvl w:ilvl="0" w:tplc="AB9AE066">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EE05D4"/>
    <w:multiLevelType w:val="hybridMultilevel"/>
    <w:tmpl w:val="7A4054C4"/>
    <w:lvl w:ilvl="0" w:tplc="53AA2706">
      <w:start w:val="1"/>
      <w:numFmt w:val="lowerLetter"/>
      <w:lvlText w:val="%1)"/>
      <w:lvlJc w:val="left"/>
      <w:pPr>
        <w:ind w:left="900" w:hanging="360"/>
      </w:pPr>
      <w:rPr>
        <w:i/>
        <w:iCs/>
        <w:sz w:val="20"/>
        <w:szCs w:val="20"/>
      </w:rPr>
    </w:lvl>
    <w:lvl w:ilvl="1" w:tplc="10000019" w:tentative="1">
      <w:start w:val="1"/>
      <w:numFmt w:val="lowerLetter"/>
      <w:lvlText w:val="%2."/>
      <w:lvlJc w:val="left"/>
      <w:pPr>
        <w:ind w:left="1620" w:hanging="360"/>
      </w:pPr>
    </w:lvl>
    <w:lvl w:ilvl="2" w:tplc="1000001B" w:tentative="1">
      <w:start w:val="1"/>
      <w:numFmt w:val="lowerRoman"/>
      <w:lvlText w:val="%3."/>
      <w:lvlJc w:val="right"/>
      <w:pPr>
        <w:ind w:left="2340" w:hanging="180"/>
      </w:pPr>
    </w:lvl>
    <w:lvl w:ilvl="3" w:tplc="1000000F" w:tentative="1">
      <w:start w:val="1"/>
      <w:numFmt w:val="decimal"/>
      <w:lvlText w:val="%4."/>
      <w:lvlJc w:val="left"/>
      <w:pPr>
        <w:ind w:left="3060" w:hanging="360"/>
      </w:pPr>
    </w:lvl>
    <w:lvl w:ilvl="4" w:tplc="10000019" w:tentative="1">
      <w:start w:val="1"/>
      <w:numFmt w:val="lowerLetter"/>
      <w:lvlText w:val="%5."/>
      <w:lvlJc w:val="left"/>
      <w:pPr>
        <w:ind w:left="3780" w:hanging="360"/>
      </w:pPr>
    </w:lvl>
    <w:lvl w:ilvl="5" w:tplc="1000001B" w:tentative="1">
      <w:start w:val="1"/>
      <w:numFmt w:val="lowerRoman"/>
      <w:lvlText w:val="%6."/>
      <w:lvlJc w:val="right"/>
      <w:pPr>
        <w:ind w:left="4500" w:hanging="180"/>
      </w:pPr>
    </w:lvl>
    <w:lvl w:ilvl="6" w:tplc="1000000F" w:tentative="1">
      <w:start w:val="1"/>
      <w:numFmt w:val="decimal"/>
      <w:lvlText w:val="%7."/>
      <w:lvlJc w:val="left"/>
      <w:pPr>
        <w:ind w:left="5220" w:hanging="360"/>
      </w:pPr>
    </w:lvl>
    <w:lvl w:ilvl="7" w:tplc="10000019" w:tentative="1">
      <w:start w:val="1"/>
      <w:numFmt w:val="lowerLetter"/>
      <w:lvlText w:val="%8."/>
      <w:lvlJc w:val="left"/>
      <w:pPr>
        <w:ind w:left="5940" w:hanging="360"/>
      </w:pPr>
    </w:lvl>
    <w:lvl w:ilvl="8" w:tplc="1000001B" w:tentative="1">
      <w:start w:val="1"/>
      <w:numFmt w:val="lowerRoman"/>
      <w:lvlText w:val="%9."/>
      <w:lvlJc w:val="right"/>
      <w:pPr>
        <w:ind w:left="6660" w:hanging="180"/>
      </w:pPr>
    </w:lvl>
  </w:abstractNum>
  <w:abstractNum w:abstractNumId="34" w15:restartNumberingAfterBreak="0">
    <w:nsid w:val="53397820"/>
    <w:multiLevelType w:val="hybridMultilevel"/>
    <w:tmpl w:val="3934FB3E"/>
    <w:lvl w:ilvl="0" w:tplc="12E8B6C6">
      <w:start w:val="1"/>
      <w:numFmt w:val="bullet"/>
      <w:lvlText w:val=""/>
      <w:lvlJc w:val="left"/>
      <w:pPr>
        <w:ind w:left="643" w:hanging="360"/>
      </w:pPr>
      <w:rPr>
        <w:rFonts w:ascii="Symbol" w:hAnsi="Symbol" w:hint="default"/>
        <w:sz w:val="18"/>
        <w:szCs w:val="18"/>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35" w15:restartNumberingAfterBreak="0">
    <w:nsid w:val="58AE59A5"/>
    <w:multiLevelType w:val="hybridMultilevel"/>
    <w:tmpl w:val="D124F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0D0DFA"/>
    <w:multiLevelType w:val="hybridMultilevel"/>
    <w:tmpl w:val="4F34D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2B3BDF"/>
    <w:multiLevelType w:val="hybridMultilevel"/>
    <w:tmpl w:val="727A1D20"/>
    <w:lvl w:ilvl="0" w:tplc="CC8818A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414FD0"/>
    <w:multiLevelType w:val="hybridMultilevel"/>
    <w:tmpl w:val="90C0BB88"/>
    <w:lvl w:ilvl="0" w:tplc="B9044800">
      <w:start w:val="1"/>
      <w:numFmt w:val="lowerLetter"/>
      <w:lvlText w:val="%1)"/>
      <w:lvlJc w:val="left"/>
      <w:pPr>
        <w:ind w:left="1421" w:hanging="570"/>
      </w:pPr>
    </w:lvl>
    <w:lvl w:ilvl="1" w:tplc="10000019">
      <w:start w:val="1"/>
      <w:numFmt w:val="lowerLetter"/>
      <w:lvlText w:val="%2."/>
      <w:lvlJc w:val="left"/>
      <w:pPr>
        <w:ind w:left="1931" w:hanging="360"/>
      </w:pPr>
    </w:lvl>
    <w:lvl w:ilvl="2" w:tplc="1000001B">
      <w:start w:val="1"/>
      <w:numFmt w:val="lowerRoman"/>
      <w:lvlText w:val="%3."/>
      <w:lvlJc w:val="right"/>
      <w:pPr>
        <w:ind w:left="2651" w:hanging="180"/>
      </w:pPr>
    </w:lvl>
    <w:lvl w:ilvl="3" w:tplc="1000000F">
      <w:start w:val="1"/>
      <w:numFmt w:val="decimal"/>
      <w:lvlText w:val="%4."/>
      <w:lvlJc w:val="left"/>
      <w:pPr>
        <w:ind w:left="3371" w:hanging="360"/>
      </w:pPr>
    </w:lvl>
    <w:lvl w:ilvl="4" w:tplc="10000019">
      <w:start w:val="1"/>
      <w:numFmt w:val="lowerLetter"/>
      <w:lvlText w:val="%5."/>
      <w:lvlJc w:val="left"/>
      <w:pPr>
        <w:ind w:left="4091" w:hanging="360"/>
      </w:pPr>
    </w:lvl>
    <w:lvl w:ilvl="5" w:tplc="1000001B">
      <w:start w:val="1"/>
      <w:numFmt w:val="lowerRoman"/>
      <w:lvlText w:val="%6."/>
      <w:lvlJc w:val="right"/>
      <w:pPr>
        <w:ind w:left="4811" w:hanging="180"/>
      </w:pPr>
    </w:lvl>
    <w:lvl w:ilvl="6" w:tplc="1000000F">
      <w:start w:val="1"/>
      <w:numFmt w:val="decimal"/>
      <w:lvlText w:val="%7."/>
      <w:lvlJc w:val="left"/>
      <w:pPr>
        <w:ind w:left="5531" w:hanging="360"/>
      </w:pPr>
    </w:lvl>
    <w:lvl w:ilvl="7" w:tplc="10000019">
      <w:start w:val="1"/>
      <w:numFmt w:val="lowerLetter"/>
      <w:lvlText w:val="%8."/>
      <w:lvlJc w:val="left"/>
      <w:pPr>
        <w:ind w:left="6251" w:hanging="360"/>
      </w:pPr>
    </w:lvl>
    <w:lvl w:ilvl="8" w:tplc="1000001B">
      <w:start w:val="1"/>
      <w:numFmt w:val="lowerRoman"/>
      <w:lvlText w:val="%9."/>
      <w:lvlJc w:val="right"/>
      <w:pPr>
        <w:ind w:left="6971" w:hanging="180"/>
      </w:pPr>
    </w:lvl>
  </w:abstractNum>
  <w:abstractNum w:abstractNumId="39" w15:restartNumberingAfterBreak="0">
    <w:nsid w:val="70B655C9"/>
    <w:multiLevelType w:val="hybridMultilevel"/>
    <w:tmpl w:val="6A48D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1A6A99"/>
    <w:multiLevelType w:val="hybridMultilevel"/>
    <w:tmpl w:val="B5E0CC4C"/>
    <w:lvl w:ilvl="0" w:tplc="91C23630">
      <w:start w:val="1"/>
      <w:numFmt w:val="bullet"/>
      <w:lvlText w:val=""/>
      <w:lvlJc w:val="left"/>
      <w:pPr>
        <w:ind w:left="643" w:hanging="360"/>
      </w:pPr>
      <w:rPr>
        <w:rFonts w:ascii="Symbol" w:hAnsi="Symbol" w:hint="default"/>
        <w:sz w:val="18"/>
        <w:szCs w:val="18"/>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41" w15:restartNumberingAfterBreak="0">
    <w:nsid w:val="751916B7"/>
    <w:multiLevelType w:val="hybridMultilevel"/>
    <w:tmpl w:val="31727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5C0BC5"/>
    <w:multiLevelType w:val="hybridMultilevel"/>
    <w:tmpl w:val="9FF0463E"/>
    <w:lvl w:ilvl="0" w:tplc="CDB67BAA">
      <w:start w:val="1"/>
      <w:numFmt w:val="lowerLetter"/>
      <w:lvlText w:val="%1)"/>
      <w:lvlJc w:val="left"/>
      <w:pPr>
        <w:ind w:left="899" w:hanging="360"/>
      </w:pPr>
      <w:rPr>
        <w:rFonts w:hint="default"/>
      </w:rPr>
    </w:lvl>
    <w:lvl w:ilvl="1" w:tplc="041A0019" w:tentative="1">
      <w:start w:val="1"/>
      <w:numFmt w:val="lowerLetter"/>
      <w:lvlText w:val="%2."/>
      <w:lvlJc w:val="left"/>
      <w:pPr>
        <w:ind w:left="1619" w:hanging="360"/>
      </w:pPr>
    </w:lvl>
    <w:lvl w:ilvl="2" w:tplc="041A001B" w:tentative="1">
      <w:start w:val="1"/>
      <w:numFmt w:val="lowerRoman"/>
      <w:lvlText w:val="%3."/>
      <w:lvlJc w:val="right"/>
      <w:pPr>
        <w:ind w:left="2339" w:hanging="180"/>
      </w:pPr>
    </w:lvl>
    <w:lvl w:ilvl="3" w:tplc="041A000F" w:tentative="1">
      <w:start w:val="1"/>
      <w:numFmt w:val="decimal"/>
      <w:lvlText w:val="%4."/>
      <w:lvlJc w:val="left"/>
      <w:pPr>
        <w:ind w:left="3059" w:hanging="360"/>
      </w:pPr>
    </w:lvl>
    <w:lvl w:ilvl="4" w:tplc="041A0019" w:tentative="1">
      <w:start w:val="1"/>
      <w:numFmt w:val="lowerLetter"/>
      <w:lvlText w:val="%5."/>
      <w:lvlJc w:val="left"/>
      <w:pPr>
        <w:ind w:left="3779" w:hanging="360"/>
      </w:pPr>
    </w:lvl>
    <w:lvl w:ilvl="5" w:tplc="041A001B" w:tentative="1">
      <w:start w:val="1"/>
      <w:numFmt w:val="lowerRoman"/>
      <w:lvlText w:val="%6."/>
      <w:lvlJc w:val="right"/>
      <w:pPr>
        <w:ind w:left="4499" w:hanging="180"/>
      </w:pPr>
    </w:lvl>
    <w:lvl w:ilvl="6" w:tplc="041A000F" w:tentative="1">
      <w:start w:val="1"/>
      <w:numFmt w:val="decimal"/>
      <w:lvlText w:val="%7."/>
      <w:lvlJc w:val="left"/>
      <w:pPr>
        <w:ind w:left="5219" w:hanging="360"/>
      </w:pPr>
    </w:lvl>
    <w:lvl w:ilvl="7" w:tplc="041A0019" w:tentative="1">
      <w:start w:val="1"/>
      <w:numFmt w:val="lowerLetter"/>
      <w:lvlText w:val="%8."/>
      <w:lvlJc w:val="left"/>
      <w:pPr>
        <w:ind w:left="5939" w:hanging="360"/>
      </w:pPr>
    </w:lvl>
    <w:lvl w:ilvl="8" w:tplc="041A001B" w:tentative="1">
      <w:start w:val="1"/>
      <w:numFmt w:val="lowerRoman"/>
      <w:lvlText w:val="%9."/>
      <w:lvlJc w:val="right"/>
      <w:pPr>
        <w:ind w:left="6659" w:hanging="180"/>
      </w:pPr>
    </w:lvl>
  </w:abstractNum>
  <w:abstractNum w:abstractNumId="43" w15:restartNumberingAfterBreak="0">
    <w:nsid w:val="7A3046F8"/>
    <w:multiLevelType w:val="multilevel"/>
    <w:tmpl w:val="271CACF2"/>
    <w:styleLink w:val="Listaactual1"/>
    <w:lvl w:ilvl="0">
      <w:start w:val="1"/>
      <w:numFmt w:val="decimal"/>
      <w:lvlText w:val="%1."/>
      <w:lvlJc w:val="left"/>
      <w:pPr>
        <w:ind w:left="589" w:hanging="567"/>
      </w:pPr>
      <w:rPr>
        <w:rFonts w:ascii="Arial" w:eastAsia="Arial" w:hAnsi="Arial" w:cs="Arial" w:hint="default"/>
        <w:b w:val="0"/>
        <w:bCs w:val="0"/>
        <w:i w:val="0"/>
        <w:iCs w:val="0"/>
        <w:spacing w:val="-1"/>
        <w:w w:val="100"/>
        <w:sz w:val="22"/>
        <w:szCs w:val="22"/>
        <w:lang w:val="en-US" w:eastAsia="en-US" w:bidi="ar-SA"/>
      </w:rPr>
    </w:lvl>
    <w:lvl w:ilvl="1">
      <w:start w:val="1"/>
      <w:numFmt w:val="lowerLetter"/>
      <w:lvlText w:val="%2."/>
      <w:lvlJc w:val="left"/>
      <w:pPr>
        <w:ind w:left="1155" w:hanging="567"/>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180" w:hanging="567"/>
      </w:pPr>
      <w:rPr>
        <w:rFonts w:hint="default"/>
        <w:lang w:val="en-US" w:eastAsia="en-US" w:bidi="ar-SA"/>
      </w:rPr>
    </w:lvl>
    <w:lvl w:ilvl="3">
      <w:numFmt w:val="bullet"/>
      <w:lvlText w:val="•"/>
      <w:lvlJc w:val="left"/>
      <w:pPr>
        <w:ind w:left="3201" w:hanging="567"/>
      </w:pPr>
      <w:rPr>
        <w:rFonts w:hint="default"/>
        <w:lang w:val="en-US" w:eastAsia="en-US" w:bidi="ar-SA"/>
      </w:rPr>
    </w:lvl>
    <w:lvl w:ilvl="4">
      <w:numFmt w:val="bullet"/>
      <w:lvlText w:val="•"/>
      <w:lvlJc w:val="left"/>
      <w:pPr>
        <w:ind w:left="4222" w:hanging="567"/>
      </w:pPr>
      <w:rPr>
        <w:rFonts w:hint="default"/>
        <w:lang w:val="en-US" w:eastAsia="en-US" w:bidi="ar-SA"/>
      </w:rPr>
    </w:lvl>
    <w:lvl w:ilvl="5">
      <w:numFmt w:val="bullet"/>
      <w:lvlText w:val="•"/>
      <w:lvlJc w:val="left"/>
      <w:pPr>
        <w:ind w:left="5243" w:hanging="567"/>
      </w:pPr>
      <w:rPr>
        <w:rFonts w:hint="default"/>
        <w:lang w:val="en-US" w:eastAsia="en-US" w:bidi="ar-SA"/>
      </w:rPr>
    </w:lvl>
    <w:lvl w:ilvl="6">
      <w:numFmt w:val="bullet"/>
      <w:lvlText w:val="•"/>
      <w:lvlJc w:val="left"/>
      <w:pPr>
        <w:ind w:left="6264" w:hanging="567"/>
      </w:pPr>
      <w:rPr>
        <w:rFonts w:hint="default"/>
        <w:lang w:val="en-US" w:eastAsia="en-US" w:bidi="ar-SA"/>
      </w:rPr>
    </w:lvl>
    <w:lvl w:ilvl="7">
      <w:numFmt w:val="bullet"/>
      <w:lvlText w:val="•"/>
      <w:lvlJc w:val="left"/>
      <w:pPr>
        <w:ind w:left="7285" w:hanging="567"/>
      </w:pPr>
      <w:rPr>
        <w:rFonts w:hint="default"/>
        <w:lang w:val="en-US" w:eastAsia="en-US" w:bidi="ar-SA"/>
      </w:rPr>
    </w:lvl>
    <w:lvl w:ilvl="8">
      <w:numFmt w:val="bullet"/>
      <w:lvlText w:val="•"/>
      <w:lvlJc w:val="left"/>
      <w:pPr>
        <w:ind w:left="8306" w:hanging="567"/>
      </w:pPr>
      <w:rPr>
        <w:rFonts w:hint="default"/>
        <w:lang w:val="en-US" w:eastAsia="en-US" w:bidi="ar-SA"/>
      </w:rPr>
    </w:lvl>
  </w:abstractNum>
  <w:abstractNum w:abstractNumId="44" w15:restartNumberingAfterBreak="0">
    <w:nsid w:val="7CF93119"/>
    <w:multiLevelType w:val="hybridMultilevel"/>
    <w:tmpl w:val="7A4054C4"/>
    <w:lvl w:ilvl="0" w:tplc="FFFFFFFF">
      <w:start w:val="1"/>
      <w:numFmt w:val="lowerLetter"/>
      <w:lvlText w:val="%1)"/>
      <w:lvlJc w:val="left"/>
      <w:pPr>
        <w:ind w:left="1440" w:hanging="360"/>
      </w:pPr>
      <w:rPr>
        <w:i/>
        <w:iCs/>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324318575">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546629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68251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75102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9996155">
    <w:abstractNumId w:val="2"/>
  </w:num>
  <w:num w:numId="6" w16cid:durableId="2134400578">
    <w:abstractNumId w:val="33"/>
  </w:num>
  <w:num w:numId="7" w16cid:durableId="1253590553">
    <w:abstractNumId w:val="44"/>
  </w:num>
  <w:num w:numId="8" w16cid:durableId="93206175">
    <w:abstractNumId w:val="24"/>
  </w:num>
  <w:num w:numId="9" w16cid:durableId="306470888">
    <w:abstractNumId w:val="22"/>
  </w:num>
  <w:num w:numId="10" w16cid:durableId="1625428808">
    <w:abstractNumId w:val="42"/>
  </w:num>
  <w:num w:numId="11" w16cid:durableId="1175539776">
    <w:abstractNumId w:val="25"/>
  </w:num>
  <w:num w:numId="12" w16cid:durableId="63142050">
    <w:abstractNumId w:val="16"/>
  </w:num>
  <w:num w:numId="13" w16cid:durableId="480780486">
    <w:abstractNumId w:val="7"/>
  </w:num>
  <w:num w:numId="14" w16cid:durableId="623388330">
    <w:abstractNumId w:val="5"/>
  </w:num>
  <w:num w:numId="15" w16cid:durableId="757795919">
    <w:abstractNumId w:val="38"/>
  </w:num>
  <w:num w:numId="16" w16cid:durableId="348917141">
    <w:abstractNumId w:val="26"/>
  </w:num>
  <w:num w:numId="17" w16cid:durableId="961039930">
    <w:abstractNumId w:val="0"/>
  </w:num>
  <w:num w:numId="18" w16cid:durableId="1553733627">
    <w:abstractNumId w:val="43"/>
  </w:num>
  <w:num w:numId="19" w16cid:durableId="2136487908">
    <w:abstractNumId w:val="39"/>
  </w:num>
  <w:num w:numId="20" w16cid:durableId="1827430951">
    <w:abstractNumId w:val="23"/>
  </w:num>
  <w:num w:numId="21" w16cid:durableId="440800320">
    <w:abstractNumId w:val="13"/>
  </w:num>
  <w:num w:numId="22" w16cid:durableId="1455519052">
    <w:abstractNumId w:val="21"/>
  </w:num>
  <w:num w:numId="23" w16cid:durableId="21983222">
    <w:abstractNumId w:val="40"/>
  </w:num>
  <w:num w:numId="24" w16cid:durableId="29964944">
    <w:abstractNumId w:val="34"/>
  </w:num>
  <w:num w:numId="25" w16cid:durableId="205795624">
    <w:abstractNumId w:val="8"/>
  </w:num>
  <w:num w:numId="26" w16cid:durableId="768818722">
    <w:abstractNumId w:val="35"/>
  </w:num>
  <w:num w:numId="27" w16cid:durableId="1142381835">
    <w:abstractNumId w:val="27"/>
  </w:num>
  <w:num w:numId="28" w16cid:durableId="1567259326">
    <w:abstractNumId w:val="12"/>
  </w:num>
  <w:num w:numId="29" w16cid:durableId="1299607251">
    <w:abstractNumId w:val="41"/>
  </w:num>
  <w:num w:numId="30" w16cid:durableId="135680795">
    <w:abstractNumId w:val="1"/>
  </w:num>
  <w:num w:numId="31" w16cid:durableId="1203984577">
    <w:abstractNumId w:val="17"/>
  </w:num>
  <w:num w:numId="32" w16cid:durableId="592711476">
    <w:abstractNumId w:val="37"/>
  </w:num>
  <w:num w:numId="33" w16cid:durableId="31807036">
    <w:abstractNumId w:val="9"/>
  </w:num>
  <w:num w:numId="34" w16cid:durableId="1144465422">
    <w:abstractNumId w:val="36"/>
  </w:num>
  <w:num w:numId="35" w16cid:durableId="1500541407">
    <w:abstractNumId w:val="32"/>
  </w:num>
  <w:num w:numId="36" w16cid:durableId="848562838">
    <w:abstractNumId w:val="31"/>
  </w:num>
  <w:num w:numId="37" w16cid:durableId="1583836601">
    <w:abstractNumId w:val="10"/>
  </w:num>
  <w:num w:numId="38" w16cid:durableId="324213601">
    <w:abstractNumId w:val="4"/>
  </w:num>
  <w:num w:numId="39" w16cid:durableId="1340038694">
    <w:abstractNumId w:val="18"/>
  </w:num>
  <w:num w:numId="40" w16cid:durableId="1051808936">
    <w:abstractNumId w:val="6"/>
  </w:num>
  <w:num w:numId="41" w16cid:durableId="1034696758">
    <w:abstractNumId w:val="20"/>
  </w:num>
  <w:num w:numId="42" w16cid:durableId="317076196">
    <w:abstractNumId w:val="11"/>
  </w:num>
  <w:num w:numId="43" w16cid:durableId="376471237">
    <w:abstractNumId w:val="19"/>
  </w:num>
  <w:num w:numId="44" w16cid:durableId="941031752">
    <w:abstractNumId w:val="15"/>
  </w:num>
  <w:num w:numId="45" w16cid:durableId="2118137695">
    <w:abstractNumId w:val="29"/>
  </w:num>
  <w:num w:numId="46" w16cid:durableId="1987004214">
    <w:abstractNumId w:val="30"/>
  </w:num>
  <w:num w:numId="47" w16cid:durableId="737900511">
    <w:abstractNumId w:val="3"/>
  </w:num>
  <w:num w:numId="48" w16cid:durableId="464156705">
    <w:abstractNumId w:val="14"/>
  </w:num>
  <w:num w:numId="49" w16cid:durableId="106326216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C02"/>
    <w:rsid w:val="000017D5"/>
    <w:rsid w:val="000026B0"/>
    <w:rsid w:val="00002A63"/>
    <w:rsid w:val="00002C0B"/>
    <w:rsid w:val="00005CA7"/>
    <w:rsid w:val="00020A97"/>
    <w:rsid w:val="0002683C"/>
    <w:rsid w:val="00035491"/>
    <w:rsid w:val="00037B54"/>
    <w:rsid w:val="000435E7"/>
    <w:rsid w:val="00045E31"/>
    <w:rsid w:val="000625CE"/>
    <w:rsid w:val="00085F0A"/>
    <w:rsid w:val="000919C8"/>
    <w:rsid w:val="00091BA1"/>
    <w:rsid w:val="0009267A"/>
    <w:rsid w:val="00093894"/>
    <w:rsid w:val="000943D6"/>
    <w:rsid w:val="000B1055"/>
    <w:rsid w:val="000C13BB"/>
    <w:rsid w:val="000C18AB"/>
    <w:rsid w:val="000C1FAB"/>
    <w:rsid w:val="000C6708"/>
    <w:rsid w:val="000D7405"/>
    <w:rsid w:val="000E4FB8"/>
    <w:rsid w:val="000E751A"/>
    <w:rsid w:val="000F0FEC"/>
    <w:rsid w:val="000F310E"/>
    <w:rsid w:val="000F5462"/>
    <w:rsid w:val="0011380E"/>
    <w:rsid w:val="00117F95"/>
    <w:rsid w:val="00120B9C"/>
    <w:rsid w:val="00123C3C"/>
    <w:rsid w:val="00136461"/>
    <w:rsid w:val="00146074"/>
    <w:rsid w:val="001613F3"/>
    <w:rsid w:val="001669D5"/>
    <w:rsid w:val="00176390"/>
    <w:rsid w:val="00182768"/>
    <w:rsid w:val="0019393B"/>
    <w:rsid w:val="001C44B0"/>
    <w:rsid w:val="001D5261"/>
    <w:rsid w:val="001F21A4"/>
    <w:rsid w:val="0023467B"/>
    <w:rsid w:val="00237EC0"/>
    <w:rsid w:val="002509D8"/>
    <w:rsid w:val="0025296D"/>
    <w:rsid w:val="00256C01"/>
    <w:rsid w:val="002642E7"/>
    <w:rsid w:val="00265629"/>
    <w:rsid w:val="00287BF1"/>
    <w:rsid w:val="002942C7"/>
    <w:rsid w:val="0029485D"/>
    <w:rsid w:val="002A76A5"/>
    <w:rsid w:val="002B3929"/>
    <w:rsid w:val="002C1391"/>
    <w:rsid w:val="002C1F63"/>
    <w:rsid w:val="002D4A44"/>
    <w:rsid w:val="002F1BC6"/>
    <w:rsid w:val="00301A58"/>
    <w:rsid w:val="0030689E"/>
    <w:rsid w:val="00306C72"/>
    <w:rsid w:val="00312F1A"/>
    <w:rsid w:val="00315FB7"/>
    <w:rsid w:val="0031799F"/>
    <w:rsid w:val="00317C02"/>
    <w:rsid w:val="0033322F"/>
    <w:rsid w:val="0034100B"/>
    <w:rsid w:val="00352DA4"/>
    <w:rsid w:val="00353423"/>
    <w:rsid w:val="00353CF8"/>
    <w:rsid w:val="003603BA"/>
    <w:rsid w:val="00362C3E"/>
    <w:rsid w:val="003645D5"/>
    <w:rsid w:val="00364AA0"/>
    <w:rsid w:val="00365577"/>
    <w:rsid w:val="0036661C"/>
    <w:rsid w:val="003803B2"/>
    <w:rsid w:val="00385426"/>
    <w:rsid w:val="003921EF"/>
    <w:rsid w:val="00397FBC"/>
    <w:rsid w:val="003A6330"/>
    <w:rsid w:val="003A7360"/>
    <w:rsid w:val="003B08DB"/>
    <w:rsid w:val="003C0DCE"/>
    <w:rsid w:val="003C4ABA"/>
    <w:rsid w:val="003D0B9A"/>
    <w:rsid w:val="003D4925"/>
    <w:rsid w:val="003E75B3"/>
    <w:rsid w:val="003E7769"/>
    <w:rsid w:val="003F22BF"/>
    <w:rsid w:val="00404E01"/>
    <w:rsid w:val="0040523D"/>
    <w:rsid w:val="00412E9E"/>
    <w:rsid w:val="00414805"/>
    <w:rsid w:val="00420799"/>
    <w:rsid w:val="00432978"/>
    <w:rsid w:val="00432B6F"/>
    <w:rsid w:val="00435BEF"/>
    <w:rsid w:val="00435F74"/>
    <w:rsid w:val="0044299F"/>
    <w:rsid w:val="00445EF1"/>
    <w:rsid w:val="00447C73"/>
    <w:rsid w:val="004560E5"/>
    <w:rsid w:val="0046046D"/>
    <w:rsid w:val="00487B70"/>
    <w:rsid w:val="0049224C"/>
    <w:rsid w:val="004A0C0A"/>
    <w:rsid w:val="004A175B"/>
    <w:rsid w:val="004A1E31"/>
    <w:rsid w:val="004B07F7"/>
    <w:rsid w:val="004B5D3B"/>
    <w:rsid w:val="004BC16E"/>
    <w:rsid w:val="004D2846"/>
    <w:rsid w:val="004D3490"/>
    <w:rsid w:val="004E2D6F"/>
    <w:rsid w:val="004F3067"/>
    <w:rsid w:val="004F5D56"/>
    <w:rsid w:val="004F68E1"/>
    <w:rsid w:val="00506CA5"/>
    <w:rsid w:val="00516BBD"/>
    <w:rsid w:val="00522B7A"/>
    <w:rsid w:val="00530D04"/>
    <w:rsid w:val="00530DC8"/>
    <w:rsid w:val="00532821"/>
    <w:rsid w:val="00536460"/>
    <w:rsid w:val="00553DD2"/>
    <w:rsid w:val="00553DD8"/>
    <w:rsid w:val="00557D93"/>
    <w:rsid w:val="00562972"/>
    <w:rsid w:val="00563D4A"/>
    <w:rsid w:val="00565628"/>
    <w:rsid w:val="0057207A"/>
    <w:rsid w:val="005761EA"/>
    <w:rsid w:val="005860AA"/>
    <w:rsid w:val="0058691E"/>
    <w:rsid w:val="005926F2"/>
    <w:rsid w:val="005B3FF5"/>
    <w:rsid w:val="005B6CA3"/>
    <w:rsid w:val="005C3276"/>
    <w:rsid w:val="005C44EC"/>
    <w:rsid w:val="005D05B7"/>
    <w:rsid w:val="005D13DB"/>
    <w:rsid w:val="005E10DB"/>
    <w:rsid w:val="005E1197"/>
    <w:rsid w:val="005E5F86"/>
    <w:rsid w:val="005F28F4"/>
    <w:rsid w:val="005F39FA"/>
    <w:rsid w:val="005F3B0C"/>
    <w:rsid w:val="00607A99"/>
    <w:rsid w:val="00611697"/>
    <w:rsid w:val="00644BB1"/>
    <w:rsid w:val="006468C2"/>
    <w:rsid w:val="006621CF"/>
    <w:rsid w:val="00662AEA"/>
    <w:rsid w:val="006676D8"/>
    <w:rsid w:val="006861A6"/>
    <w:rsid w:val="00686B68"/>
    <w:rsid w:val="00692DC3"/>
    <w:rsid w:val="00695C25"/>
    <w:rsid w:val="006A058E"/>
    <w:rsid w:val="006A1419"/>
    <w:rsid w:val="006A3B6E"/>
    <w:rsid w:val="006A4FA1"/>
    <w:rsid w:val="006A5002"/>
    <w:rsid w:val="006C09DE"/>
    <w:rsid w:val="006C212F"/>
    <w:rsid w:val="006C798B"/>
    <w:rsid w:val="006D22EE"/>
    <w:rsid w:val="006D75BE"/>
    <w:rsid w:val="006D7C8F"/>
    <w:rsid w:val="006E54DD"/>
    <w:rsid w:val="006E607C"/>
    <w:rsid w:val="006F1B4D"/>
    <w:rsid w:val="00707499"/>
    <w:rsid w:val="00714913"/>
    <w:rsid w:val="00714F0C"/>
    <w:rsid w:val="00717FFE"/>
    <w:rsid w:val="0072011A"/>
    <w:rsid w:val="0072322D"/>
    <w:rsid w:val="00723680"/>
    <w:rsid w:val="00733572"/>
    <w:rsid w:val="00737A0D"/>
    <w:rsid w:val="0074072A"/>
    <w:rsid w:val="00745F0F"/>
    <w:rsid w:val="00747F1F"/>
    <w:rsid w:val="00762486"/>
    <w:rsid w:val="007675C8"/>
    <w:rsid w:val="00770BF4"/>
    <w:rsid w:val="00771AC6"/>
    <w:rsid w:val="00772951"/>
    <w:rsid w:val="007769BC"/>
    <w:rsid w:val="00784669"/>
    <w:rsid w:val="00785029"/>
    <w:rsid w:val="007912B2"/>
    <w:rsid w:val="007928E3"/>
    <w:rsid w:val="007955AD"/>
    <w:rsid w:val="007A62FD"/>
    <w:rsid w:val="007A7AB4"/>
    <w:rsid w:val="007B3E50"/>
    <w:rsid w:val="007B5159"/>
    <w:rsid w:val="007B6BB4"/>
    <w:rsid w:val="007E0907"/>
    <w:rsid w:val="007E109F"/>
    <w:rsid w:val="007E1EBD"/>
    <w:rsid w:val="007E3747"/>
    <w:rsid w:val="007E5361"/>
    <w:rsid w:val="00804859"/>
    <w:rsid w:val="00807660"/>
    <w:rsid w:val="00813467"/>
    <w:rsid w:val="00814CCB"/>
    <w:rsid w:val="00827B72"/>
    <w:rsid w:val="00831ECD"/>
    <w:rsid w:val="0083302A"/>
    <w:rsid w:val="00865730"/>
    <w:rsid w:val="00865BB4"/>
    <w:rsid w:val="00871444"/>
    <w:rsid w:val="008A0D62"/>
    <w:rsid w:val="008A3868"/>
    <w:rsid w:val="008A5683"/>
    <w:rsid w:val="008A720B"/>
    <w:rsid w:val="008C034F"/>
    <w:rsid w:val="008C2447"/>
    <w:rsid w:val="008C2F7D"/>
    <w:rsid w:val="008D5536"/>
    <w:rsid w:val="008D5867"/>
    <w:rsid w:val="008E310F"/>
    <w:rsid w:val="00900C8B"/>
    <w:rsid w:val="00915173"/>
    <w:rsid w:val="009229C6"/>
    <w:rsid w:val="009250AC"/>
    <w:rsid w:val="00931BEE"/>
    <w:rsid w:val="00932BE4"/>
    <w:rsid w:val="00932D8D"/>
    <w:rsid w:val="009400D9"/>
    <w:rsid w:val="009541A3"/>
    <w:rsid w:val="00961D74"/>
    <w:rsid w:val="00965725"/>
    <w:rsid w:val="00967F9C"/>
    <w:rsid w:val="009704D2"/>
    <w:rsid w:val="009747BC"/>
    <w:rsid w:val="0098366E"/>
    <w:rsid w:val="00985541"/>
    <w:rsid w:val="009932B3"/>
    <w:rsid w:val="009A1A9B"/>
    <w:rsid w:val="009A4DB3"/>
    <w:rsid w:val="009B1D6B"/>
    <w:rsid w:val="009C3315"/>
    <w:rsid w:val="009C754F"/>
    <w:rsid w:val="009C7967"/>
    <w:rsid w:val="009C7B41"/>
    <w:rsid w:val="009E0B80"/>
    <w:rsid w:val="009E474C"/>
    <w:rsid w:val="009F2228"/>
    <w:rsid w:val="00A067E7"/>
    <w:rsid w:val="00A07BD1"/>
    <w:rsid w:val="00A134B7"/>
    <w:rsid w:val="00A155AD"/>
    <w:rsid w:val="00A20915"/>
    <w:rsid w:val="00A25F0D"/>
    <w:rsid w:val="00A355CC"/>
    <w:rsid w:val="00A44876"/>
    <w:rsid w:val="00A44A97"/>
    <w:rsid w:val="00A50CE2"/>
    <w:rsid w:val="00A51E68"/>
    <w:rsid w:val="00A57EBC"/>
    <w:rsid w:val="00A60BE3"/>
    <w:rsid w:val="00A61691"/>
    <w:rsid w:val="00A667DA"/>
    <w:rsid w:val="00A66D9E"/>
    <w:rsid w:val="00A66E9C"/>
    <w:rsid w:val="00A70F1B"/>
    <w:rsid w:val="00A83416"/>
    <w:rsid w:val="00A841D4"/>
    <w:rsid w:val="00A8682C"/>
    <w:rsid w:val="00A86A3B"/>
    <w:rsid w:val="00A91BF2"/>
    <w:rsid w:val="00A95CDD"/>
    <w:rsid w:val="00AA0098"/>
    <w:rsid w:val="00AA653C"/>
    <w:rsid w:val="00AA68AA"/>
    <w:rsid w:val="00AB2228"/>
    <w:rsid w:val="00AB22DD"/>
    <w:rsid w:val="00AB4C7D"/>
    <w:rsid w:val="00AC007A"/>
    <w:rsid w:val="00AD1782"/>
    <w:rsid w:val="00AD23AC"/>
    <w:rsid w:val="00AD668A"/>
    <w:rsid w:val="00AD7CC1"/>
    <w:rsid w:val="00AE3F11"/>
    <w:rsid w:val="00AF6122"/>
    <w:rsid w:val="00B00AD2"/>
    <w:rsid w:val="00B0107B"/>
    <w:rsid w:val="00B024AB"/>
    <w:rsid w:val="00B03D1C"/>
    <w:rsid w:val="00B0484E"/>
    <w:rsid w:val="00B04E58"/>
    <w:rsid w:val="00B169CC"/>
    <w:rsid w:val="00B21FEF"/>
    <w:rsid w:val="00B37285"/>
    <w:rsid w:val="00B37D66"/>
    <w:rsid w:val="00B439C6"/>
    <w:rsid w:val="00B55A0E"/>
    <w:rsid w:val="00B565F6"/>
    <w:rsid w:val="00B61392"/>
    <w:rsid w:val="00B63A8A"/>
    <w:rsid w:val="00B661B2"/>
    <w:rsid w:val="00B77661"/>
    <w:rsid w:val="00B9526D"/>
    <w:rsid w:val="00BA6FA4"/>
    <w:rsid w:val="00BB7850"/>
    <w:rsid w:val="00BC1B7D"/>
    <w:rsid w:val="00BC3289"/>
    <w:rsid w:val="00BC3C57"/>
    <w:rsid w:val="00BE0435"/>
    <w:rsid w:val="00BE40AE"/>
    <w:rsid w:val="00BE5395"/>
    <w:rsid w:val="00BF0D88"/>
    <w:rsid w:val="00BF4EB7"/>
    <w:rsid w:val="00C0496E"/>
    <w:rsid w:val="00C23B7B"/>
    <w:rsid w:val="00C23E85"/>
    <w:rsid w:val="00C27632"/>
    <w:rsid w:val="00C33085"/>
    <w:rsid w:val="00C44DC8"/>
    <w:rsid w:val="00C500F5"/>
    <w:rsid w:val="00C5245B"/>
    <w:rsid w:val="00C65DF1"/>
    <w:rsid w:val="00C7526F"/>
    <w:rsid w:val="00C81400"/>
    <w:rsid w:val="00C815FF"/>
    <w:rsid w:val="00C82274"/>
    <w:rsid w:val="00C82768"/>
    <w:rsid w:val="00C91A2E"/>
    <w:rsid w:val="00C95076"/>
    <w:rsid w:val="00C95497"/>
    <w:rsid w:val="00CA45E8"/>
    <w:rsid w:val="00CA4D06"/>
    <w:rsid w:val="00CA54D7"/>
    <w:rsid w:val="00CC1700"/>
    <w:rsid w:val="00CC3B38"/>
    <w:rsid w:val="00CC5D59"/>
    <w:rsid w:val="00CD0C28"/>
    <w:rsid w:val="00CE4651"/>
    <w:rsid w:val="00CF0375"/>
    <w:rsid w:val="00CF4424"/>
    <w:rsid w:val="00D01547"/>
    <w:rsid w:val="00D05DD7"/>
    <w:rsid w:val="00D15D64"/>
    <w:rsid w:val="00D24161"/>
    <w:rsid w:val="00D30A96"/>
    <w:rsid w:val="00D357E2"/>
    <w:rsid w:val="00D3581B"/>
    <w:rsid w:val="00D4110D"/>
    <w:rsid w:val="00D44197"/>
    <w:rsid w:val="00D445A4"/>
    <w:rsid w:val="00D4522B"/>
    <w:rsid w:val="00D52547"/>
    <w:rsid w:val="00D539D7"/>
    <w:rsid w:val="00D53D73"/>
    <w:rsid w:val="00D5668A"/>
    <w:rsid w:val="00D60942"/>
    <w:rsid w:val="00D611F1"/>
    <w:rsid w:val="00D65F93"/>
    <w:rsid w:val="00D70853"/>
    <w:rsid w:val="00D81ED9"/>
    <w:rsid w:val="00D86D9F"/>
    <w:rsid w:val="00D94B80"/>
    <w:rsid w:val="00DA2DC0"/>
    <w:rsid w:val="00DA3296"/>
    <w:rsid w:val="00DA494F"/>
    <w:rsid w:val="00DA57D5"/>
    <w:rsid w:val="00DB1918"/>
    <w:rsid w:val="00DB1B8A"/>
    <w:rsid w:val="00DD2486"/>
    <w:rsid w:val="00DE1BD0"/>
    <w:rsid w:val="00DE2F23"/>
    <w:rsid w:val="00DE4990"/>
    <w:rsid w:val="00DE5E26"/>
    <w:rsid w:val="00DF07AF"/>
    <w:rsid w:val="00DF379C"/>
    <w:rsid w:val="00DF644C"/>
    <w:rsid w:val="00DF7A3E"/>
    <w:rsid w:val="00E002B7"/>
    <w:rsid w:val="00E02D27"/>
    <w:rsid w:val="00E06BA2"/>
    <w:rsid w:val="00E07E85"/>
    <w:rsid w:val="00E10908"/>
    <w:rsid w:val="00E13129"/>
    <w:rsid w:val="00E21DC2"/>
    <w:rsid w:val="00E23301"/>
    <w:rsid w:val="00E24F7C"/>
    <w:rsid w:val="00E3425E"/>
    <w:rsid w:val="00E36D13"/>
    <w:rsid w:val="00E42B0F"/>
    <w:rsid w:val="00E60FAB"/>
    <w:rsid w:val="00E6353B"/>
    <w:rsid w:val="00E72B64"/>
    <w:rsid w:val="00E74001"/>
    <w:rsid w:val="00E867BA"/>
    <w:rsid w:val="00E93D70"/>
    <w:rsid w:val="00E944E3"/>
    <w:rsid w:val="00E959D5"/>
    <w:rsid w:val="00EA144F"/>
    <w:rsid w:val="00EB0133"/>
    <w:rsid w:val="00EB49C2"/>
    <w:rsid w:val="00EB6D04"/>
    <w:rsid w:val="00EC2BDD"/>
    <w:rsid w:val="00ED3A14"/>
    <w:rsid w:val="00EE2FFF"/>
    <w:rsid w:val="00EE3695"/>
    <w:rsid w:val="00EF0ED4"/>
    <w:rsid w:val="00EF12AF"/>
    <w:rsid w:val="00EF25A1"/>
    <w:rsid w:val="00EF60CF"/>
    <w:rsid w:val="00F04129"/>
    <w:rsid w:val="00F17980"/>
    <w:rsid w:val="00F24358"/>
    <w:rsid w:val="00F27454"/>
    <w:rsid w:val="00F35F6E"/>
    <w:rsid w:val="00F36C7F"/>
    <w:rsid w:val="00F52198"/>
    <w:rsid w:val="00F5284C"/>
    <w:rsid w:val="00F549BD"/>
    <w:rsid w:val="00F54C22"/>
    <w:rsid w:val="00F61887"/>
    <w:rsid w:val="00F61FC6"/>
    <w:rsid w:val="00F75C5E"/>
    <w:rsid w:val="00F7716E"/>
    <w:rsid w:val="00F771DB"/>
    <w:rsid w:val="00F8517E"/>
    <w:rsid w:val="00F90CA3"/>
    <w:rsid w:val="00F91508"/>
    <w:rsid w:val="00F915C1"/>
    <w:rsid w:val="00FA0965"/>
    <w:rsid w:val="00FA0CC0"/>
    <w:rsid w:val="00FB13E2"/>
    <w:rsid w:val="00FB1518"/>
    <w:rsid w:val="00FB158A"/>
    <w:rsid w:val="00FB4273"/>
    <w:rsid w:val="00FB48DD"/>
    <w:rsid w:val="00FB5C96"/>
    <w:rsid w:val="00FD605A"/>
    <w:rsid w:val="00FE52B5"/>
    <w:rsid w:val="00FF3653"/>
    <w:rsid w:val="00FF4350"/>
    <w:rsid w:val="00FF6105"/>
    <w:rsid w:val="02E193AE"/>
    <w:rsid w:val="03490BE6"/>
    <w:rsid w:val="053F9A64"/>
    <w:rsid w:val="0610C59C"/>
    <w:rsid w:val="0A335DA0"/>
    <w:rsid w:val="0CC32D4D"/>
    <w:rsid w:val="13CA5D9B"/>
    <w:rsid w:val="15467FCB"/>
    <w:rsid w:val="1F320955"/>
    <w:rsid w:val="2038A0C0"/>
    <w:rsid w:val="218075AC"/>
    <w:rsid w:val="2677E7F6"/>
    <w:rsid w:val="2690D9A5"/>
    <w:rsid w:val="288EBE1B"/>
    <w:rsid w:val="2BD1DED2"/>
    <w:rsid w:val="380A264D"/>
    <w:rsid w:val="394C4C5C"/>
    <w:rsid w:val="39E7AA11"/>
    <w:rsid w:val="3C3D98EE"/>
    <w:rsid w:val="3CC48ECF"/>
    <w:rsid w:val="40AC37DB"/>
    <w:rsid w:val="43F1358A"/>
    <w:rsid w:val="44BD6A85"/>
    <w:rsid w:val="46014F0B"/>
    <w:rsid w:val="47B298D1"/>
    <w:rsid w:val="487DFE7E"/>
    <w:rsid w:val="4CB20CFF"/>
    <w:rsid w:val="4F4899ED"/>
    <w:rsid w:val="51750FED"/>
    <w:rsid w:val="54738C20"/>
    <w:rsid w:val="58F04801"/>
    <w:rsid w:val="5BA81944"/>
    <w:rsid w:val="7304776B"/>
    <w:rsid w:val="7C2BC7F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B2843"/>
  <w15:chartTrackingRefBased/>
  <w15:docId w15:val="{9E0AC5B7-AFB1-4884-B4BF-67A33D130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C02"/>
    <w:pPr>
      <w:widowControl w:val="0"/>
      <w:suppressAutoHyphens/>
      <w:autoSpaceDE w:val="0"/>
      <w:autoSpaceDN w:val="0"/>
      <w:spacing w:after="0" w:line="240" w:lineRule="auto"/>
      <w:textAlignment w:val="baseline"/>
    </w:pPr>
    <w:rPr>
      <w:rFonts w:ascii="Times New Roman" w:eastAsia="Times New Roman" w:hAnsi="Times New Roman" w:cs="Times New Roman"/>
      <w:kern w:val="0"/>
      <w:sz w:val="20"/>
      <w14:ligatures w14:val="none"/>
    </w:rPr>
  </w:style>
  <w:style w:type="paragraph" w:styleId="Heading1">
    <w:name w:val="heading 1"/>
    <w:basedOn w:val="Normal"/>
    <w:next w:val="Normal"/>
    <w:link w:val="Heading1Char"/>
    <w:uiPriority w:val="9"/>
    <w:qFormat/>
    <w:rsid w:val="00317C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semiHidden/>
    <w:unhideWhenUsed/>
    <w:qFormat/>
    <w:rsid w:val="00317C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7C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7C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7C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7C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C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C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C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C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9"/>
    <w:semiHidden/>
    <w:rsid w:val="00317C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7C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7C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7C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7C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C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C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C02"/>
    <w:rPr>
      <w:rFonts w:eastAsiaTheme="majorEastAsia" w:cstheme="majorBidi"/>
      <w:color w:val="272727" w:themeColor="text1" w:themeTint="D8"/>
    </w:rPr>
  </w:style>
  <w:style w:type="paragraph" w:styleId="Title">
    <w:name w:val="Title"/>
    <w:basedOn w:val="Normal"/>
    <w:next w:val="Normal"/>
    <w:link w:val="TitleChar"/>
    <w:uiPriority w:val="10"/>
    <w:qFormat/>
    <w:rsid w:val="00317C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C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C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C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C02"/>
    <w:pPr>
      <w:spacing w:before="160"/>
      <w:jc w:val="center"/>
    </w:pPr>
    <w:rPr>
      <w:i/>
      <w:iCs/>
      <w:color w:val="404040" w:themeColor="text1" w:themeTint="BF"/>
    </w:rPr>
  </w:style>
  <w:style w:type="character" w:customStyle="1" w:styleId="QuoteChar">
    <w:name w:val="Quote Char"/>
    <w:basedOn w:val="DefaultParagraphFont"/>
    <w:link w:val="Quote"/>
    <w:uiPriority w:val="29"/>
    <w:rsid w:val="00317C02"/>
    <w:rPr>
      <w:i/>
      <w:iCs/>
      <w:color w:val="404040" w:themeColor="text1" w:themeTint="BF"/>
    </w:rPr>
  </w:style>
  <w:style w:type="paragraph" w:styleId="ListParagraph">
    <w:name w:val="List Paragraph"/>
    <w:basedOn w:val="Normal"/>
    <w:uiPriority w:val="34"/>
    <w:qFormat/>
    <w:rsid w:val="00317C02"/>
    <w:pPr>
      <w:ind w:left="720"/>
      <w:contextualSpacing/>
    </w:pPr>
  </w:style>
  <w:style w:type="character" w:styleId="IntenseEmphasis">
    <w:name w:val="Intense Emphasis"/>
    <w:basedOn w:val="DefaultParagraphFont"/>
    <w:uiPriority w:val="21"/>
    <w:qFormat/>
    <w:rsid w:val="00317C02"/>
    <w:rPr>
      <w:i/>
      <w:iCs/>
      <w:color w:val="0F4761" w:themeColor="accent1" w:themeShade="BF"/>
    </w:rPr>
  </w:style>
  <w:style w:type="paragraph" w:styleId="IntenseQuote">
    <w:name w:val="Intense Quote"/>
    <w:basedOn w:val="Normal"/>
    <w:next w:val="Normal"/>
    <w:link w:val="IntenseQuoteChar"/>
    <w:uiPriority w:val="30"/>
    <w:qFormat/>
    <w:rsid w:val="00317C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7C02"/>
    <w:rPr>
      <w:i/>
      <w:iCs/>
      <w:color w:val="0F4761" w:themeColor="accent1" w:themeShade="BF"/>
    </w:rPr>
  </w:style>
  <w:style w:type="character" w:styleId="IntenseReference">
    <w:name w:val="Intense Reference"/>
    <w:basedOn w:val="DefaultParagraphFont"/>
    <w:uiPriority w:val="32"/>
    <w:qFormat/>
    <w:rsid w:val="00317C02"/>
    <w:rPr>
      <w:b/>
      <w:bCs/>
      <w:smallCaps/>
      <w:color w:val="0F4761" w:themeColor="accent1" w:themeShade="BF"/>
      <w:spacing w:val="5"/>
    </w:rPr>
  </w:style>
  <w:style w:type="paragraph" w:styleId="Header">
    <w:name w:val="header"/>
    <w:basedOn w:val="Normal"/>
    <w:link w:val="HeaderChar"/>
    <w:uiPriority w:val="99"/>
    <w:unhideWhenUsed/>
    <w:rsid w:val="00317C02"/>
    <w:pPr>
      <w:tabs>
        <w:tab w:val="center" w:pos="4703"/>
        <w:tab w:val="right" w:pos="9406"/>
      </w:tabs>
    </w:pPr>
  </w:style>
  <w:style w:type="character" w:customStyle="1" w:styleId="HeaderChar">
    <w:name w:val="Header Char"/>
    <w:basedOn w:val="DefaultParagraphFont"/>
    <w:link w:val="Header"/>
    <w:uiPriority w:val="99"/>
    <w:rsid w:val="00317C02"/>
    <w:rPr>
      <w:rFonts w:ascii="Times New Roman" w:eastAsia="Times New Roman" w:hAnsi="Times New Roman" w:cs="Times New Roman"/>
      <w:kern w:val="0"/>
      <w:sz w:val="20"/>
      <w14:ligatures w14:val="none"/>
    </w:rPr>
  </w:style>
  <w:style w:type="paragraph" w:styleId="Footer">
    <w:name w:val="footer"/>
    <w:basedOn w:val="Normal"/>
    <w:link w:val="FooterChar"/>
    <w:uiPriority w:val="99"/>
    <w:unhideWhenUsed/>
    <w:rsid w:val="00317C02"/>
    <w:pPr>
      <w:tabs>
        <w:tab w:val="center" w:pos="4703"/>
        <w:tab w:val="right" w:pos="9406"/>
      </w:tabs>
    </w:pPr>
  </w:style>
  <w:style w:type="character" w:customStyle="1" w:styleId="FooterChar">
    <w:name w:val="Footer Char"/>
    <w:basedOn w:val="DefaultParagraphFont"/>
    <w:link w:val="Footer"/>
    <w:uiPriority w:val="99"/>
    <w:rsid w:val="00317C02"/>
    <w:rPr>
      <w:rFonts w:ascii="Times New Roman" w:eastAsia="Times New Roman" w:hAnsi="Times New Roman" w:cs="Times New Roman"/>
      <w:kern w:val="0"/>
      <w:sz w:val="20"/>
      <w14:ligatures w14:val="none"/>
    </w:rPr>
  </w:style>
  <w:style w:type="character" w:styleId="FootnoteReference">
    <w:name w:val="footnote reference"/>
    <w:uiPriority w:val="99"/>
    <w:semiHidden/>
    <w:unhideWhenUsed/>
    <w:rsid w:val="00317C02"/>
    <w:rPr>
      <w:rFonts w:ascii="Times New Roman" w:hAnsi="Times New Roman" w:cs="Times New Roman" w:hint="default"/>
    </w:rPr>
  </w:style>
  <w:style w:type="character" w:styleId="Hyperlink">
    <w:name w:val="Hyperlink"/>
    <w:basedOn w:val="DefaultParagraphFont"/>
    <w:uiPriority w:val="99"/>
    <w:unhideWhenUsed/>
    <w:rsid w:val="00317C02"/>
    <w:rPr>
      <w:color w:val="0000FF"/>
      <w:u w:val="single"/>
    </w:rPr>
  </w:style>
  <w:style w:type="paragraph" w:styleId="Revision">
    <w:name w:val="Revision"/>
    <w:hidden/>
    <w:uiPriority w:val="99"/>
    <w:semiHidden/>
    <w:rsid w:val="00317C02"/>
    <w:pPr>
      <w:spacing w:after="0" w:line="240" w:lineRule="auto"/>
    </w:pPr>
    <w:rPr>
      <w:rFonts w:ascii="Times New Roman" w:eastAsia="Times New Roman" w:hAnsi="Times New Roman" w:cs="Times New Roman"/>
      <w:kern w:val="0"/>
      <w:sz w:val="20"/>
      <w14:ligatures w14:val="none"/>
    </w:rPr>
  </w:style>
  <w:style w:type="numbering" w:customStyle="1" w:styleId="NoList1">
    <w:name w:val="No List1"/>
    <w:next w:val="NoList"/>
    <w:uiPriority w:val="99"/>
    <w:semiHidden/>
    <w:unhideWhenUsed/>
    <w:rsid w:val="00A91BF2"/>
  </w:style>
  <w:style w:type="paragraph" w:styleId="BalloonText">
    <w:name w:val="Balloon Text"/>
    <w:basedOn w:val="Normal"/>
    <w:link w:val="BalloonTextChar"/>
    <w:uiPriority w:val="99"/>
    <w:semiHidden/>
    <w:unhideWhenUsed/>
    <w:rsid w:val="00A91BF2"/>
    <w:pPr>
      <w:widowControl/>
      <w:suppressAutoHyphens w:val="0"/>
      <w:autoSpaceDE/>
      <w:autoSpaceDN/>
      <w:textAlignment w:val="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A91BF2"/>
    <w:rPr>
      <w:rFonts w:ascii="Segoe UI" w:eastAsia="Calibri" w:hAnsi="Segoe UI" w:cs="Segoe UI"/>
      <w:kern w:val="0"/>
      <w:sz w:val="18"/>
      <w:szCs w:val="18"/>
      <w14:ligatures w14:val="none"/>
    </w:rPr>
  </w:style>
  <w:style w:type="paragraph" w:styleId="FootnoteText">
    <w:name w:val="footnote text"/>
    <w:basedOn w:val="Normal"/>
    <w:link w:val="FootnoteTextChar"/>
    <w:uiPriority w:val="99"/>
    <w:semiHidden/>
    <w:unhideWhenUsed/>
    <w:rsid w:val="00A91BF2"/>
    <w:pPr>
      <w:suppressAutoHyphens w:val="0"/>
      <w:adjustRightInd w:val="0"/>
      <w:textAlignment w:val="auto"/>
    </w:pPr>
    <w:rPr>
      <w:szCs w:val="20"/>
    </w:rPr>
  </w:style>
  <w:style w:type="character" w:customStyle="1" w:styleId="FootnoteTextChar">
    <w:name w:val="Footnote Text Char"/>
    <w:basedOn w:val="DefaultParagraphFont"/>
    <w:link w:val="FootnoteText"/>
    <w:uiPriority w:val="99"/>
    <w:semiHidden/>
    <w:rsid w:val="00A91BF2"/>
    <w:rPr>
      <w:rFonts w:ascii="Times New Roman" w:eastAsia="Times New Roman" w:hAnsi="Times New Roman" w:cs="Times New Roman"/>
      <w:kern w:val="0"/>
      <w:sz w:val="20"/>
      <w:szCs w:val="20"/>
      <w14:ligatures w14:val="none"/>
    </w:rPr>
  </w:style>
  <w:style w:type="table" w:styleId="TableGrid">
    <w:name w:val="Table Grid"/>
    <w:basedOn w:val="TableNormal"/>
    <w:uiPriority w:val="39"/>
    <w:rsid w:val="00A91BF2"/>
    <w:pPr>
      <w:spacing w:after="0" w:line="240" w:lineRule="auto"/>
    </w:pPr>
    <w:rPr>
      <w:rFonts w:ascii="Arial" w:hAnsi="Arial"/>
      <w:kern w:val="0"/>
      <w:sz w:val="22"/>
      <w:szCs w:val="22"/>
      <w14:ligatures w14:val="none"/>
    </w:rPr>
    <w:tblPr/>
  </w:style>
  <w:style w:type="character" w:styleId="CommentReference">
    <w:name w:val="annotation reference"/>
    <w:basedOn w:val="DefaultParagraphFont"/>
    <w:uiPriority w:val="99"/>
    <w:semiHidden/>
    <w:unhideWhenUsed/>
    <w:rsid w:val="00A91BF2"/>
    <w:rPr>
      <w:sz w:val="16"/>
      <w:szCs w:val="16"/>
    </w:rPr>
  </w:style>
  <w:style w:type="paragraph" w:styleId="CommentText">
    <w:name w:val="annotation text"/>
    <w:basedOn w:val="Normal"/>
    <w:link w:val="CommentTextChar"/>
    <w:uiPriority w:val="99"/>
    <w:unhideWhenUsed/>
    <w:rsid w:val="00A91BF2"/>
    <w:pPr>
      <w:widowControl/>
      <w:suppressAutoHyphens w:val="0"/>
      <w:autoSpaceDE/>
      <w:autoSpaceDN/>
      <w:spacing w:after="160"/>
      <w:textAlignment w:val="auto"/>
    </w:pPr>
    <w:rPr>
      <w:rFonts w:ascii="Arial" w:eastAsia="Calibri" w:hAnsi="Arial" w:cs="Arial"/>
      <w:szCs w:val="20"/>
    </w:rPr>
  </w:style>
  <w:style w:type="character" w:customStyle="1" w:styleId="CommentTextChar">
    <w:name w:val="Comment Text Char"/>
    <w:basedOn w:val="DefaultParagraphFont"/>
    <w:link w:val="CommentText"/>
    <w:uiPriority w:val="99"/>
    <w:rsid w:val="00A91BF2"/>
    <w:rPr>
      <w:rFonts w:ascii="Arial" w:eastAsia="Calibri"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91BF2"/>
    <w:rPr>
      <w:b/>
      <w:bCs/>
    </w:rPr>
  </w:style>
  <w:style w:type="character" w:customStyle="1" w:styleId="CommentSubjectChar">
    <w:name w:val="Comment Subject Char"/>
    <w:basedOn w:val="CommentTextChar"/>
    <w:link w:val="CommentSubject"/>
    <w:uiPriority w:val="99"/>
    <w:semiHidden/>
    <w:rsid w:val="00A91BF2"/>
    <w:rPr>
      <w:rFonts w:ascii="Arial" w:eastAsia="Calibri" w:hAnsi="Arial" w:cs="Arial"/>
      <w:b/>
      <w:bCs/>
      <w:kern w:val="0"/>
      <w:sz w:val="20"/>
      <w:szCs w:val="20"/>
      <w14:ligatures w14:val="none"/>
    </w:rPr>
  </w:style>
  <w:style w:type="paragraph" w:customStyle="1" w:styleId="Default">
    <w:name w:val="Default"/>
    <w:rsid w:val="00A91BF2"/>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UnresolvedMention">
    <w:name w:val="Unresolved Mention"/>
    <w:basedOn w:val="DefaultParagraphFont"/>
    <w:uiPriority w:val="99"/>
    <w:semiHidden/>
    <w:unhideWhenUsed/>
    <w:rsid w:val="00A91BF2"/>
    <w:rPr>
      <w:color w:val="605E5C"/>
      <w:shd w:val="clear" w:color="auto" w:fill="E1DFDD"/>
    </w:rPr>
  </w:style>
  <w:style w:type="paragraph" w:customStyle="1" w:styleId="p1">
    <w:name w:val="p1"/>
    <w:basedOn w:val="Normal"/>
    <w:rsid w:val="00A91BF2"/>
    <w:pPr>
      <w:widowControl/>
      <w:suppressAutoHyphens w:val="0"/>
      <w:autoSpaceDE/>
      <w:autoSpaceDN/>
      <w:textAlignment w:val="auto"/>
    </w:pPr>
    <w:rPr>
      <w:rFonts w:ascii="Arial" w:hAnsi="Arial" w:cs="Arial"/>
      <w:color w:val="000000"/>
      <w:sz w:val="15"/>
      <w:szCs w:val="15"/>
      <w:lang w:val="es-ES" w:eastAsia="es-ES_tradnl"/>
    </w:rPr>
  </w:style>
  <w:style w:type="table" w:customStyle="1" w:styleId="TableNormal1">
    <w:name w:val="Table Normal1"/>
    <w:uiPriority w:val="2"/>
    <w:semiHidden/>
    <w:unhideWhenUsed/>
    <w:qFormat/>
    <w:rsid w:val="00A91BF2"/>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A91BF2"/>
    <w:pPr>
      <w:suppressAutoHyphens w:val="0"/>
      <w:textAlignment w:val="auto"/>
    </w:pPr>
    <w:rPr>
      <w:rFonts w:ascii="Arial" w:eastAsia="Arial" w:hAnsi="Arial" w:cs="Arial"/>
      <w:sz w:val="22"/>
      <w:szCs w:val="22"/>
    </w:rPr>
  </w:style>
  <w:style w:type="character" w:customStyle="1" w:styleId="BodyTextChar">
    <w:name w:val="Body Text Char"/>
    <w:basedOn w:val="DefaultParagraphFont"/>
    <w:link w:val="BodyText"/>
    <w:uiPriority w:val="1"/>
    <w:rsid w:val="00A91BF2"/>
    <w:rPr>
      <w:rFonts w:ascii="Arial" w:eastAsia="Arial" w:hAnsi="Arial" w:cs="Arial"/>
      <w:kern w:val="0"/>
      <w:sz w:val="22"/>
      <w:szCs w:val="22"/>
      <w14:ligatures w14:val="none"/>
    </w:rPr>
  </w:style>
  <w:style w:type="paragraph" w:customStyle="1" w:styleId="TableParagraph">
    <w:name w:val="Table Paragraph"/>
    <w:basedOn w:val="Normal"/>
    <w:uiPriority w:val="1"/>
    <w:qFormat/>
    <w:rsid w:val="00A91BF2"/>
    <w:pPr>
      <w:suppressAutoHyphens w:val="0"/>
      <w:spacing w:before="81"/>
      <w:ind w:left="107"/>
      <w:textAlignment w:val="auto"/>
    </w:pPr>
    <w:rPr>
      <w:rFonts w:ascii="Arial" w:eastAsia="Arial" w:hAnsi="Arial" w:cs="Arial"/>
      <w:sz w:val="22"/>
      <w:szCs w:val="22"/>
    </w:rPr>
  </w:style>
  <w:style w:type="numbering" w:customStyle="1" w:styleId="Listaactual1">
    <w:name w:val="Lista actual1"/>
    <w:uiPriority w:val="99"/>
    <w:rsid w:val="00A91BF2"/>
    <w:pPr>
      <w:numPr>
        <w:numId w:val="18"/>
      </w:numPr>
    </w:pPr>
  </w:style>
  <w:style w:type="character" w:customStyle="1" w:styleId="FollowedHyperlink1">
    <w:name w:val="FollowedHyperlink1"/>
    <w:basedOn w:val="DefaultParagraphFont"/>
    <w:uiPriority w:val="99"/>
    <w:semiHidden/>
    <w:unhideWhenUsed/>
    <w:rsid w:val="00A91BF2"/>
    <w:rPr>
      <w:color w:val="954F72"/>
      <w:u w:val="single"/>
    </w:rPr>
  </w:style>
  <w:style w:type="character" w:styleId="Mention">
    <w:name w:val="Mention"/>
    <w:basedOn w:val="DefaultParagraphFont"/>
    <w:uiPriority w:val="99"/>
    <w:unhideWhenUsed/>
    <w:rsid w:val="00A91BF2"/>
    <w:rPr>
      <w:color w:val="2B579A"/>
      <w:shd w:val="clear" w:color="auto" w:fill="E1DFDD"/>
    </w:rPr>
  </w:style>
  <w:style w:type="paragraph" w:customStyle="1" w:styleId="Goal">
    <w:name w:val="Goal"/>
    <w:basedOn w:val="Normal"/>
    <w:link w:val="GoalChar"/>
    <w:qFormat/>
    <w:rsid w:val="00A91BF2"/>
    <w:pPr>
      <w:widowControl/>
      <w:suppressAutoHyphens w:val="0"/>
      <w:autoSpaceDE/>
      <w:autoSpaceDN/>
      <w:spacing w:after="160" w:line="259" w:lineRule="auto"/>
      <w:textAlignment w:val="auto"/>
    </w:pPr>
    <w:rPr>
      <w:rFonts w:ascii="Roboto" w:eastAsia="Calibri" w:hAnsi="Roboto" w:cs="Arial"/>
      <w:b/>
      <w:bCs/>
      <w:kern w:val="2"/>
      <w:sz w:val="32"/>
      <w:szCs w:val="32"/>
      <w:lang w:val="en-GB"/>
      <w14:ligatures w14:val="standardContextual"/>
    </w:rPr>
  </w:style>
  <w:style w:type="character" w:customStyle="1" w:styleId="GoalChar">
    <w:name w:val="Goal Char"/>
    <w:basedOn w:val="DefaultParagraphFont"/>
    <w:link w:val="Goal"/>
    <w:rsid w:val="00A91BF2"/>
    <w:rPr>
      <w:rFonts w:ascii="Roboto" w:eastAsia="Calibri" w:hAnsi="Roboto" w:cs="Arial"/>
      <w:b/>
      <w:bCs/>
      <w:sz w:val="32"/>
      <w:szCs w:val="32"/>
      <w:lang w:val="en-GB"/>
    </w:rPr>
  </w:style>
  <w:style w:type="paragraph" w:customStyle="1" w:styleId="TOC11">
    <w:name w:val="TOC 11"/>
    <w:basedOn w:val="Normal"/>
    <w:next w:val="Normal"/>
    <w:autoRedefine/>
    <w:uiPriority w:val="39"/>
    <w:semiHidden/>
    <w:unhideWhenUsed/>
    <w:rsid w:val="00A91BF2"/>
    <w:pPr>
      <w:widowControl/>
      <w:suppressAutoHyphens w:val="0"/>
      <w:autoSpaceDE/>
      <w:autoSpaceDN/>
      <w:spacing w:after="100" w:line="259" w:lineRule="auto"/>
      <w:textAlignment w:val="auto"/>
    </w:pPr>
    <w:rPr>
      <w:rFonts w:ascii="Calibri" w:eastAsia="Calibri" w:hAnsi="Calibri" w:cs="Arial"/>
      <w:kern w:val="2"/>
      <w:sz w:val="22"/>
      <w:szCs w:val="22"/>
      <w:lang w:val="en-GB"/>
      <w14:ligatures w14:val="standardContextual"/>
    </w:rPr>
  </w:style>
  <w:style w:type="character" w:customStyle="1" w:styleId="cf01">
    <w:name w:val="cf01"/>
    <w:basedOn w:val="DefaultParagraphFont"/>
    <w:rsid w:val="00A91BF2"/>
    <w:rPr>
      <w:rFonts w:ascii="Segoe UI" w:hAnsi="Segoe UI" w:cs="Segoe UI" w:hint="default"/>
      <w:sz w:val="18"/>
      <w:szCs w:val="18"/>
    </w:rPr>
  </w:style>
  <w:style w:type="character" w:customStyle="1" w:styleId="cf11">
    <w:name w:val="cf11"/>
    <w:basedOn w:val="DefaultParagraphFont"/>
    <w:rsid w:val="00A91BF2"/>
    <w:rPr>
      <w:rFonts w:ascii="Segoe UI" w:hAnsi="Segoe UI" w:cs="Segoe UI" w:hint="default"/>
      <w:sz w:val="18"/>
      <w:szCs w:val="18"/>
    </w:rPr>
  </w:style>
  <w:style w:type="paragraph" w:customStyle="1" w:styleId="pf0">
    <w:name w:val="pf0"/>
    <w:basedOn w:val="Normal"/>
    <w:rsid w:val="00A91BF2"/>
    <w:pPr>
      <w:widowControl/>
      <w:suppressAutoHyphens w:val="0"/>
      <w:autoSpaceDE/>
      <w:autoSpaceDN/>
      <w:spacing w:before="100" w:beforeAutospacing="1" w:after="100" w:afterAutospacing="1"/>
      <w:textAlignment w:val="auto"/>
    </w:pPr>
    <w:rPr>
      <w:sz w:val="24"/>
      <w:lang w:val="en-GB" w:eastAsia="en-GB"/>
    </w:rPr>
  </w:style>
  <w:style w:type="paragraph" w:customStyle="1" w:styleId="paragraph">
    <w:name w:val="paragraph"/>
    <w:basedOn w:val="Normal"/>
    <w:rsid w:val="00A91BF2"/>
    <w:pPr>
      <w:widowControl/>
      <w:suppressAutoHyphens w:val="0"/>
      <w:autoSpaceDE/>
      <w:autoSpaceDN/>
      <w:spacing w:before="100" w:beforeAutospacing="1" w:after="100" w:afterAutospacing="1"/>
      <w:textAlignment w:val="auto"/>
    </w:pPr>
    <w:rPr>
      <w:sz w:val="24"/>
      <w:lang w:val="en-GB" w:eastAsia="en-GB"/>
    </w:rPr>
  </w:style>
  <w:style w:type="character" w:customStyle="1" w:styleId="normaltextrun">
    <w:name w:val="normaltextrun"/>
    <w:basedOn w:val="DefaultParagraphFont"/>
    <w:rsid w:val="00A91BF2"/>
  </w:style>
  <w:style w:type="character" w:customStyle="1" w:styleId="eop">
    <w:name w:val="eop"/>
    <w:basedOn w:val="DefaultParagraphFont"/>
    <w:rsid w:val="00A91BF2"/>
  </w:style>
  <w:style w:type="character" w:styleId="FollowedHyperlink">
    <w:name w:val="FollowedHyperlink"/>
    <w:basedOn w:val="DefaultParagraphFont"/>
    <w:uiPriority w:val="99"/>
    <w:semiHidden/>
    <w:unhideWhenUsed/>
    <w:rsid w:val="00A91BF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ms.int/sites/default/files/document/cms_cop14_res.12.5_rev.cop14_national-reports_e.pdf" TargetMode="External"/><Relationship Id="rId21" Type="http://schemas.openxmlformats.org/officeDocument/2006/relationships/hyperlink" Target="https://www.cms.int/en/documents/cop-resolutions" TargetMode="External"/><Relationship Id="rId42" Type="http://schemas.openxmlformats.org/officeDocument/2006/relationships/hyperlink" Target="https://www.cms.int/en/publication/state-worlds-migratory-species-report" TargetMode="External"/><Relationship Id="rId63" Type="http://schemas.openxmlformats.org/officeDocument/2006/relationships/hyperlink" Target="https://www.cms.int/sites/default/files/document/cms_cop14_res.11.16_rev.cop14_prevention-of-ikb_e.pdf" TargetMode="External"/><Relationship Id="rId84" Type="http://schemas.openxmlformats.org/officeDocument/2006/relationships/hyperlink" Target="https://wcmc.sharepoint.com/sites/09674CMSStrategicPlanindicatorsandmonitoringframework/Shared%20Documents/Working%20Folder/General%20principles%20to%20guide%20indicator%20design.docx" TargetMode="External"/><Relationship Id="rId138" Type="http://schemas.openxmlformats.org/officeDocument/2006/relationships/hyperlink" Target="https://www.keybiodiversityareas.org/" TargetMode="External"/><Relationship Id="rId159" Type="http://schemas.openxmlformats.org/officeDocument/2006/relationships/hyperlink" Target="https://www.marinemammalhabitat.org/immas/" TargetMode="External"/><Relationship Id="rId170" Type="http://schemas.openxmlformats.org/officeDocument/2006/relationships/hyperlink" Target="https://pp-digital-report-files.s3.us-east-1.amazonaws.com/Protected+Planet+Report+2024.pdf" TargetMode="External"/><Relationship Id="rId191" Type="http://schemas.openxmlformats.org/officeDocument/2006/relationships/hyperlink" Target="https://doi.org/10.1371/journal.pone.0004678" TargetMode="External"/><Relationship Id="rId205" Type="http://schemas.openxmlformats.org/officeDocument/2006/relationships/hyperlink" Target="https://apps.information.qld.gov.au/TurtleDistribution/" TargetMode="External"/><Relationship Id="rId226" Type="http://schemas.openxmlformats.org/officeDocument/2006/relationships/hyperlink" Target="https://www.cms.int/sites/default/files/document/cms_mikt6_doc.8.1_Scoreboard2023_Updated%20analysis_e.pdf" TargetMode="External"/><Relationship Id="rId247" Type="http://schemas.openxmlformats.org/officeDocument/2006/relationships/hyperlink" Target="https://www.unep-aewa.org/sites/default/files/uploads/aewa_strategic_plan_2019-2027_correction.pdf" TargetMode="External"/><Relationship Id="rId107" Type="http://schemas.openxmlformats.org/officeDocument/2006/relationships/hyperlink" Target="https://www.cms.int/sites/default/files/document/cms_cop14_doc.23_annex_e.pdf" TargetMode="External"/><Relationship Id="rId11" Type="http://schemas.openxmlformats.org/officeDocument/2006/relationships/header" Target="header1.xml"/><Relationship Id="rId32" Type="http://schemas.openxmlformats.org/officeDocument/2006/relationships/hyperlink" Target="https://www.cms.int/sites/default/files/document/cms_cop14_res.14.4_state-of-the-worlds-migratory-species-report_e_0.pdf" TargetMode="External"/><Relationship Id="rId53" Type="http://schemas.openxmlformats.org/officeDocument/2006/relationships/hyperlink" Target="https://www.cms.int/en/publication/state-worlds-migratory-species-report" TargetMode="External"/><Relationship Id="rId74" Type="http://schemas.openxmlformats.org/officeDocument/2006/relationships/hyperlink" Target="https://www.cms.int/sites/default/files/document/cms_cop14_doc.23_annex_e.pdf" TargetMode="External"/><Relationship Id="rId128" Type="http://schemas.openxmlformats.org/officeDocument/2006/relationships/hyperlink" Target="https://www.cms.int/sites/default/files/document/cms_cop14_res.14.19_disaggregation-higher-taxa-listed-cms-appendix-ii_e_0.pdf" TargetMode="External"/><Relationship Id="rId149" Type="http://schemas.openxmlformats.org/officeDocument/2006/relationships/hyperlink" Target="https://eaaflyway.net/the-flyway/flyway-site-network/" TargetMode="External"/><Relationship Id="rId5" Type="http://schemas.openxmlformats.org/officeDocument/2006/relationships/numbering" Target="numbering.xml"/><Relationship Id="rId95" Type="http://schemas.openxmlformats.org/officeDocument/2006/relationships/hyperlink" Target="https://www.cms.int/sites/default/files/document/cms_cop14_res.12.21_rev.cop14_climate-change-and-migratory-species_e_0.pdf" TargetMode="External"/><Relationship Id="rId160" Type="http://schemas.openxmlformats.org/officeDocument/2006/relationships/hyperlink" Target="https://sharkrayareas.org/" TargetMode="External"/><Relationship Id="rId181" Type="http://schemas.openxmlformats.org/officeDocument/2006/relationships/hyperlink" Target="https://www.bmis-bycatch.org/" TargetMode="External"/><Relationship Id="rId216" Type="http://schemas.openxmlformats.org/officeDocument/2006/relationships/hyperlink" Target="https://www.eurobats.org/official_documents/national_reports" TargetMode="External"/><Relationship Id="rId237" Type="http://schemas.openxmlformats.org/officeDocument/2006/relationships/hyperlink" Target="https://www.cms.int/raptors/sites/default/files/basic_page_documents/Annex%203%20Tab1%262_EN.pdf" TargetMode="External"/><Relationship Id="rId22" Type="http://schemas.openxmlformats.org/officeDocument/2006/relationships/hyperlink" Target="https://www.cms.int/en/document/cms-cop14-decisions" TargetMode="External"/><Relationship Id="rId43" Type="http://schemas.openxmlformats.org/officeDocument/2006/relationships/hyperlink" Target="https://www.cms.int/sites/default/files/document/cms_cop12_res.12.13_immas_e.pdf" TargetMode="External"/><Relationship Id="rId64" Type="http://schemas.openxmlformats.org/officeDocument/2006/relationships/hyperlink" Target="https://www.cms.int/sites/default/files/document/cms_cop14_res.11.31_rev.cop14_illegal-and-unsustainable-taking-of-wildlife_e_0.pdf" TargetMode="External"/><Relationship Id="rId118" Type="http://schemas.openxmlformats.org/officeDocument/2006/relationships/hyperlink" Target="https://www.cms.int/sites/default/files/document/cms_cop14_res.14.1_samarkand-spms-2024-2032_e.pdf" TargetMode="External"/><Relationship Id="rId139" Type="http://schemas.openxmlformats.org/officeDocument/2006/relationships/hyperlink" Target="https://www.marinemammalhabitat.org/immas/" TargetMode="External"/><Relationship Id="rId85" Type="http://schemas.openxmlformats.org/officeDocument/2006/relationships/hyperlink" Target="https://www.cms.int/en/guidelines/cms-family-guidelines-EIAs-marine-noise" TargetMode="External"/><Relationship Id="rId150" Type="http://schemas.openxmlformats.org/officeDocument/2006/relationships/hyperlink" Target="https://whsrn.org/whsrn-sites/" TargetMode="External"/><Relationship Id="rId171" Type="http://schemas.openxmlformats.org/officeDocument/2006/relationships/hyperlink" Target="https://www.nature.com/articles/s44183-024-00079-1" TargetMode="External"/><Relationship Id="rId192" Type="http://schemas.openxmlformats.org/officeDocument/2006/relationships/hyperlink" Target="https://www.eea.europa.eu/en/analysis/maps-and-charts/climate-change-impact-indicator-for-european-birds" TargetMode="External"/><Relationship Id="rId206" Type="http://schemas.openxmlformats.org/officeDocument/2006/relationships/hyperlink" Target="https://www.cms.int/en/gium/migration-atlas" TargetMode="External"/><Relationship Id="rId227" Type="http://schemas.openxmlformats.org/officeDocument/2006/relationships/hyperlink" Target="https://www.cms.int/sites/default/files/document/cms_ittea1_doc.6b_pow_e.pdf" TargetMode="External"/><Relationship Id="rId248" Type="http://schemas.openxmlformats.org/officeDocument/2006/relationships/image" Target="media/image1.png"/><Relationship Id="rId12" Type="http://schemas.openxmlformats.org/officeDocument/2006/relationships/header" Target="header2.xml"/><Relationship Id="rId33" Type="http://schemas.openxmlformats.org/officeDocument/2006/relationships/hyperlink" Target="https://www.cms.int/sites/default/files/publication/State%20of%20the%20Worlds%20Migratory%20Species%20report_E.pdf" TargetMode="External"/><Relationship Id="rId108" Type="http://schemas.openxmlformats.org/officeDocument/2006/relationships/hyperlink" Target="https://www.cms.int/sites/default/files/document/cms_cop14_res.10.25_rev.cop14_enhancing-engagement-with-gef_e_0.pdf" TargetMode="External"/><Relationship Id="rId129" Type="http://schemas.openxmlformats.org/officeDocument/2006/relationships/hyperlink" Target="https://www.cbd.int/doc/decisions/cop-16/cop-16-dec-31-en.pdf" TargetMode="External"/><Relationship Id="rId54" Type="http://schemas.openxmlformats.org/officeDocument/2006/relationships/hyperlink" Target="https://www.cms.int/sites/default/files/document/cms_cop14_res.14.7_important-shark-and-ray-areas_e.pdf" TargetMode="External"/><Relationship Id="rId75" Type="http://schemas.openxmlformats.org/officeDocument/2006/relationships/hyperlink" Target="https://www.cms.int/cami/sites/default/files/publication/cms-cami_pub_linear-infrastructure_wcs_e.pdf" TargetMode="External"/><Relationship Id="rId96" Type="http://schemas.openxmlformats.org/officeDocument/2006/relationships/hyperlink" Target="https://www.cms.int/sites/default/files/document/cms_cop14_res.12.21_rev.cop14_climate-change-and-migratory-species_e_0.pdf" TargetMode="External"/><Relationship Id="rId140" Type="http://schemas.openxmlformats.org/officeDocument/2006/relationships/hyperlink" Target="https://sharkrayareas.org/" TargetMode="External"/><Relationship Id="rId161" Type="http://schemas.openxmlformats.org/officeDocument/2006/relationships/hyperlink" Target="https://www.iucn-mtsg.org/imtas" TargetMode="External"/><Relationship Id="rId182" Type="http://schemas.openxmlformats.org/officeDocument/2006/relationships/hyperlink" Target="https://www.iucnredlist.org/resources/threat-classification-scheme" TargetMode="External"/><Relationship Id="rId217" Type="http://schemas.openxmlformats.org/officeDocument/2006/relationships/hyperlink" Target="https://www.unep-aewa.org/sites/default/files/uploads/aewa_strategic_plan_2019-2027_correction.pdf" TargetMode="External"/><Relationship Id="rId6" Type="http://schemas.openxmlformats.org/officeDocument/2006/relationships/styles" Target="styles.xml"/><Relationship Id="rId238" Type="http://schemas.openxmlformats.org/officeDocument/2006/relationships/hyperlink" Target="https://www.acap.aq/documents/meeting-of-the-parties/mop7/mop7-meeting-documents/4026-mop7-doc-16-indicators/file" TargetMode="External"/><Relationship Id="rId23" Type="http://schemas.openxmlformats.org/officeDocument/2006/relationships/header" Target="header4.xml"/><Relationship Id="rId119" Type="http://schemas.openxmlformats.org/officeDocument/2006/relationships/hyperlink" Target="https://www.cms.int/sites/default/files/document/cms_cop14_res.14.3_cms-engagement-in-cbd-processes-including-kmgbf_e_.pdf" TargetMode="External"/><Relationship Id="rId44" Type="http://schemas.openxmlformats.org/officeDocument/2006/relationships/hyperlink" Target="https://www.cms.int/sites/default/files/document/cms_cop14_res.14.7_important-shark-and-ray-areas_e.pdf" TargetMode="External"/><Relationship Id="rId65" Type="http://schemas.openxmlformats.org/officeDocument/2006/relationships/hyperlink" Target="https://www.cms.int/sites/default/files/document/cms_cop13_res.13.3_chondrichthyan-species_e.pdf" TargetMode="External"/><Relationship Id="rId86" Type="http://schemas.openxmlformats.org/officeDocument/2006/relationships/hyperlink" Target="https://www.cms.int/sites/default/files/publication/noise_mitigation_complete.pdf" TargetMode="External"/><Relationship Id="rId130" Type="http://schemas.openxmlformats.org/officeDocument/2006/relationships/hyperlink" Target="https://www.unep-aewa.org/sites/default/files/document/aewa_mop8_19_csr8.pdf" TargetMode="External"/><Relationship Id="rId151" Type="http://schemas.openxmlformats.org/officeDocument/2006/relationships/hyperlink" Target="https://www.keybiodiversityareas.org/working-with-kbas/proposing-updating/monitoring" TargetMode="External"/><Relationship Id="rId172" Type="http://schemas.openxmlformats.org/officeDocument/2006/relationships/hyperlink" Target="https://www.protectedplanet.net/en/thematic-areas/wdpa?tab=WDPA" TargetMode="External"/><Relationship Id="rId193" Type="http://schemas.openxmlformats.org/officeDocument/2006/relationships/hyperlink" Target="https://data.jncc.gov.uk/data/9989a5a2-1745-4532-a9f4-92c0c50ca304/climate-change-migratory-species-review-part-2.pdf" TargetMode="External"/><Relationship Id="rId207" Type="http://schemas.openxmlformats.org/officeDocument/2006/relationships/hyperlink" Target="https://mico.eco/" TargetMode="External"/><Relationship Id="rId228" Type="http://schemas.openxmlformats.org/officeDocument/2006/relationships/hyperlink" Target="https://www.cms.int/raptors/sites/default/files/basic_page_documents/Annex%203%20Tab1%262_EN.pdf" TargetMode="External"/><Relationship Id="rId249" Type="http://schemas.openxmlformats.org/officeDocument/2006/relationships/hyperlink" Target="https://www.cms.int/en/convention-text" TargetMode="External"/><Relationship Id="rId13" Type="http://schemas.openxmlformats.org/officeDocument/2006/relationships/footer" Target="footer1.xml"/><Relationship Id="rId109" Type="http://schemas.openxmlformats.org/officeDocument/2006/relationships/hyperlink" Target="https://www.cms.int/en/activities/national-legislation-programme" TargetMode="External"/><Relationship Id="rId34" Type="http://schemas.openxmlformats.org/officeDocument/2006/relationships/hyperlink" Target="https://www.cms.int/sites/default/files/publication/State%20of%20the%20Worlds%20Migratory%20Species%20report_E.pdf" TargetMode="External"/><Relationship Id="rId55" Type="http://schemas.openxmlformats.org/officeDocument/2006/relationships/hyperlink" Target="https://www.cms.int/sites/default/files/document/cms_cop14_res.14.7_important-shark-and-ray-areas_e.pdf" TargetMode="External"/><Relationship Id="rId76" Type="http://schemas.openxmlformats.org/officeDocument/2006/relationships/hyperlink" Target="https://www.cms.int/sites/default/files/document/etf5_inf.3-rev.1_e.pdf" TargetMode="External"/><Relationship Id="rId97" Type="http://schemas.openxmlformats.org/officeDocument/2006/relationships/hyperlink" Target="https://www.cms.int/sites/default/files/document/cms_cop14_res.12.21_rev.cop14_climate-change-and-migratory-species_e_0.pdf" TargetMode="External"/><Relationship Id="rId120" Type="http://schemas.openxmlformats.org/officeDocument/2006/relationships/hyperlink" Target="https://www.cms.int/sites/default/files/document/cms_cop14_doc.23_annex_e.pdf" TargetMode="External"/><Relationship Id="rId141" Type="http://schemas.openxmlformats.org/officeDocument/2006/relationships/hyperlink" Target="https://www.iucn-mtsg.org/imtas" TargetMode="External"/><Relationship Id="rId7" Type="http://schemas.openxmlformats.org/officeDocument/2006/relationships/settings" Target="settings.xml"/><Relationship Id="rId162" Type="http://schemas.openxmlformats.org/officeDocument/2006/relationships/hyperlink" Target="file:///C://Users/andrews/Downloads/download_the_iba_monitoring_framework%20(3).pdf" TargetMode="External"/><Relationship Id="rId183" Type="http://schemas.openxmlformats.org/officeDocument/2006/relationships/hyperlink" Target="https://www.birdmapper.org/" TargetMode="External"/><Relationship Id="rId218" Type="http://schemas.openxmlformats.org/officeDocument/2006/relationships/hyperlink" Target="https://www.unep-aewa.org/sites/default/files/uploads/aewa_strategic_plan_2019-2027_correction.pdf" TargetMode="External"/><Relationship Id="rId239" Type="http://schemas.openxmlformats.org/officeDocument/2006/relationships/hyperlink" Target="https://www.acap.aq/documents/meeting-of-the-parties/mop7/mop7-meeting-documents/4026-mop7-doc-16-indicators/file" TargetMode="External"/><Relationship Id="rId250" Type="http://schemas.openxmlformats.org/officeDocument/2006/relationships/header" Target="header5.xml"/><Relationship Id="rId24" Type="http://schemas.openxmlformats.org/officeDocument/2006/relationships/hyperlink" Target="https://www.speciesplus.net/" TargetMode="External"/><Relationship Id="rId45" Type="http://schemas.openxmlformats.org/officeDocument/2006/relationships/hyperlink" Target="https://www.cms.int/sites/default/files/document/cms_cop14_res.14.7_important-shark-and-ray-areas_e.pdf" TargetMode="External"/><Relationship Id="rId66" Type="http://schemas.openxmlformats.org/officeDocument/2006/relationships/hyperlink" Target="https://www.cms.int/sites/default/files/document/cms_cop14_res.11.16_rev.cop14_prevention-of-ikb_e.pdf" TargetMode="External"/><Relationship Id="rId87" Type="http://schemas.openxmlformats.org/officeDocument/2006/relationships/hyperlink" Target="https://www.cms.int/sites/default/files/document/cms_cop14_res.11.15_rev.cop14_preventing-poisoning-of-migratory-birds_e_0.pdf" TargetMode="External"/><Relationship Id="rId110" Type="http://schemas.openxmlformats.org/officeDocument/2006/relationships/hyperlink" Target="https://www.cms.int/sites/default/files/document/cms_cop14_doc.23_annex_e.pdf" TargetMode="External"/><Relationship Id="rId131" Type="http://schemas.openxmlformats.org/officeDocument/2006/relationships/hyperlink" Target="https://www.cms.int/sites/default/files/document/MOS3_DOC.%2012.3_Annex%201_Conservation%20Status%20Assessment%20Report_EN.pdf" TargetMode="External"/><Relationship Id="rId152" Type="http://schemas.openxmlformats.org/officeDocument/2006/relationships/hyperlink" Target="https://www.cms.int/sites/default/files/document/cms_cop14_doc.23_annex_e.pdf" TargetMode="External"/><Relationship Id="rId173" Type="http://schemas.openxmlformats.org/officeDocument/2006/relationships/hyperlink" Target="https://www.protectedplanet.net/en/thematic-areas/oecms?tab=OECMs" TargetMode="External"/><Relationship Id="rId194" Type="http://schemas.openxmlformats.org/officeDocument/2006/relationships/hyperlink" Target="https://data.jncc.gov.uk/data/9989a5a2-1745-4532-a9f4-92c0c50ca304/climate-change-migratory-species-review-part-2.pdf" TargetMode="External"/><Relationship Id="rId208" Type="http://schemas.openxmlformats.org/officeDocument/2006/relationships/hyperlink" Target="https://www.cms.int/en/activities/national-legislation-programme" TargetMode="External"/><Relationship Id="rId229" Type="http://schemas.openxmlformats.org/officeDocument/2006/relationships/hyperlink" Target="https://www.cms.int/sharks/en/documents/national-reports" TargetMode="External"/><Relationship Id="rId240" Type="http://schemas.openxmlformats.org/officeDocument/2006/relationships/hyperlink" Target="https://www.unep-aewa.org/sites/default/files/uploads/aewa_strategic_plan_2019-2027_correction.pdf" TargetMode="External"/><Relationship Id="rId14" Type="http://schemas.openxmlformats.org/officeDocument/2006/relationships/footer" Target="footer2.xml"/><Relationship Id="rId35" Type="http://schemas.openxmlformats.org/officeDocument/2006/relationships/hyperlink" Target="https://www.cms.int/sites/default/files/publication/State%20of%20the%20Worlds%20Migratory%20Species%20report_E.pdf" TargetMode="External"/><Relationship Id="rId56" Type="http://schemas.openxmlformats.org/officeDocument/2006/relationships/hyperlink" Target="https://www.cms.int/sites/default/files/document/cms_cop14_res.14.7_important-shark-and-ray-areas_e.pdf" TargetMode="External"/><Relationship Id="rId77" Type="http://schemas.openxmlformats.org/officeDocument/2006/relationships/hyperlink" Target="https://www.cms.int/sites/default/files/document/cms_cop14_res.7.2_rev.cop14_impact-assessment-and-migratory-species_e.pdf" TargetMode="External"/><Relationship Id="rId100" Type="http://schemas.openxmlformats.org/officeDocument/2006/relationships/hyperlink" Target="https://www.ipbes.net/ias" TargetMode="External"/><Relationship Id="rId8" Type="http://schemas.openxmlformats.org/officeDocument/2006/relationships/webSettings" Target="webSettings.xml"/><Relationship Id="rId98" Type="http://schemas.openxmlformats.org/officeDocument/2006/relationships/hyperlink" Target="https://www.cms.int/sites/default/files/document/cms_cop14_res.12.21_rev.cop14_climate-change-and-migratory-species_e_0.pdf" TargetMode="External"/><Relationship Id="rId121" Type="http://schemas.openxmlformats.org/officeDocument/2006/relationships/hyperlink" Target="https://www.cms.int/sites/default/files/document/cms_cop14_res.14.16_ecological-connectivity_e.pdf" TargetMode="External"/><Relationship Id="rId142" Type="http://schemas.openxmlformats.org/officeDocument/2006/relationships/hyperlink" Target="https://www.sciencedirect.com/science/article/pii/S2590332223005638" TargetMode="External"/><Relationship Id="rId163" Type="http://schemas.openxmlformats.org/officeDocument/2006/relationships/hyperlink" Target="https://www.cms.int/en/publication/state-worlds-migratory-species-report" TargetMode="External"/><Relationship Id="rId184" Type="http://schemas.openxmlformats.org/officeDocument/2006/relationships/hyperlink" Target="https://doi.org/10.1016/j.biocon.2024.110525" TargetMode="External"/><Relationship Id="rId219" Type="http://schemas.openxmlformats.org/officeDocument/2006/relationships/hyperlink" Target="https://www.cms.int/raptors/sites/default/files/basic_page_documents/MOU%20%26%20Annexes%20%28not%20Table%203%29.pdf" TargetMode="External"/><Relationship Id="rId230" Type="http://schemas.openxmlformats.org/officeDocument/2006/relationships/hyperlink" Target="https://www.acap.aq/working-groups/seabird-bycatch-working-group/sbwg-10/sbwg10-meeting-documents/3922-sbwg10-doc-05-acap-seabird-bycatch-performance-indicators-and-reporting-framework/file" TargetMode="External"/><Relationship Id="rId251" Type="http://schemas.openxmlformats.org/officeDocument/2006/relationships/fontTable" Target="fontTable.xml"/><Relationship Id="rId25" Type="http://schemas.openxmlformats.org/officeDocument/2006/relationships/hyperlink" Target="https://speciesplus.net/" TargetMode="External"/><Relationship Id="rId46" Type="http://schemas.openxmlformats.org/officeDocument/2006/relationships/hyperlink" Target="https://www.cms.int/sites/default/files/document/cms_cop14_res.14.7_important-shark-and-ray-areas_e.pdf" TargetMode="External"/><Relationship Id="rId67" Type="http://schemas.openxmlformats.org/officeDocument/2006/relationships/hyperlink" Target="https://www.cms.int/sites/default/files/document/cms_cop14_res.11.31_rev.cop14_illegal-and-unsustainable-taking-of-wildlife_e_0.pdf" TargetMode="External"/><Relationship Id="rId88" Type="http://schemas.openxmlformats.org/officeDocument/2006/relationships/hyperlink" Target="https://www.cms.int/sites/default/files/document/cms_cop12_res.12.14_marine_noise_e.pdf" TargetMode="External"/><Relationship Id="rId111" Type="http://schemas.openxmlformats.org/officeDocument/2006/relationships/hyperlink" Target="https://www.cms.int/en/activities/national-legislation-programme" TargetMode="External"/><Relationship Id="rId132" Type="http://schemas.openxmlformats.org/officeDocument/2006/relationships/hyperlink" Target="https://www.cms.int/sites/default/files/publication/State%20of%20the%20Worlds%20Migratory%20Species%20report_E.pdf" TargetMode="External"/><Relationship Id="rId153" Type="http://schemas.openxmlformats.org/officeDocument/2006/relationships/hyperlink" Target="https://portals.iucn.org/library/sites/library/files/documents/2016-048.pdf" TargetMode="External"/><Relationship Id="rId174" Type="http://schemas.openxmlformats.org/officeDocument/2006/relationships/hyperlink" Target="https://www.nature.com/articles/s41586-019-1111-9" TargetMode="External"/><Relationship Id="rId195" Type="http://schemas.openxmlformats.org/officeDocument/2006/relationships/hyperlink" Target="https://doi.org/10.1016/j.ecolind.2022.108690" TargetMode="External"/><Relationship Id="rId209" Type="http://schemas.openxmlformats.org/officeDocument/2006/relationships/hyperlink" Target="https://www.cms.int/en/activities/national-legislation-programme" TargetMode="External"/><Relationship Id="rId220" Type="http://schemas.openxmlformats.org/officeDocument/2006/relationships/hyperlink" Target="https://www.unep-aewa.org/sites/default/files/uploads/aewa_strategic_plan_2019-2027_correction.pdf" TargetMode="External"/><Relationship Id="rId241" Type="http://schemas.openxmlformats.org/officeDocument/2006/relationships/hyperlink" Target="https://www.eurobats.org/sites/default/files/documents/pdf/Meeting_of_Parties/MoP2_Res.2.pdf" TargetMode="External"/><Relationship Id="rId15" Type="http://schemas.openxmlformats.org/officeDocument/2006/relationships/header" Target="header3.xml"/><Relationship Id="rId36" Type="http://schemas.openxmlformats.org/officeDocument/2006/relationships/hyperlink" Target="https://wdkba.keybiodiversityareas.org/" TargetMode="External"/><Relationship Id="rId57" Type="http://schemas.openxmlformats.org/officeDocument/2006/relationships/hyperlink" Target="https://www.hydrosheds.org/" TargetMode="External"/><Relationship Id="rId78" Type="http://schemas.openxmlformats.org/officeDocument/2006/relationships/hyperlink" Target="https://www.cms.int/sites/default/files/document/cms_cop13_res.10.11_rev.cop13_e.pdf" TargetMode="External"/><Relationship Id="rId99" Type="http://schemas.openxmlformats.org/officeDocument/2006/relationships/hyperlink" Target="https://www.cms.int/sites/default/files/document/Res_11_28_Invasive_Alien_Species_Future_Activities_E.pdf" TargetMode="External"/><Relationship Id="rId101" Type="http://schemas.openxmlformats.org/officeDocument/2006/relationships/hyperlink" Target="https://gbf-indicators.org/metadata/headline/21-1" TargetMode="External"/><Relationship Id="rId122" Type="http://schemas.openxmlformats.org/officeDocument/2006/relationships/hyperlink" Target="https://www.cms.int/sites/default/files/document/cms_cop14_res.11.10_rev.cop14_synergies-and-partnerships_e.pdf" TargetMode="External"/><Relationship Id="rId143" Type="http://schemas.openxmlformats.org/officeDocument/2006/relationships/hyperlink" Target="https://iucn.org/sites/default/files/2024-10/correction-iucn-wcpa-technical-note-16.pdf" TargetMode="External"/><Relationship Id="rId164" Type="http://schemas.openxmlformats.org/officeDocument/2006/relationships/hyperlink" Target="https://www.protectedplanet.net/en/thematic-areas/protected-areas-management-effectiveness-pame?tab=Results" TargetMode="External"/><Relationship Id="rId185" Type="http://schemas.openxmlformats.org/officeDocument/2006/relationships/hyperlink" Target="https://www.science.org/doi/10.1126/science.adp1950"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iucnredlist.org/resources/threat-classification-scheme" TargetMode="External"/><Relationship Id="rId210" Type="http://schemas.openxmlformats.org/officeDocument/2006/relationships/hyperlink" Target="https://wwfint.awsassets.panda.org/downloads/analysis_projection_assessment_of_societal_biodiversity_awareness_2022.pdf" TargetMode="External"/><Relationship Id="rId215" Type="http://schemas.openxmlformats.org/officeDocument/2006/relationships/hyperlink" Target="https://www.eurobats.org/sites/default/files/documents/pdf/Meeting_of_Parties/MoP8.Resolution%208.5%20Conservation%20and%20Management%20of%20Overground%20Sites_0.pdf" TargetMode="External"/><Relationship Id="rId236" Type="http://schemas.openxmlformats.org/officeDocument/2006/relationships/hyperlink" Target="https://www.cms.int/raptors/sites/default/files/basic_page_documents/Annex%203%20Tab1%262_EN.pdf" TargetMode="External"/><Relationship Id="rId26" Type="http://schemas.openxmlformats.org/officeDocument/2006/relationships/hyperlink" Target="https://www.cms.int/sites/default/files/publication/State%20of%20the%20Worlds%20Migratory%20Species%20report_E.pdf" TargetMode="External"/><Relationship Id="rId231" Type="http://schemas.openxmlformats.org/officeDocument/2006/relationships/hyperlink" Target="https://www.acap.aq/documents/meeting-of-the-parties/mop7/mop7-meeting-documents/4026-mop7-doc-16-indicators/file" TargetMode="External"/><Relationship Id="rId252" Type="http://schemas.openxmlformats.org/officeDocument/2006/relationships/theme" Target="theme/theme1.xml"/><Relationship Id="rId47" Type="http://schemas.openxmlformats.org/officeDocument/2006/relationships/hyperlink" Target="https://www.protectedplanet.net/en/thematic-areas/wdpa" TargetMode="External"/><Relationship Id="rId68" Type="http://schemas.openxmlformats.org/officeDocument/2006/relationships/hyperlink" Target="https://www.cms.int/sites/default/files/document/cms_cop14_res.11.16_rev.cop14_prevention-of-ikb_e.pdf" TargetMode="External"/><Relationship Id="rId89" Type="http://schemas.openxmlformats.org/officeDocument/2006/relationships/hyperlink" Target="https://www.cms.int/sites/default/files/document/cms_cop14_res.13.5_rev.cop14_cms-international-light-pollution-guidelines_e.pdf" TargetMode="External"/><Relationship Id="rId112" Type="http://schemas.openxmlformats.org/officeDocument/2006/relationships/hyperlink" Target="https://www.cms.int/sites/default/files/document/cms_cop14_doc.23_annex_e.pdf" TargetMode="External"/><Relationship Id="rId133" Type="http://schemas.openxmlformats.org/officeDocument/2006/relationships/hyperlink" Target="https://journals.plos.org/plosone/article?id=10.1371/journal.pone.0000140" TargetMode="External"/><Relationship Id="rId154" Type="http://schemas.openxmlformats.org/officeDocument/2006/relationships/hyperlink" Target="https://portals.iucn.org/library/sites/library/files/documents/2016-048.pdf" TargetMode="External"/><Relationship Id="rId175" Type="http://schemas.openxmlformats.org/officeDocument/2006/relationships/hyperlink" Target="https://www.hydrosheds.org/" TargetMode="External"/><Relationship Id="rId196" Type="http://schemas.openxmlformats.org/officeDocument/2006/relationships/hyperlink" Target="https://zenodo.org/records/11629357" TargetMode="External"/><Relationship Id="rId200" Type="http://schemas.openxmlformats.org/officeDocument/2006/relationships/hyperlink" Target="https://doi.org/10.1111/conl.12981" TargetMode="External"/><Relationship Id="rId16" Type="http://schemas.openxmlformats.org/officeDocument/2006/relationships/footer" Target="footer3.xml"/><Relationship Id="rId221" Type="http://schemas.openxmlformats.org/officeDocument/2006/relationships/hyperlink" Target="https://www.unep-aewa.org/sites/default/files/uploads/aewa_strategic_plan_2019-2027_correction.pdf" TargetMode="External"/><Relationship Id="rId242" Type="http://schemas.openxmlformats.org/officeDocument/2006/relationships/hyperlink" Target="https://www.eurobats.org/sites/default/files/documents/pdf/Meeting_of_Parties/MoP5_Record_Annex7_Res5_4_monitoring_bats_across_europe.pdf" TargetMode="External"/><Relationship Id="rId37" Type="http://schemas.openxmlformats.org/officeDocument/2006/relationships/hyperlink" Target="https://www.marinemammalhabitat.org/immas/immas-searchable-database/" TargetMode="External"/><Relationship Id="rId58" Type="http://schemas.openxmlformats.org/officeDocument/2006/relationships/hyperlink" Target="https://www.nature.com/articles/s41586-019-1111-9" TargetMode="External"/><Relationship Id="rId79" Type="http://schemas.openxmlformats.org/officeDocument/2006/relationships/hyperlink" Target="https://www.cms.int/sites/default/files/document/cms_cop13_res.11.27_rev.cop13_e.pdf" TargetMode="External"/><Relationship Id="rId102" Type="http://schemas.openxmlformats.org/officeDocument/2006/relationships/hyperlink" Target="https://www.cms.int/en/topics/atlas-animal-migration" TargetMode="External"/><Relationship Id="rId123" Type="http://schemas.openxmlformats.org/officeDocument/2006/relationships/hyperlink" Target="https://www.cms.int/sites/default/files/document/cms_cop14_res.11.10_rev.cop14_synergies-and-partnerships_e.pdf" TargetMode="External"/><Relationship Id="rId144" Type="http://schemas.openxmlformats.org/officeDocument/2006/relationships/hyperlink" Target="https://www.cms.int/sites/default/files/document/cms_cop12_res.12.13_immas_e.pdf" TargetMode="External"/><Relationship Id="rId90" Type="http://schemas.openxmlformats.org/officeDocument/2006/relationships/hyperlink" Target="https://www.cms.int/sites/default/files/document/cms_cop12_res.7.3%28rev.cop12%29_e.pdf" TargetMode="External"/><Relationship Id="rId165" Type="http://schemas.openxmlformats.org/officeDocument/2006/relationships/hyperlink" Target="https://digitalreport.protectedplanet.net/" TargetMode="External"/><Relationship Id="rId186" Type="http://schemas.openxmlformats.org/officeDocument/2006/relationships/hyperlink" Target="https://www.cms.int/sites/default/files/document/cms_cop14_doc.23_annex_e.pdf" TargetMode="External"/><Relationship Id="rId211" Type="http://schemas.openxmlformats.org/officeDocument/2006/relationships/hyperlink" Target="https://www.cms.int/raptors/sites/default/files/basic_page_documents/MOU%20%26%20Annexes%20%28not%20Table%203%29.pdf" TargetMode="External"/><Relationship Id="rId232" Type="http://schemas.openxmlformats.org/officeDocument/2006/relationships/hyperlink" Target="https://www.unep-aewa.org/sites/default/files/uploads/aewa_strategic_plan_2019-2027_correction.pdf" TargetMode="External"/><Relationship Id="rId27" Type="http://schemas.openxmlformats.org/officeDocument/2006/relationships/hyperlink" Target="https://www.cms.int/sites/default/files/document/cms_cop14_res.12.28_rev.cop14_concerted-actions_e_0.pdf" TargetMode="External"/><Relationship Id="rId48" Type="http://schemas.openxmlformats.org/officeDocument/2006/relationships/hyperlink" Target="https://wdkba.keybiodiversityareas.org/login" TargetMode="External"/><Relationship Id="rId69" Type="http://schemas.openxmlformats.org/officeDocument/2006/relationships/hyperlink" Target="https://www.cms.int/sites/default/files/document/cms_cop14_res.11.31_rev.cop14_illegal-and-unsustainable-taking-of-wildlife_e_0.pdf" TargetMode="External"/><Relationship Id="rId113" Type="http://schemas.openxmlformats.org/officeDocument/2006/relationships/hyperlink" Target="https://www.cms.int/sites/default/files/document/cms_cop14_doc.23_annex_e.pdf" TargetMode="External"/><Relationship Id="rId134" Type="http://schemas.openxmlformats.org/officeDocument/2006/relationships/hyperlink" Target="https://www.iucnredlist.org/resources/redlistguidelines" TargetMode="External"/><Relationship Id="rId80" Type="http://schemas.openxmlformats.org/officeDocument/2006/relationships/hyperlink" Target="https://www.cms.int/en/taskforce/energy-task-force" TargetMode="External"/><Relationship Id="rId155" Type="http://schemas.openxmlformats.org/officeDocument/2006/relationships/hyperlink" Target="https://conbio.onlinelibrary.wiley.com/doi/10.1111/conl.13117?af=R" TargetMode="External"/><Relationship Id="rId176" Type="http://schemas.openxmlformats.org/officeDocument/2006/relationships/hyperlink" Target="https://github.com/ggrill/Free-Flowing-Rivers" TargetMode="External"/><Relationship Id="rId197" Type="http://schemas.openxmlformats.org/officeDocument/2006/relationships/hyperlink" Target="https://zenodo.org/records/11629357" TargetMode="External"/><Relationship Id="rId201" Type="http://schemas.openxmlformats.org/officeDocument/2006/relationships/hyperlink" Target="https://gbf-indicators.org/metadata/headline/21-1" TargetMode="External"/><Relationship Id="rId222" Type="http://schemas.openxmlformats.org/officeDocument/2006/relationships/hyperlink" Target="https://www.unep-aewa.org/sites/default/files/uploads/aewa_strategic_plan_2019-2027_correction.pdf" TargetMode="External"/><Relationship Id="rId243" Type="http://schemas.openxmlformats.org/officeDocument/2006/relationships/hyperlink" Target="https://www.cms.int/raptors/sites/default/files/basic_page_documents/Annex%203%20Tab1%262_EN.pdf" TargetMode="External"/><Relationship Id="rId17" Type="http://schemas.openxmlformats.org/officeDocument/2006/relationships/hyperlink" Target="https://www.cms.int/sites/default/files/document/cms_cop14_res.14.1_samarkand-spms-2024-2032_e.pdf" TargetMode="External"/><Relationship Id="rId38" Type="http://schemas.openxmlformats.org/officeDocument/2006/relationships/hyperlink" Target="https://sharkrayareas.org/e-atlas/" TargetMode="External"/><Relationship Id="rId59" Type="http://schemas.openxmlformats.org/officeDocument/2006/relationships/hyperlink" Target="https://www.nature.com/articles/s41586-019-1111-9" TargetMode="External"/><Relationship Id="rId103" Type="http://schemas.openxmlformats.org/officeDocument/2006/relationships/hyperlink" Target="https://www.cms.int/sites/default/files/document/cms_cop14_res.11.17_rev.cop14_action-plan-migratory-landbirds_e.pdf" TargetMode="External"/><Relationship Id="rId124" Type="http://schemas.openxmlformats.org/officeDocument/2006/relationships/hyperlink" Target="https://www.cms.int/sites/default/files/document/cms_cop13_res.13.3_chondrichthyan-species_e.pdf" TargetMode="External"/><Relationship Id="rId70" Type="http://schemas.openxmlformats.org/officeDocument/2006/relationships/hyperlink" Target="https://www.cms.int/sites/default/files/document/cms_cop12_res.12.15_aquatic_wild_meat_e.pdf" TargetMode="External"/><Relationship Id="rId91" Type="http://schemas.openxmlformats.org/officeDocument/2006/relationships/hyperlink" Target="https://www.cms.int/sites/default/files/document/cms_cop14_res.11.15_rev.cop14_preventing-poisoning-of-migratory-birds_e_0.pdf" TargetMode="External"/><Relationship Id="rId145" Type="http://schemas.openxmlformats.org/officeDocument/2006/relationships/hyperlink" Target="https://www.cms.int/sites/default/files/document/cms_cop14_res.14.7_important-shark-and-ray-areas_e.pdf" TargetMode="External"/><Relationship Id="rId166" Type="http://schemas.openxmlformats.org/officeDocument/2006/relationships/hyperlink" Target="https://doi.org/10.1038/s41586-020-2773-z" TargetMode="External"/><Relationship Id="rId187" Type="http://schemas.openxmlformats.org/officeDocument/2006/relationships/hyperlink" Target="https://www.iucnredlist.org/resources/threat-classification-scheme" TargetMode="External"/><Relationship Id="rId1" Type="http://schemas.openxmlformats.org/officeDocument/2006/relationships/customXml" Target="../customXml/item1.xml"/><Relationship Id="rId212" Type="http://schemas.openxmlformats.org/officeDocument/2006/relationships/hyperlink" Target="https://www.unep-aewa.org/sites/default/files/uploads/aewa_strategic_plan_2019-2027_correction.pdf" TargetMode="External"/><Relationship Id="rId233" Type="http://schemas.openxmlformats.org/officeDocument/2006/relationships/hyperlink" Target="https://www.eurobats.org/sites/default/files/documents/pdf/Meeting_of_Parties/MoP7.Record.Annex12-Res7.9-BatsandTrafficInfrastructures_adopted.pdf" TargetMode="External"/><Relationship Id="rId28" Type="http://schemas.openxmlformats.org/officeDocument/2006/relationships/hyperlink" Target="https://www.cms.int/sites/default/files/document/cms_cop13_res.13.7_guidelines-assessment-listing-proposals_e.pdf" TargetMode="External"/><Relationship Id="rId49" Type="http://schemas.openxmlformats.org/officeDocument/2006/relationships/hyperlink" Target="https://www.marinemammalhabitat.org/immas/immas-searchable-database/" TargetMode="External"/><Relationship Id="rId114" Type="http://schemas.openxmlformats.org/officeDocument/2006/relationships/hyperlink" Target="https://www.cms.int/sites/default/files/document/cms_cop12_res.12.9_review-mechanism_e_0.pdf" TargetMode="External"/><Relationship Id="rId60" Type="http://schemas.openxmlformats.org/officeDocument/2006/relationships/hyperlink" Target="https://www.cms.int/sites/default/files/document/cms_cop14_res.14.16_ecological-connectivity_e.pdf" TargetMode="External"/><Relationship Id="rId81" Type="http://schemas.openxmlformats.org/officeDocument/2006/relationships/hyperlink" Target="https://www.cms.int/sites/default/files/document/cms_cop13_res.11.27_rev.cop13_e.pdf" TargetMode="External"/><Relationship Id="rId135" Type="http://schemas.openxmlformats.org/officeDocument/2006/relationships/hyperlink" Target="https://conbio.onlinelibrary.wiley.com/doi/pdf/10.1111/conl.12163" TargetMode="External"/><Relationship Id="rId156" Type="http://schemas.openxmlformats.org/officeDocument/2006/relationships/hyperlink" Target="https://www.frontiersin.org/journals/marine-science/articles/10.3389/fmars.2022.968853/full" TargetMode="External"/><Relationship Id="rId177" Type="http://schemas.openxmlformats.org/officeDocument/2006/relationships/hyperlink" Target="https://world-wildlife-fund.gitbook.io/free-flowing-rivers/introduction-to-free-flowing-river-assessments" TargetMode="External"/><Relationship Id="rId198" Type="http://schemas.openxmlformats.org/officeDocument/2006/relationships/hyperlink" Target="https://doi.org/10.1038/s41597-022-01514-z" TargetMode="External"/><Relationship Id="rId202" Type="http://schemas.openxmlformats.org/officeDocument/2006/relationships/hyperlink" Target="https://www.cms.int/en/topics/atlas-animal-migration" TargetMode="External"/><Relationship Id="rId223" Type="http://schemas.openxmlformats.org/officeDocument/2006/relationships/hyperlink" Target="https://www.unep-aewa.org/sites/default/files/uploads/aewa_strategic_plan_2019-2027_correction.pdf" TargetMode="External"/><Relationship Id="rId244" Type="http://schemas.openxmlformats.org/officeDocument/2006/relationships/hyperlink" Target="https://www.acap.aq/documents/meeting-of-the-parties/mop7/mop7-meeting-documents/4026-mop7-doc-16-indicators/file" TargetMode="External"/><Relationship Id="rId18" Type="http://schemas.openxmlformats.org/officeDocument/2006/relationships/hyperlink" Target="https://www.cms.int/sites/default/files/document/cms_cop14_res.14.1_samarkand-spms-2024-2032_e.pdf" TargetMode="External"/><Relationship Id="rId39" Type="http://schemas.openxmlformats.org/officeDocument/2006/relationships/hyperlink" Target="https://wdkba.keybiodiversityareas.org/" TargetMode="External"/><Relationship Id="rId50" Type="http://schemas.openxmlformats.org/officeDocument/2006/relationships/hyperlink" Target="https://sharkrayareas.org/e-atlas/" TargetMode="External"/><Relationship Id="rId104" Type="http://schemas.openxmlformats.org/officeDocument/2006/relationships/hyperlink" Target="https://www.cms.int/sites/default/files/document/cms_cop13_res.11.24_rev.cop13_e.pdf" TargetMode="External"/><Relationship Id="rId125" Type="http://schemas.openxmlformats.org/officeDocument/2006/relationships/hyperlink" Target="https://www.cms.int/sites/default/files/document/cms_cop14_res.10.8_rev.cop14_cooperation-between-ipbes-and-cms_e.pdf" TargetMode="External"/><Relationship Id="rId146" Type="http://schemas.openxmlformats.org/officeDocument/2006/relationships/hyperlink" Target="https://criticalsites.wetlands.org/en/sites?filter=csn&amp;zoom=12&amp;lat=52.583&amp;lng=-0.035&amp;view=map" TargetMode="External"/><Relationship Id="rId167" Type="http://schemas.openxmlformats.org/officeDocument/2006/relationships/hyperlink" Target="https://pp-digital-report-files.s3.us-east-1.amazonaws.com/Protected+Planet+Report+2024.pdf" TargetMode="External"/><Relationship Id="rId188" Type="http://schemas.openxmlformats.org/officeDocument/2006/relationships/hyperlink" Target="https://www.iucnredlist.org/resources/threat-classification-scheme" TargetMode="External"/><Relationship Id="rId71" Type="http://schemas.openxmlformats.org/officeDocument/2006/relationships/hyperlink" Target="https://www.cms.int/sites/default/files/document/cms_cop14_res.12.6_rev.cop14_wildlife-health-and-migratory-species_e.pdf" TargetMode="External"/><Relationship Id="rId92" Type="http://schemas.openxmlformats.org/officeDocument/2006/relationships/hyperlink" Target="https://www.cms.int/sites/default/files/document/cms_cop13_res.13.6_insect-decline_e.pdf" TargetMode="External"/><Relationship Id="rId213" Type="http://schemas.openxmlformats.org/officeDocument/2006/relationships/hyperlink" Target="https://www.eurobats.org/sites/default/files/documents/pdf/Meeting_of_Parties/MoP7.Record.Annex9-Res7.6-UndergroundSites_adopted_0.pdf" TargetMode="External"/><Relationship Id="rId234" Type="http://schemas.openxmlformats.org/officeDocument/2006/relationships/hyperlink" Target="https://www.eurobats.org/sites/default/files/documents/pdf/Meeting_of_Parties/MoP8.Resolution%208.4.%20Wind%20Turbines%20and%20Bat%20Populations_0.pdf" TargetMode="External"/><Relationship Id="rId2" Type="http://schemas.openxmlformats.org/officeDocument/2006/relationships/customXml" Target="../customXml/item2.xml"/><Relationship Id="rId29" Type="http://schemas.openxmlformats.org/officeDocument/2006/relationships/hyperlink" Target="https://www.cms.int/sites/default/files/publication/State%20of%20the%20Worlds%20Migratory%20Species%20report_E.pdf" TargetMode="External"/><Relationship Id="rId40" Type="http://schemas.openxmlformats.org/officeDocument/2006/relationships/hyperlink" Target="https://www.cms.int/sites/default/files/document/cms_cop14_doc.23_annex_e.pdf" TargetMode="External"/><Relationship Id="rId115" Type="http://schemas.openxmlformats.org/officeDocument/2006/relationships/hyperlink" Target="https://www.cms.int/sites/default/files/document/cms_cop14_doc.23_annex_e.pdf" TargetMode="External"/><Relationship Id="rId136" Type="http://schemas.openxmlformats.org/officeDocument/2006/relationships/hyperlink" Target="https://doi.org/10.1111/csp2.12854" TargetMode="External"/><Relationship Id="rId157" Type="http://schemas.openxmlformats.org/officeDocument/2006/relationships/hyperlink" Target="https://conbio.onlinelibrary.wiley.com/doi/10.1111/conl.13117?af=R" TargetMode="External"/><Relationship Id="rId178" Type="http://schemas.openxmlformats.org/officeDocument/2006/relationships/hyperlink" Target="https://doi.org/10.1016/j.biocon.2021.109335" TargetMode="External"/><Relationship Id="rId61" Type="http://schemas.openxmlformats.org/officeDocument/2006/relationships/hyperlink" Target="https://www.cms.int/sites/default/files/document/cms_cop14_doc.14.1_annex_e.pdf" TargetMode="External"/><Relationship Id="rId82" Type="http://schemas.openxmlformats.org/officeDocument/2006/relationships/hyperlink" Target="https://www.cms.int/sites/default/files/document/cms_cop14_res.14.5_vessel%20strikes_e.pdf" TargetMode="External"/><Relationship Id="rId199" Type="http://schemas.openxmlformats.org/officeDocument/2006/relationships/hyperlink" Target="https://doi.org/10.1111/conl.12981" TargetMode="External"/><Relationship Id="rId203" Type="http://schemas.openxmlformats.org/officeDocument/2006/relationships/hyperlink" Target="https://www.cms.int/en/publication/central-asian-mammals-migration-and-linear-infrastructure-atlas-cms-technical-series-no" TargetMode="External"/><Relationship Id="rId19" Type="http://schemas.openxmlformats.org/officeDocument/2006/relationships/hyperlink" Target="https://www.cbd.int/doc/decisions/cop-15/cop-15-dec-05-en.pdf" TargetMode="External"/><Relationship Id="rId224" Type="http://schemas.openxmlformats.org/officeDocument/2006/relationships/hyperlink" Target="https://www.coe.int/en/web/bern-convention/ikb-scoreboard-assessment-table" TargetMode="External"/><Relationship Id="rId245" Type="http://schemas.openxmlformats.org/officeDocument/2006/relationships/hyperlink" Target="http://www.seabirdtracking.org/" TargetMode="External"/><Relationship Id="rId30" Type="http://schemas.openxmlformats.org/officeDocument/2006/relationships/hyperlink" Target="https://www.cms.int/sites/default/files/document/MOS3_DOC.%2012.3_Annex%201_Conservation%20Status%20Assessment%20Report_EN.pdf" TargetMode="External"/><Relationship Id="rId105" Type="http://schemas.openxmlformats.org/officeDocument/2006/relationships/hyperlink" Target="https://www.cms.int/sites/default/files/document/cms_cop14_doc.23_annex_e.pdf" TargetMode="External"/><Relationship Id="rId126" Type="http://schemas.openxmlformats.org/officeDocument/2006/relationships/hyperlink" Target="https://www.cms.int/sites/default/files/document/cms_cop13_res.13.7_guidelines-assessment-listing-proposals_e.pdf" TargetMode="External"/><Relationship Id="rId147" Type="http://schemas.openxmlformats.org/officeDocument/2006/relationships/hyperlink" Target="https://www.cms.int/iosea-turtles/en/activities/site-network" TargetMode="External"/><Relationship Id="rId168" Type="http://schemas.openxmlformats.org/officeDocument/2006/relationships/hyperlink" Target="https://pp-digital-report-files.s3.us-east-1.amazonaws.com/Protected+Planet+Report+2024.pdf" TargetMode="External"/><Relationship Id="rId51" Type="http://schemas.openxmlformats.org/officeDocument/2006/relationships/hyperlink" Target="https://wdkba.keybiodiversityareas.org/login" TargetMode="External"/><Relationship Id="rId72" Type="http://schemas.openxmlformats.org/officeDocument/2006/relationships/hyperlink" Target="https://www.cms.int/sites/default/files/document/cms_cop14_res.14.18_avian-influenza_e.pdf" TargetMode="External"/><Relationship Id="rId93" Type="http://schemas.openxmlformats.org/officeDocument/2006/relationships/hyperlink" Target="https://www.cms.int/sites/default/files/publication/cms_report_migratory_species_and_plastic_pollution_31AUG2021.pdf" TargetMode="External"/><Relationship Id="rId189" Type="http://schemas.openxmlformats.org/officeDocument/2006/relationships/hyperlink" Target="https://www.cms.int/sites/default/files/document/cms_cop14_res.12.21_rev.cop14_climate-change-and-migratory-species_e_0.pdf" TargetMode="External"/><Relationship Id="rId3" Type="http://schemas.openxmlformats.org/officeDocument/2006/relationships/customXml" Target="../customXml/item3.xml"/><Relationship Id="rId214" Type="http://schemas.openxmlformats.org/officeDocument/2006/relationships/hyperlink" Target="https://www.eurobats.org/sites/default/files/documents/pdf/Meeting_of_Parties/MoP5_Record_Annex10_Res5_7_overground_roosts.pdf" TargetMode="External"/><Relationship Id="rId235" Type="http://schemas.openxmlformats.org/officeDocument/2006/relationships/hyperlink" Target="https://www.eurobats.org/sites/default/files/documents/publications/publication_series/pubseries_no6_english.pdf" TargetMode="External"/><Relationship Id="rId116" Type="http://schemas.openxmlformats.org/officeDocument/2006/relationships/hyperlink" Target="https://www.cms.int/sites/default/files/document/cms_cop14_res.12.5_rev.cop14_national-reports_e.pdf" TargetMode="External"/><Relationship Id="rId137" Type="http://schemas.openxmlformats.org/officeDocument/2006/relationships/hyperlink" Target="https://www.iucnredlist.org/about/green-status-species" TargetMode="External"/><Relationship Id="rId158" Type="http://schemas.openxmlformats.org/officeDocument/2006/relationships/hyperlink" Target="https://www.keybiodiversityareas.org/" TargetMode="External"/><Relationship Id="rId20" Type="http://schemas.openxmlformats.org/officeDocument/2006/relationships/hyperlink" Target="https://www.cbd.int/doc/decisions/cop-16/cop-16-dec-31-en.pdf" TargetMode="External"/><Relationship Id="rId41" Type="http://schemas.openxmlformats.org/officeDocument/2006/relationships/hyperlink" Target="https://www.cms.int/en/publication/state-worlds-migratory-species-report" TargetMode="External"/><Relationship Id="rId62" Type="http://schemas.openxmlformats.org/officeDocument/2006/relationships/hyperlink" Target="https://www.cms.int/sites/default/files/document/cms_cop14_res.11.31_rev.cop14_illegal-and-unsustainable-taking-of-wildlife_e_0.pdf" TargetMode="External"/><Relationship Id="rId83" Type="http://schemas.openxmlformats.org/officeDocument/2006/relationships/hyperlink" Target="https://www.cms.int/sites/default/files/publication/cms_light_pollution_guidelines_complete_0.pdf" TargetMode="External"/><Relationship Id="rId179" Type="http://schemas.openxmlformats.org/officeDocument/2006/relationships/hyperlink" Target="https://onlinelibrary.wiley.com/doi/abs/10.1111/gcb.14549" TargetMode="External"/><Relationship Id="rId190" Type="http://schemas.openxmlformats.org/officeDocument/2006/relationships/hyperlink" Target="https://doi.org/10.1038/nclimate1347" TargetMode="External"/><Relationship Id="rId204" Type="http://schemas.openxmlformats.org/officeDocument/2006/relationships/hyperlink" Target="https://migrationatlas.org/" TargetMode="External"/><Relationship Id="rId225" Type="http://schemas.openxmlformats.org/officeDocument/2006/relationships/hyperlink" Target="https://www.cms.int/sites/default/files/document/cms_mikt6_doc.8.1_Scoreboard2023_Updated%20analysis_e.pdf" TargetMode="External"/><Relationship Id="rId246" Type="http://schemas.openxmlformats.org/officeDocument/2006/relationships/hyperlink" Target="https://www.eurobats.org/sites/default/files/documents/pdf/Meeting_of_Parties/MoP8.Resolution%208.3%20Monitoring%20of%20Daily%20and%20Seasonal%20Movements%20of%20Bats_0.pdf" TargetMode="External"/><Relationship Id="rId106" Type="http://schemas.openxmlformats.org/officeDocument/2006/relationships/hyperlink" Target="https://www.cms.int/sites/default/files/document/cms_cop14_doc.23_annex_e.pdf" TargetMode="External"/><Relationship Id="rId127" Type="http://schemas.openxmlformats.org/officeDocument/2006/relationships/hyperlink" Target="https://www.cms.int/sharks/sites/default/files/publication/The%20Conservation%20Status%20of%20Migratory%20Sharks.pdf" TargetMode="External"/><Relationship Id="rId10" Type="http://schemas.openxmlformats.org/officeDocument/2006/relationships/endnotes" Target="endnotes.xml"/><Relationship Id="rId31" Type="http://schemas.openxmlformats.org/officeDocument/2006/relationships/hyperlink" Target="https://www.unep-aewa.org/sites/default/files/document/aewa_mop8_19_csr8.pdf" TargetMode="External"/><Relationship Id="rId52" Type="http://schemas.openxmlformats.org/officeDocument/2006/relationships/hyperlink" Target="https://www.cms.int/en/publication/state-worlds-migratory-species-report" TargetMode="External"/><Relationship Id="rId73" Type="http://schemas.openxmlformats.org/officeDocument/2006/relationships/hyperlink" Target="https://www.cms.int/sites/default/files/document/cms_cop12_res.12.22_bycatch_e.pdf" TargetMode="External"/><Relationship Id="rId94" Type="http://schemas.openxmlformats.org/officeDocument/2006/relationships/hyperlink" Target="https://www.cms.int/sites/default/files/document/cms_cop12_res.12.20_marine_debris_e.pdf" TargetMode="External"/><Relationship Id="rId148" Type="http://schemas.openxmlformats.org/officeDocument/2006/relationships/hyperlink" Target="https://www.cms.int/raptors/sites/default/files/basic_page_documents/Annex%203%20Table%203%20List%20of%20Sites_EN.pdf" TargetMode="External"/><Relationship Id="rId169" Type="http://schemas.openxmlformats.org/officeDocument/2006/relationships/hyperlink" Target="https://pp-digital-report-files.s3.us-east-1.amazonaws.com/Protected+Planet+Report+2024.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treaties.un.org/Pages/ViewDetails.aspx?src=TREATY&amp;mtdsg_no=XXI-10&amp;chapter=21&amp;clang=_e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B7E05-6DD7-4526-92ED-61D2FAE8102C}">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DBBB2D34-13A5-4890-8950-0A8F02B9C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0B790C-E47D-4DF8-8F8E-55CE7E658414}">
  <ds:schemaRefs>
    <ds:schemaRef ds:uri="http://schemas.microsoft.com/sharepoint/v3/contenttype/forms"/>
  </ds:schemaRefs>
</ds:datastoreItem>
</file>

<file path=customXml/itemProps4.xml><?xml version="1.0" encoding="utf-8"?>
<ds:datastoreItem xmlns:ds="http://schemas.openxmlformats.org/officeDocument/2006/customXml" ds:itemID="{C3AD8940-6770-4A28-A27C-6394550B10C1}">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5</TotalTime>
  <Pages>64</Pages>
  <Words>36221</Words>
  <Characters>206466</Characters>
  <Application>Microsoft Office Word</Application>
  <DocSecurity>0</DocSecurity>
  <Lines>1720</Lines>
  <Paragraphs>484</Paragraphs>
  <ScaleCrop>false</ScaleCrop>
  <Company/>
  <LinksUpToDate>false</LinksUpToDate>
  <CharactersWithSpaces>242203</CharactersWithSpaces>
  <SharedDoc>false</SharedDoc>
  <HLinks>
    <vt:vector size="1392" baseType="variant">
      <vt:variant>
        <vt:i4>7012475</vt:i4>
      </vt:variant>
      <vt:variant>
        <vt:i4>705</vt:i4>
      </vt:variant>
      <vt:variant>
        <vt:i4>0</vt:i4>
      </vt:variant>
      <vt:variant>
        <vt:i4>5</vt:i4>
      </vt:variant>
      <vt:variant>
        <vt:lpwstr>https://www.cms.int/en/convention-text</vt:lpwstr>
      </vt:variant>
      <vt:variant>
        <vt:lpwstr/>
      </vt:variant>
      <vt:variant>
        <vt:i4>2228341</vt:i4>
      </vt:variant>
      <vt:variant>
        <vt:i4>702</vt:i4>
      </vt:variant>
      <vt:variant>
        <vt:i4>0</vt:i4>
      </vt:variant>
      <vt:variant>
        <vt:i4>5</vt:i4>
      </vt:variant>
      <vt:variant>
        <vt:lpwstr>https://www.unep-aewa.org/sites/default/files/uploads/aewa_strategic_plan_2019-2027_correction.pdf</vt:lpwstr>
      </vt:variant>
      <vt:variant>
        <vt:lpwstr/>
      </vt:variant>
      <vt:variant>
        <vt:i4>917562</vt:i4>
      </vt:variant>
      <vt:variant>
        <vt:i4>699</vt:i4>
      </vt:variant>
      <vt:variant>
        <vt:i4>0</vt:i4>
      </vt:variant>
      <vt:variant>
        <vt:i4>5</vt:i4>
      </vt:variant>
      <vt:variant>
        <vt:lpwstr>https://www.eurobats.org/sites/default/files/documents/pdf/Meeting_of_Parties/MoP8.Resolution 8.3 Monitoring of Daily and Seasonal Movements of Bats_0.pdf</vt:lpwstr>
      </vt:variant>
      <vt:variant>
        <vt:lpwstr/>
      </vt:variant>
      <vt:variant>
        <vt:i4>2293865</vt:i4>
      </vt:variant>
      <vt:variant>
        <vt:i4>696</vt:i4>
      </vt:variant>
      <vt:variant>
        <vt:i4>0</vt:i4>
      </vt:variant>
      <vt:variant>
        <vt:i4>5</vt:i4>
      </vt:variant>
      <vt:variant>
        <vt:lpwstr>http://www.seabirdtracking.org/</vt:lpwstr>
      </vt:variant>
      <vt:variant>
        <vt:lpwstr/>
      </vt:variant>
      <vt:variant>
        <vt:i4>983108</vt:i4>
      </vt:variant>
      <vt:variant>
        <vt:i4>693</vt:i4>
      </vt:variant>
      <vt:variant>
        <vt:i4>0</vt:i4>
      </vt:variant>
      <vt:variant>
        <vt:i4>5</vt:i4>
      </vt:variant>
      <vt:variant>
        <vt:lpwstr>https://www.acap.aq/documents/meeting-of-the-parties/mop7/mop7-meeting-documents/4026-mop7-doc-16-indicators/file</vt:lpwstr>
      </vt:variant>
      <vt:variant>
        <vt:lpwstr/>
      </vt:variant>
      <vt:variant>
        <vt:i4>458807</vt:i4>
      </vt:variant>
      <vt:variant>
        <vt:i4>690</vt:i4>
      </vt:variant>
      <vt:variant>
        <vt:i4>0</vt:i4>
      </vt:variant>
      <vt:variant>
        <vt:i4>5</vt:i4>
      </vt:variant>
      <vt:variant>
        <vt:lpwstr>https://www.cms.int/raptors/sites/default/files/basic_page_documents/Annex 3 Tab1%262_EN.pdf</vt:lpwstr>
      </vt:variant>
      <vt:variant>
        <vt:lpwstr/>
      </vt:variant>
      <vt:variant>
        <vt:i4>6881330</vt:i4>
      </vt:variant>
      <vt:variant>
        <vt:i4>687</vt:i4>
      </vt:variant>
      <vt:variant>
        <vt:i4>0</vt:i4>
      </vt:variant>
      <vt:variant>
        <vt:i4>5</vt:i4>
      </vt:variant>
      <vt:variant>
        <vt:lpwstr>https://www.eurobats.org/sites/default/files/documents/pdf/Meeting_of_Parties/MoP5_Record_Annex7_Res5_4_monitoring_bats_across_europe.pdf</vt:lpwstr>
      </vt:variant>
      <vt:variant>
        <vt:lpwstr/>
      </vt:variant>
      <vt:variant>
        <vt:i4>3538951</vt:i4>
      </vt:variant>
      <vt:variant>
        <vt:i4>684</vt:i4>
      </vt:variant>
      <vt:variant>
        <vt:i4>0</vt:i4>
      </vt:variant>
      <vt:variant>
        <vt:i4>5</vt:i4>
      </vt:variant>
      <vt:variant>
        <vt:lpwstr>https://www.eurobats.org/sites/default/files/documents/pdf/Meeting_of_Parties/MoP2_Res.2.pdf</vt:lpwstr>
      </vt:variant>
      <vt:variant>
        <vt:lpwstr/>
      </vt:variant>
      <vt:variant>
        <vt:i4>2228341</vt:i4>
      </vt:variant>
      <vt:variant>
        <vt:i4>681</vt:i4>
      </vt:variant>
      <vt:variant>
        <vt:i4>0</vt:i4>
      </vt:variant>
      <vt:variant>
        <vt:i4>5</vt:i4>
      </vt:variant>
      <vt:variant>
        <vt:lpwstr>https://www.unep-aewa.org/sites/default/files/uploads/aewa_strategic_plan_2019-2027_correction.pdf</vt:lpwstr>
      </vt:variant>
      <vt:variant>
        <vt:lpwstr/>
      </vt:variant>
      <vt:variant>
        <vt:i4>983108</vt:i4>
      </vt:variant>
      <vt:variant>
        <vt:i4>678</vt:i4>
      </vt:variant>
      <vt:variant>
        <vt:i4>0</vt:i4>
      </vt:variant>
      <vt:variant>
        <vt:i4>5</vt:i4>
      </vt:variant>
      <vt:variant>
        <vt:lpwstr>https://www.acap.aq/documents/meeting-of-the-parties/mop7/mop7-meeting-documents/4026-mop7-doc-16-indicators/file</vt:lpwstr>
      </vt:variant>
      <vt:variant>
        <vt:lpwstr/>
      </vt:variant>
      <vt:variant>
        <vt:i4>983108</vt:i4>
      </vt:variant>
      <vt:variant>
        <vt:i4>675</vt:i4>
      </vt:variant>
      <vt:variant>
        <vt:i4>0</vt:i4>
      </vt:variant>
      <vt:variant>
        <vt:i4>5</vt:i4>
      </vt:variant>
      <vt:variant>
        <vt:lpwstr>https://www.acap.aq/documents/meeting-of-the-parties/mop7/mop7-meeting-documents/4026-mop7-doc-16-indicators/file</vt:lpwstr>
      </vt:variant>
      <vt:variant>
        <vt:lpwstr/>
      </vt:variant>
      <vt:variant>
        <vt:i4>458807</vt:i4>
      </vt:variant>
      <vt:variant>
        <vt:i4>672</vt:i4>
      </vt:variant>
      <vt:variant>
        <vt:i4>0</vt:i4>
      </vt:variant>
      <vt:variant>
        <vt:i4>5</vt:i4>
      </vt:variant>
      <vt:variant>
        <vt:lpwstr>https://www.cms.int/raptors/sites/default/files/basic_page_documents/Annex 3 Tab1%262_EN.pdf</vt:lpwstr>
      </vt:variant>
      <vt:variant>
        <vt:lpwstr/>
      </vt:variant>
      <vt:variant>
        <vt:i4>458807</vt:i4>
      </vt:variant>
      <vt:variant>
        <vt:i4>669</vt:i4>
      </vt:variant>
      <vt:variant>
        <vt:i4>0</vt:i4>
      </vt:variant>
      <vt:variant>
        <vt:i4>5</vt:i4>
      </vt:variant>
      <vt:variant>
        <vt:lpwstr>https://www.cms.int/raptors/sites/default/files/basic_page_documents/Annex 3 Tab1%262_EN.pdf</vt:lpwstr>
      </vt:variant>
      <vt:variant>
        <vt:lpwstr/>
      </vt:variant>
      <vt:variant>
        <vt:i4>6422608</vt:i4>
      </vt:variant>
      <vt:variant>
        <vt:i4>666</vt:i4>
      </vt:variant>
      <vt:variant>
        <vt:i4>0</vt:i4>
      </vt:variant>
      <vt:variant>
        <vt:i4>5</vt:i4>
      </vt:variant>
      <vt:variant>
        <vt:lpwstr>https://www.eurobats.org/sites/default/files/documents/publications/publication_series/pubseries_no6_english.pdf</vt:lpwstr>
      </vt:variant>
      <vt:variant>
        <vt:lpwstr/>
      </vt:variant>
      <vt:variant>
        <vt:i4>5046370</vt:i4>
      </vt:variant>
      <vt:variant>
        <vt:i4>663</vt:i4>
      </vt:variant>
      <vt:variant>
        <vt:i4>0</vt:i4>
      </vt:variant>
      <vt:variant>
        <vt:i4>5</vt:i4>
      </vt:variant>
      <vt:variant>
        <vt:lpwstr>https://www.eurobats.org/sites/default/files/documents/pdf/Meeting_of_Parties/MoP8.Resolution 8.4. Wind Turbines and Bat Populations_0.pdf</vt:lpwstr>
      </vt:variant>
      <vt:variant>
        <vt:lpwstr/>
      </vt:variant>
      <vt:variant>
        <vt:i4>5963832</vt:i4>
      </vt:variant>
      <vt:variant>
        <vt:i4>660</vt:i4>
      </vt:variant>
      <vt:variant>
        <vt:i4>0</vt:i4>
      </vt:variant>
      <vt:variant>
        <vt:i4>5</vt:i4>
      </vt:variant>
      <vt:variant>
        <vt:lpwstr>https://www.eurobats.org/sites/default/files/documents/pdf/Meeting_of_Parties/MoP7.Record.Annex12-Res7.9-BatsandTrafficInfrastructures_adopted.pdf</vt:lpwstr>
      </vt:variant>
      <vt:variant>
        <vt:lpwstr/>
      </vt:variant>
      <vt:variant>
        <vt:i4>2228341</vt:i4>
      </vt:variant>
      <vt:variant>
        <vt:i4>657</vt:i4>
      </vt:variant>
      <vt:variant>
        <vt:i4>0</vt:i4>
      </vt:variant>
      <vt:variant>
        <vt:i4>5</vt:i4>
      </vt:variant>
      <vt:variant>
        <vt:lpwstr>https://www.unep-aewa.org/sites/default/files/uploads/aewa_strategic_plan_2019-2027_correction.pdf</vt:lpwstr>
      </vt:variant>
      <vt:variant>
        <vt:lpwstr/>
      </vt:variant>
      <vt:variant>
        <vt:i4>983108</vt:i4>
      </vt:variant>
      <vt:variant>
        <vt:i4>654</vt:i4>
      </vt:variant>
      <vt:variant>
        <vt:i4>0</vt:i4>
      </vt:variant>
      <vt:variant>
        <vt:i4>5</vt:i4>
      </vt:variant>
      <vt:variant>
        <vt:lpwstr>https://www.acap.aq/documents/meeting-of-the-parties/mop7/mop7-meeting-documents/4026-mop7-doc-16-indicators/file</vt:lpwstr>
      </vt:variant>
      <vt:variant>
        <vt:lpwstr/>
      </vt:variant>
      <vt:variant>
        <vt:i4>5505027</vt:i4>
      </vt:variant>
      <vt:variant>
        <vt:i4>651</vt:i4>
      </vt:variant>
      <vt:variant>
        <vt:i4>0</vt:i4>
      </vt:variant>
      <vt:variant>
        <vt:i4>5</vt:i4>
      </vt:variant>
      <vt:variant>
        <vt:lpwstr>https://www.acap.aq/working-groups/seabird-bycatch-working-group/sbwg-10/sbwg10-meeting-documents/3922-sbwg10-doc-05-acap-seabird-bycatch-performance-indicators-and-reporting-framework/file</vt:lpwstr>
      </vt:variant>
      <vt:variant>
        <vt:lpwstr/>
      </vt:variant>
      <vt:variant>
        <vt:i4>4456517</vt:i4>
      </vt:variant>
      <vt:variant>
        <vt:i4>648</vt:i4>
      </vt:variant>
      <vt:variant>
        <vt:i4>0</vt:i4>
      </vt:variant>
      <vt:variant>
        <vt:i4>5</vt:i4>
      </vt:variant>
      <vt:variant>
        <vt:lpwstr>https://www.cms.int/sharks/en/documents/national-reports</vt:lpwstr>
      </vt:variant>
      <vt:variant>
        <vt:lpwstr/>
      </vt:variant>
      <vt:variant>
        <vt:i4>458807</vt:i4>
      </vt:variant>
      <vt:variant>
        <vt:i4>645</vt:i4>
      </vt:variant>
      <vt:variant>
        <vt:i4>0</vt:i4>
      </vt:variant>
      <vt:variant>
        <vt:i4>5</vt:i4>
      </vt:variant>
      <vt:variant>
        <vt:lpwstr>https://www.cms.int/raptors/sites/default/files/basic_page_documents/Annex 3 Tab1%262_EN.pdf</vt:lpwstr>
      </vt:variant>
      <vt:variant>
        <vt:lpwstr/>
      </vt:variant>
      <vt:variant>
        <vt:i4>6422638</vt:i4>
      </vt:variant>
      <vt:variant>
        <vt:i4>642</vt:i4>
      </vt:variant>
      <vt:variant>
        <vt:i4>0</vt:i4>
      </vt:variant>
      <vt:variant>
        <vt:i4>5</vt:i4>
      </vt:variant>
      <vt:variant>
        <vt:lpwstr>https://www.cms.int/sites/default/files/document/cms_ittea1_doc.6b_pow_e.pdf</vt:lpwstr>
      </vt:variant>
      <vt:variant>
        <vt:lpwstr/>
      </vt:variant>
      <vt:variant>
        <vt:i4>3539033</vt:i4>
      </vt:variant>
      <vt:variant>
        <vt:i4>639</vt:i4>
      </vt:variant>
      <vt:variant>
        <vt:i4>0</vt:i4>
      </vt:variant>
      <vt:variant>
        <vt:i4>5</vt:i4>
      </vt:variant>
      <vt:variant>
        <vt:lpwstr>https://www.cms.int/sites/default/files/document/cms_mikt6_doc.8.1_Scoreboard2023_Updated analysis_e.pdf</vt:lpwstr>
      </vt:variant>
      <vt:variant>
        <vt:lpwstr/>
      </vt:variant>
      <vt:variant>
        <vt:i4>3539033</vt:i4>
      </vt:variant>
      <vt:variant>
        <vt:i4>636</vt:i4>
      </vt:variant>
      <vt:variant>
        <vt:i4>0</vt:i4>
      </vt:variant>
      <vt:variant>
        <vt:i4>5</vt:i4>
      </vt:variant>
      <vt:variant>
        <vt:lpwstr>https://www.cms.int/sites/default/files/document/cms_mikt6_doc.8.1_Scoreboard2023_Updated analysis_e.pdf</vt:lpwstr>
      </vt:variant>
      <vt:variant>
        <vt:lpwstr/>
      </vt:variant>
      <vt:variant>
        <vt:i4>3866750</vt:i4>
      </vt:variant>
      <vt:variant>
        <vt:i4>633</vt:i4>
      </vt:variant>
      <vt:variant>
        <vt:i4>0</vt:i4>
      </vt:variant>
      <vt:variant>
        <vt:i4>5</vt:i4>
      </vt:variant>
      <vt:variant>
        <vt:lpwstr>https://www.coe.int/en/web/bern-convention/ikb-scoreboard-assessment-table</vt:lpwstr>
      </vt:variant>
      <vt:variant>
        <vt:lpwstr/>
      </vt:variant>
      <vt:variant>
        <vt:i4>2228341</vt:i4>
      </vt:variant>
      <vt:variant>
        <vt:i4>630</vt:i4>
      </vt:variant>
      <vt:variant>
        <vt:i4>0</vt:i4>
      </vt:variant>
      <vt:variant>
        <vt:i4>5</vt:i4>
      </vt:variant>
      <vt:variant>
        <vt:lpwstr>https://www.unep-aewa.org/sites/default/files/uploads/aewa_strategic_plan_2019-2027_correction.pdf</vt:lpwstr>
      </vt:variant>
      <vt:variant>
        <vt:lpwstr/>
      </vt:variant>
      <vt:variant>
        <vt:i4>2228341</vt:i4>
      </vt:variant>
      <vt:variant>
        <vt:i4>627</vt:i4>
      </vt:variant>
      <vt:variant>
        <vt:i4>0</vt:i4>
      </vt:variant>
      <vt:variant>
        <vt:i4>5</vt:i4>
      </vt:variant>
      <vt:variant>
        <vt:lpwstr>https://www.unep-aewa.org/sites/default/files/uploads/aewa_strategic_plan_2019-2027_correction.pdf</vt:lpwstr>
      </vt:variant>
      <vt:variant>
        <vt:lpwstr/>
      </vt:variant>
      <vt:variant>
        <vt:i4>2228341</vt:i4>
      </vt:variant>
      <vt:variant>
        <vt:i4>624</vt:i4>
      </vt:variant>
      <vt:variant>
        <vt:i4>0</vt:i4>
      </vt:variant>
      <vt:variant>
        <vt:i4>5</vt:i4>
      </vt:variant>
      <vt:variant>
        <vt:lpwstr>https://www.unep-aewa.org/sites/default/files/uploads/aewa_strategic_plan_2019-2027_correction.pdf</vt:lpwstr>
      </vt:variant>
      <vt:variant>
        <vt:lpwstr/>
      </vt:variant>
      <vt:variant>
        <vt:i4>2228341</vt:i4>
      </vt:variant>
      <vt:variant>
        <vt:i4>621</vt:i4>
      </vt:variant>
      <vt:variant>
        <vt:i4>0</vt:i4>
      </vt:variant>
      <vt:variant>
        <vt:i4>5</vt:i4>
      </vt:variant>
      <vt:variant>
        <vt:lpwstr>https://www.unep-aewa.org/sites/default/files/uploads/aewa_strategic_plan_2019-2027_correction.pdf</vt:lpwstr>
      </vt:variant>
      <vt:variant>
        <vt:lpwstr/>
      </vt:variant>
      <vt:variant>
        <vt:i4>1769536</vt:i4>
      </vt:variant>
      <vt:variant>
        <vt:i4>618</vt:i4>
      </vt:variant>
      <vt:variant>
        <vt:i4>0</vt:i4>
      </vt:variant>
      <vt:variant>
        <vt:i4>5</vt:i4>
      </vt:variant>
      <vt:variant>
        <vt:lpwstr>https://www.cms.int/raptors/sites/default/files/basic_page_documents/MOU %26 Annexes %28not Table 3%29.pdf</vt:lpwstr>
      </vt:variant>
      <vt:variant>
        <vt:lpwstr/>
      </vt:variant>
      <vt:variant>
        <vt:i4>2228341</vt:i4>
      </vt:variant>
      <vt:variant>
        <vt:i4>615</vt:i4>
      </vt:variant>
      <vt:variant>
        <vt:i4>0</vt:i4>
      </vt:variant>
      <vt:variant>
        <vt:i4>5</vt:i4>
      </vt:variant>
      <vt:variant>
        <vt:lpwstr>https://www.unep-aewa.org/sites/default/files/uploads/aewa_strategic_plan_2019-2027_correction.pdf</vt:lpwstr>
      </vt:variant>
      <vt:variant>
        <vt:lpwstr/>
      </vt:variant>
      <vt:variant>
        <vt:i4>2228341</vt:i4>
      </vt:variant>
      <vt:variant>
        <vt:i4>612</vt:i4>
      </vt:variant>
      <vt:variant>
        <vt:i4>0</vt:i4>
      </vt:variant>
      <vt:variant>
        <vt:i4>5</vt:i4>
      </vt:variant>
      <vt:variant>
        <vt:lpwstr>https://www.unep-aewa.org/sites/default/files/uploads/aewa_strategic_plan_2019-2027_correction.pdf</vt:lpwstr>
      </vt:variant>
      <vt:variant>
        <vt:lpwstr/>
      </vt:variant>
      <vt:variant>
        <vt:i4>3211386</vt:i4>
      </vt:variant>
      <vt:variant>
        <vt:i4>609</vt:i4>
      </vt:variant>
      <vt:variant>
        <vt:i4>0</vt:i4>
      </vt:variant>
      <vt:variant>
        <vt:i4>5</vt:i4>
      </vt:variant>
      <vt:variant>
        <vt:lpwstr>https://www.eurobats.org/official_documents/national_reports</vt:lpwstr>
      </vt:variant>
      <vt:variant>
        <vt:lpwstr/>
      </vt:variant>
      <vt:variant>
        <vt:i4>3670017</vt:i4>
      </vt:variant>
      <vt:variant>
        <vt:i4>606</vt:i4>
      </vt:variant>
      <vt:variant>
        <vt:i4>0</vt:i4>
      </vt:variant>
      <vt:variant>
        <vt:i4>5</vt:i4>
      </vt:variant>
      <vt:variant>
        <vt:lpwstr>https://www.eurobats.org/sites/default/files/documents/pdf/Meeting_of_Parties/MoP8.Resolution 8.5 Conservation and Management of Overground Sites_0.pdf</vt:lpwstr>
      </vt:variant>
      <vt:variant>
        <vt:lpwstr/>
      </vt:variant>
      <vt:variant>
        <vt:i4>6291562</vt:i4>
      </vt:variant>
      <vt:variant>
        <vt:i4>603</vt:i4>
      </vt:variant>
      <vt:variant>
        <vt:i4>0</vt:i4>
      </vt:variant>
      <vt:variant>
        <vt:i4>5</vt:i4>
      </vt:variant>
      <vt:variant>
        <vt:lpwstr>https://www.eurobats.org/sites/default/files/documents/pdf/Meeting_of_Parties/MoP5_Record_Annex10_Res5_7_overground_roosts.pdf</vt:lpwstr>
      </vt:variant>
      <vt:variant>
        <vt:lpwstr/>
      </vt:variant>
      <vt:variant>
        <vt:i4>4849680</vt:i4>
      </vt:variant>
      <vt:variant>
        <vt:i4>600</vt:i4>
      </vt:variant>
      <vt:variant>
        <vt:i4>0</vt:i4>
      </vt:variant>
      <vt:variant>
        <vt:i4>5</vt:i4>
      </vt:variant>
      <vt:variant>
        <vt:lpwstr>https://www.eurobats.org/sites/default/files/documents/pdf/Meeting_of_Parties/MoP7.Record.Annex9-Res7.6-UndergroundSites_adopted_0.pdf</vt:lpwstr>
      </vt:variant>
      <vt:variant>
        <vt:lpwstr/>
      </vt:variant>
      <vt:variant>
        <vt:i4>2228341</vt:i4>
      </vt:variant>
      <vt:variant>
        <vt:i4>597</vt:i4>
      </vt:variant>
      <vt:variant>
        <vt:i4>0</vt:i4>
      </vt:variant>
      <vt:variant>
        <vt:i4>5</vt:i4>
      </vt:variant>
      <vt:variant>
        <vt:lpwstr>https://www.unep-aewa.org/sites/default/files/uploads/aewa_strategic_plan_2019-2027_correction.pdf</vt:lpwstr>
      </vt:variant>
      <vt:variant>
        <vt:lpwstr/>
      </vt:variant>
      <vt:variant>
        <vt:i4>1769536</vt:i4>
      </vt:variant>
      <vt:variant>
        <vt:i4>594</vt:i4>
      </vt:variant>
      <vt:variant>
        <vt:i4>0</vt:i4>
      </vt:variant>
      <vt:variant>
        <vt:i4>5</vt:i4>
      </vt:variant>
      <vt:variant>
        <vt:lpwstr>https://www.cms.int/raptors/sites/default/files/basic_page_documents/MOU %26 Annexes %28not Table 3%29.pdf</vt:lpwstr>
      </vt:variant>
      <vt:variant>
        <vt:lpwstr/>
      </vt:variant>
      <vt:variant>
        <vt:i4>1376375</vt:i4>
      </vt:variant>
      <vt:variant>
        <vt:i4>591</vt:i4>
      </vt:variant>
      <vt:variant>
        <vt:i4>0</vt:i4>
      </vt:variant>
      <vt:variant>
        <vt:i4>5</vt:i4>
      </vt:variant>
      <vt:variant>
        <vt:lpwstr>https://wwfint.awsassets.panda.org/downloads/analysis_projection_assessment_of_societal_biodiversity_awareness_2022.pdf</vt:lpwstr>
      </vt:variant>
      <vt:variant>
        <vt:lpwstr/>
      </vt:variant>
      <vt:variant>
        <vt:i4>524296</vt:i4>
      </vt:variant>
      <vt:variant>
        <vt:i4>588</vt:i4>
      </vt:variant>
      <vt:variant>
        <vt:i4>0</vt:i4>
      </vt:variant>
      <vt:variant>
        <vt:i4>5</vt:i4>
      </vt:variant>
      <vt:variant>
        <vt:lpwstr>https://www.cms.int/en/activities/national-legislation-programme</vt:lpwstr>
      </vt:variant>
      <vt:variant>
        <vt:lpwstr/>
      </vt:variant>
      <vt:variant>
        <vt:i4>524296</vt:i4>
      </vt:variant>
      <vt:variant>
        <vt:i4>585</vt:i4>
      </vt:variant>
      <vt:variant>
        <vt:i4>0</vt:i4>
      </vt:variant>
      <vt:variant>
        <vt:i4>5</vt:i4>
      </vt:variant>
      <vt:variant>
        <vt:lpwstr>https://www.cms.int/en/activities/national-legislation-programme</vt:lpwstr>
      </vt:variant>
      <vt:variant>
        <vt:lpwstr/>
      </vt:variant>
      <vt:variant>
        <vt:i4>1900547</vt:i4>
      </vt:variant>
      <vt:variant>
        <vt:i4>582</vt:i4>
      </vt:variant>
      <vt:variant>
        <vt:i4>0</vt:i4>
      </vt:variant>
      <vt:variant>
        <vt:i4>5</vt:i4>
      </vt:variant>
      <vt:variant>
        <vt:lpwstr>https://mico.eco/</vt:lpwstr>
      </vt:variant>
      <vt:variant>
        <vt:lpwstr/>
      </vt:variant>
      <vt:variant>
        <vt:i4>2162786</vt:i4>
      </vt:variant>
      <vt:variant>
        <vt:i4>579</vt:i4>
      </vt:variant>
      <vt:variant>
        <vt:i4>0</vt:i4>
      </vt:variant>
      <vt:variant>
        <vt:i4>5</vt:i4>
      </vt:variant>
      <vt:variant>
        <vt:lpwstr>https://www.cms.int/en/gium/migration-atlas</vt:lpwstr>
      </vt:variant>
      <vt:variant>
        <vt:lpwstr/>
      </vt:variant>
      <vt:variant>
        <vt:i4>2162726</vt:i4>
      </vt:variant>
      <vt:variant>
        <vt:i4>576</vt:i4>
      </vt:variant>
      <vt:variant>
        <vt:i4>0</vt:i4>
      </vt:variant>
      <vt:variant>
        <vt:i4>5</vt:i4>
      </vt:variant>
      <vt:variant>
        <vt:lpwstr>https://apps.information.qld.gov.au/TurtleDistribution/</vt:lpwstr>
      </vt:variant>
      <vt:variant>
        <vt:lpwstr/>
      </vt:variant>
      <vt:variant>
        <vt:i4>6750309</vt:i4>
      </vt:variant>
      <vt:variant>
        <vt:i4>573</vt:i4>
      </vt:variant>
      <vt:variant>
        <vt:i4>0</vt:i4>
      </vt:variant>
      <vt:variant>
        <vt:i4>5</vt:i4>
      </vt:variant>
      <vt:variant>
        <vt:lpwstr>https://migrationatlas.org/</vt:lpwstr>
      </vt:variant>
      <vt:variant>
        <vt:lpwstr/>
      </vt:variant>
      <vt:variant>
        <vt:i4>2687091</vt:i4>
      </vt:variant>
      <vt:variant>
        <vt:i4>570</vt:i4>
      </vt:variant>
      <vt:variant>
        <vt:i4>0</vt:i4>
      </vt:variant>
      <vt:variant>
        <vt:i4>5</vt:i4>
      </vt:variant>
      <vt:variant>
        <vt:lpwstr>https://www.cms.int/en/publication/central-asian-mammals-migration-and-linear-infrastructure-atlas-cms-technical-series-no</vt:lpwstr>
      </vt:variant>
      <vt:variant>
        <vt:lpwstr/>
      </vt:variant>
      <vt:variant>
        <vt:i4>5701704</vt:i4>
      </vt:variant>
      <vt:variant>
        <vt:i4>567</vt:i4>
      </vt:variant>
      <vt:variant>
        <vt:i4>0</vt:i4>
      </vt:variant>
      <vt:variant>
        <vt:i4>5</vt:i4>
      </vt:variant>
      <vt:variant>
        <vt:lpwstr>https://www.cms.int/en/topics/atlas-animal-migration</vt:lpwstr>
      </vt:variant>
      <vt:variant>
        <vt:lpwstr/>
      </vt:variant>
      <vt:variant>
        <vt:i4>1572939</vt:i4>
      </vt:variant>
      <vt:variant>
        <vt:i4>564</vt:i4>
      </vt:variant>
      <vt:variant>
        <vt:i4>0</vt:i4>
      </vt:variant>
      <vt:variant>
        <vt:i4>5</vt:i4>
      </vt:variant>
      <vt:variant>
        <vt:lpwstr>https://gbf-indicators.org/metadata/headline/21-1</vt:lpwstr>
      </vt:variant>
      <vt:variant>
        <vt:lpwstr/>
      </vt:variant>
      <vt:variant>
        <vt:i4>2621555</vt:i4>
      </vt:variant>
      <vt:variant>
        <vt:i4>561</vt:i4>
      </vt:variant>
      <vt:variant>
        <vt:i4>0</vt:i4>
      </vt:variant>
      <vt:variant>
        <vt:i4>5</vt:i4>
      </vt:variant>
      <vt:variant>
        <vt:lpwstr>https://doi.org/10.1111/conl.12981</vt:lpwstr>
      </vt:variant>
      <vt:variant>
        <vt:lpwstr/>
      </vt:variant>
      <vt:variant>
        <vt:i4>2621555</vt:i4>
      </vt:variant>
      <vt:variant>
        <vt:i4>558</vt:i4>
      </vt:variant>
      <vt:variant>
        <vt:i4>0</vt:i4>
      </vt:variant>
      <vt:variant>
        <vt:i4>5</vt:i4>
      </vt:variant>
      <vt:variant>
        <vt:lpwstr>https://doi.org/10.1111/conl.12981</vt:lpwstr>
      </vt:variant>
      <vt:variant>
        <vt:lpwstr/>
      </vt:variant>
      <vt:variant>
        <vt:i4>7274550</vt:i4>
      </vt:variant>
      <vt:variant>
        <vt:i4>555</vt:i4>
      </vt:variant>
      <vt:variant>
        <vt:i4>0</vt:i4>
      </vt:variant>
      <vt:variant>
        <vt:i4>5</vt:i4>
      </vt:variant>
      <vt:variant>
        <vt:lpwstr>https://doi.org/10.1038/s41597-022-01514-z</vt:lpwstr>
      </vt:variant>
      <vt:variant>
        <vt:lpwstr/>
      </vt:variant>
      <vt:variant>
        <vt:i4>6750258</vt:i4>
      </vt:variant>
      <vt:variant>
        <vt:i4>552</vt:i4>
      </vt:variant>
      <vt:variant>
        <vt:i4>0</vt:i4>
      </vt:variant>
      <vt:variant>
        <vt:i4>5</vt:i4>
      </vt:variant>
      <vt:variant>
        <vt:lpwstr>https://zenodo.org/records/11629357</vt:lpwstr>
      </vt:variant>
      <vt:variant>
        <vt:lpwstr/>
      </vt:variant>
      <vt:variant>
        <vt:i4>6750258</vt:i4>
      </vt:variant>
      <vt:variant>
        <vt:i4>549</vt:i4>
      </vt:variant>
      <vt:variant>
        <vt:i4>0</vt:i4>
      </vt:variant>
      <vt:variant>
        <vt:i4>5</vt:i4>
      </vt:variant>
      <vt:variant>
        <vt:lpwstr>https://zenodo.org/records/11629357</vt:lpwstr>
      </vt:variant>
      <vt:variant>
        <vt:lpwstr/>
      </vt:variant>
      <vt:variant>
        <vt:i4>4259865</vt:i4>
      </vt:variant>
      <vt:variant>
        <vt:i4>546</vt:i4>
      </vt:variant>
      <vt:variant>
        <vt:i4>0</vt:i4>
      </vt:variant>
      <vt:variant>
        <vt:i4>5</vt:i4>
      </vt:variant>
      <vt:variant>
        <vt:lpwstr>https://doi.org/10.1016/j.ecolind.2022.108690</vt:lpwstr>
      </vt:variant>
      <vt:variant>
        <vt:lpwstr/>
      </vt:variant>
      <vt:variant>
        <vt:i4>4259863</vt:i4>
      </vt:variant>
      <vt:variant>
        <vt:i4>543</vt:i4>
      </vt:variant>
      <vt:variant>
        <vt:i4>0</vt:i4>
      </vt:variant>
      <vt:variant>
        <vt:i4>5</vt:i4>
      </vt:variant>
      <vt:variant>
        <vt:lpwstr>https://data.jncc.gov.uk/data/9989a5a2-1745-4532-a9f4-92c0c50ca304/climate-change-migratory-species-review-part-2.pdf</vt:lpwstr>
      </vt:variant>
      <vt:variant>
        <vt:lpwstr/>
      </vt:variant>
      <vt:variant>
        <vt:i4>4259863</vt:i4>
      </vt:variant>
      <vt:variant>
        <vt:i4>540</vt:i4>
      </vt:variant>
      <vt:variant>
        <vt:i4>0</vt:i4>
      </vt:variant>
      <vt:variant>
        <vt:i4>5</vt:i4>
      </vt:variant>
      <vt:variant>
        <vt:lpwstr>https://data.jncc.gov.uk/data/9989a5a2-1745-4532-a9f4-92c0c50ca304/climate-change-migratory-species-review-part-2.pdf</vt:lpwstr>
      </vt:variant>
      <vt:variant>
        <vt:lpwstr/>
      </vt:variant>
      <vt:variant>
        <vt:i4>2097249</vt:i4>
      </vt:variant>
      <vt:variant>
        <vt:i4>537</vt:i4>
      </vt:variant>
      <vt:variant>
        <vt:i4>0</vt:i4>
      </vt:variant>
      <vt:variant>
        <vt:i4>5</vt:i4>
      </vt:variant>
      <vt:variant>
        <vt:lpwstr>https://www.eea.europa.eu/en/analysis/maps-and-charts/climate-change-impact-indicator-for-european-birds</vt:lpwstr>
      </vt:variant>
      <vt:variant>
        <vt:lpwstr>:~:text=The%20Climatic%20Impact%20Indicator%20(CII,range%20due%20to%20climate%20change</vt:lpwstr>
      </vt:variant>
      <vt:variant>
        <vt:i4>4325446</vt:i4>
      </vt:variant>
      <vt:variant>
        <vt:i4>534</vt:i4>
      </vt:variant>
      <vt:variant>
        <vt:i4>0</vt:i4>
      </vt:variant>
      <vt:variant>
        <vt:i4>5</vt:i4>
      </vt:variant>
      <vt:variant>
        <vt:lpwstr>https://doi.org/10.1371/journal.pone.0004678</vt:lpwstr>
      </vt:variant>
      <vt:variant>
        <vt:lpwstr/>
      </vt:variant>
      <vt:variant>
        <vt:i4>1704012</vt:i4>
      </vt:variant>
      <vt:variant>
        <vt:i4>531</vt:i4>
      </vt:variant>
      <vt:variant>
        <vt:i4>0</vt:i4>
      </vt:variant>
      <vt:variant>
        <vt:i4>5</vt:i4>
      </vt:variant>
      <vt:variant>
        <vt:lpwstr>https://doi.org/10.1038/nclimate1347</vt:lpwstr>
      </vt:variant>
      <vt:variant>
        <vt:lpwstr/>
      </vt:variant>
      <vt:variant>
        <vt:i4>3407983</vt:i4>
      </vt:variant>
      <vt:variant>
        <vt:i4>528</vt:i4>
      </vt:variant>
      <vt:variant>
        <vt:i4>0</vt:i4>
      </vt:variant>
      <vt:variant>
        <vt:i4>5</vt:i4>
      </vt:variant>
      <vt:variant>
        <vt:lpwstr>https://www.cms.int/sites/default/files/document/cms_cop14_res.12.21_rev.cop14_climate-change-and-migratory-species_e_0.pdf</vt:lpwstr>
      </vt:variant>
      <vt:variant>
        <vt:lpwstr/>
      </vt:variant>
      <vt:variant>
        <vt:i4>3145832</vt:i4>
      </vt:variant>
      <vt:variant>
        <vt:i4>525</vt:i4>
      </vt:variant>
      <vt:variant>
        <vt:i4>0</vt:i4>
      </vt:variant>
      <vt:variant>
        <vt:i4>5</vt:i4>
      </vt:variant>
      <vt:variant>
        <vt:lpwstr>https://www.iucnredlist.org/resources/threat-classification-scheme</vt:lpwstr>
      </vt:variant>
      <vt:variant>
        <vt:lpwstr/>
      </vt:variant>
      <vt:variant>
        <vt:i4>3145832</vt:i4>
      </vt:variant>
      <vt:variant>
        <vt:i4>522</vt:i4>
      </vt:variant>
      <vt:variant>
        <vt:i4>0</vt:i4>
      </vt:variant>
      <vt:variant>
        <vt:i4>5</vt:i4>
      </vt:variant>
      <vt:variant>
        <vt:lpwstr>https://www.iucnredlist.org/resources/threat-classification-scheme</vt:lpwstr>
      </vt:variant>
      <vt:variant>
        <vt:lpwstr/>
      </vt:variant>
      <vt:variant>
        <vt:i4>4522059</vt:i4>
      </vt:variant>
      <vt:variant>
        <vt:i4>519</vt:i4>
      </vt:variant>
      <vt:variant>
        <vt:i4>0</vt:i4>
      </vt:variant>
      <vt:variant>
        <vt:i4>5</vt:i4>
      </vt:variant>
      <vt:variant>
        <vt:lpwstr>https://www.cms.int/sites/default/files/document/cms_cop14_doc.23_annex_e.pdf</vt:lpwstr>
      </vt:variant>
      <vt:variant>
        <vt:lpwstr/>
      </vt:variant>
      <vt:variant>
        <vt:i4>2687093</vt:i4>
      </vt:variant>
      <vt:variant>
        <vt:i4>516</vt:i4>
      </vt:variant>
      <vt:variant>
        <vt:i4>0</vt:i4>
      </vt:variant>
      <vt:variant>
        <vt:i4>5</vt:i4>
      </vt:variant>
      <vt:variant>
        <vt:lpwstr>https://www.science.org/doi/10.1126/science.adp1950</vt:lpwstr>
      </vt:variant>
      <vt:variant>
        <vt:lpwstr/>
      </vt:variant>
      <vt:variant>
        <vt:i4>4653133</vt:i4>
      </vt:variant>
      <vt:variant>
        <vt:i4>513</vt:i4>
      </vt:variant>
      <vt:variant>
        <vt:i4>0</vt:i4>
      </vt:variant>
      <vt:variant>
        <vt:i4>5</vt:i4>
      </vt:variant>
      <vt:variant>
        <vt:lpwstr>https://doi.org/10.1016/j.biocon.2024.110525</vt:lpwstr>
      </vt:variant>
      <vt:variant>
        <vt:lpwstr/>
      </vt:variant>
      <vt:variant>
        <vt:i4>3014772</vt:i4>
      </vt:variant>
      <vt:variant>
        <vt:i4>510</vt:i4>
      </vt:variant>
      <vt:variant>
        <vt:i4>0</vt:i4>
      </vt:variant>
      <vt:variant>
        <vt:i4>5</vt:i4>
      </vt:variant>
      <vt:variant>
        <vt:lpwstr>https://www.birdmapper.org/</vt:lpwstr>
      </vt:variant>
      <vt:variant>
        <vt:lpwstr/>
      </vt:variant>
      <vt:variant>
        <vt:i4>3145832</vt:i4>
      </vt:variant>
      <vt:variant>
        <vt:i4>507</vt:i4>
      </vt:variant>
      <vt:variant>
        <vt:i4>0</vt:i4>
      </vt:variant>
      <vt:variant>
        <vt:i4>5</vt:i4>
      </vt:variant>
      <vt:variant>
        <vt:lpwstr>https://www.iucnredlist.org/resources/threat-classification-scheme</vt:lpwstr>
      </vt:variant>
      <vt:variant>
        <vt:lpwstr/>
      </vt:variant>
      <vt:variant>
        <vt:i4>4390977</vt:i4>
      </vt:variant>
      <vt:variant>
        <vt:i4>504</vt:i4>
      </vt:variant>
      <vt:variant>
        <vt:i4>0</vt:i4>
      </vt:variant>
      <vt:variant>
        <vt:i4>5</vt:i4>
      </vt:variant>
      <vt:variant>
        <vt:lpwstr>https://www.bmis-bycatch.org/</vt:lpwstr>
      </vt:variant>
      <vt:variant>
        <vt:lpwstr/>
      </vt:variant>
      <vt:variant>
        <vt:i4>3145832</vt:i4>
      </vt:variant>
      <vt:variant>
        <vt:i4>501</vt:i4>
      </vt:variant>
      <vt:variant>
        <vt:i4>0</vt:i4>
      </vt:variant>
      <vt:variant>
        <vt:i4>5</vt:i4>
      </vt:variant>
      <vt:variant>
        <vt:lpwstr>https://www.iucnredlist.org/resources/threat-classification-scheme</vt:lpwstr>
      </vt:variant>
      <vt:variant>
        <vt:lpwstr/>
      </vt:variant>
      <vt:variant>
        <vt:i4>589910</vt:i4>
      </vt:variant>
      <vt:variant>
        <vt:i4>498</vt:i4>
      </vt:variant>
      <vt:variant>
        <vt:i4>0</vt:i4>
      </vt:variant>
      <vt:variant>
        <vt:i4>5</vt:i4>
      </vt:variant>
      <vt:variant>
        <vt:lpwstr>https://onlinelibrary.wiley.com/doi/abs/10.1111/gcb.14549</vt:lpwstr>
      </vt:variant>
      <vt:variant>
        <vt:lpwstr/>
      </vt:variant>
      <vt:variant>
        <vt:i4>4194368</vt:i4>
      </vt:variant>
      <vt:variant>
        <vt:i4>495</vt:i4>
      </vt:variant>
      <vt:variant>
        <vt:i4>0</vt:i4>
      </vt:variant>
      <vt:variant>
        <vt:i4>5</vt:i4>
      </vt:variant>
      <vt:variant>
        <vt:lpwstr>https://doi.org/10.1016/j.biocon.2021.109335</vt:lpwstr>
      </vt:variant>
      <vt:variant>
        <vt:lpwstr/>
      </vt:variant>
      <vt:variant>
        <vt:i4>4784213</vt:i4>
      </vt:variant>
      <vt:variant>
        <vt:i4>492</vt:i4>
      </vt:variant>
      <vt:variant>
        <vt:i4>0</vt:i4>
      </vt:variant>
      <vt:variant>
        <vt:i4>5</vt:i4>
      </vt:variant>
      <vt:variant>
        <vt:lpwstr>https://world-wildlife-fund.gitbook.io/free-flowing-rivers/introduction-to-free-flowing-river-assessments</vt:lpwstr>
      </vt:variant>
      <vt:variant>
        <vt:lpwstr/>
      </vt:variant>
      <vt:variant>
        <vt:i4>4980816</vt:i4>
      </vt:variant>
      <vt:variant>
        <vt:i4>489</vt:i4>
      </vt:variant>
      <vt:variant>
        <vt:i4>0</vt:i4>
      </vt:variant>
      <vt:variant>
        <vt:i4>5</vt:i4>
      </vt:variant>
      <vt:variant>
        <vt:lpwstr>https://github.com/ggrill/Free-Flowing-Rivers</vt:lpwstr>
      </vt:variant>
      <vt:variant>
        <vt:lpwstr/>
      </vt:variant>
      <vt:variant>
        <vt:i4>3014771</vt:i4>
      </vt:variant>
      <vt:variant>
        <vt:i4>486</vt:i4>
      </vt:variant>
      <vt:variant>
        <vt:i4>0</vt:i4>
      </vt:variant>
      <vt:variant>
        <vt:i4>5</vt:i4>
      </vt:variant>
      <vt:variant>
        <vt:lpwstr>https://www.hydrosheds.org/</vt:lpwstr>
      </vt:variant>
      <vt:variant>
        <vt:lpwstr/>
      </vt:variant>
      <vt:variant>
        <vt:i4>1572873</vt:i4>
      </vt:variant>
      <vt:variant>
        <vt:i4>483</vt:i4>
      </vt:variant>
      <vt:variant>
        <vt:i4>0</vt:i4>
      </vt:variant>
      <vt:variant>
        <vt:i4>5</vt:i4>
      </vt:variant>
      <vt:variant>
        <vt:lpwstr>https://www.nature.com/articles/s41586-019-1111-9</vt:lpwstr>
      </vt:variant>
      <vt:variant>
        <vt:lpwstr/>
      </vt:variant>
      <vt:variant>
        <vt:i4>6094860</vt:i4>
      </vt:variant>
      <vt:variant>
        <vt:i4>480</vt:i4>
      </vt:variant>
      <vt:variant>
        <vt:i4>0</vt:i4>
      </vt:variant>
      <vt:variant>
        <vt:i4>5</vt:i4>
      </vt:variant>
      <vt:variant>
        <vt:lpwstr>https://www.protectedplanet.net/en/thematic-areas/oecms?tab=OECMs</vt:lpwstr>
      </vt:variant>
      <vt:variant>
        <vt:lpwstr/>
      </vt:variant>
      <vt:variant>
        <vt:i4>2752617</vt:i4>
      </vt:variant>
      <vt:variant>
        <vt:i4>477</vt:i4>
      </vt:variant>
      <vt:variant>
        <vt:i4>0</vt:i4>
      </vt:variant>
      <vt:variant>
        <vt:i4>5</vt:i4>
      </vt:variant>
      <vt:variant>
        <vt:lpwstr>https://www.protectedplanet.net/en/thematic-areas/wdpa?tab=WDPA</vt:lpwstr>
      </vt:variant>
      <vt:variant>
        <vt:lpwstr/>
      </vt:variant>
      <vt:variant>
        <vt:i4>6291509</vt:i4>
      </vt:variant>
      <vt:variant>
        <vt:i4>474</vt:i4>
      </vt:variant>
      <vt:variant>
        <vt:i4>0</vt:i4>
      </vt:variant>
      <vt:variant>
        <vt:i4>5</vt:i4>
      </vt:variant>
      <vt:variant>
        <vt:lpwstr>https://www.nature.com/articles/s44183-024-00079-1</vt:lpwstr>
      </vt:variant>
      <vt:variant>
        <vt:lpwstr>Sec4</vt:lpwstr>
      </vt:variant>
      <vt:variant>
        <vt:i4>3670143</vt:i4>
      </vt:variant>
      <vt:variant>
        <vt:i4>471</vt:i4>
      </vt:variant>
      <vt:variant>
        <vt:i4>0</vt:i4>
      </vt:variant>
      <vt:variant>
        <vt:i4>5</vt:i4>
      </vt:variant>
      <vt:variant>
        <vt:lpwstr>https://pp-digital-report-files.s3.us-east-1.amazonaws.com/Protected+Planet+Report+2024.pdf</vt:lpwstr>
      </vt:variant>
      <vt:variant>
        <vt:lpwstr/>
      </vt:variant>
      <vt:variant>
        <vt:i4>3670143</vt:i4>
      </vt:variant>
      <vt:variant>
        <vt:i4>468</vt:i4>
      </vt:variant>
      <vt:variant>
        <vt:i4>0</vt:i4>
      </vt:variant>
      <vt:variant>
        <vt:i4>5</vt:i4>
      </vt:variant>
      <vt:variant>
        <vt:lpwstr>https://pp-digital-report-files.s3.us-east-1.amazonaws.com/Protected+Planet+Report+2024.pdf</vt:lpwstr>
      </vt:variant>
      <vt:variant>
        <vt:lpwstr/>
      </vt:variant>
      <vt:variant>
        <vt:i4>3670143</vt:i4>
      </vt:variant>
      <vt:variant>
        <vt:i4>465</vt:i4>
      </vt:variant>
      <vt:variant>
        <vt:i4>0</vt:i4>
      </vt:variant>
      <vt:variant>
        <vt:i4>5</vt:i4>
      </vt:variant>
      <vt:variant>
        <vt:lpwstr>https://pp-digital-report-files.s3.us-east-1.amazonaws.com/Protected+Planet+Report+2024.pdf</vt:lpwstr>
      </vt:variant>
      <vt:variant>
        <vt:lpwstr/>
      </vt:variant>
      <vt:variant>
        <vt:i4>3670143</vt:i4>
      </vt:variant>
      <vt:variant>
        <vt:i4>462</vt:i4>
      </vt:variant>
      <vt:variant>
        <vt:i4>0</vt:i4>
      </vt:variant>
      <vt:variant>
        <vt:i4>5</vt:i4>
      </vt:variant>
      <vt:variant>
        <vt:lpwstr>https://pp-digital-report-files.s3.us-east-1.amazonaws.com/Protected+Planet+Report+2024.pdf</vt:lpwstr>
      </vt:variant>
      <vt:variant>
        <vt:lpwstr/>
      </vt:variant>
      <vt:variant>
        <vt:i4>983070</vt:i4>
      </vt:variant>
      <vt:variant>
        <vt:i4>459</vt:i4>
      </vt:variant>
      <vt:variant>
        <vt:i4>0</vt:i4>
      </vt:variant>
      <vt:variant>
        <vt:i4>5</vt:i4>
      </vt:variant>
      <vt:variant>
        <vt:lpwstr>https://doi.org/10.1038/s41586-020-2773-z</vt:lpwstr>
      </vt:variant>
      <vt:variant>
        <vt:lpwstr/>
      </vt:variant>
      <vt:variant>
        <vt:i4>4063267</vt:i4>
      </vt:variant>
      <vt:variant>
        <vt:i4>456</vt:i4>
      </vt:variant>
      <vt:variant>
        <vt:i4>0</vt:i4>
      </vt:variant>
      <vt:variant>
        <vt:i4>5</vt:i4>
      </vt:variant>
      <vt:variant>
        <vt:lpwstr>https://digitalreport.protectedplanet.net/</vt:lpwstr>
      </vt:variant>
      <vt:variant>
        <vt:lpwstr/>
      </vt:variant>
      <vt:variant>
        <vt:i4>3735664</vt:i4>
      </vt:variant>
      <vt:variant>
        <vt:i4>453</vt:i4>
      </vt:variant>
      <vt:variant>
        <vt:i4>0</vt:i4>
      </vt:variant>
      <vt:variant>
        <vt:i4>5</vt:i4>
      </vt:variant>
      <vt:variant>
        <vt:lpwstr>https://www.protectedplanet.net/en/thematic-areas/protected-areas-management-effectiveness-pame?tab=Results</vt:lpwstr>
      </vt:variant>
      <vt:variant>
        <vt:lpwstr/>
      </vt:variant>
      <vt:variant>
        <vt:i4>1507349</vt:i4>
      </vt:variant>
      <vt:variant>
        <vt:i4>450</vt:i4>
      </vt:variant>
      <vt:variant>
        <vt:i4>0</vt:i4>
      </vt:variant>
      <vt:variant>
        <vt:i4>5</vt:i4>
      </vt:variant>
      <vt:variant>
        <vt:lpwstr>https://www.cms.int/en/publication/state-worlds-migratory-species-report</vt:lpwstr>
      </vt:variant>
      <vt:variant>
        <vt:lpwstr/>
      </vt:variant>
      <vt:variant>
        <vt:i4>3276917</vt:i4>
      </vt:variant>
      <vt:variant>
        <vt:i4>447</vt:i4>
      </vt:variant>
      <vt:variant>
        <vt:i4>0</vt:i4>
      </vt:variant>
      <vt:variant>
        <vt:i4>5</vt:i4>
      </vt:variant>
      <vt:variant>
        <vt:lpwstr>file:///C://Users/andrews/Downloads/download_the_iba_monitoring_framework (3).pdf</vt:lpwstr>
      </vt:variant>
      <vt:variant>
        <vt:lpwstr/>
      </vt:variant>
      <vt:variant>
        <vt:i4>3276897</vt:i4>
      </vt:variant>
      <vt:variant>
        <vt:i4>444</vt:i4>
      </vt:variant>
      <vt:variant>
        <vt:i4>0</vt:i4>
      </vt:variant>
      <vt:variant>
        <vt:i4>5</vt:i4>
      </vt:variant>
      <vt:variant>
        <vt:lpwstr>https://www.iucn-mtsg.org/imtas</vt:lpwstr>
      </vt:variant>
      <vt:variant>
        <vt:lpwstr/>
      </vt:variant>
      <vt:variant>
        <vt:i4>6291495</vt:i4>
      </vt:variant>
      <vt:variant>
        <vt:i4>441</vt:i4>
      </vt:variant>
      <vt:variant>
        <vt:i4>0</vt:i4>
      </vt:variant>
      <vt:variant>
        <vt:i4>5</vt:i4>
      </vt:variant>
      <vt:variant>
        <vt:lpwstr>https://sharkrayareas.org/</vt:lpwstr>
      </vt:variant>
      <vt:variant>
        <vt:lpwstr/>
      </vt:variant>
      <vt:variant>
        <vt:i4>8126501</vt:i4>
      </vt:variant>
      <vt:variant>
        <vt:i4>438</vt:i4>
      </vt:variant>
      <vt:variant>
        <vt:i4>0</vt:i4>
      </vt:variant>
      <vt:variant>
        <vt:i4>5</vt:i4>
      </vt:variant>
      <vt:variant>
        <vt:lpwstr>https://www.marinemammalhabitat.org/immas/</vt:lpwstr>
      </vt:variant>
      <vt:variant>
        <vt:lpwstr/>
      </vt:variant>
      <vt:variant>
        <vt:i4>5505028</vt:i4>
      </vt:variant>
      <vt:variant>
        <vt:i4>435</vt:i4>
      </vt:variant>
      <vt:variant>
        <vt:i4>0</vt:i4>
      </vt:variant>
      <vt:variant>
        <vt:i4>5</vt:i4>
      </vt:variant>
      <vt:variant>
        <vt:lpwstr>https://www.keybiodiversityareas.org/</vt:lpwstr>
      </vt:variant>
      <vt:variant>
        <vt:lpwstr/>
      </vt:variant>
      <vt:variant>
        <vt:i4>8126586</vt:i4>
      </vt:variant>
      <vt:variant>
        <vt:i4>432</vt:i4>
      </vt:variant>
      <vt:variant>
        <vt:i4>0</vt:i4>
      </vt:variant>
      <vt:variant>
        <vt:i4>5</vt:i4>
      </vt:variant>
      <vt:variant>
        <vt:lpwstr>https://conbio.onlinelibrary.wiley.com/doi/10.1111/conl.13117?af=R</vt:lpwstr>
      </vt:variant>
      <vt:variant>
        <vt:lpwstr/>
      </vt:variant>
      <vt:variant>
        <vt:i4>3145846</vt:i4>
      </vt:variant>
      <vt:variant>
        <vt:i4>429</vt:i4>
      </vt:variant>
      <vt:variant>
        <vt:i4>0</vt:i4>
      </vt:variant>
      <vt:variant>
        <vt:i4>5</vt:i4>
      </vt:variant>
      <vt:variant>
        <vt:lpwstr>https://www.frontiersin.org/journals/marine-science/articles/10.3389/fmars.2022.968853/full</vt:lpwstr>
      </vt:variant>
      <vt:variant>
        <vt:lpwstr/>
      </vt:variant>
      <vt:variant>
        <vt:i4>8126586</vt:i4>
      </vt:variant>
      <vt:variant>
        <vt:i4>426</vt:i4>
      </vt:variant>
      <vt:variant>
        <vt:i4>0</vt:i4>
      </vt:variant>
      <vt:variant>
        <vt:i4>5</vt:i4>
      </vt:variant>
      <vt:variant>
        <vt:lpwstr>https://conbio.onlinelibrary.wiley.com/doi/10.1111/conl.13117?af=R</vt:lpwstr>
      </vt:variant>
      <vt:variant>
        <vt:lpwstr/>
      </vt:variant>
      <vt:variant>
        <vt:i4>7405683</vt:i4>
      </vt:variant>
      <vt:variant>
        <vt:i4>423</vt:i4>
      </vt:variant>
      <vt:variant>
        <vt:i4>0</vt:i4>
      </vt:variant>
      <vt:variant>
        <vt:i4>5</vt:i4>
      </vt:variant>
      <vt:variant>
        <vt:lpwstr>https://portals.iucn.org/library/sites/library/files/documents/2016-048.pdf</vt:lpwstr>
      </vt:variant>
      <vt:variant>
        <vt:lpwstr/>
      </vt:variant>
      <vt:variant>
        <vt:i4>7405683</vt:i4>
      </vt:variant>
      <vt:variant>
        <vt:i4>420</vt:i4>
      </vt:variant>
      <vt:variant>
        <vt:i4>0</vt:i4>
      </vt:variant>
      <vt:variant>
        <vt:i4>5</vt:i4>
      </vt:variant>
      <vt:variant>
        <vt:lpwstr>https://portals.iucn.org/library/sites/library/files/documents/2016-048.pdf</vt:lpwstr>
      </vt:variant>
      <vt:variant>
        <vt:lpwstr/>
      </vt:variant>
      <vt:variant>
        <vt:i4>4522059</vt:i4>
      </vt:variant>
      <vt:variant>
        <vt:i4>417</vt:i4>
      </vt:variant>
      <vt:variant>
        <vt:i4>0</vt:i4>
      </vt:variant>
      <vt:variant>
        <vt:i4>5</vt:i4>
      </vt:variant>
      <vt:variant>
        <vt:lpwstr>https://www.cms.int/sites/default/files/document/cms_cop14_doc.23_annex_e.pdf</vt:lpwstr>
      </vt:variant>
      <vt:variant>
        <vt:lpwstr/>
      </vt:variant>
      <vt:variant>
        <vt:i4>6094862</vt:i4>
      </vt:variant>
      <vt:variant>
        <vt:i4>414</vt:i4>
      </vt:variant>
      <vt:variant>
        <vt:i4>0</vt:i4>
      </vt:variant>
      <vt:variant>
        <vt:i4>5</vt:i4>
      </vt:variant>
      <vt:variant>
        <vt:lpwstr>https://www.keybiodiversityareas.org/working-with-kbas/proposing-updating/monitoring</vt:lpwstr>
      </vt:variant>
      <vt:variant>
        <vt:lpwstr/>
      </vt:variant>
      <vt:variant>
        <vt:i4>7077948</vt:i4>
      </vt:variant>
      <vt:variant>
        <vt:i4>411</vt:i4>
      </vt:variant>
      <vt:variant>
        <vt:i4>0</vt:i4>
      </vt:variant>
      <vt:variant>
        <vt:i4>5</vt:i4>
      </vt:variant>
      <vt:variant>
        <vt:lpwstr>https://whsrn.org/whsrn-sites/</vt:lpwstr>
      </vt:variant>
      <vt:variant>
        <vt:lpwstr/>
      </vt:variant>
      <vt:variant>
        <vt:i4>786516</vt:i4>
      </vt:variant>
      <vt:variant>
        <vt:i4>408</vt:i4>
      </vt:variant>
      <vt:variant>
        <vt:i4>0</vt:i4>
      </vt:variant>
      <vt:variant>
        <vt:i4>5</vt:i4>
      </vt:variant>
      <vt:variant>
        <vt:lpwstr>https://eaaflyway.net/the-flyway/flyway-site-network/</vt:lpwstr>
      </vt:variant>
      <vt:variant>
        <vt:lpwstr/>
      </vt:variant>
      <vt:variant>
        <vt:i4>6750298</vt:i4>
      </vt:variant>
      <vt:variant>
        <vt:i4>405</vt:i4>
      </vt:variant>
      <vt:variant>
        <vt:i4>0</vt:i4>
      </vt:variant>
      <vt:variant>
        <vt:i4>5</vt:i4>
      </vt:variant>
      <vt:variant>
        <vt:lpwstr>https://www.cms.int/raptors/sites/default/files/basic_page_documents/Annex 3 Table 3 List of Sites_EN.pdf</vt:lpwstr>
      </vt:variant>
      <vt:variant>
        <vt:lpwstr/>
      </vt:variant>
      <vt:variant>
        <vt:i4>458838</vt:i4>
      </vt:variant>
      <vt:variant>
        <vt:i4>402</vt:i4>
      </vt:variant>
      <vt:variant>
        <vt:i4>0</vt:i4>
      </vt:variant>
      <vt:variant>
        <vt:i4>5</vt:i4>
      </vt:variant>
      <vt:variant>
        <vt:lpwstr>https://www.cms.int/iosea-turtles/en/activities/site-network</vt:lpwstr>
      </vt:variant>
      <vt:variant>
        <vt:lpwstr/>
      </vt:variant>
      <vt:variant>
        <vt:i4>1245261</vt:i4>
      </vt:variant>
      <vt:variant>
        <vt:i4>399</vt:i4>
      </vt:variant>
      <vt:variant>
        <vt:i4>0</vt:i4>
      </vt:variant>
      <vt:variant>
        <vt:i4>5</vt:i4>
      </vt:variant>
      <vt:variant>
        <vt:lpwstr>https://criticalsites.wetlands.org/en/sites?filter=csn&amp;zoom=12&amp;lat=52.583&amp;lng=-0.035&amp;view=map</vt:lpwstr>
      </vt:variant>
      <vt:variant>
        <vt:lpwstr/>
      </vt:variant>
      <vt:variant>
        <vt:i4>8061048</vt:i4>
      </vt:variant>
      <vt:variant>
        <vt:i4>396</vt:i4>
      </vt:variant>
      <vt:variant>
        <vt:i4>0</vt:i4>
      </vt:variant>
      <vt:variant>
        <vt:i4>5</vt:i4>
      </vt:variant>
      <vt:variant>
        <vt:lpwstr>https://www.cms.int/sites/default/files/document/cms_cop14_res.14.7_important-shark-and-ray-areas_e.pdf</vt:lpwstr>
      </vt:variant>
      <vt:variant>
        <vt:lpwstr/>
      </vt:variant>
      <vt:variant>
        <vt:i4>1966165</vt:i4>
      </vt:variant>
      <vt:variant>
        <vt:i4>393</vt:i4>
      </vt:variant>
      <vt:variant>
        <vt:i4>0</vt:i4>
      </vt:variant>
      <vt:variant>
        <vt:i4>5</vt:i4>
      </vt:variant>
      <vt:variant>
        <vt:lpwstr>https://www.cms.int/sites/default/files/document/cms_cop12_res.12.13_immas_e.pdf</vt:lpwstr>
      </vt:variant>
      <vt:variant>
        <vt:lpwstr/>
      </vt:variant>
      <vt:variant>
        <vt:i4>3866687</vt:i4>
      </vt:variant>
      <vt:variant>
        <vt:i4>390</vt:i4>
      </vt:variant>
      <vt:variant>
        <vt:i4>0</vt:i4>
      </vt:variant>
      <vt:variant>
        <vt:i4>5</vt:i4>
      </vt:variant>
      <vt:variant>
        <vt:lpwstr>https://iucn.org/sites/default/files/2024-10/correction-iucn-wcpa-technical-note-16.pdf</vt:lpwstr>
      </vt:variant>
      <vt:variant>
        <vt:lpwstr/>
      </vt:variant>
      <vt:variant>
        <vt:i4>7078014</vt:i4>
      </vt:variant>
      <vt:variant>
        <vt:i4>387</vt:i4>
      </vt:variant>
      <vt:variant>
        <vt:i4>0</vt:i4>
      </vt:variant>
      <vt:variant>
        <vt:i4>5</vt:i4>
      </vt:variant>
      <vt:variant>
        <vt:lpwstr>https://www.sciencedirect.com/science/article/pii/S2590332223005638</vt:lpwstr>
      </vt:variant>
      <vt:variant>
        <vt:lpwstr/>
      </vt:variant>
      <vt:variant>
        <vt:i4>3276897</vt:i4>
      </vt:variant>
      <vt:variant>
        <vt:i4>384</vt:i4>
      </vt:variant>
      <vt:variant>
        <vt:i4>0</vt:i4>
      </vt:variant>
      <vt:variant>
        <vt:i4>5</vt:i4>
      </vt:variant>
      <vt:variant>
        <vt:lpwstr>https://www.iucn-mtsg.org/imtas</vt:lpwstr>
      </vt:variant>
      <vt:variant>
        <vt:lpwstr/>
      </vt:variant>
      <vt:variant>
        <vt:i4>6291495</vt:i4>
      </vt:variant>
      <vt:variant>
        <vt:i4>381</vt:i4>
      </vt:variant>
      <vt:variant>
        <vt:i4>0</vt:i4>
      </vt:variant>
      <vt:variant>
        <vt:i4>5</vt:i4>
      </vt:variant>
      <vt:variant>
        <vt:lpwstr>https://sharkrayareas.org/</vt:lpwstr>
      </vt:variant>
      <vt:variant>
        <vt:lpwstr/>
      </vt:variant>
      <vt:variant>
        <vt:i4>8126501</vt:i4>
      </vt:variant>
      <vt:variant>
        <vt:i4>378</vt:i4>
      </vt:variant>
      <vt:variant>
        <vt:i4>0</vt:i4>
      </vt:variant>
      <vt:variant>
        <vt:i4>5</vt:i4>
      </vt:variant>
      <vt:variant>
        <vt:lpwstr>https://www.marinemammalhabitat.org/immas/</vt:lpwstr>
      </vt:variant>
      <vt:variant>
        <vt:lpwstr/>
      </vt:variant>
      <vt:variant>
        <vt:i4>5505028</vt:i4>
      </vt:variant>
      <vt:variant>
        <vt:i4>375</vt:i4>
      </vt:variant>
      <vt:variant>
        <vt:i4>0</vt:i4>
      </vt:variant>
      <vt:variant>
        <vt:i4>5</vt:i4>
      </vt:variant>
      <vt:variant>
        <vt:lpwstr>https://www.keybiodiversityareas.org/</vt:lpwstr>
      </vt:variant>
      <vt:variant>
        <vt:lpwstr/>
      </vt:variant>
      <vt:variant>
        <vt:i4>2556003</vt:i4>
      </vt:variant>
      <vt:variant>
        <vt:i4>372</vt:i4>
      </vt:variant>
      <vt:variant>
        <vt:i4>0</vt:i4>
      </vt:variant>
      <vt:variant>
        <vt:i4>5</vt:i4>
      </vt:variant>
      <vt:variant>
        <vt:lpwstr>https://www.iucnredlist.org/about/green-status-species</vt:lpwstr>
      </vt:variant>
      <vt:variant>
        <vt:lpwstr/>
      </vt:variant>
      <vt:variant>
        <vt:i4>7209056</vt:i4>
      </vt:variant>
      <vt:variant>
        <vt:i4>369</vt:i4>
      </vt:variant>
      <vt:variant>
        <vt:i4>0</vt:i4>
      </vt:variant>
      <vt:variant>
        <vt:i4>5</vt:i4>
      </vt:variant>
      <vt:variant>
        <vt:lpwstr>https://doi.org/10.1111/csp2.12854</vt:lpwstr>
      </vt:variant>
      <vt:variant>
        <vt:lpwstr/>
      </vt:variant>
      <vt:variant>
        <vt:i4>4653146</vt:i4>
      </vt:variant>
      <vt:variant>
        <vt:i4>366</vt:i4>
      </vt:variant>
      <vt:variant>
        <vt:i4>0</vt:i4>
      </vt:variant>
      <vt:variant>
        <vt:i4>5</vt:i4>
      </vt:variant>
      <vt:variant>
        <vt:lpwstr>https://conbio.onlinelibrary.wiley.com/doi/pdf/10.1111/conl.12163</vt:lpwstr>
      </vt:variant>
      <vt:variant>
        <vt:lpwstr/>
      </vt:variant>
      <vt:variant>
        <vt:i4>7667765</vt:i4>
      </vt:variant>
      <vt:variant>
        <vt:i4>363</vt:i4>
      </vt:variant>
      <vt:variant>
        <vt:i4>0</vt:i4>
      </vt:variant>
      <vt:variant>
        <vt:i4>5</vt:i4>
      </vt:variant>
      <vt:variant>
        <vt:lpwstr>https://www.iucnredlist.org/resources/redlistguidelines</vt:lpwstr>
      </vt:variant>
      <vt:variant>
        <vt:lpwstr/>
      </vt:variant>
      <vt:variant>
        <vt:i4>262214</vt:i4>
      </vt:variant>
      <vt:variant>
        <vt:i4>360</vt:i4>
      </vt:variant>
      <vt:variant>
        <vt:i4>0</vt:i4>
      </vt:variant>
      <vt:variant>
        <vt:i4>5</vt:i4>
      </vt:variant>
      <vt:variant>
        <vt:lpwstr>https://journals.plos.org/plosone/article?id=10.1371/journal.pone.0000140</vt:lpwstr>
      </vt:variant>
      <vt:variant>
        <vt:lpwstr/>
      </vt:variant>
      <vt:variant>
        <vt:i4>3342410</vt:i4>
      </vt:variant>
      <vt:variant>
        <vt:i4>357</vt:i4>
      </vt:variant>
      <vt:variant>
        <vt:i4>0</vt:i4>
      </vt:variant>
      <vt:variant>
        <vt:i4>5</vt:i4>
      </vt:variant>
      <vt:variant>
        <vt:lpwstr>https://www.cms.int/sites/default/files/publication/State of the Worlds Migratory Species report_E.pdf</vt:lpwstr>
      </vt:variant>
      <vt:variant>
        <vt:lpwstr/>
      </vt:variant>
      <vt:variant>
        <vt:i4>6160401</vt:i4>
      </vt:variant>
      <vt:variant>
        <vt:i4>354</vt:i4>
      </vt:variant>
      <vt:variant>
        <vt:i4>0</vt:i4>
      </vt:variant>
      <vt:variant>
        <vt:i4>5</vt:i4>
      </vt:variant>
      <vt:variant>
        <vt:lpwstr>https://www.cms.int/sites/default/files/document/MOS3_DOC. 12.3_Annex 1_Conservation Status Assessment Report_EN.pdf</vt:lpwstr>
      </vt:variant>
      <vt:variant>
        <vt:lpwstr/>
      </vt:variant>
      <vt:variant>
        <vt:i4>5374064</vt:i4>
      </vt:variant>
      <vt:variant>
        <vt:i4>351</vt:i4>
      </vt:variant>
      <vt:variant>
        <vt:i4>0</vt:i4>
      </vt:variant>
      <vt:variant>
        <vt:i4>5</vt:i4>
      </vt:variant>
      <vt:variant>
        <vt:lpwstr>https://www.unep-aewa.org/sites/default/files/document/aewa_mop8_19_csr8.pdf</vt:lpwstr>
      </vt:variant>
      <vt:variant>
        <vt:lpwstr/>
      </vt:variant>
      <vt:variant>
        <vt:i4>786507</vt:i4>
      </vt:variant>
      <vt:variant>
        <vt:i4>348</vt:i4>
      </vt:variant>
      <vt:variant>
        <vt:i4>0</vt:i4>
      </vt:variant>
      <vt:variant>
        <vt:i4>5</vt:i4>
      </vt:variant>
      <vt:variant>
        <vt:lpwstr>https://www.cbd.int/doc/decisions/cop-16/cop-16-dec-31-en.pdf</vt:lpwstr>
      </vt:variant>
      <vt:variant>
        <vt:lpwstr/>
      </vt:variant>
      <vt:variant>
        <vt:i4>7274588</vt:i4>
      </vt:variant>
      <vt:variant>
        <vt:i4>345</vt:i4>
      </vt:variant>
      <vt:variant>
        <vt:i4>0</vt:i4>
      </vt:variant>
      <vt:variant>
        <vt:i4>5</vt:i4>
      </vt:variant>
      <vt:variant>
        <vt:lpwstr>https://www.cms.int/sites/default/files/document/cms_cop14_res.14.19_disaggregation-higher-taxa-listed-cms-appendix-ii_e_0.pdf</vt:lpwstr>
      </vt:variant>
      <vt:variant>
        <vt:lpwstr/>
      </vt:variant>
      <vt:variant>
        <vt:i4>7995453</vt:i4>
      </vt:variant>
      <vt:variant>
        <vt:i4>342</vt:i4>
      </vt:variant>
      <vt:variant>
        <vt:i4>0</vt:i4>
      </vt:variant>
      <vt:variant>
        <vt:i4>5</vt:i4>
      </vt:variant>
      <vt:variant>
        <vt:lpwstr>https://www.cms.int/sharks/sites/default/files/publication/The Conservation Status of Migratory Sharks.pdf</vt:lpwstr>
      </vt:variant>
      <vt:variant>
        <vt:lpwstr/>
      </vt:variant>
      <vt:variant>
        <vt:i4>917580</vt:i4>
      </vt:variant>
      <vt:variant>
        <vt:i4>339</vt:i4>
      </vt:variant>
      <vt:variant>
        <vt:i4>0</vt:i4>
      </vt:variant>
      <vt:variant>
        <vt:i4>5</vt:i4>
      </vt:variant>
      <vt:variant>
        <vt:lpwstr>https://www.cms.int/sites/default/files/document/cms_cop13_res.13.7_guidelines-assessment-listing-proposals_e.pdf</vt:lpwstr>
      </vt:variant>
      <vt:variant>
        <vt:lpwstr/>
      </vt:variant>
      <vt:variant>
        <vt:i4>3670097</vt:i4>
      </vt:variant>
      <vt:variant>
        <vt:i4>336</vt:i4>
      </vt:variant>
      <vt:variant>
        <vt:i4>0</vt:i4>
      </vt:variant>
      <vt:variant>
        <vt:i4>5</vt:i4>
      </vt:variant>
      <vt:variant>
        <vt:lpwstr>https://www.cms.int/sites/default/files/document/cms_cop14_res.10.8_rev.cop14_cooperation-between-ipbes-and-cms_e.pdf</vt:lpwstr>
      </vt:variant>
      <vt:variant>
        <vt:lpwstr/>
      </vt:variant>
      <vt:variant>
        <vt:i4>8126526</vt:i4>
      </vt:variant>
      <vt:variant>
        <vt:i4>333</vt:i4>
      </vt:variant>
      <vt:variant>
        <vt:i4>0</vt:i4>
      </vt:variant>
      <vt:variant>
        <vt:i4>5</vt:i4>
      </vt:variant>
      <vt:variant>
        <vt:lpwstr>https://www.cms.int/sites/default/files/document/cms_cop13_res.13.3_chondrichthyan-species_e.pdf</vt:lpwstr>
      </vt:variant>
      <vt:variant>
        <vt:lpwstr/>
      </vt:variant>
      <vt:variant>
        <vt:i4>6226041</vt:i4>
      </vt:variant>
      <vt:variant>
        <vt:i4>330</vt:i4>
      </vt:variant>
      <vt:variant>
        <vt:i4>0</vt:i4>
      </vt:variant>
      <vt:variant>
        <vt:i4>5</vt:i4>
      </vt:variant>
      <vt:variant>
        <vt:lpwstr>https://www.cms.int/sites/default/files/document/cms_cop14_res.11.10_rev.cop14_synergies-and-partnerships_e.pdf</vt:lpwstr>
      </vt:variant>
      <vt:variant>
        <vt:lpwstr/>
      </vt:variant>
      <vt:variant>
        <vt:i4>6226041</vt:i4>
      </vt:variant>
      <vt:variant>
        <vt:i4>327</vt:i4>
      </vt:variant>
      <vt:variant>
        <vt:i4>0</vt:i4>
      </vt:variant>
      <vt:variant>
        <vt:i4>5</vt:i4>
      </vt:variant>
      <vt:variant>
        <vt:lpwstr>https://www.cms.int/sites/default/files/document/cms_cop14_res.11.10_rev.cop14_synergies-and-partnerships_e.pdf</vt:lpwstr>
      </vt:variant>
      <vt:variant>
        <vt:lpwstr/>
      </vt:variant>
      <vt:variant>
        <vt:i4>3211302</vt:i4>
      </vt:variant>
      <vt:variant>
        <vt:i4>324</vt:i4>
      </vt:variant>
      <vt:variant>
        <vt:i4>0</vt:i4>
      </vt:variant>
      <vt:variant>
        <vt:i4>5</vt:i4>
      </vt:variant>
      <vt:variant>
        <vt:lpwstr>https://www.cms.int/sites/default/files/document/cms_cop14_res.14.16_ecological-connectivity_e.pdf</vt:lpwstr>
      </vt:variant>
      <vt:variant>
        <vt:lpwstr/>
      </vt:variant>
      <vt:variant>
        <vt:i4>4522059</vt:i4>
      </vt:variant>
      <vt:variant>
        <vt:i4>321</vt:i4>
      </vt:variant>
      <vt:variant>
        <vt:i4>0</vt:i4>
      </vt:variant>
      <vt:variant>
        <vt:i4>5</vt:i4>
      </vt:variant>
      <vt:variant>
        <vt:lpwstr>https://www.cms.int/sites/default/files/document/cms_cop14_doc.23_annex_e.pdf</vt:lpwstr>
      </vt:variant>
      <vt:variant>
        <vt:lpwstr/>
      </vt:variant>
      <vt:variant>
        <vt:i4>5636203</vt:i4>
      </vt:variant>
      <vt:variant>
        <vt:i4>318</vt:i4>
      </vt:variant>
      <vt:variant>
        <vt:i4>0</vt:i4>
      </vt:variant>
      <vt:variant>
        <vt:i4>5</vt:i4>
      </vt:variant>
      <vt:variant>
        <vt:lpwstr>https://www.cms.int/sites/default/files/document/cms_cop14_res.14.3_cms-engagement-in-cbd-processes-including-kmgbf_e_.pdf</vt:lpwstr>
      </vt:variant>
      <vt:variant>
        <vt:lpwstr/>
      </vt:variant>
      <vt:variant>
        <vt:i4>458847</vt:i4>
      </vt:variant>
      <vt:variant>
        <vt:i4>315</vt:i4>
      </vt:variant>
      <vt:variant>
        <vt:i4>0</vt:i4>
      </vt:variant>
      <vt:variant>
        <vt:i4>5</vt:i4>
      </vt:variant>
      <vt:variant>
        <vt:lpwstr>https://www.cms.int/sites/default/files/document/cms_cop14_res.14.1_samarkand-spms-2024-2032_e.pdf</vt:lpwstr>
      </vt:variant>
      <vt:variant>
        <vt:lpwstr/>
      </vt:variant>
      <vt:variant>
        <vt:i4>4194406</vt:i4>
      </vt:variant>
      <vt:variant>
        <vt:i4>312</vt:i4>
      </vt:variant>
      <vt:variant>
        <vt:i4>0</vt:i4>
      </vt:variant>
      <vt:variant>
        <vt:i4>5</vt:i4>
      </vt:variant>
      <vt:variant>
        <vt:lpwstr>https://www.cms.int/sites/default/files/document/cms_cop14_res.12.5_rev.cop14_national-reports_e.pdf</vt:lpwstr>
      </vt:variant>
      <vt:variant>
        <vt:lpwstr/>
      </vt:variant>
      <vt:variant>
        <vt:i4>4194406</vt:i4>
      </vt:variant>
      <vt:variant>
        <vt:i4>309</vt:i4>
      </vt:variant>
      <vt:variant>
        <vt:i4>0</vt:i4>
      </vt:variant>
      <vt:variant>
        <vt:i4>5</vt:i4>
      </vt:variant>
      <vt:variant>
        <vt:lpwstr>https://www.cms.int/sites/default/files/document/cms_cop14_res.12.5_rev.cop14_national-reports_e.pdf</vt:lpwstr>
      </vt:variant>
      <vt:variant>
        <vt:lpwstr/>
      </vt:variant>
      <vt:variant>
        <vt:i4>4522059</vt:i4>
      </vt:variant>
      <vt:variant>
        <vt:i4>306</vt:i4>
      </vt:variant>
      <vt:variant>
        <vt:i4>0</vt:i4>
      </vt:variant>
      <vt:variant>
        <vt:i4>5</vt:i4>
      </vt:variant>
      <vt:variant>
        <vt:lpwstr>https://www.cms.int/sites/default/files/document/cms_cop14_doc.23_annex_e.pdf</vt:lpwstr>
      </vt:variant>
      <vt:variant>
        <vt:lpwstr/>
      </vt:variant>
      <vt:variant>
        <vt:i4>2424845</vt:i4>
      </vt:variant>
      <vt:variant>
        <vt:i4>303</vt:i4>
      </vt:variant>
      <vt:variant>
        <vt:i4>0</vt:i4>
      </vt:variant>
      <vt:variant>
        <vt:i4>5</vt:i4>
      </vt:variant>
      <vt:variant>
        <vt:lpwstr>https://www.cms.int/sites/default/files/document/cms_cop12_res.12.9_review-mechanism_e_0.pdf</vt:lpwstr>
      </vt:variant>
      <vt:variant>
        <vt:lpwstr/>
      </vt:variant>
      <vt:variant>
        <vt:i4>4522059</vt:i4>
      </vt:variant>
      <vt:variant>
        <vt:i4>300</vt:i4>
      </vt:variant>
      <vt:variant>
        <vt:i4>0</vt:i4>
      </vt:variant>
      <vt:variant>
        <vt:i4>5</vt:i4>
      </vt:variant>
      <vt:variant>
        <vt:lpwstr>https://www.cms.int/sites/default/files/document/cms_cop14_doc.23_annex_e.pdf</vt:lpwstr>
      </vt:variant>
      <vt:variant>
        <vt:lpwstr/>
      </vt:variant>
      <vt:variant>
        <vt:i4>4522059</vt:i4>
      </vt:variant>
      <vt:variant>
        <vt:i4>297</vt:i4>
      </vt:variant>
      <vt:variant>
        <vt:i4>0</vt:i4>
      </vt:variant>
      <vt:variant>
        <vt:i4>5</vt:i4>
      </vt:variant>
      <vt:variant>
        <vt:lpwstr>https://www.cms.int/sites/default/files/document/cms_cop14_doc.23_annex_e.pdf</vt:lpwstr>
      </vt:variant>
      <vt:variant>
        <vt:lpwstr/>
      </vt:variant>
      <vt:variant>
        <vt:i4>524296</vt:i4>
      </vt:variant>
      <vt:variant>
        <vt:i4>294</vt:i4>
      </vt:variant>
      <vt:variant>
        <vt:i4>0</vt:i4>
      </vt:variant>
      <vt:variant>
        <vt:i4>5</vt:i4>
      </vt:variant>
      <vt:variant>
        <vt:lpwstr>https://www.cms.int/en/activities/national-legislation-programme</vt:lpwstr>
      </vt:variant>
      <vt:variant>
        <vt:lpwstr/>
      </vt:variant>
      <vt:variant>
        <vt:i4>4522059</vt:i4>
      </vt:variant>
      <vt:variant>
        <vt:i4>291</vt:i4>
      </vt:variant>
      <vt:variant>
        <vt:i4>0</vt:i4>
      </vt:variant>
      <vt:variant>
        <vt:i4>5</vt:i4>
      </vt:variant>
      <vt:variant>
        <vt:lpwstr>https://www.cms.int/sites/default/files/document/cms_cop14_doc.23_annex_e.pdf</vt:lpwstr>
      </vt:variant>
      <vt:variant>
        <vt:lpwstr/>
      </vt:variant>
      <vt:variant>
        <vt:i4>524296</vt:i4>
      </vt:variant>
      <vt:variant>
        <vt:i4>288</vt:i4>
      </vt:variant>
      <vt:variant>
        <vt:i4>0</vt:i4>
      </vt:variant>
      <vt:variant>
        <vt:i4>5</vt:i4>
      </vt:variant>
      <vt:variant>
        <vt:lpwstr>https://www.cms.int/en/activities/national-legislation-programme</vt:lpwstr>
      </vt:variant>
      <vt:variant>
        <vt:lpwstr/>
      </vt:variant>
      <vt:variant>
        <vt:i4>6029394</vt:i4>
      </vt:variant>
      <vt:variant>
        <vt:i4>285</vt:i4>
      </vt:variant>
      <vt:variant>
        <vt:i4>0</vt:i4>
      </vt:variant>
      <vt:variant>
        <vt:i4>5</vt:i4>
      </vt:variant>
      <vt:variant>
        <vt:lpwstr>https://www.cms.int/sites/default/files/document/cms_cop14_res.10.25_rev.cop14_enhancing-engagement-with-gef_e_0.pdf</vt:lpwstr>
      </vt:variant>
      <vt:variant>
        <vt:lpwstr/>
      </vt:variant>
      <vt:variant>
        <vt:i4>4522059</vt:i4>
      </vt:variant>
      <vt:variant>
        <vt:i4>282</vt:i4>
      </vt:variant>
      <vt:variant>
        <vt:i4>0</vt:i4>
      </vt:variant>
      <vt:variant>
        <vt:i4>5</vt:i4>
      </vt:variant>
      <vt:variant>
        <vt:lpwstr>https://www.cms.int/sites/default/files/document/cms_cop14_doc.23_annex_e.pdf</vt:lpwstr>
      </vt:variant>
      <vt:variant>
        <vt:lpwstr/>
      </vt:variant>
      <vt:variant>
        <vt:i4>4522059</vt:i4>
      </vt:variant>
      <vt:variant>
        <vt:i4>279</vt:i4>
      </vt:variant>
      <vt:variant>
        <vt:i4>0</vt:i4>
      </vt:variant>
      <vt:variant>
        <vt:i4>5</vt:i4>
      </vt:variant>
      <vt:variant>
        <vt:lpwstr>https://www.cms.int/sites/default/files/document/cms_cop14_doc.23_annex_e.pdf</vt:lpwstr>
      </vt:variant>
      <vt:variant>
        <vt:lpwstr/>
      </vt:variant>
      <vt:variant>
        <vt:i4>4522059</vt:i4>
      </vt:variant>
      <vt:variant>
        <vt:i4>276</vt:i4>
      </vt:variant>
      <vt:variant>
        <vt:i4>0</vt:i4>
      </vt:variant>
      <vt:variant>
        <vt:i4>5</vt:i4>
      </vt:variant>
      <vt:variant>
        <vt:lpwstr>https://www.cms.int/sites/default/files/document/cms_cop14_doc.23_annex_e.pdf</vt:lpwstr>
      </vt:variant>
      <vt:variant>
        <vt:lpwstr/>
      </vt:variant>
      <vt:variant>
        <vt:i4>4915276</vt:i4>
      </vt:variant>
      <vt:variant>
        <vt:i4>273</vt:i4>
      </vt:variant>
      <vt:variant>
        <vt:i4>0</vt:i4>
      </vt:variant>
      <vt:variant>
        <vt:i4>5</vt:i4>
      </vt:variant>
      <vt:variant>
        <vt:lpwstr>https://www.cms.int/sites/default/files/document/cms_cop13_res.11.24_rev.cop13_e.pdf</vt:lpwstr>
      </vt:variant>
      <vt:variant>
        <vt:lpwstr/>
      </vt:variant>
      <vt:variant>
        <vt:i4>65648</vt:i4>
      </vt:variant>
      <vt:variant>
        <vt:i4>270</vt:i4>
      </vt:variant>
      <vt:variant>
        <vt:i4>0</vt:i4>
      </vt:variant>
      <vt:variant>
        <vt:i4>5</vt:i4>
      </vt:variant>
      <vt:variant>
        <vt:lpwstr>https://www.cms.int/sites/default/files/document/cms_cop14_res.11.17_rev.cop14_action-plan-migratory-landbirds_e.pdf</vt:lpwstr>
      </vt:variant>
      <vt:variant>
        <vt:lpwstr/>
      </vt:variant>
      <vt:variant>
        <vt:i4>5701704</vt:i4>
      </vt:variant>
      <vt:variant>
        <vt:i4>267</vt:i4>
      </vt:variant>
      <vt:variant>
        <vt:i4>0</vt:i4>
      </vt:variant>
      <vt:variant>
        <vt:i4>5</vt:i4>
      </vt:variant>
      <vt:variant>
        <vt:lpwstr>https://www.cms.int/en/topics/atlas-animal-migration</vt:lpwstr>
      </vt:variant>
      <vt:variant>
        <vt:lpwstr/>
      </vt:variant>
      <vt:variant>
        <vt:i4>1572939</vt:i4>
      </vt:variant>
      <vt:variant>
        <vt:i4>264</vt:i4>
      </vt:variant>
      <vt:variant>
        <vt:i4>0</vt:i4>
      </vt:variant>
      <vt:variant>
        <vt:i4>5</vt:i4>
      </vt:variant>
      <vt:variant>
        <vt:lpwstr>https://gbf-indicators.org/metadata/headline/21-1</vt:lpwstr>
      </vt:variant>
      <vt:variant>
        <vt:lpwstr/>
      </vt:variant>
      <vt:variant>
        <vt:i4>5767243</vt:i4>
      </vt:variant>
      <vt:variant>
        <vt:i4>261</vt:i4>
      </vt:variant>
      <vt:variant>
        <vt:i4>0</vt:i4>
      </vt:variant>
      <vt:variant>
        <vt:i4>5</vt:i4>
      </vt:variant>
      <vt:variant>
        <vt:lpwstr>https://www.ipbes.net/ias</vt:lpwstr>
      </vt:variant>
      <vt:variant>
        <vt:lpwstr/>
      </vt:variant>
      <vt:variant>
        <vt:i4>6881332</vt:i4>
      </vt:variant>
      <vt:variant>
        <vt:i4>258</vt:i4>
      </vt:variant>
      <vt:variant>
        <vt:i4>0</vt:i4>
      </vt:variant>
      <vt:variant>
        <vt:i4>5</vt:i4>
      </vt:variant>
      <vt:variant>
        <vt:lpwstr>https://www.cms.int/sites/default/files/document/Res_11_28_Invasive_Alien_Species_Future_Activities_E.pdf</vt:lpwstr>
      </vt:variant>
      <vt:variant>
        <vt:lpwstr/>
      </vt:variant>
      <vt:variant>
        <vt:i4>3407983</vt:i4>
      </vt:variant>
      <vt:variant>
        <vt:i4>255</vt:i4>
      </vt:variant>
      <vt:variant>
        <vt:i4>0</vt:i4>
      </vt:variant>
      <vt:variant>
        <vt:i4>5</vt:i4>
      </vt:variant>
      <vt:variant>
        <vt:lpwstr>https://www.cms.int/sites/default/files/document/cms_cop14_res.12.21_rev.cop14_climate-change-and-migratory-species_e_0.pdf</vt:lpwstr>
      </vt:variant>
      <vt:variant>
        <vt:lpwstr/>
      </vt:variant>
      <vt:variant>
        <vt:i4>3407983</vt:i4>
      </vt:variant>
      <vt:variant>
        <vt:i4>252</vt:i4>
      </vt:variant>
      <vt:variant>
        <vt:i4>0</vt:i4>
      </vt:variant>
      <vt:variant>
        <vt:i4>5</vt:i4>
      </vt:variant>
      <vt:variant>
        <vt:lpwstr>https://www.cms.int/sites/default/files/document/cms_cop14_res.12.21_rev.cop14_climate-change-and-migratory-species_e_0.pdf</vt:lpwstr>
      </vt:variant>
      <vt:variant>
        <vt:lpwstr/>
      </vt:variant>
      <vt:variant>
        <vt:i4>3407983</vt:i4>
      </vt:variant>
      <vt:variant>
        <vt:i4>249</vt:i4>
      </vt:variant>
      <vt:variant>
        <vt:i4>0</vt:i4>
      </vt:variant>
      <vt:variant>
        <vt:i4>5</vt:i4>
      </vt:variant>
      <vt:variant>
        <vt:lpwstr>https://www.cms.int/sites/default/files/document/cms_cop14_res.12.21_rev.cop14_climate-change-and-migratory-species_e_0.pdf</vt:lpwstr>
      </vt:variant>
      <vt:variant>
        <vt:lpwstr/>
      </vt:variant>
      <vt:variant>
        <vt:i4>3407983</vt:i4>
      </vt:variant>
      <vt:variant>
        <vt:i4>246</vt:i4>
      </vt:variant>
      <vt:variant>
        <vt:i4>0</vt:i4>
      </vt:variant>
      <vt:variant>
        <vt:i4>5</vt:i4>
      </vt:variant>
      <vt:variant>
        <vt:lpwstr>https://www.cms.int/sites/default/files/document/cms_cop14_res.12.21_rev.cop14_climate-change-and-migratory-species_e_0.pdf</vt:lpwstr>
      </vt:variant>
      <vt:variant>
        <vt:lpwstr/>
      </vt:variant>
      <vt:variant>
        <vt:i4>2097240</vt:i4>
      </vt:variant>
      <vt:variant>
        <vt:i4>243</vt:i4>
      </vt:variant>
      <vt:variant>
        <vt:i4>0</vt:i4>
      </vt:variant>
      <vt:variant>
        <vt:i4>5</vt:i4>
      </vt:variant>
      <vt:variant>
        <vt:lpwstr>https://www.cms.int/sites/default/files/document/cms_cop12_res.12.20_marine_debris_e.pdf</vt:lpwstr>
      </vt:variant>
      <vt:variant>
        <vt:lpwstr/>
      </vt:variant>
      <vt:variant>
        <vt:i4>3211355</vt:i4>
      </vt:variant>
      <vt:variant>
        <vt:i4>240</vt:i4>
      </vt:variant>
      <vt:variant>
        <vt:i4>0</vt:i4>
      </vt:variant>
      <vt:variant>
        <vt:i4>5</vt:i4>
      </vt:variant>
      <vt:variant>
        <vt:lpwstr>https://www.cms.int/sites/default/files/publication/cms_report_migratory_species_and_plastic_pollution_31AUG2021.pdf</vt:lpwstr>
      </vt:variant>
      <vt:variant>
        <vt:lpwstr/>
      </vt:variant>
      <vt:variant>
        <vt:i4>7340083</vt:i4>
      </vt:variant>
      <vt:variant>
        <vt:i4>237</vt:i4>
      </vt:variant>
      <vt:variant>
        <vt:i4>0</vt:i4>
      </vt:variant>
      <vt:variant>
        <vt:i4>5</vt:i4>
      </vt:variant>
      <vt:variant>
        <vt:lpwstr>https://www.cms.int/sites/default/files/document/cms_cop13_res.13.6_insect-decline_e.pdf</vt:lpwstr>
      </vt:variant>
      <vt:variant>
        <vt:lpwstr/>
      </vt:variant>
      <vt:variant>
        <vt:i4>7602220</vt:i4>
      </vt:variant>
      <vt:variant>
        <vt:i4>234</vt:i4>
      </vt:variant>
      <vt:variant>
        <vt:i4>0</vt:i4>
      </vt:variant>
      <vt:variant>
        <vt:i4>5</vt:i4>
      </vt:variant>
      <vt:variant>
        <vt:lpwstr>https://www.cms.int/sites/default/files/document/cms_cop14_res.11.15_rev.cop14_preventing-poisoning-of-migratory-birds_e_0.pdf</vt:lpwstr>
      </vt:variant>
      <vt:variant>
        <vt:lpwstr/>
      </vt:variant>
      <vt:variant>
        <vt:i4>131135</vt:i4>
      </vt:variant>
      <vt:variant>
        <vt:i4>231</vt:i4>
      </vt:variant>
      <vt:variant>
        <vt:i4>0</vt:i4>
      </vt:variant>
      <vt:variant>
        <vt:i4>5</vt:i4>
      </vt:variant>
      <vt:variant>
        <vt:lpwstr>https://www.cms.int/sites/default/files/document/cms_cop12_res.7.3%28rev.cop12%29_e.pdf</vt:lpwstr>
      </vt:variant>
      <vt:variant>
        <vt:lpwstr/>
      </vt:variant>
      <vt:variant>
        <vt:i4>4325411</vt:i4>
      </vt:variant>
      <vt:variant>
        <vt:i4>228</vt:i4>
      </vt:variant>
      <vt:variant>
        <vt:i4>0</vt:i4>
      </vt:variant>
      <vt:variant>
        <vt:i4>5</vt:i4>
      </vt:variant>
      <vt:variant>
        <vt:lpwstr>https://www.cms.int/sites/default/files/document/cms_cop14_res.13.5_rev.cop14_cms-international-light-pollution-guidelines_e.pdf</vt:lpwstr>
      </vt:variant>
      <vt:variant>
        <vt:lpwstr/>
      </vt:variant>
      <vt:variant>
        <vt:i4>3801174</vt:i4>
      </vt:variant>
      <vt:variant>
        <vt:i4>225</vt:i4>
      </vt:variant>
      <vt:variant>
        <vt:i4>0</vt:i4>
      </vt:variant>
      <vt:variant>
        <vt:i4>5</vt:i4>
      </vt:variant>
      <vt:variant>
        <vt:lpwstr>https://www.cms.int/sites/default/files/document/cms_cop12_res.12.14_marine_noise_e.pdf</vt:lpwstr>
      </vt:variant>
      <vt:variant>
        <vt:lpwstr/>
      </vt:variant>
      <vt:variant>
        <vt:i4>7602220</vt:i4>
      </vt:variant>
      <vt:variant>
        <vt:i4>222</vt:i4>
      </vt:variant>
      <vt:variant>
        <vt:i4>0</vt:i4>
      </vt:variant>
      <vt:variant>
        <vt:i4>5</vt:i4>
      </vt:variant>
      <vt:variant>
        <vt:lpwstr>https://www.cms.int/sites/default/files/document/cms_cop14_res.11.15_rev.cop14_preventing-poisoning-of-migratory-birds_e_0.pdf</vt:lpwstr>
      </vt:variant>
      <vt:variant>
        <vt:lpwstr/>
      </vt:variant>
      <vt:variant>
        <vt:i4>3801193</vt:i4>
      </vt:variant>
      <vt:variant>
        <vt:i4>219</vt:i4>
      </vt:variant>
      <vt:variant>
        <vt:i4>0</vt:i4>
      </vt:variant>
      <vt:variant>
        <vt:i4>5</vt:i4>
      </vt:variant>
      <vt:variant>
        <vt:lpwstr>https://www.cms.int/sites/default/files/publication/noise_mitigation_complete.pdf</vt:lpwstr>
      </vt:variant>
      <vt:variant>
        <vt:lpwstr/>
      </vt:variant>
      <vt:variant>
        <vt:i4>5046302</vt:i4>
      </vt:variant>
      <vt:variant>
        <vt:i4>216</vt:i4>
      </vt:variant>
      <vt:variant>
        <vt:i4>0</vt:i4>
      </vt:variant>
      <vt:variant>
        <vt:i4>5</vt:i4>
      </vt:variant>
      <vt:variant>
        <vt:lpwstr>https://www.cms.int/en/guidelines/cms-family-guidelines-EIAs-marine-noise</vt:lpwstr>
      </vt:variant>
      <vt:variant>
        <vt:lpwstr/>
      </vt:variant>
      <vt:variant>
        <vt:i4>4390921</vt:i4>
      </vt:variant>
      <vt:variant>
        <vt:i4>213</vt:i4>
      </vt:variant>
      <vt:variant>
        <vt:i4>0</vt:i4>
      </vt:variant>
      <vt:variant>
        <vt:i4>5</vt:i4>
      </vt:variant>
      <vt:variant>
        <vt:lpwstr>https://wcmc.sharepoint.com/sites/09674CMSStrategicPlanindicatorsandmonitoringframework/Shared Documents/Working Folder/General principles to guide indicator design.docx</vt:lpwstr>
      </vt:variant>
      <vt:variant>
        <vt:lpwstr/>
      </vt:variant>
      <vt:variant>
        <vt:i4>720952</vt:i4>
      </vt:variant>
      <vt:variant>
        <vt:i4>210</vt:i4>
      </vt:variant>
      <vt:variant>
        <vt:i4>0</vt:i4>
      </vt:variant>
      <vt:variant>
        <vt:i4>5</vt:i4>
      </vt:variant>
      <vt:variant>
        <vt:lpwstr>https://www.cms.int/sites/default/files/publication/cms_light_pollution_guidelines_complete_0.pdf</vt:lpwstr>
      </vt:variant>
      <vt:variant>
        <vt:lpwstr/>
      </vt:variant>
      <vt:variant>
        <vt:i4>6291516</vt:i4>
      </vt:variant>
      <vt:variant>
        <vt:i4>207</vt:i4>
      </vt:variant>
      <vt:variant>
        <vt:i4>0</vt:i4>
      </vt:variant>
      <vt:variant>
        <vt:i4>5</vt:i4>
      </vt:variant>
      <vt:variant>
        <vt:lpwstr>https://www.cms.int/sites/default/files/document/cms_cop14_res.14.5_vessel strikes_e.pdf</vt:lpwstr>
      </vt:variant>
      <vt:variant>
        <vt:lpwstr/>
      </vt:variant>
      <vt:variant>
        <vt:i4>4718668</vt:i4>
      </vt:variant>
      <vt:variant>
        <vt:i4>204</vt:i4>
      </vt:variant>
      <vt:variant>
        <vt:i4>0</vt:i4>
      </vt:variant>
      <vt:variant>
        <vt:i4>5</vt:i4>
      </vt:variant>
      <vt:variant>
        <vt:lpwstr>https://www.cms.int/sites/default/files/document/cms_cop13_res.11.27_rev.cop13_e.pdf</vt:lpwstr>
      </vt:variant>
      <vt:variant>
        <vt:lpwstr/>
      </vt:variant>
      <vt:variant>
        <vt:i4>6488173</vt:i4>
      </vt:variant>
      <vt:variant>
        <vt:i4>201</vt:i4>
      </vt:variant>
      <vt:variant>
        <vt:i4>0</vt:i4>
      </vt:variant>
      <vt:variant>
        <vt:i4>5</vt:i4>
      </vt:variant>
      <vt:variant>
        <vt:lpwstr>https://www.cms.int/en/taskforce/energy-task-force</vt:lpwstr>
      </vt:variant>
      <vt:variant>
        <vt:lpwstr/>
      </vt:variant>
      <vt:variant>
        <vt:i4>4718668</vt:i4>
      </vt:variant>
      <vt:variant>
        <vt:i4>198</vt:i4>
      </vt:variant>
      <vt:variant>
        <vt:i4>0</vt:i4>
      </vt:variant>
      <vt:variant>
        <vt:i4>5</vt:i4>
      </vt:variant>
      <vt:variant>
        <vt:lpwstr>https://www.cms.int/sites/default/files/document/cms_cop13_res.11.27_rev.cop13_e.pdf</vt:lpwstr>
      </vt:variant>
      <vt:variant>
        <vt:lpwstr/>
      </vt:variant>
      <vt:variant>
        <vt:i4>5111886</vt:i4>
      </vt:variant>
      <vt:variant>
        <vt:i4>195</vt:i4>
      </vt:variant>
      <vt:variant>
        <vt:i4>0</vt:i4>
      </vt:variant>
      <vt:variant>
        <vt:i4>5</vt:i4>
      </vt:variant>
      <vt:variant>
        <vt:lpwstr>https://www.cms.int/sites/default/files/document/cms_cop13_res.10.11_rev.cop13_e.pdf</vt:lpwstr>
      </vt:variant>
      <vt:variant>
        <vt:lpwstr/>
      </vt:variant>
      <vt:variant>
        <vt:i4>3276812</vt:i4>
      </vt:variant>
      <vt:variant>
        <vt:i4>192</vt:i4>
      </vt:variant>
      <vt:variant>
        <vt:i4>0</vt:i4>
      </vt:variant>
      <vt:variant>
        <vt:i4>5</vt:i4>
      </vt:variant>
      <vt:variant>
        <vt:lpwstr>https://www.cms.int/sites/default/files/document/cms_cop14_res.7.2_rev.cop14_impact-assessment-and-migratory-species_e.pdf</vt:lpwstr>
      </vt:variant>
      <vt:variant>
        <vt:lpwstr/>
      </vt:variant>
      <vt:variant>
        <vt:i4>6881333</vt:i4>
      </vt:variant>
      <vt:variant>
        <vt:i4>189</vt:i4>
      </vt:variant>
      <vt:variant>
        <vt:i4>0</vt:i4>
      </vt:variant>
      <vt:variant>
        <vt:i4>5</vt:i4>
      </vt:variant>
      <vt:variant>
        <vt:lpwstr>https://www.cms.int/sites/default/files/document/etf5_inf.3-rev.1_e.pdf</vt:lpwstr>
      </vt:variant>
      <vt:variant>
        <vt:lpwstr/>
      </vt:variant>
      <vt:variant>
        <vt:i4>262158</vt:i4>
      </vt:variant>
      <vt:variant>
        <vt:i4>186</vt:i4>
      </vt:variant>
      <vt:variant>
        <vt:i4>0</vt:i4>
      </vt:variant>
      <vt:variant>
        <vt:i4>5</vt:i4>
      </vt:variant>
      <vt:variant>
        <vt:lpwstr>https://www.cms.int/cami/sites/default/files/publication/cms-cami_pub_linear-infrastructure_wcs_e.pdf</vt:lpwstr>
      </vt:variant>
      <vt:variant>
        <vt:lpwstr/>
      </vt:variant>
      <vt:variant>
        <vt:i4>4522059</vt:i4>
      </vt:variant>
      <vt:variant>
        <vt:i4>183</vt:i4>
      </vt:variant>
      <vt:variant>
        <vt:i4>0</vt:i4>
      </vt:variant>
      <vt:variant>
        <vt:i4>5</vt:i4>
      </vt:variant>
      <vt:variant>
        <vt:lpwstr>https://www.cms.int/sites/default/files/document/cms_cop14_doc.23_annex_e.pdf</vt:lpwstr>
      </vt:variant>
      <vt:variant>
        <vt:lpwstr/>
      </vt:variant>
      <vt:variant>
        <vt:i4>7667745</vt:i4>
      </vt:variant>
      <vt:variant>
        <vt:i4>180</vt:i4>
      </vt:variant>
      <vt:variant>
        <vt:i4>0</vt:i4>
      </vt:variant>
      <vt:variant>
        <vt:i4>5</vt:i4>
      </vt:variant>
      <vt:variant>
        <vt:lpwstr>https://www.cms.int/sites/default/files/document/cms_cop12_res.12.22_bycatch_e.pdf</vt:lpwstr>
      </vt:variant>
      <vt:variant>
        <vt:lpwstr/>
      </vt:variant>
      <vt:variant>
        <vt:i4>7798904</vt:i4>
      </vt:variant>
      <vt:variant>
        <vt:i4>177</vt:i4>
      </vt:variant>
      <vt:variant>
        <vt:i4>0</vt:i4>
      </vt:variant>
      <vt:variant>
        <vt:i4>5</vt:i4>
      </vt:variant>
      <vt:variant>
        <vt:lpwstr>https://www.cms.int/sites/default/files/document/cms_cop14_res.14.18_avian-influenza_e.pdf</vt:lpwstr>
      </vt:variant>
      <vt:variant>
        <vt:lpwstr/>
      </vt:variant>
      <vt:variant>
        <vt:i4>8060939</vt:i4>
      </vt:variant>
      <vt:variant>
        <vt:i4>174</vt:i4>
      </vt:variant>
      <vt:variant>
        <vt:i4>0</vt:i4>
      </vt:variant>
      <vt:variant>
        <vt:i4>5</vt:i4>
      </vt:variant>
      <vt:variant>
        <vt:lpwstr>https://www.cms.int/sites/default/files/document/cms_cop14_res.12.6_rev.cop14_wildlife-health-and-migratory-species_e.pdf</vt:lpwstr>
      </vt:variant>
      <vt:variant>
        <vt:lpwstr/>
      </vt:variant>
      <vt:variant>
        <vt:i4>3735678</vt:i4>
      </vt:variant>
      <vt:variant>
        <vt:i4>171</vt:i4>
      </vt:variant>
      <vt:variant>
        <vt:i4>0</vt:i4>
      </vt:variant>
      <vt:variant>
        <vt:i4>5</vt:i4>
      </vt:variant>
      <vt:variant>
        <vt:lpwstr>https://www.cms.int/sites/default/files/document/cms_cop12_res.12.15_aquatic_wild_meat_e.pdf</vt:lpwstr>
      </vt:variant>
      <vt:variant>
        <vt:lpwstr/>
      </vt:variant>
      <vt:variant>
        <vt:i4>2752558</vt:i4>
      </vt:variant>
      <vt:variant>
        <vt:i4>168</vt:i4>
      </vt:variant>
      <vt:variant>
        <vt:i4>0</vt:i4>
      </vt:variant>
      <vt:variant>
        <vt:i4>5</vt:i4>
      </vt:variant>
      <vt:variant>
        <vt:lpwstr>https://www.cms.int/sites/default/files/document/cms_cop14_res.11.31_rev.cop14_illegal-and-unsustainable-taking-of-wildlife_e_0.pdf</vt:lpwstr>
      </vt:variant>
      <vt:variant>
        <vt:lpwstr/>
      </vt:variant>
      <vt:variant>
        <vt:i4>6422612</vt:i4>
      </vt:variant>
      <vt:variant>
        <vt:i4>165</vt:i4>
      </vt:variant>
      <vt:variant>
        <vt:i4>0</vt:i4>
      </vt:variant>
      <vt:variant>
        <vt:i4>5</vt:i4>
      </vt:variant>
      <vt:variant>
        <vt:lpwstr>https://www.cms.int/sites/default/files/document/cms_cop14_res.11.16_rev.cop14_prevention-of-ikb_e.pdf</vt:lpwstr>
      </vt:variant>
      <vt:variant>
        <vt:lpwstr/>
      </vt:variant>
      <vt:variant>
        <vt:i4>2752558</vt:i4>
      </vt:variant>
      <vt:variant>
        <vt:i4>162</vt:i4>
      </vt:variant>
      <vt:variant>
        <vt:i4>0</vt:i4>
      </vt:variant>
      <vt:variant>
        <vt:i4>5</vt:i4>
      </vt:variant>
      <vt:variant>
        <vt:lpwstr>https://www.cms.int/sites/default/files/document/cms_cop14_res.11.31_rev.cop14_illegal-and-unsustainable-taking-of-wildlife_e_0.pdf</vt:lpwstr>
      </vt:variant>
      <vt:variant>
        <vt:lpwstr/>
      </vt:variant>
      <vt:variant>
        <vt:i4>6422612</vt:i4>
      </vt:variant>
      <vt:variant>
        <vt:i4>159</vt:i4>
      </vt:variant>
      <vt:variant>
        <vt:i4>0</vt:i4>
      </vt:variant>
      <vt:variant>
        <vt:i4>5</vt:i4>
      </vt:variant>
      <vt:variant>
        <vt:lpwstr>https://www.cms.int/sites/default/files/document/cms_cop14_res.11.16_rev.cop14_prevention-of-ikb_e.pdf</vt:lpwstr>
      </vt:variant>
      <vt:variant>
        <vt:lpwstr/>
      </vt:variant>
      <vt:variant>
        <vt:i4>8126526</vt:i4>
      </vt:variant>
      <vt:variant>
        <vt:i4>156</vt:i4>
      </vt:variant>
      <vt:variant>
        <vt:i4>0</vt:i4>
      </vt:variant>
      <vt:variant>
        <vt:i4>5</vt:i4>
      </vt:variant>
      <vt:variant>
        <vt:lpwstr>https://www.cms.int/sites/default/files/document/cms_cop13_res.13.3_chondrichthyan-species_e.pdf</vt:lpwstr>
      </vt:variant>
      <vt:variant>
        <vt:lpwstr/>
      </vt:variant>
      <vt:variant>
        <vt:i4>2752558</vt:i4>
      </vt:variant>
      <vt:variant>
        <vt:i4>153</vt:i4>
      </vt:variant>
      <vt:variant>
        <vt:i4>0</vt:i4>
      </vt:variant>
      <vt:variant>
        <vt:i4>5</vt:i4>
      </vt:variant>
      <vt:variant>
        <vt:lpwstr>https://www.cms.int/sites/default/files/document/cms_cop14_res.11.31_rev.cop14_illegal-and-unsustainable-taking-of-wildlife_e_0.pdf</vt:lpwstr>
      </vt:variant>
      <vt:variant>
        <vt:lpwstr/>
      </vt:variant>
      <vt:variant>
        <vt:i4>6422612</vt:i4>
      </vt:variant>
      <vt:variant>
        <vt:i4>150</vt:i4>
      </vt:variant>
      <vt:variant>
        <vt:i4>0</vt:i4>
      </vt:variant>
      <vt:variant>
        <vt:i4>5</vt:i4>
      </vt:variant>
      <vt:variant>
        <vt:lpwstr>https://www.cms.int/sites/default/files/document/cms_cop14_res.11.16_rev.cop14_prevention-of-ikb_e.pdf</vt:lpwstr>
      </vt:variant>
      <vt:variant>
        <vt:lpwstr/>
      </vt:variant>
      <vt:variant>
        <vt:i4>2752558</vt:i4>
      </vt:variant>
      <vt:variant>
        <vt:i4>147</vt:i4>
      </vt:variant>
      <vt:variant>
        <vt:i4>0</vt:i4>
      </vt:variant>
      <vt:variant>
        <vt:i4>5</vt:i4>
      </vt:variant>
      <vt:variant>
        <vt:lpwstr>https://www.cms.int/sites/default/files/document/cms_cop14_res.11.31_rev.cop14_illegal-and-unsustainable-taking-of-wildlife_e_0.pdf</vt:lpwstr>
      </vt:variant>
      <vt:variant>
        <vt:lpwstr/>
      </vt:variant>
      <vt:variant>
        <vt:i4>6815869</vt:i4>
      </vt:variant>
      <vt:variant>
        <vt:i4>144</vt:i4>
      </vt:variant>
      <vt:variant>
        <vt:i4>0</vt:i4>
      </vt:variant>
      <vt:variant>
        <vt:i4>5</vt:i4>
      </vt:variant>
      <vt:variant>
        <vt:lpwstr>https://www.cms.int/sites/default/files/document/cms_cop14_doc.14.1_annex_e.pdf</vt:lpwstr>
      </vt:variant>
      <vt:variant>
        <vt:lpwstr/>
      </vt:variant>
      <vt:variant>
        <vt:i4>3211302</vt:i4>
      </vt:variant>
      <vt:variant>
        <vt:i4>141</vt:i4>
      </vt:variant>
      <vt:variant>
        <vt:i4>0</vt:i4>
      </vt:variant>
      <vt:variant>
        <vt:i4>5</vt:i4>
      </vt:variant>
      <vt:variant>
        <vt:lpwstr>https://www.cms.int/sites/default/files/document/cms_cop14_res.14.16_ecological-connectivity_e.pdf</vt:lpwstr>
      </vt:variant>
      <vt:variant>
        <vt:lpwstr/>
      </vt:variant>
      <vt:variant>
        <vt:i4>1572873</vt:i4>
      </vt:variant>
      <vt:variant>
        <vt:i4>138</vt:i4>
      </vt:variant>
      <vt:variant>
        <vt:i4>0</vt:i4>
      </vt:variant>
      <vt:variant>
        <vt:i4>5</vt:i4>
      </vt:variant>
      <vt:variant>
        <vt:lpwstr>https://www.nature.com/articles/s41586-019-1111-9</vt:lpwstr>
      </vt:variant>
      <vt:variant>
        <vt:lpwstr/>
      </vt:variant>
      <vt:variant>
        <vt:i4>1572873</vt:i4>
      </vt:variant>
      <vt:variant>
        <vt:i4>135</vt:i4>
      </vt:variant>
      <vt:variant>
        <vt:i4>0</vt:i4>
      </vt:variant>
      <vt:variant>
        <vt:i4>5</vt:i4>
      </vt:variant>
      <vt:variant>
        <vt:lpwstr>https://www.nature.com/articles/s41586-019-1111-9</vt:lpwstr>
      </vt:variant>
      <vt:variant>
        <vt:lpwstr/>
      </vt:variant>
      <vt:variant>
        <vt:i4>3014771</vt:i4>
      </vt:variant>
      <vt:variant>
        <vt:i4>132</vt:i4>
      </vt:variant>
      <vt:variant>
        <vt:i4>0</vt:i4>
      </vt:variant>
      <vt:variant>
        <vt:i4>5</vt:i4>
      </vt:variant>
      <vt:variant>
        <vt:lpwstr>https://www.hydrosheds.org/</vt:lpwstr>
      </vt:variant>
      <vt:variant>
        <vt:lpwstr/>
      </vt:variant>
      <vt:variant>
        <vt:i4>8061048</vt:i4>
      </vt:variant>
      <vt:variant>
        <vt:i4>129</vt:i4>
      </vt:variant>
      <vt:variant>
        <vt:i4>0</vt:i4>
      </vt:variant>
      <vt:variant>
        <vt:i4>5</vt:i4>
      </vt:variant>
      <vt:variant>
        <vt:lpwstr>https://www.cms.int/sites/default/files/document/cms_cop14_res.14.7_important-shark-and-ray-areas_e.pdf</vt:lpwstr>
      </vt:variant>
      <vt:variant>
        <vt:lpwstr/>
      </vt:variant>
      <vt:variant>
        <vt:i4>8061048</vt:i4>
      </vt:variant>
      <vt:variant>
        <vt:i4>126</vt:i4>
      </vt:variant>
      <vt:variant>
        <vt:i4>0</vt:i4>
      </vt:variant>
      <vt:variant>
        <vt:i4>5</vt:i4>
      </vt:variant>
      <vt:variant>
        <vt:lpwstr>https://www.cms.int/sites/default/files/document/cms_cop14_res.14.7_important-shark-and-ray-areas_e.pdf</vt:lpwstr>
      </vt:variant>
      <vt:variant>
        <vt:lpwstr/>
      </vt:variant>
      <vt:variant>
        <vt:i4>8061048</vt:i4>
      </vt:variant>
      <vt:variant>
        <vt:i4>123</vt:i4>
      </vt:variant>
      <vt:variant>
        <vt:i4>0</vt:i4>
      </vt:variant>
      <vt:variant>
        <vt:i4>5</vt:i4>
      </vt:variant>
      <vt:variant>
        <vt:lpwstr>https://www.cms.int/sites/default/files/document/cms_cop14_res.14.7_important-shark-and-ray-areas_e.pdf</vt:lpwstr>
      </vt:variant>
      <vt:variant>
        <vt:lpwstr/>
      </vt:variant>
      <vt:variant>
        <vt:i4>1507349</vt:i4>
      </vt:variant>
      <vt:variant>
        <vt:i4>120</vt:i4>
      </vt:variant>
      <vt:variant>
        <vt:i4>0</vt:i4>
      </vt:variant>
      <vt:variant>
        <vt:i4>5</vt:i4>
      </vt:variant>
      <vt:variant>
        <vt:lpwstr>https://www.cms.int/en/publication/state-worlds-migratory-species-report</vt:lpwstr>
      </vt:variant>
      <vt:variant>
        <vt:lpwstr/>
      </vt:variant>
      <vt:variant>
        <vt:i4>1507349</vt:i4>
      </vt:variant>
      <vt:variant>
        <vt:i4>117</vt:i4>
      </vt:variant>
      <vt:variant>
        <vt:i4>0</vt:i4>
      </vt:variant>
      <vt:variant>
        <vt:i4>5</vt:i4>
      </vt:variant>
      <vt:variant>
        <vt:lpwstr>https://www.cms.int/en/publication/state-worlds-migratory-species-report</vt:lpwstr>
      </vt:variant>
      <vt:variant>
        <vt:lpwstr/>
      </vt:variant>
      <vt:variant>
        <vt:i4>4194384</vt:i4>
      </vt:variant>
      <vt:variant>
        <vt:i4>114</vt:i4>
      </vt:variant>
      <vt:variant>
        <vt:i4>0</vt:i4>
      </vt:variant>
      <vt:variant>
        <vt:i4>5</vt:i4>
      </vt:variant>
      <vt:variant>
        <vt:lpwstr>https://wdkba.keybiodiversityareas.org/login</vt:lpwstr>
      </vt:variant>
      <vt:variant>
        <vt:lpwstr/>
      </vt:variant>
      <vt:variant>
        <vt:i4>7798844</vt:i4>
      </vt:variant>
      <vt:variant>
        <vt:i4>111</vt:i4>
      </vt:variant>
      <vt:variant>
        <vt:i4>0</vt:i4>
      </vt:variant>
      <vt:variant>
        <vt:i4>5</vt:i4>
      </vt:variant>
      <vt:variant>
        <vt:lpwstr>https://sharkrayareas.org/e-atlas/</vt:lpwstr>
      </vt:variant>
      <vt:variant>
        <vt:lpwstr/>
      </vt:variant>
      <vt:variant>
        <vt:i4>720903</vt:i4>
      </vt:variant>
      <vt:variant>
        <vt:i4>108</vt:i4>
      </vt:variant>
      <vt:variant>
        <vt:i4>0</vt:i4>
      </vt:variant>
      <vt:variant>
        <vt:i4>5</vt:i4>
      </vt:variant>
      <vt:variant>
        <vt:lpwstr>https://www.marinemammalhabitat.org/immas/immas-searchable-database/</vt:lpwstr>
      </vt:variant>
      <vt:variant>
        <vt:lpwstr/>
      </vt:variant>
      <vt:variant>
        <vt:i4>4194384</vt:i4>
      </vt:variant>
      <vt:variant>
        <vt:i4>105</vt:i4>
      </vt:variant>
      <vt:variant>
        <vt:i4>0</vt:i4>
      </vt:variant>
      <vt:variant>
        <vt:i4>5</vt:i4>
      </vt:variant>
      <vt:variant>
        <vt:lpwstr>https://wdkba.keybiodiversityareas.org/login</vt:lpwstr>
      </vt:variant>
      <vt:variant>
        <vt:lpwstr/>
      </vt:variant>
      <vt:variant>
        <vt:i4>3866734</vt:i4>
      </vt:variant>
      <vt:variant>
        <vt:i4>102</vt:i4>
      </vt:variant>
      <vt:variant>
        <vt:i4>0</vt:i4>
      </vt:variant>
      <vt:variant>
        <vt:i4>5</vt:i4>
      </vt:variant>
      <vt:variant>
        <vt:lpwstr>https://www.protectedplanet.net/en/thematic-areas/wdpa</vt:lpwstr>
      </vt:variant>
      <vt:variant>
        <vt:lpwstr/>
      </vt:variant>
      <vt:variant>
        <vt:i4>8061048</vt:i4>
      </vt:variant>
      <vt:variant>
        <vt:i4>99</vt:i4>
      </vt:variant>
      <vt:variant>
        <vt:i4>0</vt:i4>
      </vt:variant>
      <vt:variant>
        <vt:i4>5</vt:i4>
      </vt:variant>
      <vt:variant>
        <vt:lpwstr>https://www.cms.int/sites/default/files/document/cms_cop14_res.14.7_important-shark-and-ray-areas_e.pdf</vt:lpwstr>
      </vt:variant>
      <vt:variant>
        <vt:lpwstr/>
      </vt:variant>
      <vt:variant>
        <vt:i4>8061048</vt:i4>
      </vt:variant>
      <vt:variant>
        <vt:i4>96</vt:i4>
      </vt:variant>
      <vt:variant>
        <vt:i4>0</vt:i4>
      </vt:variant>
      <vt:variant>
        <vt:i4>5</vt:i4>
      </vt:variant>
      <vt:variant>
        <vt:lpwstr>https://www.cms.int/sites/default/files/document/cms_cop14_res.14.7_important-shark-and-ray-areas_e.pdf</vt:lpwstr>
      </vt:variant>
      <vt:variant>
        <vt:lpwstr/>
      </vt:variant>
      <vt:variant>
        <vt:i4>8061048</vt:i4>
      </vt:variant>
      <vt:variant>
        <vt:i4>93</vt:i4>
      </vt:variant>
      <vt:variant>
        <vt:i4>0</vt:i4>
      </vt:variant>
      <vt:variant>
        <vt:i4>5</vt:i4>
      </vt:variant>
      <vt:variant>
        <vt:lpwstr>https://www.cms.int/sites/default/files/document/cms_cop14_res.14.7_important-shark-and-ray-areas_e.pdf</vt:lpwstr>
      </vt:variant>
      <vt:variant>
        <vt:lpwstr/>
      </vt:variant>
      <vt:variant>
        <vt:i4>1966165</vt:i4>
      </vt:variant>
      <vt:variant>
        <vt:i4>90</vt:i4>
      </vt:variant>
      <vt:variant>
        <vt:i4>0</vt:i4>
      </vt:variant>
      <vt:variant>
        <vt:i4>5</vt:i4>
      </vt:variant>
      <vt:variant>
        <vt:lpwstr>https://www.cms.int/sites/default/files/document/cms_cop12_res.12.13_immas_e.pdf</vt:lpwstr>
      </vt:variant>
      <vt:variant>
        <vt:lpwstr/>
      </vt:variant>
      <vt:variant>
        <vt:i4>1507349</vt:i4>
      </vt:variant>
      <vt:variant>
        <vt:i4>87</vt:i4>
      </vt:variant>
      <vt:variant>
        <vt:i4>0</vt:i4>
      </vt:variant>
      <vt:variant>
        <vt:i4>5</vt:i4>
      </vt:variant>
      <vt:variant>
        <vt:lpwstr>https://www.cms.int/en/publication/state-worlds-migratory-species-report</vt:lpwstr>
      </vt:variant>
      <vt:variant>
        <vt:lpwstr/>
      </vt:variant>
      <vt:variant>
        <vt:i4>1507349</vt:i4>
      </vt:variant>
      <vt:variant>
        <vt:i4>84</vt:i4>
      </vt:variant>
      <vt:variant>
        <vt:i4>0</vt:i4>
      </vt:variant>
      <vt:variant>
        <vt:i4>5</vt:i4>
      </vt:variant>
      <vt:variant>
        <vt:lpwstr>https://www.cms.int/en/publication/state-worlds-migratory-species-report</vt:lpwstr>
      </vt:variant>
      <vt:variant>
        <vt:lpwstr/>
      </vt:variant>
      <vt:variant>
        <vt:i4>4522059</vt:i4>
      </vt:variant>
      <vt:variant>
        <vt:i4>81</vt:i4>
      </vt:variant>
      <vt:variant>
        <vt:i4>0</vt:i4>
      </vt:variant>
      <vt:variant>
        <vt:i4>5</vt:i4>
      </vt:variant>
      <vt:variant>
        <vt:lpwstr>https://www.cms.int/sites/default/files/document/cms_cop14_doc.23_annex_e.pdf</vt:lpwstr>
      </vt:variant>
      <vt:variant>
        <vt:lpwstr/>
      </vt:variant>
      <vt:variant>
        <vt:i4>2424953</vt:i4>
      </vt:variant>
      <vt:variant>
        <vt:i4>78</vt:i4>
      </vt:variant>
      <vt:variant>
        <vt:i4>0</vt:i4>
      </vt:variant>
      <vt:variant>
        <vt:i4>5</vt:i4>
      </vt:variant>
      <vt:variant>
        <vt:lpwstr>https://wdkba.keybiodiversityareas.org/</vt:lpwstr>
      </vt:variant>
      <vt:variant>
        <vt:lpwstr/>
      </vt:variant>
      <vt:variant>
        <vt:i4>7798844</vt:i4>
      </vt:variant>
      <vt:variant>
        <vt:i4>75</vt:i4>
      </vt:variant>
      <vt:variant>
        <vt:i4>0</vt:i4>
      </vt:variant>
      <vt:variant>
        <vt:i4>5</vt:i4>
      </vt:variant>
      <vt:variant>
        <vt:lpwstr>https://sharkrayareas.org/e-atlas/</vt:lpwstr>
      </vt:variant>
      <vt:variant>
        <vt:lpwstr/>
      </vt:variant>
      <vt:variant>
        <vt:i4>720903</vt:i4>
      </vt:variant>
      <vt:variant>
        <vt:i4>72</vt:i4>
      </vt:variant>
      <vt:variant>
        <vt:i4>0</vt:i4>
      </vt:variant>
      <vt:variant>
        <vt:i4>5</vt:i4>
      </vt:variant>
      <vt:variant>
        <vt:lpwstr>https://www.marinemammalhabitat.org/immas/immas-searchable-database/</vt:lpwstr>
      </vt:variant>
      <vt:variant>
        <vt:lpwstr/>
      </vt:variant>
      <vt:variant>
        <vt:i4>2424953</vt:i4>
      </vt:variant>
      <vt:variant>
        <vt:i4>69</vt:i4>
      </vt:variant>
      <vt:variant>
        <vt:i4>0</vt:i4>
      </vt:variant>
      <vt:variant>
        <vt:i4>5</vt:i4>
      </vt:variant>
      <vt:variant>
        <vt:lpwstr>https://wdkba.keybiodiversityareas.org/</vt:lpwstr>
      </vt:variant>
      <vt:variant>
        <vt:lpwstr/>
      </vt:variant>
      <vt:variant>
        <vt:i4>3342410</vt:i4>
      </vt:variant>
      <vt:variant>
        <vt:i4>66</vt:i4>
      </vt:variant>
      <vt:variant>
        <vt:i4>0</vt:i4>
      </vt:variant>
      <vt:variant>
        <vt:i4>5</vt:i4>
      </vt:variant>
      <vt:variant>
        <vt:lpwstr>https://www.cms.int/sites/default/files/publication/State of the Worlds Migratory Species report_E.pdf</vt:lpwstr>
      </vt:variant>
      <vt:variant>
        <vt:lpwstr/>
      </vt:variant>
      <vt:variant>
        <vt:i4>3342410</vt:i4>
      </vt:variant>
      <vt:variant>
        <vt:i4>63</vt:i4>
      </vt:variant>
      <vt:variant>
        <vt:i4>0</vt:i4>
      </vt:variant>
      <vt:variant>
        <vt:i4>5</vt:i4>
      </vt:variant>
      <vt:variant>
        <vt:lpwstr>https://www.cms.int/sites/default/files/publication/State of the Worlds Migratory Species report_E.pdf</vt:lpwstr>
      </vt:variant>
      <vt:variant>
        <vt:lpwstr/>
      </vt:variant>
      <vt:variant>
        <vt:i4>3342410</vt:i4>
      </vt:variant>
      <vt:variant>
        <vt:i4>60</vt:i4>
      </vt:variant>
      <vt:variant>
        <vt:i4>0</vt:i4>
      </vt:variant>
      <vt:variant>
        <vt:i4>5</vt:i4>
      </vt:variant>
      <vt:variant>
        <vt:lpwstr>https://www.cms.int/sites/default/files/publication/State of the Worlds Migratory Species report_E.pdf</vt:lpwstr>
      </vt:variant>
      <vt:variant>
        <vt:lpwstr/>
      </vt:variant>
      <vt:variant>
        <vt:i4>3145819</vt:i4>
      </vt:variant>
      <vt:variant>
        <vt:i4>57</vt:i4>
      </vt:variant>
      <vt:variant>
        <vt:i4>0</vt:i4>
      </vt:variant>
      <vt:variant>
        <vt:i4>5</vt:i4>
      </vt:variant>
      <vt:variant>
        <vt:lpwstr>https://www.cms.int/sites/default/files/document/cms_cop14_res.14.4_state-of-the-worlds-migratory-species-report_e_0.pdf</vt:lpwstr>
      </vt:variant>
      <vt:variant>
        <vt:lpwstr/>
      </vt:variant>
      <vt:variant>
        <vt:i4>5374064</vt:i4>
      </vt:variant>
      <vt:variant>
        <vt:i4>54</vt:i4>
      </vt:variant>
      <vt:variant>
        <vt:i4>0</vt:i4>
      </vt:variant>
      <vt:variant>
        <vt:i4>5</vt:i4>
      </vt:variant>
      <vt:variant>
        <vt:lpwstr>https://www.unep-aewa.org/sites/default/files/document/aewa_mop8_19_csr8.pdf</vt:lpwstr>
      </vt:variant>
      <vt:variant>
        <vt:lpwstr/>
      </vt:variant>
      <vt:variant>
        <vt:i4>6160401</vt:i4>
      </vt:variant>
      <vt:variant>
        <vt:i4>51</vt:i4>
      </vt:variant>
      <vt:variant>
        <vt:i4>0</vt:i4>
      </vt:variant>
      <vt:variant>
        <vt:i4>5</vt:i4>
      </vt:variant>
      <vt:variant>
        <vt:lpwstr>https://www.cms.int/sites/default/files/document/MOS3_DOC. 12.3_Annex 1_Conservation Status Assessment Report_EN.pdf</vt:lpwstr>
      </vt:variant>
      <vt:variant>
        <vt:lpwstr/>
      </vt:variant>
      <vt:variant>
        <vt:i4>3342410</vt:i4>
      </vt:variant>
      <vt:variant>
        <vt:i4>48</vt:i4>
      </vt:variant>
      <vt:variant>
        <vt:i4>0</vt:i4>
      </vt:variant>
      <vt:variant>
        <vt:i4>5</vt:i4>
      </vt:variant>
      <vt:variant>
        <vt:lpwstr>https://www.cms.int/sites/default/files/publication/State of the Worlds Migratory Species report_E.pdf</vt:lpwstr>
      </vt:variant>
      <vt:variant>
        <vt:lpwstr/>
      </vt:variant>
      <vt:variant>
        <vt:i4>917580</vt:i4>
      </vt:variant>
      <vt:variant>
        <vt:i4>45</vt:i4>
      </vt:variant>
      <vt:variant>
        <vt:i4>0</vt:i4>
      </vt:variant>
      <vt:variant>
        <vt:i4>5</vt:i4>
      </vt:variant>
      <vt:variant>
        <vt:lpwstr>https://www.cms.int/sites/default/files/document/cms_cop13_res.13.7_guidelines-assessment-listing-proposals_e.pdf</vt:lpwstr>
      </vt:variant>
      <vt:variant>
        <vt:lpwstr/>
      </vt:variant>
      <vt:variant>
        <vt:i4>393245</vt:i4>
      </vt:variant>
      <vt:variant>
        <vt:i4>42</vt:i4>
      </vt:variant>
      <vt:variant>
        <vt:i4>0</vt:i4>
      </vt:variant>
      <vt:variant>
        <vt:i4>5</vt:i4>
      </vt:variant>
      <vt:variant>
        <vt:lpwstr>https://www.cms.int/sites/default/files/document/cms_cop14_res.12.28_rev.cop14_concerted-actions_e_0.pdf</vt:lpwstr>
      </vt:variant>
      <vt:variant>
        <vt:lpwstr/>
      </vt:variant>
      <vt:variant>
        <vt:i4>3342410</vt:i4>
      </vt:variant>
      <vt:variant>
        <vt:i4>39</vt:i4>
      </vt:variant>
      <vt:variant>
        <vt:i4>0</vt:i4>
      </vt:variant>
      <vt:variant>
        <vt:i4>5</vt:i4>
      </vt:variant>
      <vt:variant>
        <vt:lpwstr>https://www.cms.int/sites/default/files/publication/State of the Worlds Migratory Species report_E.pdf</vt:lpwstr>
      </vt:variant>
      <vt:variant>
        <vt:lpwstr/>
      </vt:variant>
      <vt:variant>
        <vt:i4>393289</vt:i4>
      </vt:variant>
      <vt:variant>
        <vt:i4>36</vt:i4>
      </vt:variant>
      <vt:variant>
        <vt:i4>0</vt:i4>
      </vt:variant>
      <vt:variant>
        <vt:i4>5</vt:i4>
      </vt:variant>
      <vt:variant>
        <vt:lpwstr>https://speciesplus.net/</vt:lpwstr>
      </vt:variant>
      <vt:variant>
        <vt:lpwstr/>
      </vt:variant>
      <vt:variant>
        <vt:i4>6225993</vt:i4>
      </vt:variant>
      <vt:variant>
        <vt:i4>33</vt:i4>
      </vt:variant>
      <vt:variant>
        <vt:i4>0</vt:i4>
      </vt:variant>
      <vt:variant>
        <vt:i4>5</vt:i4>
      </vt:variant>
      <vt:variant>
        <vt:lpwstr>https://www.speciesplus.net/</vt:lpwstr>
      </vt:variant>
      <vt:variant>
        <vt:lpwstr/>
      </vt:variant>
      <vt:variant>
        <vt:i4>3604512</vt:i4>
      </vt:variant>
      <vt:variant>
        <vt:i4>30</vt:i4>
      </vt:variant>
      <vt:variant>
        <vt:i4>0</vt:i4>
      </vt:variant>
      <vt:variant>
        <vt:i4>5</vt:i4>
      </vt:variant>
      <vt:variant>
        <vt:lpwstr>https://www.cms.int/en/document/cms-cop14-decisions</vt:lpwstr>
      </vt:variant>
      <vt:variant>
        <vt:lpwstr/>
      </vt:variant>
      <vt:variant>
        <vt:i4>4522009</vt:i4>
      </vt:variant>
      <vt:variant>
        <vt:i4>27</vt:i4>
      </vt:variant>
      <vt:variant>
        <vt:i4>0</vt:i4>
      </vt:variant>
      <vt:variant>
        <vt:i4>5</vt:i4>
      </vt:variant>
      <vt:variant>
        <vt:lpwstr>https://www.cms.int/en/documents/cop-resolutions</vt:lpwstr>
      </vt:variant>
      <vt:variant>
        <vt:lpwstr/>
      </vt:variant>
      <vt:variant>
        <vt:i4>786507</vt:i4>
      </vt:variant>
      <vt:variant>
        <vt:i4>24</vt:i4>
      </vt:variant>
      <vt:variant>
        <vt:i4>0</vt:i4>
      </vt:variant>
      <vt:variant>
        <vt:i4>5</vt:i4>
      </vt:variant>
      <vt:variant>
        <vt:lpwstr>https://www.cbd.int/doc/decisions/cop-16/cop-16-dec-31-en.pdf</vt:lpwstr>
      </vt:variant>
      <vt:variant>
        <vt:lpwstr/>
      </vt:variant>
      <vt:variant>
        <vt:i4>720971</vt:i4>
      </vt:variant>
      <vt:variant>
        <vt:i4>21</vt:i4>
      </vt:variant>
      <vt:variant>
        <vt:i4>0</vt:i4>
      </vt:variant>
      <vt:variant>
        <vt:i4>5</vt:i4>
      </vt:variant>
      <vt:variant>
        <vt:lpwstr>https://www.cbd.int/doc/decisions/cop-15/cop-15-dec-05-en.pdf</vt:lpwstr>
      </vt:variant>
      <vt:variant>
        <vt:lpwstr/>
      </vt:variant>
      <vt:variant>
        <vt:i4>458847</vt:i4>
      </vt:variant>
      <vt:variant>
        <vt:i4>3</vt:i4>
      </vt:variant>
      <vt:variant>
        <vt:i4>0</vt:i4>
      </vt:variant>
      <vt:variant>
        <vt:i4>5</vt:i4>
      </vt:variant>
      <vt:variant>
        <vt:lpwstr>https://www.cms.int/sites/default/files/document/cms_cop14_res.14.1_samarkand-spms-2024-2032_e.pdf</vt:lpwstr>
      </vt:variant>
      <vt:variant>
        <vt:lpwstr/>
      </vt:variant>
      <vt:variant>
        <vt:i4>458847</vt:i4>
      </vt:variant>
      <vt:variant>
        <vt:i4>0</vt:i4>
      </vt:variant>
      <vt:variant>
        <vt:i4>0</vt:i4>
      </vt:variant>
      <vt:variant>
        <vt:i4>5</vt:i4>
      </vt:variant>
      <vt:variant>
        <vt:lpwstr>https://www.cms.int/sites/default/files/document/cms_cop14_res.14.1_samarkand-spms-2024-2032_e.pdf</vt:lpwstr>
      </vt:variant>
      <vt:variant>
        <vt:lpwstr/>
      </vt:variant>
      <vt:variant>
        <vt:i4>2162796</vt:i4>
      </vt:variant>
      <vt:variant>
        <vt:i4>0</vt:i4>
      </vt:variant>
      <vt:variant>
        <vt:i4>0</vt:i4>
      </vt:variant>
      <vt:variant>
        <vt:i4>5</vt:i4>
      </vt:variant>
      <vt:variant>
        <vt:lpwstr>https://treaties.un.org/Pages/ViewDetails.aspx?src=TREATY&amp;mtdsg_no=XXI-10&amp;chapter=21&amp;clang=_en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Zaynab Sadozai</dc:creator>
  <cp:keywords/>
  <dc:description/>
  <cp:lastModifiedBy>Ximena Victoria Cancino Ordenes</cp:lastModifiedBy>
  <cp:revision>8</cp:revision>
  <dcterms:created xsi:type="dcterms:W3CDTF">2026-03-28T16:45:00Z</dcterms:created>
  <dcterms:modified xsi:type="dcterms:W3CDTF">2026-03-28T17:09:00Z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y fmtid="{D5CDD505-2E9C-101B-9397-08002B2CF9AE}" pid="5" name="docLang">
    <vt:lpwstr>en</vt:lpwstr>
  </property>
</Properties>
</file>